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conformance="strict">
  <w:body>
    <w:tbl>
      <w:tblPr>
        <w:tblW w:w="475.40pt" w:type="dxa"/>
        <w:tblInd w:w="19.60pt" w:type="dxa"/>
        <w:tblBorders>
          <w:top w:val="single" w:sz="18" w:space="0" w:color="auto"/>
          <w:start w:val="single" w:sz="18" w:space="0" w:color="auto"/>
          <w:bottom w:val="single" w:sz="18" w:space="0" w:color="auto"/>
          <w:end w:val="single" w:sz="18" w:space="0" w:color="auto"/>
          <w:insideH w:val="single" w:sz="4" w:space="0" w:color="auto"/>
          <w:insideV w:val="single" w:sz="4" w:space="0" w:color="auto"/>
        </w:tblBorders>
        <w:tblLayout w:type="fixed"/>
        <w:tblLook w:firstRow="0" w:lastRow="0" w:firstColumn="0" w:lastColumn="0" w:noHBand="0" w:noVBand="0"/>
      </w:tblPr>
      <w:tblGrid>
        <w:gridCol w:w="9508"/>
      </w:tblGrid>
      <w:tr w:rsidR="00E15883" w:rsidRPr="00753DF2" w14:paraId="406A8EE0" w14:textId="77777777" w:rsidTr="00173C42">
        <w:trPr>
          <w:trHeight w:val="14346"/>
        </w:trPr>
        <w:tc>
          <w:tcPr>
            <w:tcW w:w="475.40pt" w:type="dxa"/>
            <w:shd w:val="clear" w:color="auto" w:fill="auto"/>
          </w:tcPr>
          <w:tbl>
            <w:tblPr>
              <w:tblpPr w:leftFromText="180" w:rightFromText="180" w:horzAnchor="page" w:tblpX="1" w:tblpY="490"/>
              <w:tblOverlap w:val="never"/>
              <w:tblW w:w="481.95pt" w:type="dxa"/>
              <w:tblLayout w:type="fixed"/>
              <w:tblLook w:firstRow="1" w:lastRow="0" w:firstColumn="1" w:lastColumn="0" w:noHBand="0" w:noVBand="1"/>
            </w:tblPr>
            <w:tblGrid>
              <w:gridCol w:w="1985"/>
              <w:gridCol w:w="7229"/>
              <w:gridCol w:w="425"/>
            </w:tblGrid>
            <w:tr w:rsidR="00C413AE" w:rsidRPr="00753DF2" w14:paraId="6BC54E67" w14:textId="77777777" w:rsidTr="00173C42">
              <w:tc>
                <w:tcPr>
                  <w:tcW w:w="99.25pt" w:type="dxa"/>
                  <w:vAlign w:val="center"/>
                </w:tcPr>
                <w:p w14:paraId="5873A4EF" w14:textId="57565642" w:rsidR="00C413AE" w:rsidRPr="00420C94" w:rsidRDefault="00124AF6" w:rsidP="00C413AE">
                  <w:pPr>
                    <w:spacing w:after="0pt" w:line="12pt" w:lineRule="auto"/>
                    <w:jc w:val="center"/>
                    <w:rPr>
                      <w:rFonts w:ascii="Times New Roman" w:hAnsi="Times New Roman"/>
                      <w:sz w:val="120"/>
                      <w:szCs w:val="120"/>
                    </w:rPr>
                  </w:pPr>
                  <w:bookmarkStart w:id="0" w:name="_Hlk104536445"/>
                  <w:bookmarkStart w:id="1" w:name="_Hlk105161216"/>
                  <w:bookmarkStart w:id="2" w:name="_Hlk148690179"/>
                  <w:r w:rsidRPr="00420C94">
                    <w:rPr>
                      <w:rFonts w:ascii="Times New Roman" w:hAnsi="Times New Roman"/>
                      <w:noProof/>
                      <w:sz w:val="20"/>
                      <w:szCs w:val="20"/>
                      <w:lang w:eastAsia="ru-RU"/>
                    </w:rPr>
                    <w:drawing>
                      <wp:anchor distT="0" distB="0" distL="114300" distR="114300" simplePos="0" relativeHeight="251662336" behindDoc="0" locked="0" layoutInCell="1" allowOverlap="1" wp14:anchorId="678B4AB9" wp14:editId="048A41E0">
                        <wp:simplePos x="0" y="0"/>
                        <wp:positionH relativeFrom="column">
                          <wp:posOffset>33020</wp:posOffset>
                        </wp:positionH>
                        <wp:positionV relativeFrom="paragraph">
                          <wp:posOffset>156845</wp:posOffset>
                        </wp:positionV>
                        <wp:extent cx="1092200" cy="1071245"/>
                        <wp:effectExtent l="0" t="0" r="0" b="0"/>
                        <wp:wrapNone/>
                        <wp:docPr id="7" name="Рисунок 7" descr="D:\061119\Фирменный стиль\ККККККККК.png"/>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Рисунок 1"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2200" cy="1071245"/>
                                </a:xfrm>
                                <a:prstGeom prst="rect">
                                  <a:avLst/>
                                </a:prstGeom>
                                <a:noFill/>
                                <a:ln>
                                  <a:noFill/>
                                </a:ln>
                              </pic:spPr>
                            </pic:pic>
                          </a:graphicData>
                        </a:graphic>
                        <wp14:sizeRelH relativeFrom="page">
                          <wp14:pctWidth>0%</wp14:pctWidth>
                        </wp14:sizeRelH>
                        <wp14:sizeRelV relativeFrom="page">
                          <wp14:pctHeight>0%</wp14:pctHeight>
                        </wp14:sizeRelV>
                      </wp:anchor>
                    </w:drawing>
                  </w:r>
                  <w:r w:rsidR="00C413AE" w:rsidRPr="00420C94">
                    <w:rPr>
                      <w:rFonts w:ascii="Times New Roman" w:hAnsi="Times New Roman"/>
                      <w:sz w:val="120"/>
                      <w:szCs w:val="120"/>
                      <w:lang w:val="en-US"/>
                    </w:rPr>
                    <w:t xml:space="preserve"> </w:t>
                  </w:r>
                </w:p>
                <w:p w14:paraId="6D4B3ECC" w14:textId="77777777" w:rsidR="00C413AE" w:rsidRPr="00753DF2" w:rsidRDefault="00C413AE" w:rsidP="00C413AE">
                  <w:pPr>
                    <w:pStyle w:val="caaieiaie2"/>
                    <w:rPr>
                      <w:color w:val="FF0000"/>
                      <w:lang w:val="ru-RU"/>
                    </w:rPr>
                  </w:pPr>
                </w:p>
              </w:tc>
              <w:tc>
                <w:tcPr>
                  <w:tcW w:w="361.45pt" w:type="dxa"/>
                  <w:vAlign w:val="center"/>
                </w:tcPr>
                <w:p w14:paraId="5C8ADABF" w14:textId="304EBA85" w:rsidR="00C413AE" w:rsidRPr="00420C94" w:rsidRDefault="00C413AE" w:rsidP="00C413AE">
                  <w:pPr>
                    <w:spacing w:after="0pt" w:line="12pt" w:lineRule="auto"/>
                    <w:jc w:val="center"/>
                    <w:rPr>
                      <w:rFonts w:ascii="Times New Roman" w:hAnsi="Times New Roman"/>
                      <w:sz w:val="100"/>
                      <w:szCs w:val="100"/>
                    </w:rPr>
                  </w:pPr>
                  <w:r w:rsidRPr="00420C94">
                    <w:rPr>
                      <w:rFonts w:ascii="Times New Roman" w:hAnsi="Times New Roman"/>
                      <w:noProof/>
                      <w:sz w:val="20"/>
                      <w:szCs w:val="20"/>
                      <w:lang w:eastAsia="ru-RU"/>
                    </w:rPr>
                    <w:drawing>
                      <wp:anchor distT="4294967295" distB="4294967295" distL="114300" distR="114300" simplePos="0" relativeHeight="251663360" behindDoc="0" locked="0" layoutInCell="1" allowOverlap="1" wp14:anchorId="59B51FCA" wp14:editId="149167D8">
                        <wp:simplePos x="0" y="0"/>
                        <wp:positionH relativeFrom="column">
                          <wp:posOffset>-42545</wp:posOffset>
                        </wp:positionH>
                        <wp:positionV relativeFrom="paragraph">
                          <wp:posOffset>712469</wp:posOffset>
                        </wp:positionV>
                        <wp:extent cx="4543425" cy="0"/>
                        <wp:effectExtent l="0" t="0" r="0" b="0"/>
                        <wp:wrapNone/>
                        <wp:docPr id="14" name="Прямая соединительная линия 14"/>
                        <wp:cNvGraphicFramePr>
                          <a:graphicFrameLocks xmlns:a="http://purl.oclc.org/ooxml/drawingml/main"/>
                        </wp:cNvGraphicFramePr>
                        <a:graphic xmlns:a="http://purl.oclc.org/ooxml/drawingml/main">
                          <a:graphicData uri="http://schemas.microsoft.com/office/word/2010/wordprocessingShape">
                            <wp:wsp>
                              <wp:cNvCnPr>
                                <a:cxnSpLocks/>
                              </wp:cNvCnPr>
                              <wp:spPr>
                                <a:xfrm>
                                  <a:off x="0" y="0"/>
                                  <a:ext cx="4543425" cy="0"/>
                                </a:xfrm>
                                <a:prstGeom prst="line">
                                  <a:avLst/>
                                </a:prstGeom>
                                <a:noFill/>
                                <a:ln w="9525" cap="flat" cmpd="sng" algn="ctr">
                                  <a:solidFill>
                                    <a:sysClr val="windowText" lastClr="000000"/>
                                  </a:solidFill>
                                  <a:prstDash val="solid"/>
                                </a:ln>
                                <a:effectLst/>
                              </wp:spPr>
                              <wp:bodyPr/>
                            </wp:wsp>
                          </a:graphicData>
                        </a:graphic>
                        <wp14:sizeRelH relativeFrom="margin">
                          <wp14:pctWidth>0%</wp14:pctWidth>
                        </wp14:sizeRelH>
                        <wp14:sizeRelV relativeFrom="page">
                          <wp14:pctHeight>0%</wp14:pctHeight>
                        </wp14:sizeRelV>
                      </wp:anchor>
                    </w:drawing>
                  </w:r>
                  <w:r w:rsidRPr="00420C94">
                    <w:rPr>
                      <w:rFonts w:ascii="Times New Roman" w:hAnsi="Times New Roman"/>
                      <w:sz w:val="100"/>
                      <w:szCs w:val="100"/>
                    </w:rPr>
                    <w:t>КОРПУС</w:t>
                  </w:r>
                </w:p>
                <w:p w14:paraId="55F6B591" w14:textId="77777777" w:rsidR="00C413AE" w:rsidRPr="00420C94" w:rsidRDefault="00C413AE" w:rsidP="00C413AE">
                  <w:pPr>
                    <w:spacing w:after="0pt" w:line="12pt" w:lineRule="auto"/>
                    <w:jc w:val="center"/>
                    <w:rPr>
                      <w:rFonts w:ascii="Times New Roman" w:hAnsi="Times New Roman"/>
                    </w:rPr>
                  </w:pPr>
                  <w:r w:rsidRPr="00420C94">
                    <w:rPr>
                      <w:rFonts w:ascii="Times New Roman" w:hAnsi="Times New Roman"/>
                    </w:rPr>
                    <w:t>ОБЩЕСТВО С ОГРАНИЧЕННОЙ ОТВЕТСТВЕННОСТЬЮ</w:t>
                  </w:r>
                </w:p>
                <w:p w14:paraId="74A04FE4" w14:textId="77777777" w:rsidR="00C413AE" w:rsidRPr="00420C94" w:rsidRDefault="00C413AE" w:rsidP="00C413AE">
                  <w:pPr>
                    <w:spacing w:after="0pt" w:line="12pt" w:lineRule="auto"/>
                    <w:jc w:val="center"/>
                    <w:rPr>
                      <w:rFonts w:ascii="Times New Roman" w:hAnsi="Times New Roman"/>
                      <w:sz w:val="10"/>
                      <w:szCs w:val="10"/>
                    </w:rPr>
                  </w:pPr>
                  <w:r w:rsidRPr="00420C94">
                    <w:rPr>
                      <w:rFonts w:ascii="Times New Roman" w:hAnsi="Times New Roman"/>
                    </w:rPr>
                    <w:t>основано в 1992 году</w:t>
                  </w:r>
                </w:p>
                <w:p w14:paraId="7AB50CEB" w14:textId="4525E453" w:rsidR="00C413AE" w:rsidRPr="00753DF2" w:rsidRDefault="00C413AE" w:rsidP="00C413AE">
                  <w:pPr>
                    <w:pStyle w:val="caaieiaie2"/>
                    <w:rPr>
                      <w:color w:val="FF0000"/>
                      <w:lang w:val="ru-RU"/>
                    </w:rPr>
                  </w:pPr>
                  <w:r w:rsidRPr="00C413AE">
                    <w:rPr>
                      <w:sz w:val="20"/>
                      <w:lang w:val="ru-RU"/>
                    </w:rPr>
                    <w:t>(ООО «Корпус»)</w:t>
                  </w:r>
                </w:p>
              </w:tc>
              <w:tc>
                <w:tcPr>
                  <w:tcW w:w="21.25pt" w:type="dxa"/>
                  <w:shd w:val="clear" w:color="auto" w:fill="auto"/>
                  <w:vAlign w:val="center"/>
                </w:tcPr>
                <w:p w14:paraId="4F14CB3A" w14:textId="77777777" w:rsidR="00C413AE" w:rsidRPr="00753DF2" w:rsidRDefault="00C413AE" w:rsidP="00C413AE">
                  <w:pPr>
                    <w:spacing w:after="0pt" w:line="12pt" w:lineRule="auto"/>
                    <w:jc w:val="center"/>
                    <w:rPr>
                      <w:rFonts w:ascii="Times New Roman" w:hAnsi="Times New Roman" w:cs="Times New Roman"/>
                      <w:color w:val="FF0000"/>
                    </w:rPr>
                  </w:pPr>
                </w:p>
              </w:tc>
            </w:tr>
          </w:tbl>
          <w:p w14:paraId="0B5DB98F" w14:textId="77777777" w:rsidR="00E15883" w:rsidRPr="00753DF2" w:rsidRDefault="00E15883" w:rsidP="00E15883">
            <w:pPr>
              <w:spacing w:after="0pt" w:line="12pt" w:lineRule="auto"/>
              <w:rPr>
                <w:rFonts w:ascii="Times New Roman" w:hAnsi="Times New Roman" w:cs="Times New Roman"/>
                <w:color w:val="FF0000"/>
              </w:rPr>
            </w:pPr>
          </w:p>
          <w:p w14:paraId="25A46B68" w14:textId="77777777" w:rsidR="00E15883" w:rsidRPr="00753DF2" w:rsidRDefault="00E15883" w:rsidP="00E15883">
            <w:pPr>
              <w:spacing w:after="0pt" w:line="12pt" w:lineRule="auto"/>
              <w:jc w:val="end"/>
              <w:rPr>
                <w:rFonts w:ascii="Times New Roman" w:hAnsi="Times New Roman" w:cs="Times New Roman"/>
                <w:i/>
                <w:color w:val="FF0000"/>
                <w:sz w:val="28"/>
                <w:szCs w:val="32"/>
                <w:u w:val="single"/>
              </w:rPr>
            </w:pPr>
          </w:p>
          <w:p w14:paraId="2FB9410F" w14:textId="77777777" w:rsidR="00E15883" w:rsidRPr="00753DF2" w:rsidRDefault="00E15883" w:rsidP="00E15883">
            <w:pPr>
              <w:tabs>
                <w:tab w:val="start" w:pos="304.50pt"/>
              </w:tabs>
              <w:spacing w:after="0pt" w:line="12pt" w:lineRule="auto"/>
              <w:ind w:firstLine="304.80pt"/>
              <w:rPr>
                <w:rFonts w:ascii="Times New Roman" w:hAnsi="Times New Roman" w:cs="Times New Roman"/>
                <w:i/>
                <w:sz w:val="28"/>
                <w:szCs w:val="32"/>
                <w:u w:val="single"/>
              </w:rPr>
            </w:pPr>
          </w:p>
          <w:p w14:paraId="6936CC80" w14:textId="77777777" w:rsidR="00E15883" w:rsidRPr="00753DF2" w:rsidRDefault="00E15883" w:rsidP="00E15883">
            <w:pPr>
              <w:tabs>
                <w:tab w:val="start" w:pos="304.50pt"/>
              </w:tabs>
              <w:spacing w:after="0pt" w:line="12pt" w:lineRule="auto"/>
              <w:ind w:firstLine="304.80pt"/>
              <w:rPr>
                <w:rFonts w:ascii="Times New Roman" w:hAnsi="Times New Roman" w:cs="Times New Roman"/>
              </w:rPr>
            </w:pPr>
          </w:p>
          <w:p w14:paraId="76504800" w14:textId="77777777" w:rsidR="00E15883" w:rsidRPr="00753DF2" w:rsidRDefault="00E15883" w:rsidP="00E15883">
            <w:pPr>
              <w:tabs>
                <w:tab w:val="start" w:pos="304.50pt"/>
              </w:tabs>
              <w:spacing w:after="0pt" w:line="12pt" w:lineRule="auto"/>
              <w:ind w:firstLine="304.80pt"/>
              <w:rPr>
                <w:rFonts w:ascii="Times New Roman" w:hAnsi="Times New Roman" w:cs="Times New Roman"/>
                <w:sz w:val="24"/>
                <w:szCs w:val="24"/>
              </w:rPr>
            </w:pPr>
            <w:r w:rsidRPr="00753DF2">
              <w:rPr>
                <w:rFonts w:ascii="Times New Roman" w:hAnsi="Times New Roman" w:cs="Times New Roman"/>
                <w:sz w:val="24"/>
                <w:szCs w:val="24"/>
              </w:rPr>
              <w:t>УТВЕРЖДЕНО</w:t>
            </w:r>
          </w:p>
          <w:p w14:paraId="00E731B9" w14:textId="3D51E2C9" w:rsidR="00E15883" w:rsidRPr="00753DF2" w:rsidRDefault="00E15883" w:rsidP="00E15883">
            <w:pPr>
              <w:tabs>
                <w:tab w:val="start" w:pos="304.50pt"/>
                <w:tab w:val="start" w:pos="311.85pt"/>
              </w:tabs>
              <w:spacing w:after="0pt" w:line="12pt" w:lineRule="auto"/>
              <w:ind w:firstLine="304.80pt"/>
              <w:rPr>
                <w:rFonts w:ascii="Times New Roman" w:hAnsi="Times New Roman" w:cs="Times New Roman"/>
                <w:sz w:val="24"/>
                <w:szCs w:val="24"/>
              </w:rPr>
            </w:pPr>
            <w:r w:rsidRPr="00753DF2">
              <w:rPr>
                <w:rFonts w:ascii="Times New Roman" w:hAnsi="Times New Roman" w:cs="Times New Roman"/>
                <w:sz w:val="24"/>
                <w:szCs w:val="24"/>
              </w:rPr>
              <w:t>Совет</w:t>
            </w:r>
            <w:r w:rsidR="00D26E24">
              <w:rPr>
                <w:rFonts w:ascii="Times New Roman" w:hAnsi="Times New Roman" w:cs="Times New Roman"/>
                <w:sz w:val="24"/>
                <w:szCs w:val="24"/>
              </w:rPr>
              <w:t>ом</w:t>
            </w:r>
            <w:r w:rsidRPr="00753DF2">
              <w:rPr>
                <w:rFonts w:ascii="Times New Roman" w:hAnsi="Times New Roman" w:cs="Times New Roman"/>
                <w:sz w:val="24"/>
                <w:szCs w:val="24"/>
              </w:rPr>
              <w:t xml:space="preserve"> депутатов</w:t>
            </w:r>
          </w:p>
          <w:p w14:paraId="6BC1C98E" w14:textId="3B919B54" w:rsidR="00E15883" w:rsidRPr="00753DF2" w:rsidRDefault="00E15883" w:rsidP="002E0845">
            <w:pPr>
              <w:tabs>
                <w:tab w:val="start" w:pos="304.50pt"/>
                <w:tab w:val="start" w:pos="311.85pt"/>
              </w:tabs>
              <w:spacing w:after="0pt" w:line="12pt" w:lineRule="auto"/>
              <w:ind w:firstLine="304.80pt"/>
              <w:rPr>
                <w:rFonts w:ascii="Times New Roman" w:hAnsi="Times New Roman" w:cs="Times New Roman"/>
                <w:sz w:val="24"/>
                <w:szCs w:val="24"/>
              </w:rPr>
            </w:pPr>
            <w:r w:rsidRPr="00753DF2">
              <w:rPr>
                <w:rFonts w:ascii="Times New Roman" w:hAnsi="Times New Roman" w:cs="Times New Roman"/>
                <w:sz w:val="24"/>
                <w:szCs w:val="24"/>
              </w:rPr>
              <w:t xml:space="preserve">Барабинского </w:t>
            </w:r>
            <w:r w:rsidR="002E0845" w:rsidRPr="00753DF2">
              <w:rPr>
                <w:rFonts w:ascii="Times New Roman" w:hAnsi="Times New Roman" w:cs="Times New Roman"/>
                <w:sz w:val="24"/>
                <w:szCs w:val="24"/>
              </w:rPr>
              <w:t>района</w:t>
            </w:r>
          </w:p>
          <w:p w14:paraId="045E4D9E" w14:textId="77777777" w:rsidR="00E15883" w:rsidRPr="00753DF2" w:rsidRDefault="00E15883" w:rsidP="00E15883">
            <w:pPr>
              <w:tabs>
                <w:tab w:val="start" w:pos="304.50pt"/>
                <w:tab w:val="start" w:pos="311.85pt"/>
              </w:tabs>
              <w:spacing w:after="0pt" w:line="12pt" w:lineRule="auto"/>
              <w:ind w:firstLine="304.80pt"/>
              <w:rPr>
                <w:rFonts w:ascii="Times New Roman" w:hAnsi="Times New Roman" w:cs="Times New Roman"/>
                <w:sz w:val="24"/>
                <w:szCs w:val="24"/>
              </w:rPr>
            </w:pPr>
            <w:r w:rsidRPr="00753DF2">
              <w:rPr>
                <w:rFonts w:ascii="Times New Roman" w:hAnsi="Times New Roman" w:cs="Times New Roman"/>
                <w:sz w:val="24"/>
                <w:szCs w:val="24"/>
              </w:rPr>
              <w:t>Новосибирской области</w:t>
            </w:r>
          </w:p>
          <w:p w14:paraId="30D451C8" w14:textId="1392DE84" w:rsidR="00E15883" w:rsidRPr="00753DF2" w:rsidRDefault="00E15883" w:rsidP="00E15883">
            <w:pPr>
              <w:tabs>
                <w:tab w:val="start" w:pos="304.50pt"/>
              </w:tabs>
              <w:spacing w:after="0pt" w:line="12pt" w:lineRule="auto"/>
              <w:ind w:firstLine="304.80pt"/>
              <w:rPr>
                <w:rFonts w:ascii="Times New Roman" w:hAnsi="Times New Roman" w:cs="Times New Roman"/>
                <w:b/>
              </w:rPr>
            </w:pPr>
            <w:r w:rsidRPr="00753DF2">
              <w:rPr>
                <w:rFonts w:ascii="Times New Roman" w:hAnsi="Times New Roman" w:cs="Times New Roman"/>
                <w:sz w:val="24"/>
              </w:rPr>
              <w:t xml:space="preserve"> «___» ______________202</w:t>
            </w:r>
            <w:r w:rsidR="00D26E24">
              <w:rPr>
                <w:rFonts w:ascii="Times New Roman" w:hAnsi="Times New Roman" w:cs="Times New Roman"/>
                <w:sz w:val="24"/>
              </w:rPr>
              <w:t>4</w:t>
            </w:r>
            <w:r w:rsidRPr="00753DF2">
              <w:rPr>
                <w:rFonts w:ascii="Times New Roman" w:hAnsi="Times New Roman" w:cs="Times New Roman"/>
                <w:sz w:val="24"/>
              </w:rPr>
              <w:t xml:space="preserve"> г.</w:t>
            </w:r>
            <w:r w:rsidRPr="00753DF2">
              <w:rPr>
                <w:rFonts w:ascii="Times New Roman" w:hAnsi="Times New Roman" w:cs="Times New Roman"/>
                <w:b/>
                <w:sz w:val="24"/>
              </w:rPr>
              <w:t xml:space="preserve"> </w:t>
            </w:r>
          </w:p>
          <w:p w14:paraId="5C524603" w14:textId="77777777" w:rsidR="00E15883" w:rsidRPr="00753DF2" w:rsidRDefault="00E15883" w:rsidP="00E15883">
            <w:pPr>
              <w:spacing w:after="0pt" w:line="12pt" w:lineRule="auto"/>
              <w:jc w:val="center"/>
              <w:rPr>
                <w:rFonts w:ascii="Times New Roman" w:hAnsi="Times New Roman" w:cs="Times New Roman"/>
                <w:bCs/>
                <w:sz w:val="32"/>
                <w:szCs w:val="32"/>
              </w:rPr>
            </w:pPr>
          </w:p>
          <w:p w14:paraId="5B54D18E" w14:textId="77777777" w:rsidR="00E15883" w:rsidRPr="00753DF2" w:rsidRDefault="00E15883" w:rsidP="00E15883">
            <w:pPr>
              <w:spacing w:after="0pt" w:line="12pt" w:lineRule="auto"/>
              <w:jc w:val="center"/>
              <w:rPr>
                <w:rFonts w:ascii="Times New Roman" w:hAnsi="Times New Roman" w:cs="Times New Roman"/>
                <w:bCs/>
                <w:sz w:val="32"/>
                <w:szCs w:val="32"/>
              </w:rPr>
            </w:pPr>
          </w:p>
          <w:p w14:paraId="087AB92A" w14:textId="77777777" w:rsidR="00E15883" w:rsidRPr="00753DF2" w:rsidRDefault="00E15883" w:rsidP="00E15883">
            <w:pPr>
              <w:spacing w:after="0pt" w:line="12pt" w:lineRule="auto"/>
              <w:jc w:val="center"/>
              <w:rPr>
                <w:rFonts w:ascii="Times New Roman" w:hAnsi="Times New Roman" w:cs="Times New Roman"/>
                <w:bCs/>
                <w:sz w:val="32"/>
                <w:szCs w:val="32"/>
              </w:rPr>
            </w:pPr>
          </w:p>
          <w:p w14:paraId="671E3801" w14:textId="77777777" w:rsidR="00E15883" w:rsidRPr="00753DF2" w:rsidRDefault="00E15883" w:rsidP="00E15883">
            <w:pPr>
              <w:spacing w:after="0pt" w:line="12pt" w:lineRule="auto"/>
              <w:jc w:val="center"/>
              <w:rPr>
                <w:rFonts w:ascii="Times New Roman" w:hAnsi="Times New Roman" w:cs="Times New Roman"/>
                <w:b/>
                <w:bCs/>
                <w:sz w:val="36"/>
                <w:szCs w:val="36"/>
              </w:rPr>
            </w:pPr>
            <w:r w:rsidRPr="00753DF2">
              <w:rPr>
                <w:rFonts w:ascii="Times New Roman" w:hAnsi="Times New Roman" w:cs="Times New Roman"/>
                <w:b/>
                <w:bCs/>
                <w:sz w:val="36"/>
                <w:szCs w:val="36"/>
              </w:rPr>
              <w:t xml:space="preserve">ГЕНЕРАЛЬНЫЙ ПЛАН </w:t>
            </w:r>
            <w:r w:rsidRPr="00753DF2">
              <w:rPr>
                <w:rFonts w:ascii="Times New Roman" w:hAnsi="Times New Roman" w:cs="Times New Roman"/>
                <w:b/>
                <w:bCs/>
                <w:sz w:val="36"/>
                <w:szCs w:val="36"/>
              </w:rPr>
              <w:br/>
              <w:t xml:space="preserve">муниципального образования </w:t>
            </w:r>
          </w:p>
          <w:p w14:paraId="0D575D9A" w14:textId="77777777" w:rsidR="00E15883" w:rsidRPr="00753DF2" w:rsidRDefault="00E15883" w:rsidP="00E15883">
            <w:pPr>
              <w:spacing w:after="0pt" w:line="12pt" w:lineRule="auto"/>
              <w:contextualSpacing/>
              <w:jc w:val="center"/>
              <w:rPr>
                <w:rFonts w:ascii="Times New Roman" w:hAnsi="Times New Roman" w:cs="Times New Roman"/>
                <w:b/>
                <w:bCs/>
                <w:sz w:val="36"/>
                <w:szCs w:val="36"/>
              </w:rPr>
            </w:pPr>
            <w:r w:rsidRPr="00753DF2">
              <w:rPr>
                <w:rFonts w:ascii="Times New Roman" w:hAnsi="Times New Roman" w:cs="Times New Roman"/>
                <w:b/>
                <w:bCs/>
                <w:sz w:val="36"/>
                <w:szCs w:val="36"/>
              </w:rPr>
              <w:t>Таскаевского сельсовета</w:t>
            </w:r>
          </w:p>
          <w:p w14:paraId="6BAE8B40" w14:textId="77777777" w:rsidR="00E15883" w:rsidRPr="00753DF2" w:rsidRDefault="00E15883" w:rsidP="00E15883">
            <w:pPr>
              <w:spacing w:after="0pt" w:line="12pt" w:lineRule="auto"/>
              <w:jc w:val="center"/>
              <w:rPr>
                <w:rFonts w:ascii="Times New Roman" w:hAnsi="Times New Roman" w:cs="Times New Roman"/>
                <w:b/>
                <w:bCs/>
                <w:sz w:val="36"/>
                <w:szCs w:val="36"/>
              </w:rPr>
            </w:pPr>
            <w:r w:rsidRPr="00753DF2">
              <w:rPr>
                <w:rFonts w:ascii="Times New Roman" w:hAnsi="Times New Roman" w:cs="Times New Roman"/>
                <w:b/>
                <w:bCs/>
                <w:sz w:val="36"/>
                <w:szCs w:val="36"/>
              </w:rPr>
              <w:t>Барабинского района Новосибирской области</w:t>
            </w:r>
          </w:p>
          <w:p w14:paraId="2220F9D5" w14:textId="77777777" w:rsidR="00E15883" w:rsidRPr="00753DF2" w:rsidRDefault="00E15883" w:rsidP="00E15883">
            <w:pPr>
              <w:spacing w:after="0pt" w:line="12pt" w:lineRule="auto"/>
              <w:rPr>
                <w:rFonts w:ascii="Times New Roman" w:eastAsia="Calibri" w:hAnsi="Times New Roman" w:cs="Times New Roman"/>
                <w:b/>
                <w:sz w:val="32"/>
                <w:szCs w:val="32"/>
              </w:rPr>
            </w:pPr>
            <w:r w:rsidRPr="00753DF2">
              <w:rPr>
                <w:rFonts w:ascii="Times New Roman" w:eastAsia="Calibri" w:hAnsi="Times New Roman" w:cs="Times New Roman"/>
                <w:b/>
                <w:sz w:val="32"/>
                <w:szCs w:val="32"/>
              </w:rPr>
              <w:t xml:space="preserve"> </w:t>
            </w:r>
          </w:p>
          <w:p w14:paraId="661D234A" w14:textId="77777777" w:rsidR="00E15883" w:rsidRPr="00753DF2" w:rsidRDefault="00E15883" w:rsidP="00E15883">
            <w:pPr>
              <w:spacing w:after="0pt" w:line="12pt" w:lineRule="auto"/>
              <w:rPr>
                <w:rFonts w:ascii="Times New Roman" w:hAnsi="Times New Roman" w:cs="Times New Roman"/>
                <w:b/>
                <w:sz w:val="28"/>
                <w:szCs w:val="28"/>
              </w:rPr>
            </w:pPr>
          </w:p>
          <w:p w14:paraId="06DFAF98" w14:textId="77777777" w:rsidR="00E15883" w:rsidRPr="00753DF2" w:rsidRDefault="00E15883" w:rsidP="00E15883">
            <w:pPr>
              <w:spacing w:after="0pt" w:line="12pt" w:lineRule="auto"/>
              <w:rPr>
                <w:rFonts w:ascii="Times New Roman" w:hAnsi="Times New Roman" w:cs="Times New Roman"/>
                <w:sz w:val="36"/>
                <w:szCs w:val="36"/>
              </w:rPr>
            </w:pPr>
          </w:p>
          <w:p w14:paraId="4E60084D" w14:textId="77777777" w:rsidR="00E15883" w:rsidRPr="00753DF2" w:rsidRDefault="00E15883" w:rsidP="00E15883">
            <w:pPr>
              <w:spacing w:after="0pt" w:line="12pt" w:lineRule="auto"/>
              <w:jc w:val="center"/>
              <w:rPr>
                <w:rFonts w:ascii="Times New Roman" w:hAnsi="Times New Roman" w:cs="Times New Roman"/>
                <w:sz w:val="36"/>
                <w:szCs w:val="36"/>
              </w:rPr>
            </w:pPr>
            <w:bookmarkStart w:id="3" w:name="_Hlk145581303"/>
            <w:r w:rsidRPr="00753DF2">
              <w:rPr>
                <w:rFonts w:ascii="Times New Roman" w:hAnsi="Times New Roman" w:cs="Times New Roman"/>
                <w:b/>
                <w:sz w:val="36"/>
                <w:szCs w:val="36"/>
              </w:rPr>
              <w:t>Материалы по обоснованию</w:t>
            </w:r>
            <w:bookmarkEnd w:id="3"/>
          </w:p>
          <w:p w14:paraId="552B40A5" w14:textId="77777777" w:rsidR="00E15883" w:rsidRPr="00753DF2" w:rsidRDefault="00E15883" w:rsidP="00E15883">
            <w:pPr>
              <w:spacing w:after="0pt" w:line="12pt" w:lineRule="auto"/>
              <w:jc w:val="center"/>
              <w:rPr>
                <w:rFonts w:ascii="Times New Roman" w:hAnsi="Times New Roman" w:cs="Times New Roman"/>
                <w:b/>
                <w:sz w:val="36"/>
                <w:szCs w:val="36"/>
              </w:rPr>
            </w:pPr>
          </w:p>
          <w:p w14:paraId="775BEF80" w14:textId="77777777" w:rsidR="00E15883" w:rsidRPr="00753DF2" w:rsidRDefault="00E15883" w:rsidP="00E15883">
            <w:pPr>
              <w:spacing w:after="0pt" w:line="12pt" w:lineRule="auto"/>
              <w:jc w:val="center"/>
              <w:rPr>
                <w:rFonts w:ascii="Times New Roman" w:hAnsi="Times New Roman" w:cs="Times New Roman"/>
                <w:sz w:val="36"/>
                <w:szCs w:val="36"/>
              </w:rPr>
            </w:pPr>
            <w:r w:rsidRPr="00753DF2">
              <w:rPr>
                <w:rFonts w:ascii="Times New Roman" w:hAnsi="Times New Roman" w:cs="Times New Roman"/>
                <w:b/>
                <w:sz w:val="36"/>
                <w:szCs w:val="36"/>
              </w:rPr>
              <w:t>Том II</w:t>
            </w:r>
          </w:p>
          <w:p w14:paraId="1D00017B" w14:textId="77777777" w:rsidR="00E15883" w:rsidRPr="00753DF2" w:rsidRDefault="00E15883" w:rsidP="00E15883">
            <w:pPr>
              <w:spacing w:after="0pt" w:line="12pt" w:lineRule="auto"/>
              <w:jc w:val="center"/>
              <w:rPr>
                <w:rFonts w:ascii="Times New Roman" w:hAnsi="Times New Roman" w:cs="Times New Roman"/>
                <w:sz w:val="28"/>
                <w:szCs w:val="28"/>
              </w:rPr>
            </w:pPr>
          </w:p>
          <w:p w14:paraId="24458874" w14:textId="77777777" w:rsidR="00E15883" w:rsidRPr="00753DF2" w:rsidRDefault="00E15883" w:rsidP="00E15883">
            <w:pPr>
              <w:spacing w:after="0pt" w:line="12pt" w:lineRule="auto"/>
              <w:jc w:val="center"/>
              <w:rPr>
                <w:rFonts w:ascii="Times New Roman" w:hAnsi="Times New Roman" w:cs="Times New Roman"/>
                <w:sz w:val="28"/>
                <w:szCs w:val="28"/>
              </w:rPr>
            </w:pPr>
          </w:p>
          <w:p w14:paraId="1A908988" w14:textId="77777777" w:rsidR="00E15883" w:rsidRPr="00753DF2" w:rsidRDefault="00E15883" w:rsidP="00E15883">
            <w:pPr>
              <w:spacing w:after="0pt" w:line="12pt" w:lineRule="auto"/>
              <w:jc w:val="center"/>
              <w:rPr>
                <w:rFonts w:ascii="Times New Roman" w:hAnsi="Times New Roman" w:cs="Times New Roman"/>
                <w:sz w:val="28"/>
                <w:szCs w:val="28"/>
              </w:rPr>
            </w:pPr>
          </w:p>
          <w:p w14:paraId="35F8F382" w14:textId="77777777" w:rsidR="00E15883" w:rsidRPr="00753DF2" w:rsidRDefault="00E15883" w:rsidP="00E15883">
            <w:pPr>
              <w:spacing w:after="0pt" w:line="12pt" w:lineRule="auto"/>
              <w:jc w:val="center"/>
              <w:rPr>
                <w:rFonts w:ascii="Times New Roman" w:hAnsi="Times New Roman" w:cs="Times New Roman"/>
                <w:sz w:val="28"/>
                <w:szCs w:val="28"/>
              </w:rPr>
            </w:pPr>
          </w:p>
          <w:p w14:paraId="2AA2988C" w14:textId="77777777" w:rsidR="00E15883" w:rsidRPr="00753DF2" w:rsidRDefault="00E15883" w:rsidP="00E15883">
            <w:pPr>
              <w:spacing w:after="0pt" w:line="12pt" w:lineRule="auto"/>
              <w:jc w:val="center"/>
              <w:rPr>
                <w:rFonts w:ascii="Times New Roman" w:hAnsi="Times New Roman" w:cs="Times New Roman"/>
                <w:sz w:val="28"/>
                <w:szCs w:val="28"/>
              </w:rPr>
            </w:pPr>
          </w:p>
          <w:p w14:paraId="3AC2EFED" w14:textId="77777777" w:rsidR="00E15883" w:rsidRPr="00753DF2" w:rsidRDefault="00E15883" w:rsidP="00E15883">
            <w:pPr>
              <w:spacing w:after="0pt" w:line="12pt" w:lineRule="auto"/>
              <w:jc w:val="center"/>
              <w:rPr>
                <w:rFonts w:ascii="Times New Roman" w:hAnsi="Times New Roman" w:cs="Times New Roman"/>
                <w:b/>
                <w:sz w:val="24"/>
                <w:szCs w:val="24"/>
              </w:rPr>
            </w:pPr>
          </w:p>
          <w:p w14:paraId="637B325C" w14:textId="77777777" w:rsidR="00E15883" w:rsidRPr="00753DF2" w:rsidRDefault="00E15883" w:rsidP="00E15883">
            <w:pPr>
              <w:spacing w:after="0pt" w:line="12pt" w:lineRule="auto"/>
              <w:jc w:val="center"/>
              <w:rPr>
                <w:rFonts w:ascii="Times New Roman" w:hAnsi="Times New Roman" w:cs="Times New Roman"/>
                <w:b/>
                <w:sz w:val="24"/>
                <w:szCs w:val="24"/>
              </w:rPr>
            </w:pPr>
          </w:p>
          <w:p w14:paraId="0847D668" w14:textId="77777777" w:rsidR="00E15883" w:rsidRPr="00753DF2" w:rsidRDefault="00E15883" w:rsidP="00E15883">
            <w:pPr>
              <w:spacing w:after="0pt" w:line="12pt" w:lineRule="auto"/>
              <w:jc w:val="center"/>
              <w:rPr>
                <w:rFonts w:ascii="Times New Roman" w:hAnsi="Times New Roman" w:cs="Times New Roman"/>
                <w:b/>
                <w:sz w:val="24"/>
                <w:szCs w:val="24"/>
              </w:rPr>
            </w:pPr>
          </w:p>
          <w:p w14:paraId="46F9053C" w14:textId="77777777" w:rsidR="00E15883" w:rsidRPr="00753DF2" w:rsidRDefault="00E15883" w:rsidP="00E15883">
            <w:pPr>
              <w:spacing w:after="0pt" w:line="12pt" w:lineRule="auto"/>
              <w:jc w:val="center"/>
              <w:rPr>
                <w:rFonts w:ascii="Times New Roman" w:hAnsi="Times New Roman" w:cs="Times New Roman"/>
                <w:b/>
                <w:sz w:val="24"/>
                <w:szCs w:val="24"/>
              </w:rPr>
            </w:pPr>
          </w:p>
          <w:p w14:paraId="5A4AA424" w14:textId="77777777" w:rsidR="00E15883" w:rsidRPr="00753DF2" w:rsidRDefault="00E15883" w:rsidP="00E15883">
            <w:pPr>
              <w:spacing w:after="0pt" w:line="12pt" w:lineRule="auto"/>
              <w:jc w:val="center"/>
              <w:rPr>
                <w:rFonts w:ascii="Times New Roman" w:hAnsi="Times New Roman" w:cs="Times New Roman"/>
                <w:b/>
                <w:sz w:val="24"/>
                <w:szCs w:val="24"/>
              </w:rPr>
            </w:pPr>
          </w:p>
          <w:p w14:paraId="7C87CEA5" w14:textId="77777777" w:rsidR="00E15883" w:rsidRPr="00753DF2" w:rsidRDefault="00E15883" w:rsidP="00E15883">
            <w:pPr>
              <w:spacing w:after="0pt" w:line="12pt" w:lineRule="auto"/>
              <w:jc w:val="center"/>
              <w:rPr>
                <w:rFonts w:ascii="Times New Roman" w:hAnsi="Times New Roman" w:cs="Times New Roman"/>
                <w:b/>
                <w:sz w:val="24"/>
                <w:szCs w:val="24"/>
              </w:rPr>
            </w:pPr>
          </w:p>
          <w:p w14:paraId="010F7A6B" w14:textId="77777777" w:rsidR="00E15883" w:rsidRPr="00753DF2" w:rsidRDefault="00E15883" w:rsidP="00E15883">
            <w:pPr>
              <w:spacing w:after="0pt" w:line="12pt" w:lineRule="auto"/>
              <w:jc w:val="center"/>
              <w:rPr>
                <w:rFonts w:ascii="Times New Roman" w:hAnsi="Times New Roman" w:cs="Times New Roman"/>
                <w:b/>
                <w:sz w:val="24"/>
                <w:szCs w:val="24"/>
              </w:rPr>
            </w:pPr>
          </w:p>
          <w:p w14:paraId="49D812B1" w14:textId="77777777" w:rsidR="00E15883" w:rsidRPr="00753DF2" w:rsidRDefault="00E15883" w:rsidP="00E15883">
            <w:pPr>
              <w:spacing w:after="0pt" w:line="12pt" w:lineRule="auto"/>
              <w:jc w:val="center"/>
              <w:rPr>
                <w:rFonts w:ascii="Times New Roman" w:hAnsi="Times New Roman" w:cs="Times New Roman"/>
                <w:b/>
                <w:sz w:val="24"/>
                <w:szCs w:val="24"/>
              </w:rPr>
            </w:pPr>
          </w:p>
          <w:p w14:paraId="0151F682" w14:textId="3BA0993B" w:rsidR="00E15883" w:rsidRPr="00753DF2" w:rsidRDefault="002E0845" w:rsidP="00E15883">
            <w:pPr>
              <w:spacing w:after="0pt" w:line="12pt" w:lineRule="auto"/>
              <w:jc w:val="center"/>
              <w:rPr>
                <w:rFonts w:ascii="Times New Roman" w:hAnsi="Times New Roman" w:cs="Times New Roman"/>
                <w:b/>
                <w:color w:val="FF0000"/>
                <w:sz w:val="24"/>
                <w:szCs w:val="24"/>
              </w:rPr>
            </w:pPr>
            <w:r w:rsidRPr="00753DF2">
              <w:rPr>
                <w:rFonts w:ascii="Times New Roman" w:hAnsi="Times New Roman" w:cs="Times New Roman"/>
                <w:sz w:val="24"/>
                <w:szCs w:val="24"/>
              </w:rPr>
              <w:t>Барабинск, 2024</w:t>
            </w:r>
          </w:p>
        </w:tc>
      </w:tr>
      <w:bookmarkEnd w:id="0"/>
      <w:bookmarkEnd w:id="1"/>
    </w:tbl>
    <w:p w14:paraId="52F80350" w14:textId="77777777" w:rsidR="00E15883" w:rsidRPr="00753DF2" w:rsidRDefault="00E15883" w:rsidP="00E15883">
      <w:pPr>
        <w:spacing w:after="0pt" w:line="12pt" w:lineRule="auto"/>
        <w:jc w:val="end"/>
        <w:rPr>
          <w:rFonts w:ascii="Times New Roman" w:hAnsi="Times New Roman" w:cs="Times New Roman"/>
          <w:color w:val="FF0000"/>
        </w:rPr>
      </w:pPr>
    </w:p>
    <w:p w14:paraId="0FA3F48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lastRenderedPageBreak/>
        <w:t>СОДЕРЖАНИЕ</w:t>
      </w:r>
    </w:p>
    <w:p w14:paraId="1FE77D36" w14:textId="77777777" w:rsidR="00E15883" w:rsidRPr="00753DF2" w:rsidRDefault="00E15883" w:rsidP="00E15883">
      <w:pPr>
        <w:spacing w:after="0pt" w:line="12pt" w:lineRule="auto"/>
        <w:rPr>
          <w:rFonts w:ascii="Times New Roman" w:hAnsi="Times New Roman" w:cs="Times New Roman"/>
          <w:color w:val="FF0000"/>
          <w:sz w:val="24"/>
          <w:szCs w:val="24"/>
        </w:rPr>
      </w:pPr>
    </w:p>
    <w:p w14:paraId="386CC77B" w14:textId="4E949FC0" w:rsidR="009C177D" w:rsidRPr="009C177D" w:rsidRDefault="006516FF">
      <w:pPr>
        <w:pStyle w:val="15"/>
        <w:tabs>
          <w:tab w:val="start" w:pos="33pt"/>
          <w:tab w:val="end" w:leader="dot" w:pos="502.70pt"/>
        </w:tabs>
        <w:rPr>
          <w:rFonts w:ascii="Times New Roman" w:eastAsiaTheme="minorEastAsia" w:hAnsi="Times New Roman"/>
          <w:b w:val="0"/>
          <w:noProof/>
          <w:sz w:val="22"/>
          <w:szCs w:val="22"/>
        </w:rPr>
      </w:pPr>
      <w:r w:rsidRPr="009C177D">
        <w:rPr>
          <w:rFonts w:ascii="Times New Roman" w:hAnsi="Times New Roman"/>
          <w:b w:val="0"/>
          <w:bCs/>
          <w:noProof/>
          <w:color w:val="FF0000"/>
          <w:kern w:val="28"/>
          <w:sz w:val="24"/>
          <w:szCs w:val="24"/>
        </w:rPr>
        <w:fldChar w:fldCharType="begin"/>
      </w:r>
      <w:r w:rsidR="00E15883" w:rsidRPr="009C177D">
        <w:rPr>
          <w:rFonts w:ascii="Times New Roman" w:hAnsi="Times New Roman"/>
          <w:b w:val="0"/>
          <w:bCs/>
          <w:color w:val="FF0000"/>
          <w:sz w:val="24"/>
          <w:szCs w:val="24"/>
        </w:rPr>
        <w:instrText xml:space="preserve"> TOC \h \z \t "Заголовок 1;1;Заголовок 2;2;Заголовок 3;3" </w:instrText>
      </w:r>
      <w:r w:rsidRPr="009C177D">
        <w:rPr>
          <w:rFonts w:ascii="Times New Roman" w:hAnsi="Times New Roman"/>
          <w:b w:val="0"/>
          <w:bCs/>
          <w:noProof/>
          <w:color w:val="FF0000"/>
          <w:kern w:val="28"/>
          <w:sz w:val="24"/>
          <w:szCs w:val="24"/>
        </w:rPr>
        <w:fldChar w:fldCharType="separate"/>
      </w:r>
      <w:hyperlink w:anchor="_Toc190954053" w:history="1">
        <w:r w:rsidR="009C177D" w:rsidRPr="009C177D">
          <w:rPr>
            <w:rStyle w:val="af0"/>
            <w:rFonts w:ascii="Times New Roman" w:hAnsi="Times New Roman"/>
            <w:noProof/>
          </w:rPr>
          <w:t>1.</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Общие положения</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_Toc190954053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7</w:t>
        </w:r>
        <w:r w:rsidR="009C177D" w:rsidRPr="009C177D">
          <w:rPr>
            <w:rFonts w:ascii="Times New Roman" w:hAnsi="Times New Roman"/>
            <w:noProof/>
            <w:webHidden/>
          </w:rPr>
          <w:fldChar w:fldCharType="end"/>
        </w:r>
      </w:hyperlink>
    </w:p>
    <w:p w14:paraId="402D9446" w14:textId="410AB55C"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054" w:history="1">
        <w:r w:rsidR="009C177D" w:rsidRPr="009C177D">
          <w:rPr>
            <w:rStyle w:val="af0"/>
            <w:rFonts w:ascii="Times New Roman" w:hAnsi="Times New Roman"/>
            <w:noProof/>
          </w:rPr>
          <w:t>2.</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shd w:val="clear" w:color="auto" w:fill="FFFFFF"/>
          </w:rPr>
          <w:t xml:space="preserve">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распордителей средств соответствующих бюджетов, предусматривающих создание объектов местного значения </w:t>
        </w:r>
        <w:r w:rsidR="009C177D" w:rsidRPr="009C177D">
          <w:rPr>
            <w:rStyle w:val="af0"/>
            <w:rFonts w:ascii="Times New Roman" w:hAnsi="Times New Roman"/>
            <w:noProof/>
          </w:rPr>
          <w:t>Таскаевского сельсовета Барабинского района Новосибирской области</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_Toc190954054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12</w:t>
        </w:r>
        <w:r w:rsidR="009C177D" w:rsidRPr="009C177D">
          <w:rPr>
            <w:rFonts w:ascii="Times New Roman" w:hAnsi="Times New Roman"/>
            <w:noProof/>
            <w:webHidden/>
          </w:rPr>
          <w:fldChar w:fldCharType="end"/>
        </w:r>
      </w:hyperlink>
    </w:p>
    <w:p w14:paraId="2F9E0C0F" w14:textId="0C1B28EA"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055" w:history="1">
        <w:r w:rsidR="009C177D" w:rsidRPr="009C177D">
          <w:rPr>
            <w:rStyle w:val="af0"/>
            <w:rFonts w:ascii="Times New Roman" w:hAnsi="Times New Roman"/>
            <w:noProof/>
          </w:rPr>
          <w:t>3.</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Анализ использования территории сельского поселения Таскаевского сельсовета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_Toc190954055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18</w:t>
        </w:r>
        <w:r w:rsidR="009C177D" w:rsidRPr="009C177D">
          <w:rPr>
            <w:rFonts w:ascii="Times New Roman" w:hAnsi="Times New Roman"/>
            <w:noProof/>
            <w:webHidden/>
          </w:rPr>
          <w:fldChar w:fldCharType="end"/>
        </w:r>
      </w:hyperlink>
    </w:p>
    <w:p w14:paraId="5D4171FD" w14:textId="2C15E1C6" w:rsidR="009C177D" w:rsidRPr="009C177D" w:rsidRDefault="006A062B">
      <w:pPr>
        <w:pStyle w:val="21"/>
        <w:tabs>
          <w:tab w:val="start" w:pos="44pt"/>
        </w:tabs>
        <w:rPr>
          <w:rFonts w:eastAsiaTheme="minorEastAsia"/>
          <w:sz w:val="22"/>
          <w:szCs w:val="22"/>
        </w:rPr>
      </w:pPr>
      <w:hyperlink w:anchor="_Toc190954056" w:history="1">
        <w:r w:rsidR="009C177D" w:rsidRPr="009C177D">
          <w:rPr>
            <w:rStyle w:val="af0"/>
          </w:rPr>
          <w:t>3.1.</w:t>
        </w:r>
        <w:r w:rsidR="009C177D" w:rsidRPr="009C177D">
          <w:rPr>
            <w:rFonts w:eastAsiaTheme="minorEastAsia"/>
            <w:sz w:val="22"/>
            <w:szCs w:val="22"/>
          </w:rPr>
          <w:tab/>
        </w:r>
        <w:r w:rsidR="009C177D" w:rsidRPr="009C177D">
          <w:rPr>
            <w:rStyle w:val="af0"/>
          </w:rPr>
          <w:t>Местоположение Таскаевского сельсовета</w:t>
        </w:r>
        <w:r w:rsidR="009C177D" w:rsidRPr="009C177D">
          <w:rPr>
            <w:webHidden/>
          </w:rPr>
          <w:tab/>
        </w:r>
        <w:r w:rsidR="009C177D" w:rsidRPr="009C177D">
          <w:rPr>
            <w:webHidden/>
          </w:rPr>
          <w:fldChar w:fldCharType="begin"/>
        </w:r>
        <w:r w:rsidR="009C177D" w:rsidRPr="009C177D">
          <w:rPr>
            <w:webHidden/>
          </w:rPr>
          <w:instrText xml:space="preserve"> PAGEREF _Toc190954056 \h </w:instrText>
        </w:r>
        <w:r w:rsidR="009C177D" w:rsidRPr="009C177D">
          <w:rPr>
            <w:webHidden/>
          </w:rPr>
        </w:r>
        <w:r w:rsidR="009C177D" w:rsidRPr="009C177D">
          <w:rPr>
            <w:webHidden/>
          </w:rPr>
          <w:fldChar w:fldCharType="separate"/>
        </w:r>
        <w:r w:rsidR="009C177D" w:rsidRPr="009C177D">
          <w:rPr>
            <w:webHidden/>
          </w:rPr>
          <w:t>18</w:t>
        </w:r>
        <w:r w:rsidR="009C177D" w:rsidRPr="009C177D">
          <w:rPr>
            <w:webHidden/>
          </w:rPr>
          <w:fldChar w:fldCharType="end"/>
        </w:r>
      </w:hyperlink>
    </w:p>
    <w:p w14:paraId="32BEEF3F" w14:textId="778171C9" w:rsidR="009C177D" w:rsidRPr="009C177D" w:rsidRDefault="006A062B">
      <w:pPr>
        <w:pStyle w:val="21"/>
        <w:tabs>
          <w:tab w:val="start" w:pos="44pt"/>
        </w:tabs>
        <w:rPr>
          <w:rFonts w:eastAsiaTheme="minorEastAsia"/>
          <w:sz w:val="22"/>
          <w:szCs w:val="22"/>
        </w:rPr>
      </w:pPr>
      <w:hyperlink w:anchor="_Toc190954057" w:history="1">
        <w:r w:rsidR="009C177D" w:rsidRPr="009C177D">
          <w:rPr>
            <w:rStyle w:val="af0"/>
          </w:rPr>
          <w:t>3.2.</w:t>
        </w:r>
        <w:r w:rsidR="009C177D" w:rsidRPr="009C177D">
          <w:rPr>
            <w:rFonts w:eastAsiaTheme="minorEastAsia"/>
            <w:sz w:val="22"/>
            <w:szCs w:val="22"/>
          </w:rPr>
          <w:tab/>
        </w:r>
        <w:r w:rsidR="009C177D" w:rsidRPr="009C177D">
          <w:rPr>
            <w:rStyle w:val="af0"/>
          </w:rPr>
          <w:t>Историческая справка</w:t>
        </w:r>
        <w:r w:rsidR="009C177D" w:rsidRPr="009C177D">
          <w:rPr>
            <w:webHidden/>
          </w:rPr>
          <w:tab/>
        </w:r>
        <w:r w:rsidR="009C177D" w:rsidRPr="009C177D">
          <w:rPr>
            <w:webHidden/>
          </w:rPr>
          <w:fldChar w:fldCharType="begin"/>
        </w:r>
        <w:r w:rsidR="009C177D" w:rsidRPr="009C177D">
          <w:rPr>
            <w:webHidden/>
          </w:rPr>
          <w:instrText xml:space="preserve"> PAGEREF _Toc190954057 \h </w:instrText>
        </w:r>
        <w:r w:rsidR="009C177D" w:rsidRPr="009C177D">
          <w:rPr>
            <w:webHidden/>
          </w:rPr>
        </w:r>
        <w:r w:rsidR="009C177D" w:rsidRPr="009C177D">
          <w:rPr>
            <w:webHidden/>
          </w:rPr>
          <w:fldChar w:fldCharType="separate"/>
        </w:r>
        <w:r w:rsidR="009C177D" w:rsidRPr="009C177D">
          <w:rPr>
            <w:webHidden/>
          </w:rPr>
          <w:t>20</w:t>
        </w:r>
        <w:r w:rsidR="009C177D" w:rsidRPr="009C177D">
          <w:rPr>
            <w:webHidden/>
          </w:rPr>
          <w:fldChar w:fldCharType="end"/>
        </w:r>
      </w:hyperlink>
    </w:p>
    <w:p w14:paraId="61ED12C9" w14:textId="5660C0DD" w:rsidR="009C177D" w:rsidRPr="009C177D" w:rsidRDefault="006A062B">
      <w:pPr>
        <w:pStyle w:val="21"/>
        <w:tabs>
          <w:tab w:val="start" w:pos="44pt"/>
        </w:tabs>
        <w:rPr>
          <w:rFonts w:eastAsiaTheme="minorEastAsia"/>
          <w:sz w:val="22"/>
          <w:szCs w:val="22"/>
        </w:rPr>
      </w:pPr>
      <w:hyperlink w:anchor="_Toc190954058" w:history="1">
        <w:r w:rsidR="009C177D" w:rsidRPr="009C177D">
          <w:rPr>
            <w:rStyle w:val="af0"/>
          </w:rPr>
          <w:t>3.3.</w:t>
        </w:r>
        <w:r w:rsidR="009C177D" w:rsidRPr="009C177D">
          <w:rPr>
            <w:rFonts w:eastAsiaTheme="minorEastAsia"/>
            <w:sz w:val="22"/>
            <w:szCs w:val="22"/>
          </w:rPr>
          <w:tab/>
        </w:r>
        <w:r w:rsidR="009C177D" w:rsidRPr="009C177D">
          <w:rPr>
            <w:rStyle w:val="af0"/>
          </w:rPr>
          <w:t>Природные условия и ресурсы развития территории</w:t>
        </w:r>
        <w:r w:rsidR="009C177D" w:rsidRPr="009C177D">
          <w:rPr>
            <w:webHidden/>
          </w:rPr>
          <w:tab/>
        </w:r>
        <w:r w:rsidR="009C177D" w:rsidRPr="009C177D">
          <w:rPr>
            <w:webHidden/>
          </w:rPr>
          <w:fldChar w:fldCharType="begin"/>
        </w:r>
        <w:r w:rsidR="009C177D" w:rsidRPr="009C177D">
          <w:rPr>
            <w:webHidden/>
          </w:rPr>
          <w:instrText xml:space="preserve"> PAGEREF _Toc190954058 \h </w:instrText>
        </w:r>
        <w:r w:rsidR="009C177D" w:rsidRPr="009C177D">
          <w:rPr>
            <w:webHidden/>
          </w:rPr>
        </w:r>
        <w:r w:rsidR="009C177D" w:rsidRPr="009C177D">
          <w:rPr>
            <w:webHidden/>
          </w:rPr>
          <w:fldChar w:fldCharType="separate"/>
        </w:r>
        <w:r w:rsidR="009C177D" w:rsidRPr="009C177D">
          <w:rPr>
            <w:webHidden/>
          </w:rPr>
          <w:t>20</w:t>
        </w:r>
        <w:r w:rsidR="009C177D" w:rsidRPr="009C177D">
          <w:rPr>
            <w:webHidden/>
          </w:rPr>
          <w:fldChar w:fldCharType="end"/>
        </w:r>
      </w:hyperlink>
    </w:p>
    <w:p w14:paraId="5EF68D1F" w14:textId="40EE4003" w:rsidR="009C177D" w:rsidRPr="009C177D" w:rsidRDefault="006A062B">
      <w:pPr>
        <w:pStyle w:val="33"/>
        <w:tabs>
          <w:tab w:val="start" w:pos="55pt"/>
        </w:tabs>
        <w:rPr>
          <w:rFonts w:eastAsiaTheme="minorEastAsia"/>
          <w:noProof/>
          <w:sz w:val="22"/>
          <w:szCs w:val="22"/>
        </w:rPr>
      </w:pPr>
      <w:hyperlink w:anchor="_Toc190954059" w:history="1">
        <w:r w:rsidR="009C177D" w:rsidRPr="009C177D">
          <w:rPr>
            <w:rStyle w:val="af0"/>
            <w:b/>
            <w:bCs/>
            <w:noProof/>
          </w:rPr>
          <w:t>3.3.1.</w:t>
        </w:r>
        <w:r w:rsidR="009C177D" w:rsidRPr="009C177D">
          <w:rPr>
            <w:rFonts w:eastAsiaTheme="minorEastAsia"/>
            <w:noProof/>
            <w:sz w:val="22"/>
            <w:szCs w:val="22"/>
          </w:rPr>
          <w:tab/>
        </w:r>
        <w:r w:rsidR="009C177D" w:rsidRPr="009C177D">
          <w:rPr>
            <w:rStyle w:val="af0"/>
            <w:b/>
            <w:bCs/>
            <w:noProof/>
          </w:rPr>
          <w:t>Климат</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_Toc190954059 \h </w:instrText>
        </w:r>
        <w:r w:rsidR="009C177D" w:rsidRPr="009C177D">
          <w:rPr>
            <w:noProof/>
            <w:webHidden/>
          </w:rPr>
        </w:r>
        <w:r w:rsidR="009C177D" w:rsidRPr="009C177D">
          <w:rPr>
            <w:noProof/>
            <w:webHidden/>
          </w:rPr>
          <w:fldChar w:fldCharType="separate"/>
        </w:r>
        <w:r w:rsidR="009C177D" w:rsidRPr="009C177D">
          <w:rPr>
            <w:noProof/>
            <w:webHidden/>
          </w:rPr>
          <w:t>20</w:t>
        </w:r>
        <w:r w:rsidR="009C177D" w:rsidRPr="009C177D">
          <w:rPr>
            <w:noProof/>
            <w:webHidden/>
          </w:rPr>
          <w:fldChar w:fldCharType="end"/>
        </w:r>
      </w:hyperlink>
    </w:p>
    <w:p w14:paraId="3390D1E1" w14:textId="2CD7C506" w:rsidR="009C177D" w:rsidRPr="009C177D" w:rsidRDefault="006A062B">
      <w:pPr>
        <w:pStyle w:val="33"/>
        <w:tabs>
          <w:tab w:val="start" w:pos="55pt"/>
        </w:tabs>
        <w:rPr>
          <w:rFonts w:eastAsiaTheme="minorEastAsia"/>
          <w:noProof/>
          <w:sz w:val="22"/>
          <w:szCs w:val="22"/>
        </w:rPr>
      </w:pPr>
      <w:hyperlink w:anchor="_Toc190954060" w:history="1">
        <w:r w:rsidR="009C177D" w:rsidRPr="009C177D">
          <w:rPr>
            <w:rStyle w:val="af0"/>
            <w:b/>
            <w:bCs/>
            <w:noProof/>
          </w:rPr>
          <w:t>3.3.2.</w:t>
        </w:r>
        <w:r w:rsidR="009C177D" w:rsidRPr="009C177D">
          <w:rPr>
            <w:rFonts w:eastAsiaTheme="minorEastAsia"/>
            <w:noProof/>
            <w:sz w:val="22"/>
            <w:szCs w:val="22"/>
          </w:rPr>
          <w:tab/>
        </w:r>
        <w:r w:rsidR="009C177D" w:rsidRPr="009C177D">
          <w:rPr>
            <w:rStyle w:val="af0"/>
            <w:b/>
            <w:noProof/>
          </w:rPr>
          <w:t>Природно-ресурсный потенциал территории</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_Toc190954060 \h </w:instrText>
        </w:r>
        <w:r w:rsidR="009C177D" w:rsidRPr="009C177D">
          <w:rPr>
            <w:noProof/>
            <w:webHidden/>
          </w:rPr>
        </w:r>
        <w:r w:rsidR="009C177D" w:rsidRPr="009C177D">
          <w:rPr>
            <w:noProof/>
            <w:webHidden/>
          </w:rPr>
          <w:fldChar w:fldCharType="separate"/>
        </w:r>
        <w:r w:rsidR="009C177D" w:rsidRPr="009C177D">
          <w:rPr>
            <w:noProof/>
            <w:webHidden/>
          </w:rPr>
          <w:t>24</w:t>
        </w:r>
        <w:r w:rsidR="009C177D" w:rsidRPr="009C177D">
          <w:rPr>
            <w:noProof/>
            <w:webHidden/>
          </w:rPr>
          <w:fldChar w:fldCharType="end"/>
        </w:r>
      </w:hyperlink>
    </w:p>
    <w:p w14:paraId="55D062A1" w14:textId="319151EC" w:rsidR="009C177D" w:rsidRPr="009C177D" w:rsidRDefault="006A062B">
      <w:pPr>
        <w:pStyle w:val="33"/>
        <w:tabs>
          <w:tab w:val="start" w:pos="55pt"/>
        </w:tabs>
        <w:rPr>
          <w:rFonts w:eastAsiaTheme="minorEastAsia"/>
          <w:noProof/>
          <w:sz w:val="22"/>
          <w:szCs w:val="22"/>
        </w:rPr>
      </w:pPr>
      <w:hyperlink w:anchor="_Toc190954061" w:history="1">
        <w:r w:rsidR="009C177D" w:rsidRPr="009C177D">
          <w:rPr>
            <w:rStyle w:val="af0"/>
            <w:b/>
            <w:bCs/>
            <w:noProof/>
          </w:rPr>
          <w:t>3.3.3.</w:t>
        </w:r>
        <w:r w:rsidR="009C177D" w:rsidRPr="009C177D">
          <w:rPr>
            <w:rFonts w:eastAsiaTheme="minorEastAsia"/>
            <w:noProof/>
            <w:sz w:val="22"/>
            <w:szCs w:val="22"/>
          </w:rPr>
          <w:tab/>
        </w:r>
        <w:r w:rsidR="009C177D" w:rsidRPr="009C177D">
          <w:rPr>
            <w:rStyle w:val="af0"/>
            <w:b/>
            <w:bCs/>
            <w:noProof/>
          </w:rPr>
          <w:t>Животный мир</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_Toc190954061 \h </w:instrText>
        </w:r>
        <w:r w:rsidR="009C177D" w:rsidRPr="009C177D">
          <w:rPr>
            <w:noProof/>
            <w:webHidden/>
          </w:rPr>
        </w:r>
        <w:r w:rsidR="009C177D" w:rsidRPr="009C177D">
          <w:rPr>
            <w:noProof/>
            <w:webHidden/>
          </w:rPr>
          <w:fldChar w:fldCharType="separate"/>
        </w:r>
        <w:r w:rsidR="009C177D" w:rsidRPr="009C177D">
          <w:rPr>
            <w:noProof/>
            <w:webHidden/>
          </w:rPr>
          <w:t>32</w:t>
        </w:r>
        <w:r w:rsidR="009C177D" w:rsidRPr="009C177D">
          <w:rPr>
            <w:noProof/>
            <w:webHidden/>
          </w:rPr>
          <w:fldChar w:fldCharType="end"/>
        </w:r>
      </w:hyperlink>
    </w:p>
    <w:p w14:paraId="366495AD" w14:textId="53AE8230" w:rsidR="009C177D" w:rsidRPr="009C177D" w:rsidRDefault="006A062B">
      <w:pPr>
        <w:pStyle w:val="33"/>
        <w:tabs>
          <w:tab w:val="start" w:pos="55pt"/>
        </w:tabs>
        <w:rPr>
          <w:rFonts w:eastAsiaTheme="minorEastAsia"/>
          <w:noProof/>
          <w:sz w:val="22"/>
          <w:szCs w:val="22"/>
        </w:rPr>
      </w:pPr>
      <w:hyperlink w:anchor="_Toc190954062" w:history="1">
        <w:r w:rsidR="009C177D" w:rsidRPr="009C177D">
          <w:rPr>
            <w:rStyle w:val="af0"/>
            <w:b/>
            <w:bCs/>
            <w:noProof/>
          </w:rPr>
          <w:t>3.3.4.</w:t>
        </w:r>
        <w:r w:rsidR="009C177D" w:rsidRPr="009C177D">
          <w:rPr>
            <w:rFonts w:eastAsiaTheme="minorEastAsia"/>
            <w:noProof/>
            <w:sz w:val="22"/>
            <w:szCs w:val="22"/>
          </w:rPr>
          <w:tab/>
        </w:r>
        <w:r w:rsidR="009C177D" w:rsidRPr="009C177D">
          <w:rPr>
            <w:rStyle w:val="af0"/>
            <w:b/>
            <w:bCs/>
            <w:noProof/>
          </w:rPr>
          <w:t>Почвы и растительный покров, животный мир</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_Toc190954062 \h </w:instrText>
        </w:r>
        <w:r w:rsidR="009C177D" w:rsidRPr="009C177D">
          <w:rPr>
            <w:noProof/>
            <w:webHidden/>
          </w:rPr>
        </w:r>
        <w:r w:rsidR="009C177D" w:rsidRPr="009C177D">
          <w:rPr>
            <w:noProof/>
            <w:webHidden/>
          </w:rPr>
          <w:fldChar w:fldCharType="separate"/>
        </w:r>
        <w:r w:rsidR="009C177D" w:rsidRPr="009C177D">
          <w:rPr>
            <w:noProof/>
            <w:webHidden/>
          </w:rPr>
          <w:t>32</w:t>
        </w:r>
        <w:r w:rsidR="009C177D" w:rsidRPr="009C177D">
          <w:rPr>
            <w:noProof/>
            <w:webHidden/>
          </w:rPr>
          <w:fldChar w:fldCharType="end"/>
        </w:r>
      </w:hyperlink>
    </w:p>
    <w:p w14:paraId="4BCEE9DC" w14:textId="0A07126D" w:rsidR="009C177D" w:rsidRPr="009C177D" w:rsidRDefault="006A062B">
      <w:pPr>
        <w:pStyle w:val="33"/>
        <w:tabs>
          <w:tab w:val="start" w:pos="55pt"/>
        </w:tabs>
        <w:rPr>
          <w:rFonts w:eastAsiaTheme="minorEastAsia"/>
          <w:noProof/>
          <w:sz w:val="22"/>
          <w:szCs w:val="22"/>
        </w:rPr>
      </w:pPr>
      <w:hyperlink w:anchor="_Toc190954063" w:history="1">
        <w:r w:rsidR="009C177D" w:rsidRPr="009C177D">
          <w:rPr>
            <w:rStyle w:val="af0"/>
            <w:b/>
            <w:bCs/>
            <w:noProof/>
          </w:rPr>
          <w:t>3.3.5.</w:t>
        </w:r>
        <w:r w:rsidR="009C177D" w:rsidRPr="009C177D">
          <w:rPr>
            <w:rFonts w:eastAsiaTheme="minorEastAsia"/>
            <w:noProof/>
            <w:sz w:val="22"/>
            <w:szCs w:val="22"/>
          </w:rPr>
          <w:tab/>
        </w:r>
        <w:r w:rsidR="009C177D" w:rsidRPr="009C177D">
          <w:rPr>
            <w:rStyle w:val="af0"/>
            <w:b/>
            <w:bCs/>
            <w:noProof/>
          </w:rPr>
          <w:t>Особо охраняемые природные территории</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_Toc190954063 \h </w:instrText>
        </w:r>
        <w:r w:rsidR="009C177D" w:rsidRPr="009C177D">
          <w:rPr>
            <w:noProof/>
            <w:webHidden/>
          </w:rPr>
        </w:r>
        <w:r w:rsidR="009C177D" w:rsidRPr="009C177D">
          <w:rPr>
            <w:noProof/>
            <w:webHidden/>
          </w:rPr>
          <w:fldChar w:fldCharType="separate"/>
        </w:r>
        <w:r w:rsidR="009C177D" w:rsidRPr="009C177D">
          <w:rPr>
            <w:noProof/>
            <w:webHidden/>
          </w:rPr>
          <w:t>33</w:t>
        </w:r>
        <w:r w:rsidR="009C177D" w:rsidRPr="009C177D">
          <w:rPr>
            <w:noProof/>
            <w:webHidden/>
          </w:rPr>
          <w:fldChar w:fldCharType="end"/>
        </w:r>
      </w:hyperlink>
    </w:p>
    <w:p w14:paraId="5BEE78DC" w14:textId="532766EF" w:rsidR="009C177D" w:rsidRPr="009C177D" w:rsidRDefault="006A062B">
      <w:pPr>
        <w:pStyle w:val="33"/>
        <w:tabs>
          <w:tab w:val="start" w:pos="55pt"/>
        </w:tabs>
        <w:rPr>
          <w:rFonts w:eastAsiaTheme="minorEastAsia"/>
          <w:noProof/>
          <w:sz w:val="22"/>
          <w:szCs w:val="22"/>
        </w:rPr>
      </w:pPr>
      <w:hyperlink w:anchor="_Toc190954064" w:history="1">
        <w:r w:rsidR="009C177D" w:rsidRPr="009C177D">
          <w:rPr>
            <w:rStyle w:val="af0"/>
            <w:b/>
            <w:bCs/>
            <w:noProof/>
          </w:rPr>
          <w:t>3.3.6.</w:t>
        </w:r>
        <w:r w:rsidR="009C177D" w:rsidRPr="009C177D">
          <w:rPr>
            <w:rFonts w:eastAsiaTheme="minorEastAsia"/>
            <w:noProof/>
            <w:sz w:val="22"/>
            <w:szCs w:val="22"/>
          </w:rPr>
          <w:tab/>
        </w:r>
        <w:r w:rsidR="009C177D" w:rsidRPr="009C177D">
          <w:rPr>
            <w:rStyle w:val="af0"/>
            <w:b/>
            <w:bCs/>
            <w:noProof/>
          </w:rPr>
          <w:t>Сведения о землях лесного фонда</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_Toc190954064 \h </w:instrText>
        </w:r>
        <w:r w:rsidR="009C177D" w:rsidRPr="009C177D">
          <w:rPr>
            <w:noProof/>
            <w:webHidden/>
          </w:rPr>
        </w:r>
        <w:r w:rsidR="009C177D" w:rsidRPr="009C177D">
          <w:rPr>
            <w:noProof/>
            <w:webHidden/>
          </w:rPr>
          <w:fldChar w:fldCharType="separate"/>
        </w:r>
        <w:r w:rsidR="009C177D" w:rsidRPr="009C177D">
          <w:rPr>
            <w:noProof/>
            <w:webHidden/>
          </w:rPr>
          <w:t>33</w:t>
        </w:r>
        <w:r w:rsidR="009C177D" w:rsidRPr="009C177D">
          <w:rPr>
            <w:noProof/>
            <w:webHidden/>
          </w:rPr>
          <w:fldChar w:fldCharType="end"/>
        </w:r>
      </w:hyperlink>
    </w:p>
    <w:p w14:paraId="669F64E3" w14:textId="05957BF9" w:rsidR="009C177D" w:rsidRPr="009C177D" w:rsidRDefault="006A062B">
      <w:pPr>
        <w:pStyle w:val="21"/>
        <w:tabs>
          <w:tab w:val="start" w:pos="44pt"/>
        </w:tabs>
        <w:rPr>
          <w:rFonts w:eastAsiaTheme="minorEastAsia"/>
          <w:sz w:val="22"/>
          <w:szCs w:val="22"/>
        </w:rPr>
      </w:pPr>
      <w:hyperlink w:anchor="_Toc190954065" w:history="1">
        <w:r w:rsidR="009C177D" w:rsidRPr="009C177D">
          <w:rPr>
            <w:rStyle w:val="af0"/>
          </w:rPr>
          <w:t>3.4.</w:t>
        </w:r>
        <w:r w:rsidR="009C177D" w:rsidRPr="009C177D">
          <w:rPr>
            <w:rFonts w:eastAsiaTheme="minorEastAsia"/>
            <w:sz w:val="22"/>
            <w:szCs w:val="22"/>
          </w:rPr>
          <w:tab/>
        </w:r>
        <w:r w:rsidR="009C177D" w:rsidRPr="009C177D">
          <w:rPr>
            <w:rStyle w:val="af0"/>
          </w:rPr>
          <w:t>Экологическое состояние окружающей среды</w:t>
        </w:r>
        <w:r w:rsidR="009C177D" w:rsidRPr="009C177D">
          <w:rPr>
            <w:webHidden/>
          </w:rPr>
          <w:tab/>
        </w:r>
        <w:r w:rsidR="009C177D" w:rsidRPr="009C177D">
          <w:rPr>
            <w:webHidden/>
          </w:rPr>
          <w:fldChar w:fldCharType="begin"/>
        </w:r>
        <w:r w:rsidR="009C177D" w:rsidRPr="009C177D">
          <w:rPr>
            <w:webHidden/>
          </w:rPr>
          <w:instrText xml:space="preserve"> PAGEREF _Toc190954065 \h </w:instrText>
        </w:r>
        <w:r w:rsidR="009C177D" w:rsidRPr="009C177D">
          <w:rPr>
            <w:webHidden/>
          </w:rPr>
        </w:r>
        <w:r w:rsidR="009C177D" w:rsidRPr="009C177D">
          <w:rPr>
            <w:webHidden/>
          </w:rPr>
          <w:fldChar w:fldCharType="separate"/>
        </w:r>
        <w:r w:rsidR="009C177D" w:rsidRPr="009C177D">
          <w:rPr>
            <w:webHidden/>
          </w:rPr>
          <w:t>34</w:t>
        </w:r>
        <w:r w:rsidR="009C177D" w:rsidRPr="009C177D">
          <w:rPr>
            <w:webHidden/>
          </w:rPr>
          <w:fldChar w:fldCharType="end"/>
        </w:r>
      </w:hyperlink>
    </w:p>
    <w:p w14:paraId="0BEE57EC" w14:textId="16E0C66D" w:rsidR="009C177D" w:rsidRPr="009C177D" w:rsidRDefault="006A062B">
      <w:pPr>
        <w:pStyle w:val="33"/>
        <w:tabs>
          <w:tab w:val="start" w:pos="55pt"/>
        </w:tabs>
        <w:rPr>
          <w:rFonts w:eastAsiaTheme="minorEastAsia"/>
          <w:noProof/>
          <w:sz w:val="22"/>
          <w:szCs w:val="22"/>
        </w:rPr>
      </w:pPr>
      <w:hyperlink w:anchor="_Toc190954066" w:history="1">
        <w:r w:rsidR="009C177D" w:rsidRPr="009C177D">
          <w:rPr>
            <w:rStyle w:val="af0"/>
            <w:b/>
            <w:bCs/>
            <w:noProof/>
          </w:rPr>
          <w:t>3.4.1.</w:t>
        </w:r>
        <w:r w:rsidR="009C177D" w:rsidRPr="009C177D">
          <w:rPr>
            <w:rFonts w:eastAsiaTheme="minorEastAsia"/>
            <w:noProof/>
            <w:sz w:val="22"/>
            <w:szCs w:val="22"/>
          </w:rPr>
          <w:tab/>
        </w:r>
        <w:r w:rsidR="009C177D" w:rsidRPr="009C177D">
          <w:rPr>
            <w:rStyle w:val="af0"/>
            <w:b/>
            <w:bCs/>
            <w:noProof/>
          </w:rPr>
          <w:t>Состояние атмосферного воздуха</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_Toc190954066 \h </w:instrText>
        </w:r>
        <w:r w:rsidR="009C177D" w:rsidRPr="009C177D">
          <w:rPr>
            <w:noProof/>
            <w:webHidden/>
          </w:rPr>
        </w:r>
        <w:r w:rsidR="009C177D" w:rsidRPr="009C177D">
          <w:rPr>
            <w:noProof/>
            <w:webHidden/>
          </w:rPr>
          <w:fldChar w:fldCharType="separate"/>
        </w:r>
        <w:r w:rsidR="009C177D" w:rsidRPr="009C177D">
          <w:rPr>
            <w:noProof/>
            <w:webHidden/>
          </w:rPr>
          <w:t>34</w:t>
        </w:r>
        <w:r w:rsidR="009C177D" w:rsidRPr="009C177D">
          <w:rPr>
            <w:noProof/>
            <w:webHidden/>
          </w:rPr>
          <w:fldChar w:fldCharType="end"/>
        </w:r>
      </w:hyperlink>
    </w:p>
    <w:p w14:paraId="51AFAB16" w14:textId="3A610C6A" w:rsidR="009C177D" w:rsidRPr="009C177D" w:rsidRDefault="006A062B">
      <w:pPr>
        <w:pStyle w:val="33"/>
        <w:tabs>
          <w:tab w:val="start" w:pos="55pt"/>
        </w:tabs>
        <w:rPr>
          <w:rFonts w:eastAsiaTheme="minorEastAsia"/>
          <w:noProof/>
          <w:sz w:val="22"/>
          <w:szCs w:val="22"/>
        </w:rPr>
      </w:pPr>
      <w:hyperlink w:anchor="_Toc190954067" w:history="1">
        <w:r w:rsidR="009C177D" w:rsidRPr="009C177D">
          <w:rPr>
            <w:rStyle w:val="af0"/>
            <w:b/>
            <w:bCs/>
            <w:noProof/>
          </w:rPr>
          <w:t>3.4.2.</w:t>
        </w:r>
        <w:r w:rsidR="009C177D" w:rsidRPr="009C177D">
          <w:rPr>
            <w:rFonts w:eastAsiaTheme="minorEastAsia"/>
            <w:noProof/>
            <w:sz w:val="22"/>
            <w:szCs w:val="22"/>
          </w:rPr>
          <w:tab/>
        </w:r>
        <w:r w:rsidR="009C177D" w:rsidRPr="009C177D">
          <w:rPr>
            <w:rStyle w:val="af0"/>
            <w:b/>
            <w:bCs/>
            <w:noProof/>
          </w:rPr>
          <w:t>Состояние подземных и поверхностных вод</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_Toc190954067 \h </w:instrText>
        </w:r>
        <w:r w:rsidR="009C177D" w:rsidRPr="009C177D">
          <w:rPr>
            <w:noProof/>
            <w:webHidden/>
          </w:rPr>
        </w:r>
        <w:r w:rsidR="009C177D" w:rsidRPr="009C177D">
          <w:rPr>
            <w:noProof/>
            <w:webHidden/>
          </w:rPr>
          <w:fldChar w:fldCharType="separate"/>
        </w:r>
        <w:r w:rsidR="009C177D" w:rsidRPr="009C177D">
          <w:rPr>
            <w:noProof/>
            <w:webHidden/>
          </w:rPr>
          <w:t>35</w:t>
        </w:r>
        <w:r w:rsidR="009C177D" w:rsidRPr="009C177D">
          <w:rPr>
            <w:noProof/>
            <w:webHidden/>
          </w:rPr>
          <w:fldChar w:fldCharType="end"/>
        </w:r>
      </w:hyperlink>
    </w:p>
    <w:p w14:paraId="5B43473A" w14:textId="43483BAD" w:rsidR="009C177D" w:rsidRPr="009C177D" w:rsidRDefault="006A062B">
      <w:pPr>
        <w:pStyle w:val="33"/>
        <w:tabs>
          <w:tab w:val="start" w:pos="55pt"/>
        </w:tabs>
        <w:rPr>
          <w:rFonts w:eastAsiaTheme="minorEastAsia"/>
          <w:noProof/>
          <w:sz w:val="22"/>
          <w:szCs w:val="22"/>
        </w:rPr>
      </w:pPr>
      <w:hyperlink w:anchor="_Toc190954068" w:history="1">
        <w:r w:rsidR="009C177D" w:rsidRPr="009C177D">
          <w:rPr>
            <w:rStyle w:val="af0"/>
            <w:b/>
            <w:bCs/>
            <w:noProof/>
          </w:rPr>
          <w:t>3.4.3.</w:t>
        </w:r>
        <w:r w:rsidR="009C177D" w:rsidRPr="009C177D">
          <w:rPr>
            <w:rFonts w:eastAsiaTheme="minorEastAsia"/>
            <w:noProof/>
            <w:sz w:val="22"/>
            <w:szCs w:val="22"/>
          </w:rPr>
          <w:tab/>
        </w:r>
        <w:r w:rsidR="009C177D" w:rsidRPr="009C177D">
          <w:rPr>
            <w:rStyle w:val="af0"/>
            <w:b/>
            <w:bCs/>
            <w:noProof/>
          </w:rPr>
          <w:t>Радиационная обстановка</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_Toc190954068 \h </w:instrText>
        </w:r>
        <w:r w:rsidR="009C177D" w:rsidRPr="009C177D">
          <w:rPr>
            <w:noProof/>
            <w:webHidden/>
          </w:rPr>
        </w:r>
        <w:r w:rsidR="009C177D" w:rsidRPr="009C177D">
          <w:rPr>
            <w:noProof/>
            <w:webHidden/>
          </w:rPr>
          <w:fldChar w:fldCharType="separate"/>
        </w:r>
        <w:r w:rsidR="009C177D" w:rsidRPr="009C177D">
          <w:rPr>
            <w:noProof/>
            <w:webHidden/>
          </w:rPr>
          <w:t>39</w:t>
        </w:r>
        <w:r w:rsidR="009C177D" w:rsidRPr="009C177D">
          <w:rPr>
            <w:noProof/>
            <w:webHidden/>
          </w:rPr>
          <w:fldChar w:fldCharType="end"/>
        </w:r>
      </w:hyperlink>
    </w:p>
    <w:p w14:paraId="3F106CEA" w14:textId="507B9EA1" w:rsidR="009C177D" w:rsidRPr="009C177D" w:rsidRDefault="006A062B">
      <w:pPr>
        <w:pStyle w:val="33"/>
        <w:tabs>
          <w:tab w:val="start" w:pos="55pt"/>
        </w:tabs>
        <w:rPr>
          <w:rFonts w:eastAsiaTheme="minorEastAsia"/>
          <w:noProof/>
          <w:sz w:val="22"/>
          <w:szCs w:val="22"/>
        </w:rPr>
      </w:pPr>
      <w:hyperlink w:anchor="_Toc190954069" w:history="1">
        <w:r w:rsidR="009C177D" w:rsidRPr="009C177D">
          <w:rPr>
            <w:rStyle w:val="af0"/>
            <w:b/>
            <w:bCs/>
            <w:noProof/>
          </w:rPr>
          <w:t>3.4.4.</w:t>
        </w:r>
        <w:r w:rsidR="009C177D" w:rsidRPr="009C177D">
          <w:rPr>
            <w:rFonts w:eastAsiaTheme="minorEastAsia"/>
            <w:noProof/>
            <w:sz w:val="22"/>
            <w:szCs w:val="22"/>
          </w:rPr>
          <w:tab/>
        </w:r>
        <w:r w:rsidR="009C177D" w:rsidRPr="009C177D">
          <w:rPr>
            <w:rStyle w:val="af0"/>
            <w:b/>
            <w:bCs/>
            <w:noProof/>
          </w:rPr>
          <w:t>Состояние почв</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_Toc190954069 \h </w:instrText>
        </w:r>
        <w:r w:rsidR="009C177D" w:rsidRPr="009C177D">
          <w:rPr>
            <w:noProof/>
            <w:webHidden/>
          </w:rPr>
        </w:r>
        <w:r w:rsidR="009C177D" w:rsidRPr="009C177D">
          <w:rPr>
            <w:noProof/>
            <w:webHidden/>
          </w:rPr>
          <w:fldChar w:fldCharType="separate"/>
        </w:r>
        <w:r w:rsidR="009C177D" w:rsidRPr="009C177D">
          <w:rPr>
            <w:noProof/>
            <w:webHidden/>
          </w:rPr>
          <w:t>42</w:t>
        </w:r>
        <w:r w:rsidR="009C177D" w:rsidRPr="009C177D">
          <w:rPr>
            <w:noProof/>
            <w:webHidden/>
          </w:rPr>
          <w:fldChar w:fldCharType="end"/>
        </w:r>
      </w:hyperlink>
    </w:p>
    <w:p w14:paraId="742F159C" w14:textId="08AF243E" w:rsidR="009C177D" w:rsidRPr="009C177D" w:rsidRDefault="006A062B">
      <w:pPr>
        <w:pStyle w:val="21"/>
        <w:tabs>
          <w:tab w:val="start" w:pos="44pt"/>
        </w:tabs>
        <w:rPr>
          <w:rFonts w:eastAsiaTheme="minorEastAsia"/>
          <w:sz w:val="22"/>
          <w:szCs w:val="22"/>
        </w:rPr>
      </w:pPr>
      <w:hyperlink w:anchor="_Toc190954070" w:history="1">
        <w:r w:rsidR="009C177D" w:rsidRPr="009C177D">
          <w:rPr>
            <w:rStyle w:val="af0"/>
            <w:bCs/>
          </w:rPr>
          <w:t>3.5.</w:t>
        </w:r>
        <w:r w:rsidR="009C177D" w:rsidRPr="009C177D">
          <w:rPr>
            <w:rFonts w:eastAsiaTheme="minorEastAsia"/>
            <w:sz w:val="22"/>
            <w:szCs w:val="22"/>
          </w:rPr>
          <w:tab/>
        </w:r>
        <w:r w:rsidR="009C177D" w:rsidRPr="009C177D">
          <w:rPr>
            <w:rStyle w:val="af0"/>
          </w:rPr>
          <w:t>Памятники истории, археологии, архитектуры и культуры</w:t>
        </w:r>
        <w:r w:rsidR="009C177D" w:rsidRPr="009C177D">
          <w:rPr>
            <w:webHidden/>
          </w:rPr>
          <w:tab/>
        </w:r>
        <w:r w:rsidR="009C177D" w:rsidRPr="009C177D">
          <w:rPr>
            <w:webHidden/>
          </w:rPr>
          <w:fldChar w:fldCharType="begin"/>
        </w:r>
        <w:r w:rsidR="009C177D" w:rsidRPr="009C177D">
          <w:rPr>
            <w:webHidden/>
          </w:rPr>
          <w:instrText xml:space="preserve"> PAGEREF _Toc190954070 \h </w:instrText>
        </w:r>
        <w:r w:rsidR="009C177D" w:rsidRPr="009C177D">
          <w:rPr>
            <w:webHidden/>
          </w:rPr>
        </w:r>
        <w:r w:rsidR="009C177D" w:rsidRPr="009C177D">
          <w:rPr>
            <w:webHidden/>
          </w:rPr>
          <w:fldChar w:fldCharType="separate"/>
        </w:r>
        <w:r w:rsidR="009C177D" w:rsidRPr="009C177D">
          <w:rPr>
            <w:webHidden/>
          </w:rPr>
          <w:t>42</w:t>
        </w:r>
        <w:r w:rsidR="009C177D" w:rsidRPr="009C177D">
          <w:rPr>
            <w:webHidden/>
          </w:rPr>
          <w:fldChar w:fldCharType="end"/>
        </w:r>
      </w:hyperlink>
    </w:p>
    <w:p w14:paraId="4D5D0240" w14:textId="58B871A0"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071" w:history="1">
        <w:r w:rsidR="009C177D" w:rsidRPr="009C177D">
          <w:rPr>
            <w:rStyle w:val="af0"/>
            <w:rFonts w:ascii="Times New Roman" w:hAnsi="Times New Roman"/>
            <w:noProof/>
          </w:rPr>
          <w:t>4.</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Современное использование территории Таскаевского сельсовета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_Toc190954071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47</w:t>
        </w:r>
        <w:r w:rsidR="009C177D" w:rsidRPr="009C177D">
          <w:rPr>
            <w:rFonts w:ascii="Times New Roman" w:hAnsi="Times New Roman"/>
            <w:noProof/>
            <w:webHidden/>
          </w:rPr>
          <w:fldChar w:fldCharType="end"/>
        </w:r>
      </w:hyperlink>
    </w:p>
    <w:p w14:paraId="042C1F67" w14:textId="2A5CCBAA" w:rsidR="009C177D" w:rsidRPr="009C177D" w:rsidRDefault="006A062B">
      <w:pPr>
        <w:pStyle w:val="21"/>
        <w:tabs>
          <w:tab w:val="start" w:pos="44pt"/>
        </w:tabs>
        <w:rPr>
          <w:rFonts w:eastAsiaTheme="minorEastAsia"/>
          <w:sz w:val="22"/>
          <w:szCs w:val="22"/>
        </w:rPr>
      </w:pPr>
      <w:hyperlink w:anchor="_Toc190954072" w:history="1">
        <w:r w:rsidR="009C177D" w:rsidRPr="009C177D">
          <w:rPr>
            <w:rStyle w:val="af0"/>
            <w:bCs/>
          </w:rPr>
          <w:t>4.1.</w:t>
        </w:r>
        <w:r w:rsidR="009C177D" w:rsidRPr="009C177D">
          <w:rPr>
            <w:rFonts w:eastAsiaTheme="minorEastAsia"/>
            <w:sz w:val="22"/>
            <w:szCs w:val="22"/>
          </w:rPr>
          <w:tab/>
        </w:r>
        <w:r w:rsidR="009C177D" w:rsidRPr="009C177D">
          <w:rPr>
            <w:rStyle w:val="af0"/>
          </w:rPr>
          <w:t>Анализ демографической ситуации, занятости и уровня жизни в Таскаевском сельсовете</w:t>
        </w:r>
        <w:r w:rsidR="009C177D" w:rsidRPr="009C177D">
          <w:rPr>
            <w:webHidden/>
          </w:rPr>
          <w:tab/>
        </w:r>
        <w:r w:rsidR="009C177D" w:rsidRPr="009C177D">
          <w:rPr>
            <w:webHidden/>
          </w:rPr>
          <w:fldChar w:fldCharType="begin"/>
        </w:r>
        <w:r w:rsidR="009C177D" w:rsidRPr="009C177D">
          <w:rPr>
            <w:webHidden/>
          </w:rPr>
          <w:instrText xml:space="preserve"> PAGEREF _Toc190954072 \h </w:instrText>
        </w:r>
        <w:r w:rsidR="009C177D" w:rsidRPr="009C177D">
          <w:rPr>
            <w:webHidden/>
          </w:rPr>
        </w:r>
        <w:r w:rsidR="009C177D" w:rsidRPr="009C177D">
          <w:rPr>
            <w:webHidden/>
          </w:rPr>
          <w:fldChar w:fldCharType="separate"/>
        </w:r>
        <w:r w:rsidR="009C177D" w:rsidRPr="009C177D">
          <w:rPr>
            <w:webHidden/>
          </w:rPr>
          <w:t>47</w:t>
        </w:r>
        <w:r w:rsidR="009C177D" w:rsidRPr="009C177D">
          <w:rPr>
            <w:webHidden/>
          </w:rPr>
          <w:fldChar w:fldCharType="end"/>
        </w:r>
      </w:hyperlink>
    </w:p>
    <w:p w14:paraId="2BBD7734" w14:textId="414C790E" w:rsidR="009C177D" w:rsidRPr="009C177D" w:rsidRDefault="006A062B">
      <w:pPr>
        <w:pStyle w:val="21"/>
        <w:tabs>
          <w:tab w:val="start" w:pos="44pt"/>
        </w:tabs>
        <w:rPr>
          <w:rFonts w:eastAsiaTheme="minorEastAsia"/>
          <w:sz w:val="22"/>
          <w:szCs w:val="22"/>
        </w:rPr>
      </w:pPr>
      <w:hyperlink w:anchor="_Toc190954073" w:history="1">
        <w:r w:rsidR="009C177D" w:rsidRPr="009C177D">
          <w:rPr>
            <w:rStyle w:val="af0"/>
          </w:rPr>
          <w:t>4.2.</w:t>
        </w:r>
        <w:r w:rsidR="009C177D" w:rsidRPr="009C177D">
          <w:rPr>
            <w:rFonts w:eastAsiaTheme="minorEastAsia"/>
            <w:sz w:val="22"/>
            <w:szCs w:val="22"/>
          </w:rPr>
          <w:tab/>
        </w:r>
        <w:r w:rsidR="009C177D" w:rsidRPr="009C177D">
          <w:rPr>
            <w:rStyle w:val="af0"/>
          </w:rPr>
          <w:t>Основные направления экономики Таскаевского сельсовета</w:t>
        </w:r>
        <w:r w:rsidR="009C177D" w:rsidRPr="009C177D">
          <w:rPr>
            <w:webHidden/>
          </w:rPr>
          <w:tab/>
        </w:r>
        <w:r w:rsidR="009C177D" w:rsidRPr="009C177D">
          <w:rPr>
            <w:webHidden/>
          </w:rPr>
          <w:fldChar w:fldCharType="begin"/>
        </w:r>
        <w:r w:rsidR="009C177D" w:rsidRPr="009C177D">
          <w:rPr>
            <w:webHidden/>
          </w:rPr>
          <w:instrText xml:space="preserve"> PAGEREF _Toc190954073 \h </w:instrText>
        </w:r>
        <w:r w:rsidR="009C177D" w:rsidRPr="009C177D">
          <w:rPr>
            <w:webHidden/>
          </w:rPr>
        </w:r>
        <w:r w:rsidR="009C177D" w:rsidRPr="009C177D">
          <w:rPr>
            <w:webHidden/>
          </w:rPr>
          <w:fldChar w:fldCharType="separate"/>
        </w:r>
        <w:r w:rsidR="009C177D" w:rsidRPr="009C177D">
          <w:rPr>
            <w:webHidden/>
          </w:rPr>
          <w:t>54</w:t>
        </w:r>
        <w:r w:rsidR="009C177D" w:rsidRPr="009C177D">
          <w:rPr>
            <w:webHidden/>
          </w:rPr>
          <w:fldChar w:fldCharType="end"/>
        </w:r>
      </w:hyperlink>
    </w:p>
    <w:p w14:paraId="1E92D5FE" w14:textId="1FF86660" w:rsidR="009C177D" w:rsidRPr="009C177D" w:rsidRDefault="006A062B">
      <w:pPr>
        <w:pStyle w:val="21"/>
        <w:tabs>
          <w:tab w:val="start" w:pos="44pt"/>
        </w:tabs>
        <w:rPr>
          <w:rFonts w:eastAsiaTheme="minorEastAsia"/>
          <w:sz w:val="22"/>
          <w:szCs w:val="22"/>
        </w:rPr>
      </w:pPr>
      <w:hyperlink w:anchor="_Toc190954074" w:history="1">
        <w:r w:rsidR="009C177D" w:rsidRPr="009C177D">
          <w:rPr>
            <w:rStyle w:val="af0"/>
          </w:rPr>
          <w:t>4.3.</w:t>
        </w:r>
        <w:r w:rsidR="009C177D" w:rsidRPr="009C177D">
          <w:rPr>
            <w:rFonts w:eastAsiaTheme="minorEastAsia"/>
            <w:sz w:val="22"/>
            <w:szCs w:val="22"/>
          </w:rPr>
          <w:tab/>
        </w:r>
        <w:r w:rsidR="009C177D" w:rsidRPr="009C177D">
          <w:rPr>
            <w:rStyle w:val="af0"/>
          </w:rPr>
          <w:t>Характеристика жилого комплекса</w:t>
        </w:r>
        <w:r w:rsidR="009C177D" w:rsidRPr="009C177D">
          <w:rPr>
            <w:webHidden/>
          </w:rPr>
          <w:tab/>
        </w:r>
        <w:r w:rsidR="009C177D" w:rsidRPr="009C177D">
          <w:rPr>
            <w:webHidden/>
          </w:rPr>
          <w:fldChar w:fldCharType="begin"/>
        </w:r>
        <w:r w:rsidR="009C177D" w:rsidRPr="009C177D">
          <w:rPr>
            <w:webHidden/>
          </w:rPr>
          <w:instrText xml:space="preserve"> PAGEREF _Toc190954074 \h </w:instrText>
        </w:r>
        <w:r w:rsidR="009C177D" w:rsidRPr="009C177D">
          <w:rPr>
            <w:webHidden/>
          </w:rPr>
        </w:r>
        <w:r w:rsidR="009C177D" w:rsidRPr="009C177D">
          <w:rPr>
            <w:webHidden/>
          </w:rPr>
          <w:fldChar w:fldCharType="separate"/>
        </w:r>
        <w:r w:rsidR="009C177D" w:rsidRPr="009C177D">
          <w:rPr>
            <w:webHidden/>
          </w:rPr>
          <w:t>57</w:t>
        </w:r>
        <w:r w:rsidR="009C177D" w:rsidRPr="009C177D">
          <w:rPr>
            <w:webHidden/>
          </w:rPr>
          <w:fldChar w:fldCharType="end"/>
        </w:r>
      </w:hyperlink>
    </w:p>
    <w:p w14:paraId="02282B6C" w14:textId="36CB7439" w:rsidR="009C177D" w:rsidRPr="009C177D" w:rsidRDefault="006A062B">
      <w:pPr>
        <w:pStyle w:val="21"/>
        <w:tabs>
          <w:tab w:val="start" w:pos="44pt"/>
        </w:tabs>
        <w:rPr>
          <w:rFonts w:eastAsiaTheme="minorEastAsia"/>
          <w:sz w:val="22"/>
          <w:szCs w:val="22"/>
        </w:rPr>
      </w:pPr>
      <w:hyperlink w:anchor="_Toc190954075" w:history="1">
        <w:r w:rsidR="009C177D" w:rsidRPr="009C177D">
          <w:rPr>
            <w:rStyle w:val="af0"/>
          </w:rPr>
          <w:t>4.4.</w:t>
        </w:r>
        <w:r w:rsidR="009C177D" w:rsidRPr="009C177D">
          <w:rPr>
            <w:rFonts w:eastAsiaTheme="minorEastAsia"/>
            <w:sz w:val="22"/>
            <w:szCs w:val="22"/>
          </w:rPr>
          <w:tab/>
        </w:r>
        <w:r w:rsidR="009C177D" w:rsidRPr="009C177D">
          <w:rPr>
            <w:rStyle w:val="af0"/>
          </w:rPr>
          <w:t>Социальная инфраструктура</w:t>
        </w:r>
        <w:r w:rsidR="009C177D" w:rsidRPr="009C177D">
          <w:rPr>
            <w:webHidden/>
          </w:rPr>
          <w:tab/>
        </w:r>
        <w:r w:rsidR="009C177D" w:rsidRPr="009C177D">
          <w:rPr>
            <w:webHidden/>
          </w:rPr>
          <w:fldChar w:fldCharType="begin"/>
        </w:r>
        <w:r w:rsidR="009C177D" w:rsidRPr="009C177D">
          <w:rPr>
            <w:webHidden/>
          </w:rPr>
          <w:instrText xml:space="preserve"> PAGEREF _Toc190954075 \h </w:instrText>
        </w:r>
        <w:r w:rsidR="009C177D" w:rsidRPr="009C177D">
          <w:rPr>
            <w:webHidden/>
          </w:rPr>
        </w:r>
        <w:r w:rsidR="009C177D" w:rsidRPr="009C177D">
          <w:rPr>
            <w:webHidden/>
          </w:rPr>
          <w:fldChar w:fldCharType="separate"/>
        </w:r>
        <w:r w:rsidR="009C177D" w:rsidRPr="009C177D">
          <w:rPr>
            <w:webHidden/>
          </w:rPr>
          <w:t>59</w:t>
        </w:r>
        <w:r w:rsidR="009C177D" w:rsidRPr="009C177D">
          <w:rPr>
            <w:webHidden/>
          </w:rPr>
          <w:fldChar w:fldCharType="end"/>
        </w:r>
      </w:hyperlink>
    </w:p>
    <w:p w14:paraId="5A167FE9" w14:textId="0F7E95A8" w:rsidR="009C177D" w:rsidRPr="009C177D" w:rsidRDefault="006A062B">
      <w:pPr>
        <w:pStyle w:val="21"/>
        <w:tabs>
          <w:tab w:val="start" w:pos="55pt"/>
        </w:tabs>
        <w:rPr>
          <w:rFonts w:eastAsiaTheme="minorEastAsia"/>
          <w:sz w:val="22"/>
          <w:szCs w:val="22"/>
        </w:rPr>
      </w:pPr>
      <w:hyperlink w:anchor="_Toc190954076" w:history="1">
        <w:r w:rsidR="009C177D" w:rsidRPr="009C177D">
          <w:rPr>
            <w:rStyle w:val="af0"/>
          </w:rPr>
          <w:t>4.4.1.</w:t>
        </w:r>
        <w:r w:rsidR="009C177D" w:rsidRPr="009C177D">
          <w:rPr>
            <w:rFonts w:eastAsiaTheme="minorEastAsia"/>
            <w:sz w:val="22"/>
            <w:szCs w:val="22"/>
          </w:rPr>
          <w:tab/>
        </w:r>
        <w:r w:rsidR="009C177D" w:rsidRPr="009C177D">
          <w:rPr>
            <w:rStyle w:val="af0"/>
          </w:rPr>
          <w:t>Образование</w:t>
        </w:r>
        <w:r w:rsidR="009C177D" w:rsidRPr="009C177D">
          <w:rPr>
            <w:webHidden/>
          </w:rPr>
          <w:tab/>
        </w:r>
        <w:r w:rsidR="009C177D" w:rsidRPr="009C177D">
          <w:rPr>
            <w:webHidden/>
          </w:rPr>
          <w:fldChar w:fldCharType="begin"/>
        </w:r>
        <w:r w:rsidR="009C177D" w:rsidRPr="009C177D">
          <w:rPr>
            <w:webHidden/>
          </w:rPr>
          <w:instrText xml:space="preserve"> PAGEREF _Toc190954076 \h </w:instrText>
        </w:r>
        <w:r w:rsidR="009C177D" w:rsidRPr="009C177D">
          <w:rPr>
            <w:webHidden/>
          </w:rPr>
        </w:r>
        <w:r w:rsidR="009C177D" w:rsidRPr="009C177D">
          <w:rPr>
            <w:webHidden/>
          </w:rPr>
          <w:fldChar w:fldCharType="separate"/>
        </w:r>
        <w:r w:rsidR="009C177D" w:rsidRPr="009C177D">
          <w:rPr>
            <w:webHidden/>
          </w:rPr>
          <w:t>59</w:t>
        </w:r>
        <w:r w:rsidR="009C177D" w:rsidRPr="009C177D">
          <w:rPr>
            <w:webHidden/>
          </w:rPr>
          <w:fldChar w:fldCharType="end"/>
        </w:r>
      </w:hyperlink>
    </w:p>
    <w:p w14:paraId="2C35F7E6" w14:textId="6452501A" w:rsidR="009C177D" w:rsidRPr="009C177D" w:rsidRDefault="006A062B">
      <w:pPr>
        <w:pStyle w:val="21"/>
        <w:tabs>
          <w:tab w:val="start" w:pos="55pt"/>
        </w:tabs>
        <w:rPr>
          <w:rFonts w:eastAsiaTheme="minorEastAsia"/>
          <w:sz w:val="22"/>
          <w:szCs w:val="22"/>
        </w:rPr>
      </w:pPr>
      <w:hyperlink w:anchor="_Toc190954077" w:history="1">
        <w:r w:rsidR="009C177D" w:rsidRPr="009C177D">
          <w:rPr>
            <w:rStyle w:val="af0"/>
          </w:rPr>
          <w:t>4.4.2.</w:t>
        </w:r>
        <w:r w:rsidR="009C177D" w:rsidRPr="009C177D">
          <w:rPr>
            <w:rFonts w:eastAsiaTheme="minorEastAsia"/>
            <w:sz w:val="22"/>
            <w:szCs w:val="22"/>
          </w:rPr>
          <w:tab/>
        </w:r>
        <w:r w:rsidR="009C177D" w:rsidRPr="009C177D">
          <w:rPr>
            <w:rStyle w:val="af0"/>
          </w:rPr>
          <w:t>Учреждения культуры</w:t>
        </w:r>
        <w:r w:rsidR="009C177D" w:rsidRPr="009C177D">
          <w:rPr>
            <w:webHidden/>
          </w:rPr>
          <w:tab/>
        </w:r>
        <w:r w:rsidR="009C177D" w:rsidRPr="009C177D">
          <w:rPr>
            <w:webHidden/>
          </w:rPr>
          <w:fldChar w:fldCharType="begin"/>
        </w:r>
        <w:r w:rsidR="009C177D" w:rsidRPr="009C177D">
          <w:rPr>
            <w:webHidden/>
          </w:rPr>
          <w:instrText xml:space="preserve"> PAGEREF _Toc190954077 \h </w:instrText>
        </w:r>
        <w:r w:rsidR="009C177D" w:rsidRPr="009C177D">
          <w:rPr>
            <w:webHidden/>
          </w:rPr>
        </w:r>
        <w:r w:rsidR="009C177D" w:rsidRPr="009C177D">
          <w:rPr>
            <w:webHidden/>
          </w:rPr>
          <w:fldChar w:fldCharType="separate"/>
        </w:r>
        <w:r w:rsidR="009C177D" w:rsidRPr="009C177D">
          <w:rPr>
            <w:webHidden/>
          </w:rPr>
          <w:t>62</w:t>
        </w:r>
        <w:r w:rsidR="009C177D" w:rsidRPr="009C177D">
          <w:rPr>
            <w:webHidden/>
          </w:rPr>
          <w:fldChar w:fldCharType="end"/>
        </w:r>
      </w:hyperlink>
    </w:p>
    <w:p w14:paraId="2D73EC67" w14:textId="2291636D" w:rsidR="009C177D" w:rsidRPr="009C177D" w:rsidRDefault="006A062B">
      <w:pPr>
        <w:pStyle w:val="21"/>
        <w:tabs>
          <w:tab w:val="start" w:pos="55pt"/>
        </w:tabs>
        <w:rPr>
          <w:rFonts w:eastAsiaTheme="minorEastAsia"/>
          <w:sz w:val="22"/>
          <w:szCs w:val="22"/>
        </w:rPr>
      </w:pPr>
      <w:hyperlink w:anchor="_Toc190954078" w:history="1">
        <w:r w:rsidR="009C177D" w:rsidRPr="009C177D">
          <w:rPr>
            <w:rStyle w:val="af0"/>
          </w:rPr>
          <w:t>4.4.3.</w:t>
        </w:r>
        <w:r w:rsidR="009C177D" w:rsidRPr="009C177D">
          <w:rPr>
            <w:rFonts w:eastAsiaTheme="minorEastAsia"/>
            <w:sz w:val="22"/>
            <w:szCs w:val="22"/>
          </w:rPr>
          <w:tab/>
        </w:r>
        <w:r w:rsidR="009C177D" w:rsidRPr="009C177D">
          <w:rPr>
            <w:rStyle w:val="af0"/>
          </w:rPr>
          <w:t>Здравоохранение</w:t>
        </w:r>
        <w:r w:rsidR="009C177D" w:rsidRPr="009C177D">
          <w:rPr>
            <w:webHidden/>
          </w:rPr>
          <w:tab/>
        </w:r>
        <w:r w:rsidR="009C177D" w:rsidRPr="009C177D">
          <w:rPr>
            <w:webHidden/>
          </w:rPr>
          <w:fldChar w:fldCharType="begin"/>
        </w:r>
        <w:r w:rsidR="009C177D" w:rsidRPr="009C177D">
          <w:rPr>
            <w:webHidden/>
          </w:rPr>
          <w:instrText xml:space="preserve"> PAGEREF _Toc190954078 \h </w:instrText>
        </w:r>
        <w:r w:rsidR="009C177D" w:rsidRPr="009C177D">
          <w:rPr>
            <w:webHidden/>
          </w:rPr>
        </w:r>
        <w:r w:rsidR="009C177D" w:rsidRPr="009C177D">
          <w:rPr>
            <w:webHidden/>
          </w:rPr>
          <w:fldChar w:fldCharType="separate"/>
        </w:r>
        <w:r w:rsidR="009C177D" w:rsidRPr="009C177D">
          <w:rPr>
            <w:webHidden/>
          </w:rPr>
          <w:t>63</w:t>
        </w:r>
        <w:r w:rsidR="009C177D" w:rsidRPr="009C177D">
          <w:rPr>
            <w:webHidden/>
          </w:rPr>
          <w:fldChar w:fldCharType="end"/>
        </w:r>
      </w:hyperlink>
    </w:p>
    <w:p w14:paraId="5340E796" w14:textId="425617A6" w:rsidR="009C177D" w:rsidRPr="009C177D" w:rsidRDefault="006A062B">
      <w:pPr>
        <w:pStyle w:val="21"/>
        <w:tabs>
          <w:tab w:val="start" w:pos="55pt"/>
        </w:tabs>
        <w:rPr>
          <w:rFonts w:eastAsiaTheme="minorEastAsia"/>
          <w:sz w:val="22"/>
          <w:szCs w:val="22"/>
        </w:rPr>
      </w:pPr>
      <w:hyperlink w:anchor="_Toc190954079" w:history="1">
        <w:r w:rsidR="009C177D" w:rsidRPr="009C177D">
          <w:rPr>
            <w:rStyle w:val="af0"/>
          </w:rPr>
          <w:t>4.4.4.</w:t>
        </w:r>
        <w:r w:rsidR="009C177D" w:rsidRPr="009C177D">
          <w:rPr>
            <w:rFonts w:eastAsiaTheme="minorEastAsia"/>
            <w:sz w:val="22"/>
            <w:szCs w:val="22"/>
          </w:rPr>
          <w:tab/>
        </w:r>
        <w:r w:rsidR="009C177D" w:rsidRPr="009C177D">
          <w:rPr>
            <w:rStyle w:val="af0"/>
          </w:rPr>
          <w:t>Социальная защита</w:t>
        </w:r>
        <w:r w:rsidR="009C177D" w:rsidRPr="009C177D">
          <w:rPr>
            <w:webHidden/>
          </w:rPr>
          <w:tab/>
        </w:r>
        <w:r w:rsidR="009C177D" w:rsidRPr="009C177D">
          <w:rPr>
            <w:webHidden/>
          </w:rPr>
          <w:fldChar w:fldCharType="begin"/>
        </w:r>
        <w:r w:rsidR="009C177D" w:rsidRPr="009C177D">
          <w:rPr>
            <w:webHidden/>
          </w:rPr>
          <w:instrText xml:space="preserve"> PAGEREF _Toc190954079 \h </w:instrText>
        </w:r>
        <w:r w:rsidR="009C177D" w:rsidRPr="009C177D">
          <w:rPr>
            <w:webHidden/>
          </w:rPr>
        </w:r>
        <w:r w:rsidR="009C177D" w:rsidRPr="009C177D">
          <w:rPr>
            <w:webHidden/>
          </w:rPr>
          <w:fldChar w:fldCharType="separate"/>
        </w:r>
        <w:r w:rsidR="009C177D" w:rsidRPr="009C177D">
          <w:rPr>
            <w:webHidden/>
          </w:rPr>
          <w:t>64</w:t>
        </w:r>
        <w:r w:rsidR="009C177D" w:rsidRPr="009C177D">
          <w:rPr>
            <w:webHidden/>
          </w:rPr>
          <w:fldChar w:fldCharType="end"/>
        </w:r>
      </w:hyperlink>
    </w:p>
    <w:p w14:paraId="7C0139DC" w14:textId="63F868B0" w:rsidR="009C177D" w:rsidRPr="009C177D" w:rsidRDefault="006A062B">
      <w:pPr>
        <w:pStyle w:val="21"/>
        <w:tabs>
          <w:tab w:val="start" w:pos="55pt"/>
        </w:tabs>
        <w:rPr>
          <w:rFonts w:eastAsiaTheme="minorEastAsia"/>
          <w:sz w:val="22"/>
          <w:szCs w:val="22"/>
        </w:rPr>
      </w:pPr>
      <w:hyperlink w:anchor="_Toc190954080" w:history="1">
        <w:r w:rsidR="009C177D" w:rsidRPr="009C177D">
          <w:rPr>
            <w:rStyle w:val="af0"/>
          </w:rPr>
          <w:t>4.4.5.</w:t>
        </w:r>
        <w:r w:rsidR="009C177D" w:rsidRPr="009C177D">
          <w:rPr>
            <w:rFonts w:eastAsiaTheme="minorEastAsia"/>
            <w:sz w:val="22"/>
            <w:szCs w:val="22"/>
          </w:rPr>
          <w:tab/>
        </w:r>
        <w:r w:rsidR="009C177D" w:rsidRPr="009C177D">
          <w:rPr>
            <w:rStyle w:val="af0"/>
          </w:rPr>
          <w:t>Физическая культура и спорт</w:t>
        </w:r>
        <w:r w:rsidR="009C177D" w:rsidRPr="009C177D">
          <w:rPr>
            <w:webHidden/>
          </w:rPr>
          <w:tab/>
        </w:r>
        <w:r w:rsidR="009C177D" w:rsidRPr="009C177D">
          <w:rPr>
            <w:webHidden/>
          </w:rPr>
          <w:fldChar w:fldCharType="begin"/>
        </w:r>
        <w:r w:rsidR="009C177D" w:rsidRPr="009C177D">
          <w:rPr>
            <w:webHidden/>
          </w:rPr>
          <w:instrText xml:space="preserve"> PAGEREF _Toc190954080 \h </w:instrText>
        </w:r>
        <w:r w:rsidR="009C177D" w:rsidRPr="009C177D">
          <w:rPr>
            <w:webHidden/>
          </w:rPr>
        </w:r>
        <w:r w:rsidR="009C177D" w:rsidRPr="009C177D">
          <w:rPr>
            <w:webHidden/>
          </w:rPr>
          <w:fldChar w:fldCharType="separate"/>
        </w:r>
        <w:r w:rsidR="009C177D" w:rsidRPr="009C177D">
          <w:rPr>
            <w:webHidden/>
          </w:rPr>
          <w:t>65</w:t>
        </w:r>
        <w:r w:rsidR="009C177D" w:rsidRPr="009C177D">
          <w:rPr>
            <w:webHidden/>
          </w:rPr>
          <w:fldChar w:fldCharType="end"/>
        </w:r>
      </w:hyperlink>
    </w:p>
    <w:p w14:paraId="56159AFE" w14:textId="6C64D4E3" w:rsidR="009C177D" w:rsidRPr="009C177D" w:rsidRDefault="006A062B">
      <w:pPr>
        <w:pStyle w:val="21"/>
        <w:tabs>
          <w:tab w:val="start" w:pos="55pt"/>
        </w:tabs>
        <w:rPr>
          <w:rFonts w:eastAsiaTheme="minorEastAsia"/>
          <w:sz w:val="22"/>
          <w:szCs w:val="22"/>
        </w:rPr>
      </w:pPr>
      <w:hyperlink w:anchor="_Toc190954081" w:history="1">
        <w:r w:rsidR="009C177D" w:rsidRPr="009C177D">
          <w:rPr>
            <w:rStyle w:val="af0"/>
          </w:rPr>
          <w:t>4.4.6.</w:t>
        </w:r>
        <w:r w:rsidR="009C177D" w:rsidRPr="009C177D">
          <w:rPr>
            <w:rFonts w:eastAsiaTheme="minorEastAsia"/>
            <w:sz w:val="22"/>
            <w:szCs w:val="22"/>
          </w:rPr>
          <w:tab/>
        </w:r>
        <w:r w:rsidR="009C177D" w:rsidRPr="009C177D">
          <w:rPr>
            <w:rStyle w:val="af0"/>
          </w:rPr>
          <w:t>Молодежная политика</w:t>
        </w:r>
        <w:r w:rsidR="009C177D" w:rsidRPr="009C177D">
          <w:rPr>
            <w:webHidden/>
          </w:rPr>
          <w:tab/>
        </w:r>
        <w:r w:rsidR="009C177D" w:rsidRPr="009C177D">
          <w:rPr>
            <w:webHidden/>
          </w:rPr>
          <w:fldChar w:fldCharType="begin"/>
        </w:r>
        <w:r w:rsidR="009C177D" w:rsidRPr="009C177D">
          <w:rPr>
            <w:webHidden/>
          </w:rPr>
          <w:instrText xml:space="preserve"> PAGEREF _Toc190954081 \h </w:instrText>
        </w:r>
        <w:r w:rsidR="009C177D" w:rsidRPr="009C177D">
          <w:rPr>
            <w:webHidden/>
          </w:rPr>
        </w:r>
        <w:r w:rsidR="009C177D" w:rsidRPr="009C177D">
          <w:rPr>
            <w:webHidden/>
          </w:rPr>
          <w:fldChar w:fldCharType="separate"/>
        </w:r>
        <w:r w:rsidR="009C177D" w:rsidRPr="009C177D">
          <w:rPr>
            <w:webHidden/>
          </w:rPr>
          <w:t>66</w:t>
        </w:r>
        <w:r w:rsidR="009C177D" w:rsidRPr="009C177D">
          <w:rPr>
            <w:webHidden/>
          </w:rPr>
          <w:fldChar w:fldCharType="end"/>
        </w:r>
      </w:hyperlink>
    </w:p>
    <w:p w14:paraId="15E7D5AC" w14:textId="1D315298" w:rsidR="009C177D" w:rsidRPr="009C177D" w:rsidRDefault="006A062B">
      <w:pPr>
        <w:pStyle w:val="21"/>
        <w:tabs>
          <w:tab w:val="start" w:pos="44pt"/>
        </w:tabs>
        <w:rPr>
          <w:rFonts w:eastAsiaTheme="minorEastAsia"/>
          <w:sz w:val="22"/>
          <w:szCs w:val="22"/>
        </w:rPr>
      </w:pPr>
      <w:hyperlink w:anchor="_Toc190954082" w:history="1">
        <w:r w:rsidR="009C177D" w:rsidRPr="009C177D">
          <w:rPr>
            <w:rStyle w:val="af0"/>
          </w:rPr>
          <w:t>4.5.</w:t>
        </w:r>
        <w:r w:rsidR="009C177D" w:rsidRPr="009C177D">
          <w:rPr>
            <w:rFonts w:eastAsiaTheme="minorEastAsia"/>
            <w:sz w:val="22"/>
            <w:szCs w:val="22"/>
          </w:rPr>
          <w:tab/>
        </w:r>
        <w:r w:rsidR="009C177D" w:rsidRPr="009C177D">
          <w:rPr>
            <w:rStyle w:val="af0"/>
          </w:rPr>
          <w:t>Транспортная инфраструктура</w:t>
        </w:r>
        <w:r w:rsidR="009C177D" w:rsidRPr="009C177D">
          <w:rPr>
            <w:webHidden/>
          </w:rPr>
          <w:tab/>
        </w:r>
        <w:r w:rsidR="009C177D" w:rsidRPr="009C177D">
          <w:rPr>
            <w:webHidden/>
          </w:rPr>
          <w:fldChar w:fldCharType="begin"/>
        </w:r>
        <w:r w:rsidR="009C177D" w:rsidRPr="009C177D">
          <w:rPr>
            <w:webHidden/>
          </w:rPr>
          <w:instrText xml:space="preserve"> PAGEREF _Toc190954082 \h </w:instrText>
        </w:r>
        <w:r w:rsidR="009C177D" w:rsidRPr="009C177D">
          <w:rPr>
            <w:webHidden/>
          </w:rPr>
        </w:r>
        <w:r w:rsidR="009C177D" w:rsidRPr="009C177D">
          <w:rPr>
            <w:webHidden/>
          </w:rPr>
          <w:fldChar w:fldCharType="separate"/>
        </w:r>
        <w:r w:rsidR="009C177D" w:rsidRPr="009C177D">
          <w:rPr>
            <w:webHidden/>
          </w:rPr>
          <w:t>66</w:t>
        </w:r>
        <w:r w:rsidR="009C177D" w:rsidRPr="009C177D">
          <w:rPr>
            <w:webHidden/>
          </w:rPr>
          <w:fldChar w:fldCharType="end"/>
        </w:r>
      </w:hyperlink>
    </w:p>
    <w:p w14:paraId="79FCE153" w14:textId="5A7DDB43" w:rsidR="009C177D" w:rsidRPr="009C177D" w:rsidRDefault="006A062B">
      <w:pPr>
        <w:pStyle w:val="21"/>
        <w:tabs>
          <w:tab w:val="start" w:pos="44pt"/>
        </w:tabs>
        <w:rPr>
          <w:rFonts w:eastAsiaTheme="minorEastAsia"/>
          <w:sz w:val="22"/>
          <w:szCs w:val="22"/>
        </w:rPr>
      </w:pPr>
      <w:hyperlink w:anchor="_Toc190954083" w:history="1">
        <w:r w:rsidR="009C177D" w:rsidRPr="009C177D">
          <w:rPr>
            <w:rStyle w:val="af0"/>
          </w:rPr>
          <w:t>4.6.</w:t>
        </w:r>
        <w:r w:rsidR="009C177D" w:rsidRPr="009C177D">
          <w:rPr>
            <w:rFonts w:eastAsiaTheme="minorEastAsia"/>
            <w:sz w:val="22"/>
            <w:szCs w:val="22"/>
          </w:rPr>
          <w:tab/>
        </w:r>
        <w:r w:rsidR="009C177D" w:rsidRPr="009C177D">
          <w:rPr>
            <w:rStyle w:val="af0"/>
          </w:rPr>
          <w:t>Рекреация</w:t>
        </w:r>
        <w:r w:rsidR="009C177D" w:rsidRPr="009C177D">
          <w:rPr>
            <w:webHidden/>
          </w:rPr>
          <w:tab/>
        </w:r>
        <w:r w:rsidR="009C177D" w:rsidRPr="009C177D">
          <w:rPr>
            <w:webHidden/>
          </w:rPr>
          <w:fldChar w:fldCharType="begin"/>
        </w:r>
        <w:r w:rsidR="009C177D" w:rsidRPr="009C177D">
          <w:rPr>
            <w:webHidden/>
          </w:rPr>
          <w:instrText xml:space="preserve"> PAGEREF _Toc190954083 \h </w:instrText>
        </w:r>
        <w:r w:rsidR="009C177D" w:rsidRPr="009C177D">
          <w:rPr>
            <w:webHidden/>
          </w:rPr>
        </w:r>
        <w:r w:rsidR="009C177D" w:rsidRPr="009C177D">
          <w:rPr>
            <w:webHidden/>
          </w:rPr>
          <w:fldChar w:fldCharType="separate"/>
        </w:r>
        <w:r w:rsidR="009C177D" w:rsidRPr="009C177D">
          <w:rPr>
            <w:webHidden/>
          </w:rPr>
          <w:t>70</w:t>
        </w:r>
        <w:r w:rsidR="009C177D" w:rsidRPr="009C177D">
          <w:rPr>
            <w:webHidden/>
          </w:rPr>
          <w:fldChar w:fldCharType="end"/>
        </w:r>
      </w:hyperlink>
    </w:p>
    <w:p w14:paraId="755D360B" w14:textId="60CD1F9C" w:rsidR="009C177D" w:rsidRPr="009C177D" w:rsidRDefault="006A062B">
      <w:pPr>
        <w:pStyle w:val="21"/>
        <w:tabs>
          <w:tab w:val="start" w:pos="44pt"/>
        </w:tabs>
        <w:rPr>
          <w:rFonts w:eastAsiaTheme="minorEastAsia"/>
          <w:sz w:val="22"/>
          <w:szCs w:val="22"/>
        </w:rPr>
      </w:pPr>
      <w:hyperlink w:anchor="_Toc190954084" w:history="1">
        <w:r w:rsidR="009C177D" w:rsidRPr="009C177D">
          <w:rPr>
            <w:rStyle w:val="af0"/>
          </w:rPr>
          <w:t>4.7.</w:t>
        </w:r>
        <w:r w:rsidR="009C177D" w:rsidRPr="009C177D">
          <w:rPr>
            <w:rFonts w:eastAsiaTheme="minorEastAsia"/>
            <w:sz w:val="22"/>
            <w:szCs w:val="22"/>
          </w:rPr>
          <w:tab/>
        </w:r>
        <w:r w:rsidR="009C177D" w:rsidRPr="009C177D">
          <w:rPr>
            <w:rStyle w:val="af0"/>
          </w:rPr>
          <w:t>Обращение с отходами</w:t>
        </w:r>
        <w:r w:rsidR="009C177D" w:rsidRPr="009C177D">
          <w:rPr>
            <w:webHidden/>
          </w:rPr>
          <w:tab/>
        </w:r>
        <w:r w:rsidR="009C177D" w:rsidRPr="009C177D">
          <w:rPr>
            <w:webHidden/>
          </w:rPr>
          <w:fldChar w:fldCharType="begin"/>
        </w:r>
        <w:r w:rsidR="009C177D" w:rsidRPr="009C177D">
          <w:rPr>
            <w:webHidden/>
          </w:rPr>
          <w:instrText xml:space="preserve"> PAGEREF _Toc190954084 \h </w:instrText>
        </w:r>
        <w:r w:rsidR="009C177D" w:rsidRPr="009C177D">
          <w:rPr>
            <w:webHidden/>
          </w:rPr>
        </w:r>
        <w:r w:rsidR="009C177D" w:rsidRPr="009C177D">
          <w:rPr>
            <w:webHidden/>
          </w:rPr>
          <w:fldChar w:fldCharType="separate"/>
        </w:r>
        <w:r w:rsidR="009C177D" w:rsidRPr="009C177D">
          <w:rPr>
            <w:webHidden/>
          </w:rPr>
          <w:t>70</w:t>
        </w:r>
        <w:r w:rsidR="009C177D" w:rsidRPr="009C177D">
          <w:rPr>
            <w:webHidden/>
          </w:rPr>
          <w:fldChar w:fldCharType="end"/>
        </w:r>
      </w:hyperlink>
    </w:p>
    <w:p w14:paraId="13EF3ECE" w14:textId="13BD5AFF" w:rsidR="009C177D" w:rsidRPr="009C177D" w:rsidRDefault="006A062B">
      <w:pPr>
        <w:pStyle w:val="21"/>
        <w:tabs>
          <w:tab w:val="start" w:pos="44pt"/>
        </w:tabs>
        <w:rPr>
          <w:rFonts w:eastAsiaTheme="minorEastAsia"/>
          <w:sz w:val="22"/>
          <w:szCs w:val="22"/>
        </w:rPr>
      </w:pPr>
      <w:hyperlink w:anchor="_Toc190954085" w:history="1">
        <w:r w:rsidR="009C177D" w:rsidRPr="009C177D">
          <w:rPr>
            <w:rStyle w:val="af0"/>
          </w:rPr>
          <w:t>4.8.</w:t>
        </w:r>
        <w:r w:rsidR="009C177D" w:rsidRPr="009C177D">
          <w:rPr>
            <w:rFonts w:eastAsiaTheme="minorEastAsia"/>
            <w:sz w:val="22"/>
            <w:szCs w:val="22"/>
          </w:rPr>
          <w:tab/>
        </w:r>
        <w:r w:rsidR="009C177D" w:rsidRPr="009C177D">
          <w:rPr>
            <w:rStyle w:val="af0"/>
          </w:rPr>
          <w:t>Места погребения</w:t>
        </w:r>
        <w:r w:rsidR="009C177D" w:rsidRPr="009C177D">
          <w:rPr>
            <w:webHidden/>
          </w:rPr>
          <w:tab/>
        </w:r>
        <w:r w:rsidR="009C177D" w:rsidRPr="009C177D">
          <w:rPr>
            <w:webHidden/>
          </w:rPr>
          <w:fldChar w:fldCharType="begin"/>
        </w:r>
        <w:r w:rsidR="009C177D" w:rsidRPr="009C177D">
          <w:rPr>
            <w:webHidden/>
          </w:rPr>
          <w:instrText xml:space="preserve"> PAGEREF _Toc190954085 \h </w:instrText>
        </w:r>
        <w:r w:rsidR="009C177D" w:rsidRPr="009C177D">
          <w:rPr>
            <w:webHidden/>
          </w:rPr>
        </w:r>
        <w:r w:rsidR="009C177D" w:rsidRPr="009C177D">
          <w:rPr>
            <w:webHidden/>
          </w:rPr>
          <w:fldChar w:fldCharType="separate"/>
        </w:r>
        <w:r w:rsidR="009C177D" w:rsidRPr="009C177D">
          <w:rPr>
            <w:webHidden/>
          </w:rPr>
          <w:t>75</w:t>
        </w:r>
        <w:r w:rsidR="009C177D" w:rsidRPr="009C177D">
          <w:rPr>
            <w:webHidden/>
          </w:rPr>
          <w:fldChar w:fldCharType="end"/>
        </w:r>
      </w:hyperlink>
    </w:p>
    <w:p w14:paraId="5C493396" w14:textId="317C66A9" w:rsidR="009C177D" w:rsidRPr="009C177D" w:rsidRDefault="006A062B">
      <w:pPr>
        <w:pStyle w:val="21"/>
        <w:tabs>
          <w:tab w:val="start" w:pos="44pt"/>
        </w:tabs>
        <w:rPr>
          <w:rFonts w:eastAsiaTheme="minorEastAsia"/>
          <w:sz w:val="22"/>
          <w:szCs w:val="22"/>
        </w:rPr>
      </w:pPr>
      <w:hyperlink w:anchor="_Toc190954086" w:history="1">
        <w:r w:rsidR="009C177D" w:rsidRPr="009C177D">
          <w:rPr>
            <w:rStyle w:val="af0"/>
          </w:rPr>
          <w:t>4.9.</w:t>
        </w:r>
        <w:r w:rsidR="009C177D" w:rsidRPr="009C177D">
          <w:rPr>
            <w:rFonts w:eastAsiaTheme="minorEastAsia"/>
            <w:sz w:val="22"/>
            <w:szCs w:val="22"/>
          </w:rPr>
          <w:tab/>
        </w:r>
        <w:r w:rsidR="009C177D" w:rsidRPr="009C177D">
          <w:rPr>
            <w:rStyle w:val="af0"/>
          </w:rPr>
          <w:t>Инженерная инфраструктура</w:t>
        </w:r>
        <w:r w:rsidR="009C177D" w:rsidRPr="009C177D">
          <w:rPr>
            <w:webHidden/>
          </w:rPr>
          <w:tab/>
        </w:r>
        <w:r w:rsidR="009C177D" w:rsidRPr="009C177D">
          <w:rPr>
            <w:webHidden/>
          </w:rPr>
          <w:fldChar w:fldCharType="begin"/>
        </w:r>
        <w:r w:rsidR="009C177D" w:rsidRPr="009C177D">
          <w:rPr>
            <w:webHidden/>
          </w:rPr>
          <w:instrText xml:space="preserve"> PAGEREF _Toc190954086 \h </w:instrText>
        </w:r>
        <w:r w:rsidR="009C177D" w:rsidRPr="009C177D">
          <w:rPr>
            <w:webHidden/>
          </w:rPr>
        </w:r>
        <w:r w:rsidR="009C177D" w:rsidRPr="009C177D">
          <w:rPr>
            <w:webHidden/>
          </w:rPr>
          <w:fldChar w:fldCharType="separate"/>
        </w:r>
        <w:r w:rsidR="009C177D" w:rsidRPr="009C177D">
          <w:rPr>
            <w:webHidden/>
          </w:rPr>
          <w:t>75</w:t>
        </w:r>
        <w:r w:rsidR="009C177D" w:rsidRPr="009C177D">
          <w:rPr>
            <w:webHidden/>
          </w:rPr>
          <w:fldChar w:fldCharType="end"/>
        </w:r>
      </w:hyperlink>
    </w:p>
    <w:p w14:paraId="7F4CD7A8" w14:textId="05D54460" w:rsidR="009C177D" w:rsidRPr="009C177D" w:rsidRDefault="006A062B">
      <w:pPr>
        <w:pStyle w:val="33"/>
        <w:tabs>
          <w:tab w:val="start" w:pos="55pt"/>
        </w:tabs>
        <w:rPr>
          <w:rFonts w:eastAsiaTheme="minorEastAsia"/>
          <w:noProof/>
          <w:sz w:val="22"/>
          <w:szCs w:val="22"/>
        </w:rPr>
      </w:pPr>
      <w:hyperlink w:anchor="_Toc190954087" w:history="1">
        <w:r w:rsidR="009C177D" w:rsidRPr="009C177D">
          <w:rPr>
            <w:rStyle w:val="af0"/>
            <w:b/>
            <w:bCs/>
            <w:noProof/>
          </w:rPr>
          <w:t>4.9.1.</w:t>
        </w:r>
        <w:r w:rsidR="009C177D" w:rsidRPr="009C177D">
          <w:rPr>
            <w:rFonts w:eastAsiaTheme="minorEastAsia"/>
            <w:noProof/>
            <w:sz w:val="22"/>
            <w:szCs w:val="22"/>
          </w:rPr>
          <w:tab/>
        </w:r>
        <w:r w:rsidR="009C177D" w:rsidRPr="009C177D">
          <w:rPr>
            <w:rStyle w:val="af0"/>
            <w:b/>
            <w:bCs/>
            <w:noProof/>
          </w:rPr>
          <w:t>Водоснабжение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_Toc190954087 \h </w:instrText>
        </w:r>
        <w:r w:rsidR="009C177D" w:rsidRPr="009C177D">
          <w:rPr>
            <w:noProof/>
            <w:webHidden/>
          </w:rPr>
        </w:r>
        <w:r w:rsidR="009C177D" w:rsidRPr="009C177D">
          <w:rPr>
            <w:noProof/>
            <w:webHidden/>
          </w:rPr>
          <w:fldChar w:fldCharType="separate"/>
        </w:r>
        <w:r w:rsidR="009C177D" w:rsidRPr="009C177D">
          <w:rPr>
            <w:noProof/>
            <w:webHidden/>
          </w:rPr>
          <w:t>75</w:t>
        </w:r>
        <w:r w:rsidR="009C177D" w:rsidRPr="009C177D">
          <w:rPr>
            <w:noProof/>
            <w:webHidden/>
          </w:rPr>
          <w:fldChar w:fldCharType="end"/>
        </w:r>
      </w:hyperlink>
    </w:p>
    <w:p w14:paraId="41FA43E3" w14:textId="345A0079" w:rsidR="009C177D" w:rsidRPr="009C177D" w:rsidRDefault="006A062B">
      <w:pPr>
        <w:pStyle w:val="33"/>
        <w:tabs>
          <w:tab w:val="start" w:pos="55pt"/>
        </w:tabs>
        <w:rPr>
          <w:rFonts w:eastAsiaTheme="minorEastAsia"/>
          <w:noProof/>
          <w:sz w:val="22"/>
          <w:szCs w:val="22"/>
        </w:rPr>
      </w:pPr>
      <w:hyperlink w:anchor="_Toc190954088" w:history="1">
        <w:r w:rsidR="009C177D" w:rsidRPr="009C177D">
          <w:rPr>
            <w:rStyle w:val="af0"/>
            <w:b/>
            <w:bCs/>
            <w:noProof/>
          </w:rPr>
          <w:t>4.9.2.</w:t>
        </w:r>
        <w:r w:rsidR="009C177D" w:rsidRPr="009C177D">
          <w:rPr>
            <w:rFonts w:eastAsiaTheme="minorEastAsia"/>
            <w:noProof/>
            <w:sz w:val="22"/>
            <w:szCs w:val="22"/>
          </w:rPr>
          <w:tab/>
        </w:r>
        <w:r w:rsidR="009C177D" w:rsidRPr="009C177D">
          <w:rPr>
            <w:rStyle w:val="af0"/>
            <w:b/>
            <w:bCs/>
            <w:noProof/>
          </w:rPr>
          <w:t>Водоотведение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_Toc190954088 \h </w:instrText>
        </w:r>
        <w:r w:rsidR="009C177D" w:rsidRPr="009C177D">
          <w:rPr>
            <w:noProof/>
            <w:webHidden/>
          </w:rPr>
        </w:r>
        <w:r w:rsidR="009C177D" w:rsidRPr="009C177D">
          <w:rPr>
            <w:noProof/>
            <w:webHidden/>
          </w:rPr>
          <w:fldChar w:fldCharType="separate"/>
        </w:r>
        <w:r w:rsidR="009C177D" w:rsidRPr="009C177D">
          <w:rPr>
            <w:noProof/>
            <w:webHidden/>
          </w:rPr>
          <w:t>77</w:t>
        </w:r>
        <w:r w:rsidR="009C177D" w:rsidRPr="009C177D">
          <w:rPr>
            <w:noProof/>
            <w:webHidden/>
          </w:rPr>
          <w:fldChar w:fldCharType="end"/>
        </w:r>
      </w:hyperlink>
    </w:p>
    <w:p w14:paraId="390B3F0C" w14:textId="18B9B716" w:rsidR="009C177D" w:rsidRPr="009C177D" w:rsidRDefault="006A062B">
      <w:pPr>
        <w:pStyle w:val="33"/>
        <w:tabs>
          <w:tab w:val="start" w:pos="55pt"/>
        </w:tabs>
        <w:rPr>
          <w:rFonts w:eastAsiaTheme="minorEastAsia"/>
          <w:noProof/>
          <w:sz w:val="22"/>
          <w:szCs w:val="22"/>
        </w:rPr>
      </w:pPr>
      <w:hyperlink w:anchor="_Toc190954089" w:history="1">
        <w:r w:rsidR="009C177D" w:rsidRPr="009C177D">
          <w:rPr>
            <w:rStyle w:val="af0"/>
            <w:b/>
            <w:bCs/>
            <w:noProof/>
          </w:rPr>
          <w:t>4.9.3.</w:t>
        </w:r>
        <w:r w:rsidR="009C177D" w:rsidRPr="009C177D">
          <w:rPr>
            <w:rFonts w:eastAsiaTheme="minorEastAsia"/>
            <w:noProof/>
            <w:sz w:val="22"/>
            <w:szCs w:val="22"/>
          </w:rPr>
          <w:tab/>
        </w:r>
        <w:r w:rsidR="009C177D" w:rsidRPr="009C177D">
          <w:rPr>
            <w:rStyle w:val="af0"/>
            <w:b/>
            <w:bCs/>
            <w:noProof/>
          </w:rPr>
          <w:t>Теплоснабжение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_Toc190954089 \h </w:instrText>
        </w:r>
        <w:r w:rsidR="009C177D" w:rsidRPr="009C177D">
          <w:rPr>
            <w:noProof/>
            <w:webHidden/>
          </w:rPr>
        </w:r>
        <w:r w:rsidR="009C177D" w:rsidRPr="009C177D">
          <w:rPr>
            <w:noProof/>
            <w:webHidden/>
          </w:rPr>
          <w:fldChar w:fldCharType="separate"/>
        </w:r>
        <w:r w:rsidR="009C177D" w:rsidRPr="009C177D">
          <w:rPr>
            <w:noProof/>
            <w:webHidden/>
          </w:rPr>
          <w:t>77</w:t>
        </w:r>
        <w:r w:rsidR="009C177D" w:rsidRPr="009C177D">
          <w:rPr>
            <w:noProof/>
            <w:webHidden/>
          </w:rPr>
          <w:fldChar w:fldCharType="end"/>
        </w:r>
      </w:hyperlink>
    </w:p>
    <w:p w14:paraId="7F7E7231" w14:textId="3E712D76" w:rsidR="009C177D" w:rsidRPr="009C177D" w:rsidRDefault="006A062B">
      <w:pPr>
        <w:pStyle w:val="33"/>
        <w:tabs>
          <w:tab w:val="start" w:pos="55pt"/>
        </w:tabs>
        <w:rPr>
          <w:rFonts w:eastAsiaTheme="minorEastAsia"/>
          <w:noProof/>
          <w:sz w:val="22"/>
          <w:szCs w:val="22"/>
        </w:rPr>
      </w:pPr>
      <w:hyperlink w:anchor="_Toc190954090" w:history="1">
        <w:r w:rsidR="009C177D" w:rsidRPr="009C177D">
          <w:rPr>
            <w:rStyle w:val="af0"/>
            <w:b/>
            <w:bCs/>
            <w:noProof/>
          </w:rPr>
          <w:t>4.9.4.</w:t>
        </w:r>
        <w:r w:rsidR="009C177D" w:rsidRPr="009C177D">
          <w:rPr>
            <w:rFonts w:eastAsiaTheme="minorEastAsia"/>
            <w:noProof/>
            <w:sz w:val="22"/>
            <w:szCs w:val="22"/>
          </w:rPr>
          <w:tab/>
        </w:r>
        <w:r w:rsidR="009C177D" w:rsidRPr="009C177D">
          <w:rPr>
            <w:rStyle w:val="af0"/>
            <w:b/>
            <w:bCs/>
            <w:noProof/>
          </w:rPr>
          <w:t>Газоснабжение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_Toc190954090 \h </w:instrText>
        </w:r>
        <w:r w:rsidR="009C177D" w:rsidRPr="009C177D">
          <w:rPr>
            <w:noProof/>
            <w:webHidden/>
          </w:rPr>
        </w:r>
        <w:r w:rsidR="009C177D" w:rsidRPr="009C177D">
          <w:rPr>
            <w:noProof/>
            <w:webHidden/>
          </w:rPr>
          <w:fldChar w:fldCharType="separate"/>
        </w:r>
        <w:r w:rsidR="009C177D" w:rsidRPr="009C177D">
          <w:rPr>
            <w:noProof/>
            <w:webHidden/>
          </w:rPr>
          <w:t>77</w:t>
        </w:r>
        <w:r w:rsidR="009C177D" w:rsidRPr="009C177D">
          <w:rPr>
            <w:noProof/>
            <w:webHidden/>
          </w:rPr>
          <w:fldChar w:fldCharType="end"/>
        </w:r>
      </w:hyperlink>
    </w:p>
    <w:p w14:paraId="30EFC2E7" w14:textId="5BEEDB62" w:rsidR="009C177D" w:rsidRPr="009C177D" w:rsidRDefault="006A062B">
      <w:pPr>
        <w:pStyle w:val="33"/>
        <w:tabs>
          <w:tab w:val="start" w:pos="55pt"/>
        </w:tabs>
        <w:rPr>
          <w:rFonts w:eastAsiaTheme="minorEastAsia"/>
          <w:noProof/>
          <w:sz w:val="22"/>
          <w:szCs w:val="22"/>
        </w:rPr>
      </w:pPr>
      <w:hyperlink w:anchor="_Toc190954091" w:history="1">
        <w:r w:rsidR="009C177D" w:rsidRPr="009C177D">
          <w:rPr>
            <w:rStyle w:val="af0"/>
            <w:b/>
            <w:bCs/>
            <w:noProof/>
          </w:rPr>
          <w:t>4.9.5.</w:t>
        </w:r>
        <w:r w:rsidR="009C177D" w:rsidRPr="009C177D">
          <w:rPr>
            <w:rFonts w:eastAsiaTheme="minorEastAsia"/>
            <w:noProof/>
            <w:sz w:val="22"/>
            <w:szCs w:val="22"/>
          </w:rPr>
          <w:tab/>
        </w:r>
        <w:r w:rsidR="009C177D" w:rsidRPr="009C177D">
          <w:rPr>
            <w:rStyle w:val="af0"/>
            <w:b/>
            <w:bCs/>
            <w:noProof/>
          </w:rPr>
          <w:t>Электроснабжение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_Toc190954091 \h </w:instrText>
        </w:r>
        <w:r w:rsidR="009C177D" w:rsidRPr="009C177D">
          <w:rPr>
            <w:noProof/>
            <w:webHidden/>
          </w:rPr>
        </w:r>
        <w:r w:rsidR="009C177D" w:rsidRPr="009C177D">
          <w:rPr>
            <w:noProof/>
            <w:webHidden/>
          </w:rPr>
          <w:fldChar w:fldCharType="separate"/>
        </w:r>
        <w:r w:rsidR="009C177D" w:rsidRPr="009C177D">
          <w:rPr>
            <w:noProof/>
            <w:webHidden/>
          </w:rPr>
          <w:t>77</w:t>
        </w:r>
        <w:r w:rsidR="009C177D" w:rsidRPr="009C177D">
          <w:rPr>
            <w:noProof/>
            <w:webHidden/>
          </w:rPr>
          <w:fldChar w:fldCharType="end"/>
        </w:r>
      </w:hyperlink>
    </w:p>
    <w:p w14:paraId="7914F08E" w14:textId="586C0CF4" w:rsidR="009C177D" w:rsidRPr="009C177D" w:rsidRDefault="006A062B">
      <w:pPr>
        <w:pStyle w:val="33"/>
        <w:tabs>
          <w:tab w:val="start" w:pos="55pt"/>
        </w:tabs>
        <w:rPr>
          <w:rFonts w:eastAsiaTheme="minorEastAsia"/>
          <w:noProof/>
          <w:sz w:val="22"/>
          <w:szCs w:val="22"/>
        </w:rPr>
      </w:pPr>
      <w:hyperlink w:anchor="_Toc190954092" w:history="1">
        <w:r w:rsidR="009C177D" w:rsidRPr="009C177D">
          <w:rPr>
            <w:rStyle w:val="af0"/>
            <w:b/>
            <w:bCs/>
            <w:noProof/>
          </w:rPr>
          <w:t>4.9.6.</w:t>
        </w:r>
        <w:r w:rsidR="009C177D" w:rsidRPr="009C177D">
          <w:rPr>
            <w:rFonts w:eastAsiaTheme="minorEastAsia"/>
            <w:noProof/>
            <w:sz w:val="22"/>
            <w:szCs w:val="22"/>
          </w:rPr>
          <w:tab/>
        </w:r>
        <w:r w:rsidR="009C177D" w:rsidRPr="009C177D">
          <w:rPr>
            <w:rStyle w:val="af0"/>
            <w:b/>
            <w:bCs/>
            <w:noProof/>
          </w:rPr>
          <w:t>Связь</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_Toc190954092 \h </w:instrText>
        </w:r>
        <w:r w:rsidR="009C177D" w:rsidRPr="009C177D">
          <w:rPr>
            <w:noProof/>
            <w:webHidden/>
          </w:rPr>
        </w:r>
        <w:r w:rsidR="009C177D" w:rsidRPr="009C177D">
          <w:rPr>
            <w:noProof/>
            <w:webHidden/>
          </w:rPr>
          <w:fldChar w:fldCharType="separate"/>
        </w:r>
        <w:r w:rsidR="009C177D" w:rsidRPr="009C177D">
          <w:rPr>
            <w:noProof/>
            <w:webHidden/>
          </w:rPr>
          <w:t>77</w:t>
        </w:r>
        <w:r w:rsidR="009C177D" w:rsidRPr="009C177D">
          <w:rPr>
            <w:noProof/>
            <w:webHidden/>
          </w:rPr>
          <w:fldChar w:fldCharType="end"/>
        </w:r>
      </w:hyperlink>
    </w:p>
    <w:p w14:paraId="335D7338" w14:textId="4D60A9BE"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093" w:history="1">
        <w:r w:rsidR="009C177D" w:rsidRPr="009C177D">
          <w:rPr>
            <w:rStyle w:val="af0"/>
            <w:rFonts w:ascii="Times New Roman" w:hAnsi="Times New Roman"/>
            <w:bCs/>
            <w:noProof/>
          </w:rPr>
          <w:t>5.</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bCs/>
            <w:noProof/>
          </w:rPr>
          <w:t>Зоны с особыми условиями использования территории</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_Toc190954093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80</w:t>
        </w:r>
        <w:r w:rsidR="009C177D" w:rsidRPr="009C177D">
          <w:rPr>
            <w:rFonts w:ascii="Times New Roman" w:hAnsi="Times New Roman"/>
            <w:noProof/>
            <w:webHidden/>
          </w:rPr>
          <w:fldChar w:fldCharType="end"/>
        </w:r>
      </w:hyperlink>
    </w:p>
    <w:p w14:paraId="2319FA18" w14:textId="32F99232" w:rsidR="009C177D" w:rsidRPr="009C177D" w:rsidRDefault="006A062B">
      <w:pPr>
        <w:pStyle w:val="21"/>
        <w:tabs>
          <w:tab w:val="start" w:pos="44pt"/>
        </w:tabs>
        <w:rPr>
          <w:rFonts w:eastAsiaTheme="minorEastAsia"/>
          <w:sz w:val="22"/>
          <w:szCs w:val="22"/>
        </w:rPr>
      </w:pPr>
      <w:hyperlink w:anchor="_Toc190954094" w:history="1">
        <w:r w:rsidR="009C177D" w:rsidRPr="009C177D">
          <w:rPr>
            <w:rStyle w:val="af0"/>
          </w:rPr>
          <w:t>5.1.</w:t>
        </w:r>
        <w:r w:rsidR="009C177D" w:rsidRPr="009C177D">
          <w:rPr>
            <w:rFonts w:eastAsiaTheme="minorEastAsia"/>
            <w:sz w:val="22"/>
            <w:szCs w:val="22"/>
          </w:rPr>
          <w:tab/>
        </w:r>
        <w:r w:rsidR="009C177D" w:rsidRPr="009C177D">
          <w:rPr>
            <w:rStyle w:val="af0"/>
          </w:rPr>
          <w:t>Санитарно-защитные зоны</w:t>
        </w:r>
        <w:r w:rsidR="009C177D" w:rsidRPr="009C177D">
          <w:rPr>
            <w:webHidden/>
          </w:rPr>
          <w:tab/>
        </w:r>
        <w:r w:rsidR="009C177D" w:rsidRPr="009C177D">
          <w:rPr>
            <w:webHidden/>
          </w:rPr>
          <w:fldChar w:fldCharType="begin"/>
        </w:r>
        <w:r w:rsidR="009C177D" w:rsidRPr="009C177D">
          <w:rPr>
            <w:webHidden/>
          </w:rPr>
          <w:instrText xml:space="preserve"> PAGEREF _Toc190954094 \h </w:instrText>
        </w:r>
        <w:r w:rsidR="009C177D" w:rsidRPr="009C177D">
          <w:rPr>
            <w:webHidden/>
          </w:rPr>
        </w:r>
        <w:r w:rsidR="009C177D" w:rsidRPr="009C177D">
          <w:rPr>
            <w:webHidden/>
          </w:rPr>
          <w:fldChar w:fldCharType="separate"/>
        </w:r>
        <w:r w:rsidR="009C177D" w:rsidRPr="009C177D">
          <w:rPr>
            <w:webHidden/>
          </w:rPr>
          <w:t>81</w:t>
        </w:r>
        <w:r w:rsidR="009C177D" w:rsidRPr="009C177D">
          <w:rPr>
            <w:webHidden/>
          </w:rPr>
          <w:fldChar w:fldCharType="end"/>
        </w:r>
      </w:hyperlink>
    </w:p>
    <w:p w14:paraId="369C40E3" w14:textId="6D9049EC" w:rsidR="009C177D" w:rsidRPr="009C177D" w:rsidRDefault="006A062B">
      <w:pPr>
        <w:pStyle w:val="21"/>
        <w:tabs>
          <w:tab w:val="start" w:pos="44pt"/>
        </w:tabs>
        <w:rPr>
          <w:rFonts w:eastAsiaTheme="minorEastAsia"/>
          <w:sz w:val="22"/>
          <w:szCs w:val="22"/>
        </w:rPr>
      </w:pPr>
      <w:hyperlink w:anchor="_Toc190954095" w:history="1">
        <w:r w:rsidR="009C177D" w:rsidRPr="009C177D">
          <w:rPr>
            <w:rStyle w:val="af0"/>
          </w:rPr>
          <w:t>5.2.</w:t>
        </w:r>
        <w:r w:rsidR="009C177D" w:rsidRPr="009C177D">
          <w:rPr>
            <w:rFonts w:eastAsiaTheme="minorEastAsia"/>
            <w:sz w:val="22"/>
            <w:szCs w:val="22"/>
          </w:rPr>
          <w:tab/>
        </w:r>
        <w:r w:rsidR="009C177D" w:rsidRPr="009C177D">
          <w:rPr>
            <w:rStyle w:val="af0"/>
          </w:rPr>
          <w:t>Охранные зоны</w:t>
        </w:r>
        <w:r w:rsidR="009C177D" w:rsidRPr="009C177D">
          <w:rPr>
            <w:webHidden/>
          </w:rPr>
          <w:tab/>
        </w:r>
        <w:r w:rsidR="009C177D" w:rsidRPr="009C177D">
          <w:rPr>
            <w:webHidden/>
          </w:rPr>
          <w:fldChar w:fldCharType="begin"/>
        </w:r>
        <w:r w:rsidR="009C177D" w:rsidRPr="009C177D">
          <w:rPr>
            <w:webHidden/>
          </w:rPr>
          <w:instrText xml:space="preserve"> PAGEREF _Toc190954095 \h </w:instrText>
        </w:r>
        <w:r w:rsidR="009C177D" w:rsidRPr="009C177D">
          <w:rPr>
            <w:webHidden/>
          </w:rPr>
        </w:r>
        <w:r w:rsidR="009C177D" w:rsidRPr="009C177D">
          <w:rPr>
            <w:webHidden/>
          </w:rPr>
          <w:fldChar w:fldCharType="separate"/>
        </w:r>
        <w:r w:rsidR="009C177D" w:rsidRPr="009C177D">
          <w:rPr>
            <w:webHidden/>
          </w:rPr>
          <w:t>83</w:t>
        </w:r>
        <w:r w:rsidR="009C177D" w:rsidRPr="009C177D">
          <w:rPr>
            <w:webHidden/>
          </w:rPr>
          <w:fldChar w:fldCharType="end"/>
        </w:r>
      </w:hyperlink>
    </w:p>
    <w:p w14:paraId="237219F6" w14:textId="43BC1A1E" w:rsidR="009C177D" w:rsidRPr="009C177D" w:rsidRDefault="006A062B">
      <w:pPr>
        <w:pStyle w:val="21"/>
        <w:tabs>
          <w:tab w:val="start" w:pos="44pt"/>
        </w:tabs>
        <w:rPr>
          <w:rFonts w:eastAsiaTheme="minorEastAsia"/>
          <w:sz w:val="22"/>
          <w:szCs w:val="22"/>
        </w:rPr>
      </w:pPr>
      <w:hyperlink w:anchor="_Toc190954096" w:history="1">
        <w:r w:rsidR="009C177D" w:rsidRPr="009C177D">
          <w:rPr>
            <w:rStyle w:val="af0"/>
          </w:rPr>
          <w:t>5.3.</w:t>
        </w:r>
        <w:r w:rsidR="009C177D" w:rsidRPr="009C177D">
          <w:rPr>
            <w:rFonts w:eastAsiaTheme="minorEastAsia"/>
            <w:sz w:val="22"/>
            <w:szCs w:val="22"/>
          </w:rPr>
          <w:tab/>
        </w:r>
        <w:r w:rsidR="009C177D" w:rsidRPr="009C177D">
          <w:rPr>
            <w:rStyle w:val="af0"/>
            <w:rFonts w:eastAsia="Calibri"/>
          </w:rPr>
          <w:t>Водоохранные зоны и прибрежные защитные полосы</w:t>
        </w:r>
        <w:r w:rsidR="009C177D" w:rsidRPr="009C177D">
          <w:rPr>
            <w:webHidden/>
          </w:rPr>
          <w:tab/>
        </w:r>
        <w:r w:rsidR="009C177D" w:rsidRPr="009C177D">
          <w:rPr>
            <w:webHidden/>
          </w:rPr>
          <w:fldChar w:fldCharType="begin"/>
        </w:r>
        <w:r w:rsidR="009C177D" w:rsidRPr="009C177D">
          <w:rPr>
            <w:webHidden/>
          </w:rPr>
          <w:instrText xml:space="preserve"> PAGEREF _Toc190954096 \h </w:instrText>
        </w:r>
        <w:r w:rsidR="009C177D" w:rsidRPr="009C177D">
          <w:rPr>
            <w:webHidden/>
          </w:rPr>
        </w:r>
        <w:r w:rsidR="009C177D" w:rsidRPr="009C177D">
          <w:rPr>
            <w:webHidden/>
          </w:rPr>
          <w:fldChar w:fldCharType="separate"/>
        </w:r>
        <w:r w:rsidR="009C177D" w:rsidRPr="009C177D">
          <w:rPr>
            <w:webHidden/>
          </w:rPr>
          <w:t>86</w:t>
        </w:r>
        <w:r w:rsidR="009C177D" w:rsidRPr="009C177D">
          <w:rPr>
            <w:webHidden/>
          </w:rPr>
          <w:fldChar w:fldCharType="end"/>
        </w:r>
      </w:hyperlink>
    </w:p>
    <w:p w14:paraId="6B5AAF82" w14:textId="177770D9" w:rsidR="009C177D" w:rsidRPr="009C177D" w:rsidRDefault="006A062B">
      <w:pPr>
        <w:pStyle w:val="21"/>
        <w:tabs>
          <w:tab w:val="start" w:pos="44pt"/>
        </w:tabs>
        <w:rPr>
          <w:rFonts w:eastAsiaTheme="minorEastAsia"/>
          <w:sz w:val="22"/>
          <w:szCs w:val="22"/>
        </w:rPr>
      </w:pPr>
      <w:hyperlink w:anchor="_Toc190954097" w:history="1">
        <w:r w:rsidR="009C177D" w:rsidRPr="009C177D">
          <w:rPr>
            <w:rStyle w:val="af0"/>
          </w:rPr>
          <w:t>5.4.</w:t>
        </w:r>
        <w:r w:rsidR="009C177D" w:rsidRPr="009C177D">
          <w:rPr>
            <w:rFonts w:eastAsiaTheme="minorEastAsia"/>
            <w:sz w:val="22"/>
            <w:szCs w:val="22"/>
          </w:rPr>
          <w:tab/>
        </w:r>
        <w:r w:rsidR="009C177D" w:rsidRPr="009C177D">
          <w:rPr>
            <w:rStyle w:val="af0"/>
          </w:rPr>
          <w:t>Зоны охраны объектов культурного наследия</w:t>
        </w:r>
        <w:r w:rsidR="009C177D" w:rsidRPr="009C177D">
          <w:rPr>
            <w:webHidden/>
          </w:rPr>
          <w:tab/>
        </w:r>
        <w:r w:rsidR="009C177D" w:rsidRPr="009C177D">
          <w:rPr>
            <w:webHidden/>
          </w:rPr>
          <w:fldChar w:fldCharType="begin"/>
        </w:r>
        <w:r w:rsidR="009C177D" w:rsidRPr="009C177D">
          <w:rPr>
            <w:webHidden/>
          </w:rPr>
          <w:instrText xml:space="preserve"> PAGEREF _Toc190954097 \h </w:instrText>
        </w:r>
        <w:r w:rsidR="009C177D" w:rsidRPr="009C177D">
          <w:rPr>
            <w:webHidden/>
          </w:rPr>
        </w:r>
        <w:r w:rsidR="009C177D" w:rsidRPr="009C177D">
          <w:rPr>
            <w:webHidden/>
          </w:rPr>
          <w:fldChar w:fldCharType="separate"/>
        </w:r>
        <w:r w:rsidR="009C177D" w:rsidRPr="009C177D">
          <w:rPr>
            <w:webHidden/>
          </w:rPr>
          <w:t>90</w:t>
        </w:r>
        <w:r w:rsidR="009C177D" w:rsidRPr="009C177D">
          <w:rPr>
            <w:webHidden/>
          </w:rPr>
          <w:fldChar w:fldCharType="end"/>
        </w:r>
      </w:hyperlink>
    </w:p>
    <w:p w14:paraId="110BF076" w14:textId="568E0922" w:rsidR="009C177D" w:rsidRPr="009C177D" w:rsidRDefault="006A062B">
      <w:pPr>
        <w:pStyle w:val="21"/>
        <w:tabs>
          <w:tab w:val="start" w:pos="44pt"/>
        </w:tabs>
        <w:rPr>
          <w:rFonts w:eastAsiaTheme="minorEastAsia"/>
          <w:sz w:val="22"/>
          <w:szCs w:val="22"/>
        </w:rPr>
      </w:pPr>
      <w:hyperlink w:anchor="_Toc190954098" w:history="1">
        <w:r w:rsidR="009C177D" w:rsidRPr="009C177D">
          <w:rPr>
            <w:rStyle w:val="af0"/>
          </w:rPr>
          <w:t>5.5.</w:t>
        </w:r>
        <w:r w:rsidR="009C177D" w:rsidRPr="009C177D">
          <w:rPr>
            <w:rFonts w:eastAsiaTheme="minorEastAsia"/>
            <w:sz w:val="22"/>
            <w:szCs w:val="22"/>
          </w:rPr>
          <w:tab/>
        </w:r>
        <w:r w:rsidR="009C177D" w:rsidRPr="009C177D">
          <w:rPr>
            <w:rStyle w:val="af0"/>
          </w:rPr>
          <w:t>Зоны санитарной охраны источников водоснабжения</w:t>
        </w:r>
        <w:r w:rsidR="009C177D" w:rsidRPr="009C177D">
          <w:rPr>
            <w:webHidden/>
          </w:rPr>
          <w:tab/>
        </w:r>
        <w:r w:rsidR="009C177D" w:rsidRPr="009C177D">
          <w:rPr>
            <w:webHidden/>
          </w:rPr>
          <w:fldChar w:fldCharType="begin"/>
        </w:r>
        <w:r w:rsidR="009C177D" w:rsidRPr="009C177D">
          <w:rPr>
            <w:webHidden/>
          </w:rPr>
          <w:instrText xml:space="preserve"> PAGEREF _Toc190954098 \h </w:instrText>
        </w:r>
        <w:r w:rsidR="009C177D" w:rsidRPr="009C177D">
          <w:rPr>
            <w:webHidden/>
          </w:rPr>
        </w:r>
        <w:r w:rsidR="009C177D" w:rsidRPr="009C177D">
          <w:rPr>
            <w:webHidden/>
          </w:rPr>
          <w:fldChar w:fldCharType="separate"/>
        </w:r>
        <w:r w:rsidR="009C177D" w:rsidRPr="009C177D">
          <w:rPr>
            <w:webHidden/>
          </w:rPr>
          <w:t>91</w:t>
        </w:r>
        <w:r w:rsidR="009C177D" w:rsidRPr="009C177D">
          <w:rPr>
            <w:webHidden/>
          </w:rPr>
          <w:fldChar w:fldCharType="end"/>
        </w:r>
      </w:hyperlink>
    </w:p>
    <w:p w14:paraId="12149771" w14:textId="7F1A4E59" w:rsidR="009C177D" w:rsidRPr="009C177D" w:rsidRDefault="006A062B">
      <w:pPr>
        <w:pStyle w:val="21"/>
        <w:tabs>
          <w:tab w:val="start" w:pos="44pt"/>
        </w:tabs>
        <w:rPr>
          <w:rFonts w:eastAsiaTheme="minorEastAsia"/>
          <w:sz w:val="22"/>
          <w:szCs w:val="22"/>
        </w:rPr>
      </w:pPr>
      <w:hyperlink w:anchor="_Toc190954099" w:history="1">
        <w:r w:rsidR="009C177D" w:rsidRPr="009C177D">
          <w:rPr>
            <w:rStyle w:val="af0"/>
          </w:rPr>
          <w:t>5.6.</w:t>
        </w:r>
        <w:r w:rsidR="009C177D" w:rsidRPr="009C177D">
          <w:rPr>
            <w:rFonts w:eastAsiaTheme="minorEastAsia"/>
            <w:sz w:val="22"/>
            <w:szCs w:val="22"/>
          </w:rPr>
          <w:tab/>
        </w:r>
        <w:r w:rsidR="009C177D" w:rsidRPr="009C177D">
          <w:rPr>
            <w:rStyle w:val="af0"/>
          </w:rPr>
          <w:t>Зоны затопления</w:t>
        </w:r>
        <w:r w:rsidR="009C177D" w:rsidRPr="009C177D">
          <w:rPr>
            <w:webHidden/>
          </w:rPr>
          <w:tab/>
        </w:r>
        <w:r w:rsidR="009C177D" w:rsidRPr="009C177D">
          <w:rPr>
            <w:webHidden/>
          </w:rPr>
          <w:fldChar w:fldCharType="begin"/>
        </w:r>
        <w:r w:rsidR="009C177D" w:rsidRPr="009C177D">
          <w:rPr>
            <w:webHidden/>
          </w:rPr>
          <w:instrText xml:space="preserve"> PAGEREF _Toc190954099 \h </w:instrText>
        </w:r>
        <w:r w:rsidR="009C177D" w:rsidRPr="009C177D">
          <w:rPr>
            <w:webHidden/>
          </w:rPr>
        </w:r>
        <w:r w:rsidR="009C177D" w:rsidRPr="009C177D">
          <w:rPr>
            <w:webHidden/>
          </w:rPr>
          <w:fldChar w:fldCharType="separate"/>
        </w:r>
        <w:r w:rsidR="009C177D" w:rsidRPr="009C177D">
          <w:rPr>
            <w:webHidden/>
          </w:rPr>
          <w:t>93</w:t>
        </w:r>
        <w:r w:rsidR="009C177D" w:rsidRPr="009C177D">
          <w:rPr>
            <w:webHidden/>
          </w:rPr>
          <w:fldChar w:fldCharType="end"/>
        </w:r>
      </w:hyperlink>
    </w:p>
    <w:p w14:paraId="3B0282D9" w14:textId="03EA9148" w:rsidR="009C177D" w:rsidRPr="009C177D" w:rsidRDefault="006A062B">
      <w:pPr>
        <w:pStyle w:val="21"/>
        <w:tabs>
          <w:tab w:val="start" w:pos="44pt"/>
        </w:tabs>
        <w:rPr>
          <w:rFonts w:eastAsiaTheme="minorEastAsia"/>
          <w:sz w:val="22"/>
          <w:szCs w:val="22"/>
        </w:rPr>
      </w:pPr>
      <w:hyperlink w:anchor="_Toc190954100" w:history="1">
        <w:r w:rsidR="009C177D" w:rsidRPr="009C177D">
          <w:rPr>
            <w:rStyle w:val="af0"/>
          </w:rPr>
          <w:t>5.7.</w:t>
        </w:r>
        <w:r w:rsidR="009C177D" w:rsidRPr="009C177D">
          <w:rPr>
            <w:rFonts w:eastAsiaTheme="minorEastAsia"/>
            <w:sz w:val="22"/>
            <w:szCs w:val="22"/>
          </w:rPr>
          <w:tab/>
        </w:r>
        <w:r w:rsidR="009C177D" w:rsidRPr="009C177D">
          <w:rPr>
            <w:rStyle w:val="af0"/>
          </w:rPr>
          <w:t>Защитные леса и особо защитные участки лесов</w:t>
        </w:r>
        <w:r w:rsidR="009C177D" w:rsidRPr="009C177D">
          <w:rPr>
            <w:webHidden/>
          </w:rPr>
          <w:tab/>
        </w:r>
        <w:r w:rsidR="009C177D" w:rsidRPr="009C177D">
          <w:rPr>
            <w:webHidden/>
          </w:rPr>
          <w:fldChar w:fldCharType="begin"/>
        </w:r>
        <w:r w:rsidR="009C177D" w:rsidRPr="009C177D">
          <w:rPr>
            <w:webHidden/>
          </w:rPr>
          <w:instrText xml:space="preserve"> PAGEREF _Toc190954100 \h </w:instrText>
        </w:r>
        <w:r w:rsidR="009C177D" w:rsidRPr="009C177D">
          <w:rPr>
            <w:webHidden/>
          </w:rPr>
        </w:r>
        <w:r w:rsidR="009C177D" w:rsidRPr="009C177D">
          <w:rPr>
            <w:webHidden/>
          </w:rPr>
          <w:fldChar w:fldCharType="separate"/>
        </w:r>
        <w:r w:rsidR="009C177D" w:rsidRPr="009C177D">
          <w:rPr>
            <w:webHidden/>
          </w:rPr>
          <w:t>95</w:t>
        </w:r>
        <w:r w:rsidR="009C177D" w:rsidRPr="009C177D">
          <w:rPr>
            <w:webHidden/>
          </w:rPr>
          <w:fldChar w:fldCharType="end"/>
        </w:r>
      </w:hyperlink>
    </w:p>
    <w:p w14:paraId="6A628C88" w14:textId="5BA18788"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101" w:history="1">
        <w:r w:rsidR="009C177D" w:rsidRPr="009C177D">
          <w:rPr>
            <w:rStyle w:val="af0"/>
            <w:rFonts w:ascii="Times New Roman" w:hAnsi="Times New Roman"/>
            <w:noProof/>
          </w:rPr>
          <w:t>6.</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Прогноз развития демографических и социально-экономических процессов в Таскаевском сельсовете</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_Toc190954101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99</w:t>
        </w:r>
        <w:r w:rsidR="009C177D" w:rsidRPr="009C177D">
          <w:rPr>
            <w:rFonts w:ascii="Times New Roman" w:hAnsi="Times New Roman"/>
            <w:noProof/>
            <w:webHidden/>
          </w:rPr>
          <w:fldChar w:fldCharType="end"/>
        </w:r>
      </w:hyperlink>
    </w:p>
    <w:p w14:paraId="61B6251B" w14:textId="7510A823"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102" w:history="1">
        <w:r w:rsidR="009C177D" w:rsidRPr="009C177D">
          <w:rPr>
            <w:rStyle w:val="af0"/>
            <w:rFonts w:ascii="Times New Roman" w:hAnsi="Times New Roman"/>
            <w:noProof/>
          </w:rPr>
          <w:t>7.</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shd w:val="clear" w:color="auto" w:fill="FFFFFF"/>
          </w:rPr>
          <w:t xml:space="preserve">Обоснование выбранного варианта размещения объектов местного значения </w:t>
        </w:r>
        <w:r w:rsidR="009C177D" w:rsidRPr="009C177D">
          <w:rPr>
            <w:rStyle w:val="af0"/>
            <w:rFonts w:ascii="Times New Roman" w:hAnsi="Times New Roman"/>
            <w:noProof/>
          </w:rPr>
          <w:t xml:space="preserve">Таскаевского сельсовета </w:t>
        </w:r>
        <w:r w:rsidR="009C177D" w:rsidRPr="009C177D">
          <w:rPr>
            <w:rStyle w:val="af0"/>
            <w:rFonts w:ascii="Times New Roman" w:hAnsi="Times New Roman"/>
            <w:noProof/>
            <w:shd w:val="clear" w:color="auto" w:fill="FFFFFF"/>
          </w:rPr>
          <w:t xml:space="preserve">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w:t>
        </w:r>
        <w:r w:rsidR="009C177D" w:rsidRPr="009C177D">
          <w:rPr>
            <w:rStyle w:val="af0"/>
            <w:rFonts w:ascii="Times New Roman" w:hAnsi="Times New Roman"/>
            <w:noProof/>
            <w:shd w:val="clear" w:color="auto" w:fill="FFFFFF"/>
          </w:rPr>
          <w:lastRenderedPageBreak/>
          <w:t>государственных информационных системах обеспечения градостроительной деятельности</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_Toc190954102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103</w:t>
        </w:r>
        <w:r w:rsidR="009C177D" w:rsidRPr="009C177D">
          <w:rPr>
            <w:rFonts w:ascii="Times New Roman" w:hAnsi="Times New Roman"/>
            <w:noProof/>
            <w:webHidden/>
          </w:rPr>
          <w:fldChar w:fldCharType="end"/>
        </w:r>
      </w:hyperlink>
    </w:p>
    <w:p w14:paraId="23BA65A3" w14:textId="2B9B9E9C" w:rsidR="009C177D" w:rsidRPr="009C177D" w:rsidRDefault="006A062B">
      <w:pPr>
        <w:pStyle w:val="21"/>
        <w:tabs>
          <w:tab w:val="start" w:pos="44pt"/>
        </w:tabs>
        <w:rPr>
          <w:rFonts w:eastAsiaTheme="minorEastAsia"/>
          <w:sz w:val="22"/>
          <w:szCs w:val="22"/>
        </w:rPr>
      </w:pPr>
      <w:hyperlink w:anchor="_Toc190954103" w:history="1">
        <w:r w:rsidR="009C177D" w:rsidRPr="009C177D">
          <w:rPr>
            <w:rStyle w:val="af0"/>
          </w:rPr>
          <w:t>7.1.</w:t>
        </w:r>
        <w:r w:rsidR="009C177D" w:rsidRPr="009C177D">
          <w:rPr>
            <w:rFonts w:eastAsiaTheme="minorEastAsia"/>
            <w:sz w:val="22"/>
            <w:szCs w:val="22"/>
          </w:rPr>
          <w:tab/>
        </w:r>
        <w:r w:rsidR="009C177D" w:rsidRPr="009C177D">
          <w:rPr>
            <w:rStyle w:val="af0"/>
          </w:rPr>
          <w:t>Архитектурно-планировочное решение</w:t>
        </w:r>
        <w:r w:rsidR="009C177D" w:rsidRPr="009C177D">
          <w:rPr>
            <w:webHidden/>
          </w:rPr>
          <w:tab/>
        </w:r>
        <w:r w:rsidR="009C177D" w:rsidRPr="009C177D">
          <w:rPr>
            <w:webHidden/>
          </w:rPr>
          <w:fldChar w:fldCharType="begin"/>
        </w:r>
        <w:r w:rsidR="009C177D" w:rsidRPr="009C177D">
          <w:rPr>
            <w:webHidden/>
          </w:rPr>
          <w:instrText xml:space="preserve"> PAGEREF _Toc190954103 \h </w:instrText>
        </w:r>
        <w:r w:rsidR="009C177D" w:rsidRPr="009C177D">
          <w:rPr>
            <w:webHidden/>
          </w:rPr>
        </w:r>
        <w:r w:rsidR="009C177D" w:rsidRPr="009C177D">
          <w:rPr>
            <w:webHidden/>
          </w:rPr>
          <w:fldChar w:fldCharType="separate"/>
        </w:r>
        <w:r w:rsidR="009C177D" w:rsidRPr="009C177D">
          <w:rPr>
            <w:webHidden/>
          </w:rPr>
          <w:t>104</w:t>
        </w:r>
        <w:r w:rsidR="009C177D" w:rsidRPr="009C177D">
          <w:rPr>
            <w:webHidden/>
          </w:rPr>
          <w:fldChar w:fldCharType="end"/>
        </w:r>
      </w:hyperlink>
    </w:p>
    <w:p w14:paraId="40D9D61D" w14:textId="17E3D4D4" w:rsidR="009C177D" w:rsidRPr="009C177D" w:rsidRDefault="006A062B">
      <w:pPr>
        <w:pStyle w:val="21"/>
        <w:tabs>
          <w:tab w:val="start" w:pos="44pt"/>
        </w:tabs>
        <w:rPr>
          <w:rFonts w:eastAsiaTheme="minorEastAsia"/>
          <w:sz w:val="22"/>
          <w:szCs w:val="22"/>
        </w:rPr>
      </w:pPr>
      <w:hyperlink w:anchor="_Toc190954104" w:history="1">
        <w:r w:rsidR="009C177D" w:rsidRPr="009C177D">
          <w:rPr>
            <w:rStyle w:val="af0"/>
          </w:rPr>
          <w:t>7.2.</w:t>
        </w:r>
        <w:r w:rsidR="009C177D" w:rsidRPr="009C177D">
          <w:rPr>
            <w:rFonts w:eastAsiaTheme="minorEastAsia"/>
            <w:sz w:val="22"/>
            <w:szCs w:val="22"/>
          </w:rPr>
          <w:tab/>
        </w:r>
        <w:r w:rsidR="009C177D" w:rsidRPr="009C177D">
          <w:rPr>
            <w:rStyle w:val="af0"/>
          </w:rPr>
          <w:t>Проектное функциональное зонирование территории</w:t>
        </w:r>
        <w:r w:rsidR="009C177D" w:rsidRPr="009C177D">
          <w:rPr>
            <w:webHidden/>
          </w:rPr>
          <w:tab/>
        </w:r>
        <w:r w:rsidR="009C177D" w:rsidRPr="009C177D">
          <w:rPr>
            <w:webHidden/>
          </w:rPr>
          <w:fldChar w:fldCharType="begin"/>
        </w:r>
        <w:r w:rsidR="009C177D" w:rsidRPr="009C177D">
          <w:rPr>
            <w:webHidden/>
          </w:rPr>
          <w:instrText xml:space="preserve"> PAGEREF _Toc190954104 \h </w:instrText>
        </w:r>
        <w:r w:rsidR="009C177D" w:rsidRPr="009C177D">
          <w:rPr>
            <w:webHidden/>
          </w:rPr>
        </w:r>
        <w:r w:rsidR="009C177D" w:rsidRPr="009C177D">
          <w:rPr>
            <w:webHidden/>
          </w:rPr>
          <w:fldChar w:fldCharType="separate"/>
        </w:r>
        <w:r w:rsidR="009C177D" w:rsidRPr="009C177D">
          <w:rPr>
            <w:webHidden/>
          </w:rPr>
          <w:t>106</w:t>
        </w:r>
        <w:r w:rsidR="009C177D" w:rsidRPr="009C177D">
          <w:rPr>
            <w:webHidden/>
          </w:rPr>
          <w:fldChar w:fldCharType="end"/>
        </w:r>
      </w:hyperlink>
    </w:p>
    <w:p w14:paraId="7FF7DD57" w14:textId="1C843ADD" w:rsidR="009C177D" w:rsidRPr="009C177D" w:rsidRDefault="006A062B">
      <w:pPr>
        <w:pStyle w:val="21"/>
        <w:tabs>
          <w:tab w:val="start" w:pos="44pt"/>
        </w:tabs>
        <w:rPr>
          <w:rFonts w:eastAsiaTheme="minorEastAsia"/>
          <w:sz w:val="22"/>
          <w:szCs w:val="22"/>
        </w:rPr>
      </w:pPr>
      <w:hyperlink w:anchor="_Toc190954105" w:history="1">
        <w:r w:rsidR="009C177D" w:rsidRPr="009C177D">
          <w:rPr>
            <w:rStyle w:val="af0"/>
          </w:rPr>
          <w:t>7.3.</w:t>
        </w:r>
        <w:r w:rsidR="009C177D" w:rsidRPr="009C177D">
          <w:rPr>
            <w:rFonts w:eastAsiaTheme="minorEastAsia"/>
            <w:sz w:val="22"/>
            <w:szCs w:val="22"/>
          </w:rPr>
          <w:tab/>
        </w:r>
        <w:r w:rsidR="009C177D" w:rsidRPr="009C177D">
          <w:rPr>
            <w:rStyle w:val="af0"/>
          </w:rPr>
          <w:t>Предложение по изменению границ населенных пунктов</w:t>
        </w:r>
        <w:r w:rsidR="009C177D" w:rsidRPr="009C177D">
          <w:rPr>
            <w:webHidden/>
          </w:rPr>
          <w:tab/>
        </w:r>
        <w:r w:rsidR="009C177D" w:rsidRPr="009C177D">
          <w:rPr>
            <w:webHidden/>
          </w:rPr>
          <w:fldChar w:fldCharType="begin"/>
        </w:r>
        <w:r w:rsidR="009C177D" w:rsidRPr="009C177D">
          <w:rPr>
            <w:webHidden/>
          </w:rPr>
          <w:instrText xml:space="preserve"> PAGEREF _Toc190954105 \h </w:instrText>
        </w:r>
        <w:r w:rsidR="009C177D" w:rsidRPr="009C177D">
          <w:rPr>
            <w:webHidden/>
          </w:rPr>
        </w:r>
        <w:r w:rsidR="009C177D" w:rsidRPr="009C177D">
          <w:rPr>
            <w:webHidden/>
          </w:rPr>
          <w:fldChar w:fldCharType="separate"/>
        </w:r>
        <w:r w:rsidR="009C177D" w:rsidRPr="009C177D">
          <w:rPr>
            <w:webHidden/>
          </w:rPr>
          <w:t>112</w:t>
        </w:r>
        <w:r w:rsidR="009C177D" w:rsidRPr="009C177D">
          <w:rPr>
            <w:webHidden/>
          </w:rPr>
          <w:fldChar w:fldCharType="end"/>
        </w:r>
      </w:hyperlink>
    </w:p>
    <w:p w14:paraId="62F34565" w14:textId="48BF3940" w:rsidR="009C177D" w:rsidRPr="009C177D" w:rsidRDefault="006A062B">
      <w:pPr>
        <w:pStyle w:val="21"/>
        <w:tabs>
          <w:tab w:val="start" w:pos="44pt"/>
        </w:tabs>
        <w:rPr>
          <w:rFonts w:eastAsiaTheme="minorEastAsia"/>
          <w:sz w:val="22"/>
          <w:szCs w:val="22"/>
        </w:rPr>
      </w:pPr>
      <w:hyperlink w:anchor="_Toc190954106" w:history="1">
        <w:r w:rsidR="009C177D" w:rsidRPr="009C177D">
          <w:rPr>
            <w:rStyle w:val="af0"/>
          </w:rPr>
          <w:t>7.4.</w:t>
        </w:r>
        <w:r w:rsidR="009C177D" w:rsidRPr="009C177D">
          <w:rPr>
            <w:rFonts w:eastAsiaTheme="minorEastAsia"/>
            <w:sz w:val="22"/>
            <w:szCs w:val="22"/>
          </w:rPr>
          <w:tab/>
        </w:r>
        <w:r w:rsidR="009C177D" w:rsidRPr="009C177D">
          <w:rPr>
            <w:rStyle w:val="af0"/>
          </w:rPr>
          <w:t>Развитие жилищной сферы</w:t>
        </w:r>
        <w:r w:rsidR="009C177D" w:rsidRPr="009C177D">
          <w:rPr>
            <w:webHidden/>
          </w:rPr>
          <w:tab/>
        </w:r>
        <w:r w:rsidR="009C177D" w:rsidRPr="009C177D">
          <w:rPr>
            <w:webHidden/>
          </w:rPr>
          <w:fldChar w:fldCharType="begin"/>
        </w:r>
        <w:r w:rsidR="009C177D" w:rsidRPr="009C177D">
          <w:rPr>
            <w:webHidden/>
          </w:rPr>
          <w:instrText xml:space="preserve"> PAGEREF _Toc190954106 \h </w:instrText>
        </w:r>
        <w:r w:rsidR="009C177D" w:rsidRPr="009C177D">
          <w:rPr>
            <w:webHidden/>
          </w:rPr>
        </w:r>
        <w:r w:rsidR="009C177D" w:rsidRPr="009C177D">
          <w:rPr>
            <w:webHidden/>
          </w:rPr>
          <w:fldChar w:fldCharType="separate"/>
        </w:r>
        <w:r w:rsidR="009C177D" w:rsidRPr="009C177D">
          <w:rPr>
            <w:webHidden/>
          </w:rPr>
          <w:t>113</w:t>
        </w:r>
        <w:r w:rsidR="009C177D" w:rsidRPr="009C177D">
          <w:rPr>
            <w:webHidden/>
          </w:rPr>
          <w:fldChar w:fldCharType="end"/>
        </w:r>
      </w:hyperlink>
    </w:p>
    <w:p w14:paraId="29BA1806" w14:textId="1ED952E3" w:rsidR="009C177D" w:rsidRPr="009C177D" w:rsidRDefault="006A062B">
      <w:pPr>
        <w:pStyle w:val="21"/>
        <w:tabs>
          <w:tab w:val="start" w:pos="44pt"/>
        </w:tabs>
        <w:rPr>
          <w:rFonts w:eastAsiaTheme="minorEastAsia"/>
          <w:sz w:val="22"/>
          <w:szCs w:val="22"/>
        </w:rPr>
      </w:pPr>
      <w:hyperlink w:anchor="_Toc190954107" w:history="1">
        <w:r w:rsidR="009C177D" w:rsidRPr="009C177D">
          <w:rPr>
            <w:rStyle w:val="af0"/>
          </w:rPr>
          <w:t>7.5.</w:t>
        </w:r>
        <w:r w:rsidR="009C177D" w:rsidRPr="009C177D">
          <w:rPr>
            <w:rFonts w:eastAsiaTheme="minorEastAsia"/>
            <w:sz w:val="22"/>
            <w:szCs w:val="22"/>
          </w:rPr>
          <w:tab/>
        </w:r>
        <w:r w:rsidR="009C177D" w:rsidRPr="009C177D">
          <w:rPr>
            <w:rStyle w:val="af0"/>
          </w:rPr>
          <w:t>Развитие социальной инфраструктуры</w:t>
        </w:r>
        <w:r w:rsidR="009C177D" w:rsidRPr="009C177D">
          <w:rPr>
            <w:webHidden/>
          </w:rPr>
          <w:tab/>
        </w:r>
        <w:r w:rsidR="009C177D" w:rsidRPr="009C177D">
          <w:rPr>
            <w:webHidden/>
          </w:rPr>
          <w:fldChar w:fldCharType="begin"/>
        </w:r>
        <w:r w:rsidR="009C177D" w:rsidRPr="009C177D">
          <w:rPr>
            <w:webHidden/>
          </w:rPr>
          <w:instrText xml:space="preserve"> PAGEREF _Toc190954107 \h </w:instrText>
        </w:r>
        <w:r w:rsidR="009C177D" w:rsidRPr="009C177D">
          <w:rPr>
            <w:webHidden/>
          </w:rPr>
        </w:r>
        <w:r w:rsidR="009C177D" w:rsidRPr="009C177D">
          <w:rPr>
            <w:webHidden/>
          </w:rPr>
          <w:fldChar w:fldCharType="separate"/>
        </w:r>
        <w:r w:rsidR="009C177D" w:rsidRPr="009C177D">
          <w:rPr>
            <w:webHidden/>
          </w:rPr>
          <w:t>115</w:t>
        </w:r>
        <w:r w:rsidR="009C177D" w:rsidRPr="009C177D">
          <w:rPr>
            <w:webHidden/>
          </w:rPr>
          <w:fldChar w:fldCharType="end"/>
        </w:r>
      </w:hyperlink>
    </w:p>
    <w:p w14:paraId="633859F8" w14:textId="79B4C65F" w:rsidR="009C177D" w:rsidRPr="009C177D" w:rsidRDefault="006A062B">
      <w:pPr>
        <w:pStyle w:val="21"/>
        <w:tabs>
          <w:tab w:val="start" w:pos="55pt"/>
        </w:tabs>
        <w:rPr>
          <w:rFonts w:eastAsiaTheme="minorEastAsia"/>
          <w:sz w:val="22"/>
          <w:szCs w:val="22"/>
        </w:rPr>
      </w:pPr>
      <w:hyperlink w:anchor="_Toc190954108" w:history="1">
        <w:r w:rsidR="009C177D" w:rsidRPr="009C177D">
          <w:rPr>
            <w:rStyle w:val="af0"/>
          </w:rPr>
          <w:t>7.5.1.</w:t>
        </w:r>
        <w:r w:rsidR="009C177D" w:rsidRPr="009C177D">
          <w:rPr>
            <w:rFonts w:eastAsiaTheme="minorEastAsia"/>
            <w:sz w:val="22"/>
            <w:szCs w:val="22"/>
          </w:rPr>
          <w:tab/>
        </w:r>
        <w:r w:rsidR="009C177D" w:rsidRPr="009C177D">
          <w:rPr>
            <w:rStyle w:val="af0"/>
          </w:rPr>
          <w:t>Сфера образования</w:t>
        </w:r>
        <w:r w:rsidR="009C177D" w:rsidRPr="009C177D">
          <w:rPr>
            <w:webHidden/>
          </w:rPr>
          <w:tab/>
        </w:r>
        <w:r w:rsidR="009C177D" w:rsidRPr="009C177D">
          <w:rPr>
            <w:webHidden/>
          </w:rPr>
          <w:fldChar w:fldCharType="begin"/>
        </w:r>
        <w:r w:rsidR="009C177D" w:rsidRPr="009C177D">
          <w:rPr>
            <w:webHidden/>
          </w:rPr>
          <w:instrText xml:space="preserve"> PAGEREF _Toc190954108 \h </w:instrText>
        </w:r>
        <w:r w:rsidR="009C177D" w:rsidRPr="009C177D">
          <w:rPr>
            <w:webHidden/>
          </w:rPr>
        </w:r>
        <w:r w:rsidR="009C177D" w:rsidRPr="009C177D">
          <w:rPr>
            <w:webHidden/>
          </w:rPr>
          <w:fldChar w:fldCharType="separate"/>
        </w:r>
        <w:r w:rsidR="009C177D" w:rsidRPr="009C177D">
          <w:rPr>
            <w:webHidden/>
          </w:rPr>
          <w:t>118</w:t>
        </w:r>
        <w:r w:rsidR="009C177D" w:rsidRPr="009C177D">
          <w:rPr>
            <w:webHidden/>
          </w:rPr>
          <w:fldChar w:fldCharType="end"/>
        </w:r>
      </w:hyperlink>
    </w:p>
    <w:p w14:paraId="03E07D5A" w14:textId="5F8FC610" w:rsidR="009C177D" w:rsidRPr="009C177D" w:rsidRDefault="006A062B">
      <w:pPr>
        <w:pStyle w:val="21"/>
        <w:tabs>
          <w:tab w:val="start" w:pos="55pt"/>
        </w:tabs>
        <w:rPr>
          <w:rFonts w:eastAsiaTheme="minorEastAsia"/>
          <w:sz w:val="22"/>
          <w:szCs w:val="22"/>
        </w:rPr>
      </w:pPr>
      <w:hyperlink w:anchor="_Toc190954109" w:history="1">
        <w:r w:rsidR="009C177D" w:rsidRPr="009C177D">
          <w:rPr>
            <w:rStyle w:val="af0"/>
          </w:rPr>
          <w:t>7.5.2.</w:t>
        </w:r>
        <w:r w:rsidR="009C177D" w:rsidRPr="009C177D">
          <w:rPr>
            <w:rFonts w:eastAsiaTheme="minorEastAsia"/>
            <w:sz w:val="22"/>
            <w:szCs w:val="22"/>
          </w:rPr>
          <w:tab/>
        </w:r>
        <w:r w:rsidR="009C177D" w:rsidRPr="009C177D">
          <w:rPr>
            <w:rStyle w:val="af0"/>
          </w:rPr>
          <w:t>Сфера здравоохранения</w:t>
        </w:r>
        <w:r w:rsidR="009C177D" w:rsidRPr="009C177D">
          <w:rPr>
            <w:webHidden/>
          </w:rPr>
          <w:tab/>
        </w:r>
        <w:r w:rsidR="009C177D" w:rsidRPr="009C177D">
          <w:rPr>
            <w:webHidden/>
          </w:rPr>
          <w:fldChar w:fldCharType="begin"/>
        </w:r>
        <w:r w:rsidR="009C177D" w:rsidRPr="009C177D">
          <w:rPr>
            <w:webHidden/>
          </w:rPr>
          <w:instrText xml:space="preserve"> PAGEREF _Toc190954109 \h </w:instrText>
        </w:r>
        <w:r w:rsidR="009C177D" w:rsidRPr="009C177D">
          <w:rPr>
            <w:webHidden/>
          </w:rPr>
        </w:r>
        <w:r w:rsidR="009C177D" w:rsidRPr="009C177D">
          <w:rPr>
            <w:webHidden/>
          </w:rPr>
          <w:fldChar w:fldCharType="separate"/>
        </w:r>
        <w:r w:rsidR="009C177D" w:rsidRPr="009C177D">
          <w:rPr>
            <w:webHidden/>
          </w:rPr>
          <w:t>121</w:t>
        </w:r>
        <w:r w:rsidR="009C177D" w:rsidRPr="009C177D">
          <w:rPr>
            <w:webHidden/>
          </w:rPr>
          <w:fldChar w:fldCharType="end"/>
        </w:r>
      </w:hyperlink>
    </w:p>
    <w:p w14:paraId="56359BA5" w14:textId="4060B0D9" w:rsidR="009C177D" w:rsidRPr="009C177D" w:rsidRDefault="006A062B">
      <w:pPr>
        <w:pStyle w:val="21"/>
        <w:tabs>
          <w:tab w:val="start" w:pos="55pt"/>
        </w:tabs>
        <w:rPr>
          <w:rFonts w:eastAsiaTheme="minorEastAsia"/>
          <w:sz w:val="22"/>
          <w:szCs w:val="22"/>
        </w:rPr>
      </w:pPr>
      <w:hyperlink w:anchor="_Toc190954110" w:history="1">
        <w:r w:rsidR="009C177D" w:rsidRPr="009C177D">
          <w:rPr>
            <w:rStyle w:val="af0"/>
          </w:rPr>
          <w:t>7.5.3.</w:t>
        </w:r>
        <w:r w:rsidR="009C177D" w:rsidRPr="009C177D">
          <w:rPr>
            <w:rFonts w:eastAsiaTheme="minorEastAsia"/>
            <w:sz w:val="22"/>
            <w:szCs w:val="22"/>
          </w:rPr>
          <w:tab/>
        </w:r>
        <w:r w:rsidR="009C177D" w:rsidRPr="009C177D">
          <w:rPr>
            <w:rStyle w:val="af0"/>
          </w:rPr>
          <w:t>Сфера социального обслуживания</w:t>
        </w:r>
        <w:r w:rsidR="009C177D" w:rsidRPr="009C177D">
          <w:rPr>
            <w:webHidden/>
          </w:rPr>
          <w:tab/>
        </w:r>
        <w:r w:rsidR="009C177D" w:rsidRPr="009C177D">
          <w:rPr>
            <w:webHidden/>
          </w:rPr>
          <w:fldChar w:fldCharType="begin"/>
        </w:r>
        <w:r w:rsidR="009C177D" w:rsidRPr="009C177D">
          <w:rPr>
            <w:webHidden/>
          </w:rPr>
          <w:instrText xml:space="preserve"> PAGEREF _Toc190954110 \h </w:instrText>
        </w:r>
        <w:r w:rsidR="009C177D" w:rsidRPr="009C177D">
          <w:rPr>
            <w:webHidden/>
          </w:rPr>
        </w:r>
        <w:r w:rsidR="009C177D" w:rsidRPr="009C177D">
          <w:rPr>
            <w:webHidden/>
          </w:rPr>
          <w:fldChar w:fldCharType="separate"/>
        </w:r>
        <w:r w:rsidR="009C177D" w:rsidRPr="009C177D">
          <w:rPr>
            <w:webHidden/>
          </w:rPr>
          <w:t>122</w:t>
        </w:r>
        <w:r w:rsidR="009C177D" w:rsidRPr="009C177D">
          <w:rPr>
            <w:webHidden/>
          </w:rPr>
          <w:fldChar w:fldCharType="end"/>
        </w:r>
      </w:hyperlink>
    </w:p>
    <w:p w14:paraId="61A0DA63" w14:textId="512C5682" w:rsidR="009C177D" w:rsidRPr="009C177D" w:rsidRDefault="006A062B">
      <w:pPr>
        <w:pStyle w:val="21"/>
        <w:tabs>
          <w:tab w:val="start" w:pos="55pt"/>
        </w:tabs>
        <w:rPr>
          <w:rFonts w:eastAsiaTheme="minorEastAsia"/>
          <w:sz w:val="22"/>
          <w:szCs w:val="22"/>
        </w:rPr>
      </w:pPr>
      <w:hyperlink w:anchor="_Toc190954111" w:history="1">
        <w:r w:rsidR="009C177D" w:rsidRPr="009C177D">
          <w:rPr>
            <w:rStyle w:val="af0"/>
          </w:rPr>
          <w:t>7.5.4.</w:t>
        </w:r>
        <w:r w:rsidR="009C177D" w:rsidRPr="009C177D">
          <w:rPr>
            <w:rFonts w:eastAsiaTheme="minorEastAsia"/>
            <w:sz w:val="22"/>
            <w:szCs w:val="22"/>
          </w:rPr>
          <w:tab/>
        </w:r>
        <w:r w:rsidR="009C177D" w:rsidRPr="009C177D">
          <w:rPr>
            <w:rStyle w:val="af0"/>
          </w:rPr>
          <w:t>Сфера физкультуры и спорта</w:t>
        </w:r>
        <w:r w:rsidR="009C177D" w:rsidRPr="009C177D">
          <w:rPr>
            <w:webHidden/>
          </w:rPr>
          <w:tab/>
        </w:r>
        <w:r w:rsidR="009C177D" w:rsidRPr="009C177D">
          <w:rPr>
            <w:webHidden/>
          </w:rPr>
          <w:fldChar w:fldCharType="begin"/>
        </w:r>
        <w:r w:rsidR="009C177D" w:rsidRPr="009C177D">
          <w:rPr>
            <w:webHidden/>
          </w:rPr>
          <w:instrText xml:space="preserve"> PAGEREF _Toc190954111 \h </w:instrText>
        </w:r>
        <w:r w:rsidR="009C177D" w:rsidRPr="009C177D">
          <w:rPr>
            <w:webHidden/>
          </w:rPr>
        </w:r>
        <w:r w:rsidR="009C177D" w:rsidRPr="009C177D">
          <w:rPr>
            <w:webHidden/>
          </w:rPr>
          <w:fldChar w:fldCharType="separate"/>
        </w:r>
        <w:r w:rsidR="009C177D" w:rsidRPr="009C177D">
          <w:rPr>
            <w:webHidden/>
          </w:rPr>
          <w:t>123</w:t>
        </w:r>
        <w:r w:rsidR="009C177D" w:rsidRPr="009C177D">
          <w:rPr>
            <w:webHidden/>
          </w:rPr>
          <w:fldChar w:fldCharType="end"/>
        </w:r>
      </w:hyperlink>
    </w:p>
    <w:p w14:paraId="72E6F2CF" w14:textId="5CBAAFFA" w:rsidR="009C177D" w:rsidRPr="009C177D" w:rsidRDefault="006A062B">
      <w:pPr>
        <w:pStyle w:val="21"/>
        <w:tabs>
          <w:tab w:val="start" w:pos="55pt"/>
        </w:tabs>
        <w:rPr>
          <w:rFonts w:eastAsiaTheme="minorEastAsia"/>
          <w:sz w:val="22"/>
          <w:szCs w:val="22"/>
        </w:rPr>
      </w:pPr>
      <w:hyperlink w:anchor="_Toc190954112" w:history="1">
        <w:r w:rsidR="009C177D" w:rsidRPr="009C177D">
          <w:rPr>
            <w:rStyle w:val="af0"/>
          </w:rPr>
          <w:t>7.5.5.</w:t>
        </w:r>
        <w:r w:rsidR="009C177D" w:rsidRPr="009C177D">
          <w:rPr>
            <w:rFonts w:eastAsiaTheme="minorEastAsia"/>
            <w:sz w:val="22"/>
            <w:szCs w:val="22"/>
          </w:rPr>
          <w:tab/>
        </w:r>
        <w:r w:rsidR="009C177D" w:rsidRPr="009C177D">
          <w:rPr>
            <w:rStyle w:val="af0"/>
          </w:rPr>
          <w:t>Сфера культуры</w:t>
        </w:r>
        <w:r w:rsidR="009C177D" w:rsidRPr="009C177D">
          <w:rPr>
            <w:webHidden/>
          </w:rPr>
          <w:tab/>
        </w:r>
        <w:r w:rsidR="009C177D" w:rsidRPr="009C177D">
          <w:rPr>
            <w:webHidden/>
          </w:rPr>
          <w:fldChar w:fldCharType="begin"/>
        </w:r>
        <w:r w:rsidR="009C177D" w:rsidRPr="009C177D">
          <w:rPr>
            <w:webHidden/>
          </w:rPr>
          <w:instrText xml:space="preserve"> PAGEREF _Toc190954112 \h </w:instrText>
        </w:r>
        <w:r w:rsidR="009C177D" w:rsidRPr="009C177D">
          <w:rPr>
            <w:webHidden/>
          </w:rPr>
        </w:r>
        <w:r w:rsidR="009C177D" w:rsidRPr="009C177D">
          <w:rPr>
            <w:webHidden/>
          </w:rPr>
          <w:fldChar w:fldCharType="separate"/>
        </w:r>
        <w:r w:rsidR="009C177D" w:rsidRPr="009C177D">
          <w:rPr>
            <w:webHidden/>
          </w:rPr>
          <w:t>126</w:t>
        </w:r>
        <w:r w:rsidR="009C177D" w:rsidRPr="009C177D">
          <w:rPr>
            <w:webHidden/>
          </w:rPr>
          <w:fldChar w:fldCharType="end"/>
        </w:r>
      </w:hyperlink>
    </w:p>
    <w:p w14:paraId="20FDF027" w14:textId="3DAD6EC3" w:rsidR="009C177D" w:rsidRPr="009C177D" w:rsidRDefault="006A062B">
      <w:pPr>
        <w:pStyle w:val="21"/>
        <w:tabs>
          <w:tab w:val="start" w:pos="55pt"/>
        </w:tabs>
        <w:rPr>
          <w:rFonts w:eastAsiaTheme="minorEastAsia"/>
          <w:sz w:val="22"/>
          <w:szCs w:val="22"/>
        </w:rPr>
      </w:pPr>
      <w:hyperlink w:anchor="_Toc190954113" w:history="1">
        <w:r w:rsidR="009C177D" w:rsidRPr="009C177D">
          <w:rPr>
            <w:rStyle w:val="af0"/>
          </w:rPr>
          <w:t>7.5.6.</w:t>
        </w:r>
        <w:r w:rsidR="009C177D" w:rsidRPr="009C177D">
          <w:rPr>
            <w:rFonts w:eastAsiaTheme="minorEastAsia"/>
            <w:sz w:val="22"/>
            <w:szCs w:val="22"/>
          </w:rPr>
          <w:tab/>
        </w:r>
        <w:r w:rsidR="009C177D" w:rsidRPr="009C177D">
          <w:rPr>
            <w:rStyle w:val="af0"/>
          </w:rPr>
          <w:t>Сфера бытового обслуживания и торговли</w:t>
        </w:r>
        <w:r w:rsidR="009C177D" w:rsidRPr="009C177D">
          <w:rPr>
            <w:webHidden/>
          </w:rPr>
          <w:tab/>
        </w:r>
        <w:r w:rsidR="009C177D" w:rsidRPr="009C177D">
          <w:rPr>
            <w:webHidden/>
          </w:rPr>
          <w:fldChar w:fldCharType="begin"/>
        </w:r>
        <w:r w:rsidR="009C177D" w:rsidRPr="009C177D">
          <w:rPr>
            <w:webHidden/>
          </w:rPr>
          <w:instrText xml:space="preserve"> PAGEREF _Toc190954113 \h </w:instrText>
        </w:r>
        <w:r w:rsidR="009C177D" w:rsidRPr="009C177D">
          <w:rPr>
            <w:webHidden/>
          </w:rPr>
        </w:r>
        <w:r w:rsidR="009C177D" w:rsidRPr="009C177D">
          <w:rPr>
            <w:webHidden/>
          </w:rPr>
          <w:fldChar w:fldCharType="separate"/>
        </w:r>
        <w:r w:rsidR="009C177D" w:rsidRPr="009C177D">
          <w:rPr>
            <w:webHidden/>
          </w:rPr>
          <w:t>128</w:t>
        </w:r>
        <w:r w:rsidR="009C177D" w:rsidRPr="009C177D">
          <w:rPr>
            <w:webHidden/>
          </w:rPr>
          <w:fldChar w:fldCharType="end"/>
        </w:r>
      </w:hyperlink>
    </w:p>
    <w:p w14:paraId="48F2D2DF" w14:textId="67639262" w:rsidR="009C177D" w:rsidRPr="009C177D" w:rsidRDefault="006A062B">
      <w:pPr>
        <w:pStyle w:val="21"/>
        <w:tabs>
          <w:tab w:val="start" w:pos="55pt"/>
        </w:tabs>
        <w:rPr>
          <w:rFonts w:eastAsiaTheme="minorEastAsia"/>
          <w:sz w:val="22"/>
          <w:szCs w:val="22"/>
        </w:rPr>
      </w:pPr>
      <w:hyperlink w:anchor="_Toc190954114" w:history="1">
        <w:r w:rsidR="009C177D" w:rsidRPr="009C177D">
          <w:rPr>
            <w:rStyle w:val="af0"/>
          </w:rPr>
          <w:t>7.5.7.</w:t>
        </w:r>
        <w:r w:rsidR="009C177D" w:rsidRPr="009C177D">
          <w:rPr>
            <w:rFonts w:eastAsiaTheme="minorEastAsia"/>
            <w:sz w:val="22"/>
            <w:szCs w:val="22"/>
          </w:rPr>
          <w:tab/>
        </w:r>
        <w:r w:rsidR="009C177D" w:rsidRPr="009C177D">
          <w:rPr>
            <w:rStyle w:val="af0"/>
          </w:rPr>
          <w:t>Мероприятия для маломобильных групп населения</w:t>
        </w:r>
        <w:r w:rsidR="009C177D" w:rsidRPr="009C177D">
          <w:rPr>
            <w:webHidden/>
          </w:rPr>
          <w:tab/>
        </w:r>
        <w:r w:rsidR="009C177D" w:rsidRPr="009C177D">
          <w:rPr>
            <w:webHidden/>
          </w:rPr>
          <w:fldChar w:fldCharType="begin"/>
        </w:r>
        <w:r w:rsidR="009C177D" w:rsidRPr="009C177D">
          <w:rPr>
            <w:webHidden/>
          </w:rPr>
          <w:instrText xml:space="preserve"> PAGEREF _Toc190954114 \h </w:instrText>
        </w:r>
        <w:r w:rsidR="009C177D" w:rsidRPr="009C177D">
          <w:rPr>
            <w:webHidden/>
          </w:rPr>
        </w:r>
        <w:r w:rsidR="009C177D" w:rsidRPr="009C177D">
          <w:rPr>
            <w:webHidden/>
          </w:rPr>
          <w:fldChar w:fldCharType="separate"/>
        </w:r>
        <w:r w:rsidR="009C177D" w:rsidRPr="009C177D">
          <w:rPr>
            <w:webHidden/>
          </w:rPr>
          <w:t>129</w:t>
        </w:r>
        <w:r w:rsidR="009C177D" w:rsidRPr="009C177D">
          <w:rPr>
            <w:webHidden/>
          </w:rPr>
          <w:fldChar w:fldCharType="end"/>
        </w:r>
      </w:hyperlink>
    </w:p>
    <w:p w14:paraId="26909286" w14:textId="0B040A38" w:rsidR="009C177D" w:rsidRPr="009C177D" w:rsidRDefault="006A062B">
      <w:pPr>
        <w:pStyle w:val="21"/>
        <w:tabs>
          <w:tab w:val="start" w:pos="44pt"/>
        </w:tabs>
        <w:rPr>
          <w:rFonts w:eastAsiaTheme="minorEastAsia"/>
          <w:sz w:val="22"/>
          <w:szCs w:val="22"/>
        </w:rPr>
      </w:pPr>
      <w:hyperlink w:anchor="_Toc190954115" w:history="1">
        <w:r w:rsidR="009C177D" w:rsidRPr="009C177D">
          <w:rPr>
            <w:rStyle w:val="af0"/>
          </w:rPr>
          <w:t>7.6.</w:t>
        </w:r>
        <w:r w:rsidR="009C177D" w:rsidRPr="009C177D">
          <w:rPr>
            <w:rFonts w:eastAsiaTheme="minorEastAsia"/>
            <w:sz w:val="22"/>
            <w:szCs w:val="22"/>
          </w:rPr>
          <w:tab/>
        </w:r>
        <w:r w:rsidR="009C177D" w:rsidRPr="009C177D">
          <w:rPr>
            <w:rStyle w:val="af0"/>
          </w:rPr>
          <w:t>Инженерная подготовка территории</w:t>
        </w:r>
        <w:r w:rsidR="009C177D" w:rsidRPr="009C177D">
          <w:rPr>
            <w:webHidden/>
          </w:rPr>
          <w:tab/>
        </w:r>
        <w:r w:rsidR="009C177D" w:rsidRPr="009C177D">
          <w:rPr>
            <w:webHidden/>
          </w:rPr>
          <w:fldChar w:fldCharType="begin"/>
        </w:r>
        <w:r w:rsidR="009C177D" w:rsidRPr="009C177D">
          <w:rPr>
            <w:webHidden/>
          </w:rPr>
          <w:instrText xml:space="preserve"> PAGEREF _Toc190954115 \h </w:instrText>
        </w:r>
        <w:r w:rsidR="009C177D" w:rsidRPr="009C177D">
          <w:rPr>
            <w:webHidden/>
          </w:rPr>
        </w:r>
        <w:r w:rsidR="009C177D" w:rsidRPr="009C177D">
          <w:rPr>
            <w:webHidden/>
          </w:rPr>
          <w:fldChar w:fldCharType="separate"/>
        </w:r>
        <w:r w:rsidR="009C177D" w:rsidRPr="009C177D">
          <w:rPr>
            <w:webHidden/>
          </w:rPr>
          <w:t>130</w:t>
        </w:r>
        <w:r w:rsidR="009C177D" w:rsidRPr="009C177D">
          <w:rPr>
            <w:webHidden/>
          </w:rPr>
          <w:fldChar w:fldCharType="end"/>
        </w:r>
      </w:hyperlink>
    </w:p>
    <w:p w14:paraId="1351EC89" w14:textId="091F0FA1" w:rsidR="009C177D" w:rsidRPr="009C177D" w:rsidRDefault="006A062B">
      <w:pPr>
        <w:pStyle w:val="21"/>
        <w:tabs>
          <w:tab w:val="start" w:pos="44pt"/>
        </w:tabs>
        <w:rPr>
          <w:rFonts w:eastAsiaTheme="minorEastAsia"/>
          <w:sz w:val="22"/>
          <w:szCs w:val="22"/>
        </w:rPr>
      </w:pPr>
      <w:hyperlink w:anchor="_Toc190954116" w:history="1">
        <w:r w:rsidR="009C177D" w:rsidRPr="009C177D">
          <w:rPr>
            <w:rStyle w:val="af0"/>
          </w:rPr>
          <w:t>7.7.</w:t>
        </w:r>
        <w:r w:rsidR="009C177D" w:rsidRPr="009C177D">
          <w:rPr>
            <w:rFonts w:eastAsiaTheme="minorEastAsia"/>
            <w:sz w:val="22"/>
            <w:szCs w:val="22"/>
          </w:rPr>
          <w:tab/>
        </w:r>
        <w:r w:rsidR="009C177D" w:rsidRPr="009C177D">
          <w:rPr>
            <w:rStyle w:val="af0"/>
          </w:rPr>
          <w:t>Развитие инженерной инфраструктуры</w:t>
        </w:r>
        <w:r w:rsidR="009C177D" w:rsidRPr="009C177D">
          <w:rPr>
            <w:webHidden/>
          </w:rPr>
          <w:tab/>
        </w:r>
        <w:r w:rsidR="009C177D" w:rsidRPr="009C177D">
          <w:rPr>
            <w:webHidden/>
          </w:rPr>
          <w:fldChar w:fldCharType="begin"/>
        </w:r>
        <w:r w:rsidR="009C177D" w:rsidRPr="009C177D">
          <w:rPr>
            <w:webHidden/>
          </w:rPr>
          <w:instrText xml:space="preserve"> PAGEREF _Toc190954116 \h </w:instrText>
        </w:r>
        <w:r w:rsidR="009C177D" w:rsidRPr="009C177D">
          <w:rPr>
            <w:webHidden/>
          </w:rPr>
        </w:r>
        <w:r w:rsidR="009C177D" w:rsidRPr="009C177D">
          <w:rPr>
            <w:webHidden/>
          </w:rPr>
          <w:fldChar w:fldCharType="separate"/>
        </w:r>
        <w:r w:rsidR="009C177D" w:rsidRPr="009C177D">
          <w:rPr>
            <w:webHidden/>
          </w:rPr>
          <w:t>133</w:t>
        </w:r>
        <w:r w:rsidR="009C177D" w:rsidRPr="009C177D">
          <w:rPr>
            <w:webHidden/>
          </w:rPr>
          <w:fldChar w:fldCharType="end"/>
        </w:r>
      </w:hyperlink>
    </w:p>
    <w:p w14:paraId="48EBECAE" w14:textId="02BF1DFA" w:rsidR="009C177D" w:rsidRPr="009C177D" w:rsidRDefault="006A062B">
      <w:pPr>
        <w:pStyle w:val="33"/>
        <w:tabs>
          <w:tab w:val="start" w:pos="55pt"/>
        </w:tabs>
        <w:rPr>
          <w:rFonts w:eastAsiaTheme="minorEastAsia"/>
          <w:noProof/>
          <w:sz w:val="22"/>
          <w:szCs w:val="22"/>
        </w:rPr>
      </w:pPr>
      <w:hyperlink w:anchor="_Toc190954117" w:history="1">
        <w:r w:rsidR="009C177D" w:rsidRPr="009C177D">
          <w:rPr>
            <w:rStyle w:val="af0"/>
            <w:b/>
            <w:bCs/>
            <w:noProof/>
          </w:rPr>
          <w:t>7.7.1.</w:t>
        </w:r>
        <w:r w:rsidR="009C177D" w:rsidRPr="009C177D">
          <w:rPr>
            <w:rFonts w:eastAsiaTheme="minorEastAsia"/>
            <w:noProof/>
            <w:sz w:val="22"/>
            <w:szCs w:val="22"/>
          </w:rPr>
          <w:tab/>
        </w:r>
        <w:r w:rsidR="009C177D" w:rsidRPr="009C177D">
          <w:rPr>
            <w:rStyle w:val="af0"/>
            <w:b/>
            <w:bCs/>
            <w:noProof/>
          </w:rPr>
          <w:t>Водоснабжение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_Toc190954117 \h </w:instrText>
        </w:r>
        <w:r w:rsidR="009C177D" w:rsidRPr="009C177D">
          <w:rPr>
            <w:noProof/>
            <w:webHidden/>
          </w:rPr>
        </w:r>
        <w:r w:rsidR="009C177D" w:rsidRPr="009C177D">
          <w:rPr>
            <w:noProof/>
            <w:webHidden/>
          </w:rPr>
          <w:fldChar w:fldCharType="separate"/>
        </w:r>
        <w:r w:rsidR="009C177D" w:rsidRPr="009C177D">
          <w:rPr>
            <w:noProof/>
            <w:webHidden/>
          </w:rPr>
          <w:t>133</w:t>
        </w:r>
        <w:r w:rsidR="009C177D" w:rsidRPr="009C177D">
          <w:rPr>
            <w:noProof/>
            <w:webHidden/>
          </w:rPr>
          <w:fldChar w:fldCharType="end"/>
        </w:r>
      </w:hyperlink>
    </w:p>
    <w:p w14:paraId="1DE3AFCC" w14:textId="12E56D01" w:rsidR="009C177D" w:rsidRPr="009C177D" w:rsidRDefault="006A062B">
      <w:pPr>
        <w:pStyle w:val="33"/>
        <w:tabs>
          <w:tab w:val="start" w:pos="55pt"/>
        </w:tabs>
        <w:rPr>
          <w:rFonts w:eastAsiaTheme="minorEastAsia"/>
          <w:noProof/>
          <w:sz w:val="22"/>
          <w:szCs w:val="22"/>
        </w:rPr>
      </w:pPr>
      <w:hyperlink w:anchor="_Toc190954118" w:history="1">
        <w:r w:rsidR="009C177D" w:rsidRPr="009C177D">
          <w:rPr>
            <w:rStyle w:val="af0"/>
            <w:b/>
            <w:bCs/>
            <w:noProof/>
          </w:rPr>
          <w:t>7.7.2.</w:t>
        </w:r>
        <w:r w:rsidR="009C177D" w:rsidRPr="009C177D">
          <w:rPr>
            <w:rFonts w:eastAsiaTheme="minorEastAsia"/>
            <w:noProof/>
            <w:sz w:val="22"/>
            <w:szCs w:val="22"/>
          </w:rPr>
          <w:tab/>
        </w:r>
        <w:r w:rsidR="009C177D" w:rsidRPr="009C177D">
          <w:rPr>
            <w:rStyle w:val="af0"/>
            <w:b/>
            <w:bCs/>
            <w:noProof/>
          </w:rPr>
          <w:t>Водоотведение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_Toc190954118 \h </w:instrText>
        </w:r>
        <w:r w:rsidR="009C177D" w:rsidRPr="009C177D">
          <w:rPr>
            <w:noProof/>
            <w:webHidden/>
          </w:rPr>
        </w:r>
        <w:r w:rsidR="009C177D" w:rsidRPr="009C177D">
          <w:rPr>
            <w:noProof/>
            <w:webHidden/>
          </w:rPr>
          <w:fldChar w:fldCharType="separate"/>
        </w:r>
        <w:r w:rsidR="009C177D" w:rsidRPr="009C177D">
          <w:rPr>
            <w:noProof/>
            <w:webHidden/>
          </w:rPr>
          <w:t>137</w:t>
        </w:r>
        <w:r w:rsidR="009C177D" w:rsidRPr="009C177D">
          <w:rPr>
            <w:noProof/>
            <w:webHidden/>
          </w:rPr>
          <w:fldChar w:fldCharType="end"/>
        </w:r>
      </w:hyperlink>
    </w:p>
    <w:p w14:paraId="42DBDDC1" w14:textId="110216D8" w:rsidR="009C177D" w:rsidRPr="009C177D" w:rsidRDefault="006A062B">
      <w:pPr>
        <w:pStyle w:val="33"/>
        <w:tabs>
          <w:tab w:val="start" w:pos="55pt"/>
        </w:tabs>
        <w:rPr>
          <w:rFonts w:eastAsiaTheme="minorEastAsia"/>
          <w:noProof/>
          <w:sz w:val="22"/>
          <w:szCs w:val="22"/>
        </w:rPr>
      </w:pPr>
      <w:hyperlink w:anchor="_Toc190954119" w:history="1">
        <w:r w:rsidR="009C177D" w:rsidRPr="009C177D">
          <w:rPr>
            <w:rStyle w:val="af0"/>
            <w:b/>
            <w:bCs/>
            <w:noProof/>
          </w:rPr>
          <w:t>7.7.3.</w:t>
        </w:r>
        <w:r w:rsidR="009C177D" w:rsidRPr="009C177D">
          <w:rPr>
            <w:rFonts w:eastAsiaTheme="minorEastAsia"/>
            <w:noProof/>
            <w:sz w:val="22"/>
            <w:szCs w:val="22"/>
          </w:rPr>
          <w:tab/>
        </w:r>
        <w:r w:rsidR="009C177D" w:rsidRPr="009C177D">
          <w:rPr>
            <w:rStyle w:val="af0"/>
            <w:b/>
            <w:bCs/>
            <w:noProof/>
          </w:rPr>
          <w:t>Теплоснабжение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_Toc190954119 \h </w:instrText>
        </w:r>
        <w:r w:rsidR="009C177D" w:rsidRPr="009C177D">
          <w:rPr>
            <w:noProof/>
            <w:webHidden/>
          </w:rPr>
        </w:r>
        <w:r w:rsidR="009C177D" w:rsidRPr="009C177D">
          <w:rPr>
            <w:noProof/>
            <w:webHidden/>
          </w:rPr>
          <w:fldChar w:fldCharType="separate"/>
        </w:r>
        <w:r w:rsidR="009C177D" w:rsidRPr="009C177D">
          <w:rPr>
            <w:noProof/>
            <w:webHidden/>
          </w:rPr>
          <w:t>139</w:t>
        </w:r>
        <w:r w:rsidR="009C177D" w:rsidRPr="009C177D">
          <w:rPr>
            <w:noProof/>
            <w:webHidden/>
          </w:rPr>
          <w:fldChar w:fldCharType="end"/>
        </w:r>
      </w:hyperlink>
    </w:p>
    <w:p w14:paraId="07D71B3F" w14:textId="2531B10E" w:rsidR="009C177D" w:rsidRPr="009C177D" w:rsidRDefault="006A062B">
      <w:pPr>
        <w:pStyle w:val="33"/>
        <w:tabs>
          <w:tab w:val="start" w:pos="55pt"/>
        </w:tabs>
        <w:rPr>
          <w:rFonts w:eastAsiaTheme="minorEastAsia"/>
          <w:noProof/>
          <w:sz w:val="22"/>
          <w:szCs w:val="22"/>
        </w:rPr>
      </w:pPr>
      <w:hyperlink w:anchor="_Toc190954120" w:history="1">
        <w:r w:rsidR="009C177D" w:rsidRPr="009C177D">
          <w:rPr>
            <w:rStyle w:val="af0"/>
            <w:b/>
            <w:bCs/>
            <w:noProof/>
          </w:rPr>
          <w:t>7.7.4.</w:t>
        </w:r>
        <w:r w:rsidR="009C177D" w:rsidRPr="009C177D">
          <w:rPr>
            <w:rFonts w:eastAsiaTheme="minorEastAsia"/>
            <w:noProof/>
            <w:sz w:val="22"/>
            <w:szCs w:val="22"/>
          </w:rPr>
          <w:tab/>
        </w:r>
        <w:r w:rsidR="009C177D" w:rsidRPr="009C177D">
          <w:rPr>
            <w:rStyle w:val="af0"/>
            <w:b/>
            <w:bCs/>
            <w:noProof/>
          </w:rPr>
          <w:t>Газоснабжение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_Toc190954120 \h </w:instrText>
        </w:r>
        <w:r w:rsidR="009C177D" w:rsidRPr="009C177D">
          <w:rPr>
            <w:noProof/>
            <w:webHidden/>
          </w:rPr>
        </w:r>
        <w:r w:rsidR="009C177D" w:rsidRPr="009C177D">
          <w:rPr>
            <w:noProof/>
            <w:webHidden/>
          </w:rPr>
          <w:fldChar w:fldCharType="separate"/>
        </w:r>
        <w:r w:rsidR="009C177D" w:rsidRPr="009C177D">
          <w:rPr>
            <w:noProof/>
            <w:webHidden/>
          </w:rPr>
          <w:t>140</w:t>
        </w:r>
        <w:r w:rsidR="009C177D" w:rsidRPr="009C177D">
          <w:rPr>
            <w:noProof/>
            <w:webHidden/>
          </w:rPr>
          <w:fldChar w:fldCharType="end"/>
        </w:r>
      </w:hyperlink>
    </w:p>
    <w:p w14:paraId="623CE31A" w14:textId="648AF983" w:rsidR="009C177D" w:rsidRPr="009C177D" w:rsidRDefault="006A062B">
      <w:pPr>
        <w:pStyle w:val="33"/>
        <w:tabs>
          <w:tab w:val="start" w:pos="55pt"/>
        </w:tabs>
        <w:rPr>
          <w:rFonts w:eastAsiaTheme="minorEastAsia"/>
          <w:noProof/>
          <w:sz w:val="22"/>
          <w:szCs w:val="22"/>
        </w:rPr>
      </w:pPr>
      <w:hyperlink w:anchor="_Toc190954121" w:history="1">
        <w:r w:rsidR="009C177D" w:rsidRPr="009C177D">
          <w:rPr>
            <w:rStyle w:val="af0"/>
            <w:b/>
            <w:bCs/>
            <w:noProof/>
          </w:rPr>
          <w:t>7.7.5.</w:t>
        </w:r>
        <w:r w:rsidR="009C177D" w:rsidRPr="009C177D">
          <w:rPr>
            <w:rFonts w:eastAsiaTheme="minorEastAsia"/>
            <w:noProof/>
            <w:sz w:val="22"/>
            <w:szCs w:val="22"/>
          </w:rPr>
          <w:tab/>
        </w:r>
        <w:r w:rsidR="009C177D" w:rsidRPr="009C177D">
          <w:rPr>
            <w:rStyle w:val="af0"/>
            <w:b/>
            <w:bCs/>
            <w:noProof/>
          </w:rPr>
          <w:t>Электроснабжение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_Toc190954121 \h </w:instrText>
        </w:r>
        <w:r w:rsidR="009C177D" w:rsidRPr="009C177D">
          <w:rPr>
            <w:noProof/>
            <w:webHidden/>
          </w:rPr>
        </w:r>
        <w:r w:rsidR="009C177D" w:rsidRPr="009C177D">
          <w:rPr>
            <w:noProof/>
            <w:webHidden/>
          </w:rPr>
          <w:fldChar w:fldCharType="separate"/>
        </w:r>
        <w:r w:rsidR="009C177D" w:rsidRPr="009C177D">
          <w:rPr>
            <w:noProof/>
            <w:webHidden/>
          </w:rPr>
          <w:t>140</w:t>
        </w:r>
        <w:r w:rsidR="009C177D" w:rsidRPr="009C177D">
          <w:rPr>
            <w:noProof/>
            <w:webHidden/>
          </w:rPr>
          <w:fldChar w:fldCharType="end"/>
        </w:r>
      </w:hyperlink>
    </w:p>
    <w:p w14:paraId="54E14485" w14:textId="620FF3AB" w:rsidR="009C177D" w:rsidRPr="009C177D" w:rsidRDefault="006A062B">
      <w:pPr>
        <w:pStyle w:val="33"/>
        <w:tabs>
          <w:tab w:val="start" w:pos="55pt"/>
        </w:tabs>
        <w:rPr>
          <w:rFonts w:eastAsiaTheme="minorEastAsia"/>
          <w:noProof/>
          <w:sz w:val="22"/>
          <w:szCs w:val="22"/>
        </w:rPr>
      </w:pPr>
      <w:hyperlink w:anchor="_Toc190954122" w:history="1">
        <w:r w:rsidR="009C177D" w:rsidRPr="009C177D">
          <w:rPr>
            <w:rStyle w:val="af0"/>
            <w:b/>
            <w:bCs/>
            <w:noProof/>
          </w:rPr>
          <w:t>7.7.6.</w:t>
        </w:r>
        <w:r w:rsidR="009C177D" w:rsidRPr="009C177D">
          <w:rPr>
            <w:rFonts w:eastAsiaTheme="minorEastAsia"/>
            <w:noProof/>
            <w:sz w:val="22"/>
            <w:szCs w:val="22"/>
          </w:rPr>
          <w:tab/>
        </w:r>
        <w:r w:rsidR="009C177D" w:rsidRPr="009C177D">
          <w:rPr>
            <w:rStyle w:val="af0"/>
            <w:b/>
            <w:bCs/>
            <w:noProof/>
          </w:rPr>
          <w:t>Связь</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_Toc190954122 \h </w:instrText>
        </w:r>
        <w:r w:rsidR="009C177D" w:rsidRPr="009C177D">
          <w:rPr>
            <w:noProof/>
            <w:webHidden/>
          </w:rPr>
        </w:r>
        <w:r w:rsidR="009C177D" w:rsidRPr="009C177D">
          <w:rPr>
            <w:noProof/>
            <w:webHidden/>
          </w:rPr>
          <w:fldChar w:fldCharType="separate"/>
        </w:r>
        <w:r w:rsidR="009C177D" w:rsidRPr="009C177D">
          <w:rPr>
            <w:noProof/>
            <w:webHidden/>
          </w:rPr>
          <w:t>141</w:t>
        </w:r>
        <w:r w:rsidR="009C177D" w:rsidRPr="009C177D">
          <w:rPr>
            <w:noProof/>
            <w:webHidden/>
          </w:rPr>
          <w:fldChar w:fldCharType="end"/>
        </w:r>
      </w:hyperlink>
    </w:p>
    <w:p w14:paraId="610E879E" w14:textId="3B6C95F2" w:rsidR="009C177D" w:rsidRPr="009C177D" w:rsidRDefault="006A062B">
      <w:pPr>
        <w:pStyle w:val="21"/>
        <w:tabs>
          <w:tab w:val="start" w:pos="44pt"/>
        </w:tabs>
        <w:rPr>
          <w:rFonts w:eastAsiaTheme="minorEastAsia"/>
          <w:sz w:val="22"/>
          <w:szCs w:val="22"/>
        </w:rPr>
      </w:pPr>
      <w:hyperlink w:anchor="_Toc190954123" w:history="1">
        <w:r w:rsidR="009C177D" w:rsidRPr="009C177D">
          <w:rPr>
            <w:rStyle w:val="af0"/>
            <w:bCs/>
          </w:rPr>
          <w:t>7.8.</w:t>
        </w:r>
        <w:r w:rsidR="009C177D" w:rsidRPr="009C177D">
          <w:rPr>
            <w:rFonts w:eastAsiaTheme="minorEastAsia"/>
            <w:sz w:val="22"/>
            <w:szCs w:val="22"/>
          </w:rPr>
          <w:tab/>
        </w:r>
        <w:r w:rsidR="009C177D" w:rsidRPr="009C177D">
          <w:rPr>
            <w:rStyle w:val="af0"/>
          </w:rPr>
          <w:t>Развитие транспортной инфраструктуры</w:t>
        </w:r>
        <w:r w:rsidR="009C177D" w:rsidRPr="009C177D">
          <w:rPr>
            <w:webHidden/>
          </w:rPr>
          <w:tab/>
        </w:r>
        <w:r w:rsidR="009C177D" w:rsidRPr="009C177D">
          <w:rPr>
            <w:webHidden/>
          </w:rPr>
          <w:fldChar w:fldCharType="begin"/>
        </w:r>
        <w:r w:rsidR="009C177D" w:rsidRPr="009C177D">
          <w:rPr>
            <w:webHidden/>
          </w:rPr>
          <w:instrText xml:space="preserve"> PAGEREF _Toc190954123 \h </w:instrText>
        </w:r>
        <w:r w:rsidR="009C177D" w:rsidRPr="009C177D">
          <w:rPr>
            <w:webHidden/>
          </w:rPr>
        </w:r>
        <w:r w:rsidR="009C177D" w:rsidRPr="009C177D">
          <w:rPr>
            <w:webHidden/>
          </w:rPr>
          <w:fldChar w:fldCharType="separate"/>
        </w:r>
        <w:r w:rsidR="009C177D" w:rsidRPr="009C177D">
          <w:rPr>
            <w:webHidden/>
          </w:rPr>
          <w:t>143</w:t>
        </w:r>
        <w:r w:rsidR="009C177D" w:rsidRPr="009C177D">
          <w:rPr>
            <w:webHidden/>
          </w:rPr>
          <w:fldChar w:fldCharType="end"/>
        </w:r>
      </w:hyperlink>
    </w:p>
    <w:p w14:paraId="0575A86C" w14:textId="27619250" w:rsidR="009C177D" w:rsidRPr="009C177D" w:rsidRDefault="006A062B">
      <w:pPr>
        <w:pStyle w:val="21"/>
        <w:tabs>
          <w:tab w:val="start" w:pos="44pt"/>
        </w:tabs>
        <w:rPr>
          <w:rFonts w:eastAsiaTheme="minorEastAsia"/>
          <w:sz w:val="22"/>
          <w:szCs w:val="22"/>
        </w:rPr>
      </w:pPr>
      <w:hyperlink w:anchor="_Toc190954124" w:history="1">
        <w:r w:rsidR="009C177D" w:rsidRPr="009C177D">
          <w:rPr>
            <w:rStyle w:val="af0"/>
            <w:bCs/>
          </w:rPr>
          <w:t>7.9.</w:t>
        </w:r>
        <w:r w:rsidR="009C177D" w:rsidRPr="009C177D">
          <w:rPr>
            <w:rFonts w:eastAsiaTheme="minorEastAsia"/>
            <w:sz w:val="22"/>
            <w:szCs w:val="22"/>
          </w:rPr>
          <w:tab/>
        </w:r>
        <w:r w:rsidR="009C177D" w:rsidRPr="009C177D">
          <w:rPr>
            <w:rStyle w:val="af0"/>
            <w:bCs/>
          </w:rPr>
          <w:t xml:space="preserve">Развитие </w:t>
        </w:r>
        <w:r w:rsidR="009C177D" w:rsidRPr="009C177D">
          <w:rPr>
            <w:rStyle w:val="af0"/>
          </w:rPr>
          <w:t>рекреации и туризма</w:t>
        </w:r>
        <w:r w:rsidR="009C177D" w:rsidRPr="009C177D">
          <w:rPr>
            <w:webHidden/>
          </w:rPr>
          <w:tab/>
        </w:r>
        <w:r w:rsidR="009C177D" w:rsidRPr="009C177D">
          <w:rPr>
            <w:webHidden/>
          </w:rPr>
          <w:fldChar w:fldCharType="begin"/>
        </w:r>
        <w:r w:rsidR="009C177D" w:rsidRPr="009C177D">
          <w:rPr>
            <w:webHidden/>
          </w:rPr>
          <w:instrText xml:space="preserve"> PAGEREF _Toc190954124 \h </w:instrText>
        </w:r>
        <w:r w:rsidR="009C177D" w:rsidRPr="009C177D">
          <w:rPr>
            <w:webHidden/>
          </w:rPr>
        </w:r>
        <w:r w:rsidR="009C177D" w:rsidRPr="009C177D">
          <w:rPr>
            <w:webHidden/>
          </w:rPr>
          <w:fldChar w:fldCharType="separate"/>
        </w:r>
        <w:r w:rsidR="009C177D" w:rsidRPr="009C177D">
          <w:rPr>
            <w:webHidden/>
          </w:rPr>
          <w:t>147</w:t>
        </w:r>
        <w:r w:rsidR="009C177D" w:rsidRPr="009C177D">
          <w:rPr>
            <w:webHidden/>
          </w:rPr>
          <w:fldChar w:fldCharType="end"/>
        </w:r>
      </w:hyperlink>
    </w:p>
    <w:p w14:paraId="0DCAD98E" w14:textId="211E4BCB" w:rsidR="009C177D" w:rsidRPr="009C177D" w:rsidRDefault="006A062B">
      <w:pPr>
        <w:pStyle w:val="21"/>
        <w:tabs>
          <w:tab w:val="start" w:pos="55pt"/>
        </w:tabs>
        <w:rPr>
          <w:rFonts w:eastAsiaTheme="minorEastAsia"/>
          <w:sz w:val="22"/>
          <w:szCs w:val="22"/>
        </w:rPr>
      </w:pPr>
      <w:hyperlink w:anchor="_Toc190954125" w:history="1">
        <w:r w:rsidR="009C177D" w:rsidRPr="009C177D">
          <w:rPr>
            <w:rStyle w:val="af0"/>
          </w:rPr>
          <w:t>7.10.</w:t>
        </w:r>
        <w:r w:rsidR="009C177D" w:rsidRPr="009C177D">
          <w:rPr>
            <w:rFonts w:eastAsiaTheme="minorEastAsia"/>
            <w:sz w:val="22"/>
            <w:szCs w:val="22"/>
          </w:rPr>
          <w:tab/>
        </w:r>
        <w:r w:rsidR="009C177D" w:rsidRPr="009C177D">
          <w:rPr>
            <w:rStyle w:val="af0"/>
          </w:rPr>
          <w:t>Благоустройство</w:t>
        </w:r>
        <w:r w:rsidR="009C177D" w:rsidRPr="009C177D">
          <w:rPr>
            <w:webHidden/>
          </w:rPr>
          <w:tab/>
        </w:r>
        <w:r w:rsidR="009C177D" w:rsidRPr="009C177D">
          <w:rPr>
            <w:webHidden/>
          </w:rPr>
          <w:fldChar w:fldCharType="begin"/>
        </w:r>
        <w:r w:rsidR="009C177D" w:rsidRPr="009C177D">
          <w:rPr>
            <w:webHidden/>
          </w:rPr>
          <w:instrText xml:space="preserve"> PAGEREF _Toc190954125 \h </w:instrText>
        </w:r>
        <w:r w:rsidR="009C177D" w:rsidRPr="009C177D">
          <w:rPr>
            <w:webHidden/>
          </w:rPr>
        </w:r>
        <w:r w:rsidR="009C177D" w:rsidRPr="009C177D">
          <w:rPr>
            <w:webHidden/>
          </w:rPr>
          <w:fldChar w:fldCharType="separate"/>
        </w:r>
        <w:r w:rsidR="009C177D" w:rsidRPr="009C177D">
          <w:rPr>
            <w:webHidden/>
          </w:rPr>
          <w:t>147</w:t>
        </w:r>
        <w:r w:rsidR="009C177D" w:rsidRPr="009C177D">
          <w:rPr>
            <w:webHidden/>
          </w:rPr>
          <w:fldChar w:fldCharType="end"/>
        </w:r>
      </w:hyperlink>
    </w:p>
    <w:p w14:paraId="3A08D768" w14:textId="3B45783F" w:rsidR="009C177D" w:rsidRPr="009C177D" w:rsidRDefault="006A062B">
      <w:pPr>
        <w:pStyle w:val="21"/>
        <w:tabs>
          <w:tab w:val="start" w:pos="55pt"/>
        </w:tabs>
        <w:rPr>
          <w:rFonts w:eastAsiaTheme="minorEastAsia"/>
          <w:sz w:val="22"/>
          <w:szCs w:val="22"/>
        </w:rPr>
      </w:pPr>
      <w:hyperlink w:anchor="_Toc190954126" w:history="1">
        <w:r w:rsidR="009C177D" w:rsidRPr="009C177D">
          <w:rPr>
            <w:rStyle w:val="af0"/>
          </w:rPr>
          <w:t>7.11.</w:t>
        </w:r>
        <w:r w:rsidR="009C177D" w:rsidRPr="009C177D">
          <w:rPr>
            <w:rFonts w:eastAsiaTheme="minorEastAsia"/>
            <w:sz w:val="22"/>
            <w:szCs w:val="22"/>
          </w:rPr>
          <w:tab/>
        </w:r>
        <w:r w:rsidR="009C177D" w:rsidRPr="009C177D">
          <w:rPr>
            <w:rStyle w:val="af0"/>
          </w:rPr>
          <w:t>Санитарная очистка территории</w:t>
        </w:r>
        <w:r w:rsidR="009C177D" w:rsidRPr="009C177D">
          <w:rPr>
            <w:webHidden/>
          </w:rPr>
          <w:tab/>
        </w:r>
        <w:r w:rsidR="009C177D" w:rsidRPr="009C177D">
          <w:rPr>
            <w:webHidden/>
          </w:rPr>
          <w:fldChar w:fldCharType="begin"/>
        </w:r>
        <w:r w:rsidR="009C177D" w:rsidRPr="009C177D">
          <w:rPr>
            <w:webHidden/>
          </w:rPr>
          <w:instrText xml:space="preserve"> PAGEREF _Toc190954126 \h </w:instrText>
        </w:r>
        <w:r w:rsidR="009C177D" w:rsidRPr="009C177D">
          <w:rPr>
            <w:webHidden/>
          </w:rPr>
        </w:r>
        <w:r w:rsidR="009C177D" w:rsidRPr="009C177D">
          <w:rPr>
            <w:webHidden/>
          </w:rPr>
          <w:fldChar w:fldCharType="separate"/>
        </w:r>
        <w:r w:rsidR="009C177D" w:rsidRPr="009C177D">
          <w:rPr>
            <w:webHidden/>
          </w:rPr>
          <w:t>149</w:t>
        </w:r>
        <w:r w:rsidR="009C177D" w:rsidRPr="009C177D">
          <w:rPr>
            <w:webHidden/>
          </w:rPr>
          <w:fldChar w:fldCharType="end"/>
        </w:r>
      </w:hyperlink>
    </w:p>
    <w:p w14:paraId="003C7AD1" w14:textId="27AC227C"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127" w:history="1">
        <w:r w:rsidR="009C177D" w:rsidRPr="009C177D">
          <w:rPr>
            <w:rStyle w:val="af0"/>
            <w:rFonts w:ascii="Times New Roman" w:hAnsi="Times New Roman"/>
            <w:noProof/>
          </w:rPr>
          <w:t>8.</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Утвержденные документами территориального планирования Российской Федерации, схемой территориального планирования Новосибирской области сведения о видах, назначении и наименованиях планируемых для размещения на территории Таскаевского сельсовета Барабинского района Новосибирской области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_Toc190954127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155</w:t>
        </w:r>
        <w:r w:rsidR="009C177D" w:rsidRPr="009C177D">
          <w:rPr>
            <w:rFonts w:ascii="Times New Roman" w:hAnsi="Times New Roman"/>
            <w:noProof/>
            <w:webHidden/>
          </w:rPr>
          <w:fldChar w:fldCharType="end"/>
        </w:r>
      </w:hyperlink>
    </w:p>
    <w:p w14:paraId="2B4042B9" w14:textId="408C46CE" w:rsidR="009C177D" w:rsidRPr="009C177D" w:rsidRDefault="006A062B">
      <w:pPr>
        <w:pStyle w:val="21"/>
        <w:tabs>
          <w:tab w:val="start" w:pos="44pt"/>
        </w:tabs>
        <w:rPr>
          <w:rFonts w:eastAsiaTheme="minorEastAsia"/>
          <w:sz w:val="22"/>
          <w:szCs w:val="22"/>
        </w:rPr>
      </w:pPr>
      <w:hyperlink w:anchor="_Toc190954128" w:history="1">
        <w:r w:rsidR="009C177D" w:rsidRPr="009C177D">
          <w:rPr>
            <w:rStyle w:val="af0"/>
          </w:rPr>
          <w:t>8.1.</w:t>
        </w:r>
        <w:r w:rsidR="009C177D" w:rsidRPr="009C177D">
          <w:rPr>
            <w:rFonts w:eastAsiaTheme="minorEastAsia"/>
            <w:sz w:val="22"/>
            <w:szCs w:val="22"/>
          </w:rPr>
          <w:tab/>
        </w:r>
        <w:r w:rsidR="009C177D" w:rsidRPr="009C177D">
          <w:rPr>
            <w:rStyle w:val="af0"/>
          </w:rPr>
          <w:t>Объекты федерального значения</w:t>
        </w:r>
        <w:r w:rsidR="009C177D" w:rsidRPr="009C177D">
          <w:rPr>
            <w:webHidden/>
          </w:rPr>
          <w:tab/>
        </w:r>
        <w:r w:rsidR="009C177D" w:rsidRPr="009C177D">
          <w:rPr>
            <w:webHidden/>
          </w:rPr>
          <w:fldChar w:fldCharType="begin"/>
        </w:r>
        <w:r w:rsidR="009C177D" w:rsidRPr="009C177D">
          <w:rPr>
            <w:webHidden/>
          </w:rPr>
          <w:instrText xml:space="preserve"> PAGEREF _Toc190954128 \h </w:instrText>
        </w:r>
        <w:r w:rsidR="009C177D" w:rsidRPr="009C177D">
          <w:rPr>
            <w:webHidden/>
          </w:rPr>
        </w:r>
        <w:r w:rsidR="009C177D" w:rsidRPr="009C177D">
          <w:rPr>
            <w:webHidden/>
          </w:rPr>
          <w:fldChar w:fldCharType="separate"/>
        </w:r>
        <w:r w:rsidR="009C177D" w:rsidRPr="009C177D">
          <w:rPr>
            <w:webHidden/>
          </w:rPr>
          <w:t>155</w:t>
        </w:r>
        <w:r w:rsidR="009C177D" w:rsidRPr="009C177D">
          <w:rPr>
            <w:webHidden/>
          </w:rPr>
          <w:fldChar w:fldCharType="end"/>
        </w:r>
      </w:hyperlink>
    </w:p>
    <w:p w14:paraId="5B4C7FC9" w14:textId="607CEBB5" w:rsidR="009C177D" w:rsidRPr="009C177D" w:rsidRDefault="006A062B">
      <w:pPr>
        <w:pStyle w:val="21"/>
        <w:tabs>
          <w:tab w:val="start" w:pos="44pt"/>
        </w:tabs>
        <w:rPr>
          <w:rFonts w:eastAsiaTheme="minorEastAsia"/>
          <w:sz w:val="22"/>
          <w:szCs w:val="22"/>
        </w:rPr>
      </w:pPr>
      <w:hyperlink w:anchor="_Toc190954129" w:history="1">
        <w:r w:rsidR="009C177D" w:rsidRPr="009C177D">
          <w:rPr>
            <w:rStyle w:val="af0"/>
          </w:rPr>
          <w:t>8.2.</w:t>
        </w:r>
        <w:r w:rsidR="009C177D" w:rsidRPr="009C177D">
          <w:rPr>
            <w:rFonts w:eastAsiaTheme="minorEastAsia"/>
            <w:sz w:val="22"/>
            <w:szCs w:val="22"/>
          </w:rPr>
          <w:tab/>
        </w:r>
        <w:r w:rsidR="009C177D" w:rsidRPr="009C177D">
          <w:rPr>
            <w:rStyle w:val="af0"/>
          </w:rPr>
          <w:t>Объекты регионального значения</w:t>
        </w:r>
        <w:r w:rsidR="009C177D" w:rsidRPr="009C177D">
          <w:rPr>
            <w:webHidden/>
          </w:rPr>
          <w:tab/>
        </w:r>
        <w:r w:rsidR="009C177D" w:rsidRPr="009C177D">
          <w:rPr>
            <w:webHidden/>
          </w:rPr>
          <w:fldChar w:fldCharType="begin"/>
        </w:r>
        <w:r w:rsidR="009C177D" w:rsidRPr="009C177D">
          <w:rPr>
            <w:webHidden/>
          </w:rPr>
          <w:instrText xml:space="preserve"> PAGEREF _Toc190954129 \h </w:instrText>
        </w:r>
        <w:r w:rsidR="009C177D" w:rsidRPr="009C177D">
          <w:rPr>
            <w:webHidden/>
          </w:rPr>
        </w:r>
        <w:r w:rsidR="009C177D" w:rsidRPr="009C177D">
          <w:rPr>
            <w:webHidden/>
          </w:rPr>
          <w:fldChar w:fldCharType="separate"/>
        </w:r>
        <w:r w:rsidR="009C177D" w:rsidRPr="009C177D">
          <w:rPr>
            <w:webHidden/>
          </w:rPr>
          <w:t>156</w:t>
        </w:r>
        <w:r w:rsidR="009C177D" w:rsidRPr="009C177D">
          <w:rPr>
            <w:webHidden/>
          </w:rPr>
          <w:fldChar w:fldCharType="end"/>
        </w:r>
      </w:hyperlink>
    </w:p>
    <w:p w14:paraId="20CF1C4F" w14:textId="63FBF36C"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130" w:history="1">
        <w:r w:rsidR="009C177D" w:rsidRPr="009C177D">
          <w:rPr>
            <w:rStyle w:val="af0"/>
            <w:rFonts w:ascii="Times New Roman" w:hAnsi="Times New Roman"/>
            <w:noProof/>
          </w:rPr>
          <w:t>9.</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_Toc190954130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157</w:t>
        </w:r>
        <w:r w:rsidR="009C177D" w:rsidRPr="009C177D">
          <w:rPr>
            <w:rFonts w:ascii="Times New Roman" w:hAnsi="Times New Roman"/>
            <w:noProof/>
            <w:webHidden/>
          </w:rPr>
          <w:fldChar w:fldCharType="end"/>
        </w:r>
      </w:hyperlink>
    </w:p>
    <w:p w14:paraId="447DD7D1" w14:textId="7ACF0A6A"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131" w:history="1">
        <w:r w:rsidR="009C177D" w:rsidRPr="009C177D">
          <w:rPr>
            <w:rStyle w:val="af0"/>
            <w:rFonts w:ascii="Times New Roman" w:hAnsi="Times New Roman"/>
            <w:noProof/>
          </w:rPr>
          <w:t>10.</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Оценка возможного влияния планируемых для размещения объектов на комплексное развитие соответствующей территории</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_Toc190954131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158</w:t>
        </w:r>
        <w:r w:rsidR="009C177D" w:rsidRPr="009C177D">
          <w:rPr>
            <w:rFonts w:ascii="Times New Roman" w:hAnsi="Times New Roman"/>
            <w:noProof/>
            <w:webHidden/>
          </w:rPr>
          <w:fldChar w:fldCharType="end"/>
        </w:r>
      </w:hyperlink>
    </w:p>
    <w:p w14:paraId="2ACD53F4" w14:textId="1B3C0A13"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132" w:history="1">
        <w:r w:rsidR="009C177D" w:rsidRPr="009C177D">
          <w:rPr>
            <w:rStyle w:val="af0"/>
            <w:rFonts w:ascii="Times New Roman" w:hAnsi="Times New Roman"/>
            <w:noProof/>
          </w:rPr>
          <w:t>11.</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Перечень и характеристика основных факторов риска возникновения чрезвычайных ситуаций природного и техногенного характера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_Toc190954132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160</w:t>
        </w:r>
        <w:r w:rsidR="009C177D" w:rsidRPr="009C177D">
          <w:rPr>
            <w:rFonts w:ascii="Times New Roman" w:hAnsi="Times New Roman"/>
            <w:noProof/>
            <w:webHidden/>
          </w:rPr>
          <w:fldChar w:fldCharType="end"/>
        </w:r>
      </w:hyperlink>
    </w:p>
    <w:p w14:paraId="221A881E" w14:textId="244D6581" w:rsidR="009C177D" w:rsidRPr="009C177D" w:rsidRDefault="006A062B">
      <w:pPr>
        <w:pStyle w:val="21"/>
        <w:tabs>
          <w:tab w:val="start" w:pos="55pt"/>
        </w:tabs>
        <w:rPr>
          <w:rFonts w:eastAsiaTheme="minorEastAsia"/>
          <w:sz w:val="22"/>
          <w:szCs w:val="22"/>
        </w:rPr>
      </w:pPr>
      <w:hyperlink w:anchor="_Toc190954133" w:history="1">
        <w:r w:rsidR="009C177D" w:rsidRPr="009C177D">
          <w:rPr>
            <w:rStyle w:val="af0"/>
          </w:rPr>
          <w:t>11.1.</w:t>
        </w:r>
        <w:r w:rsidR="009C177D" w:rsidRPr="009C177D">
          <w:rPr>
            <w:rFonts w:eastAsiaTheme="minorEastAsia"/>
            <w:sz w:val="22"/>
            <w:szCs w:val="22"/>
          </w:rPr>
          <w:tab/>
        </w:r>
        <w:r w:rsidR="009C177D" w:rsidRPr="009C177D">
          <w:rPr>
            <w:rStyle w:val="af0"/>
          </w:rPr>
          <w:t>Общая оценка факторов риска чрезвычайных ситуаций природного и техногенного характера</w:t>
        </w:r>
        <w:r w:rsidR="009C177D" w:rsidRPr="009C177D">
          <w:rPr>
            <w:webHidden/>
          </w:rPr>
          <w:tab/>
        </w:r>
        <w:r w:rsidR="009C177D" w:rsidRPr="009C177D">
          <w:rPr>
            <w:webHidden/>
          </w:rPr>
          <w:fldChar w:fldCharType="begin"/>
        </w:r>
        <w:r w:rsidR="009C177D" w:rsidRPr="009C177D">
          <w:rPr>
            <w:webHidden/>
          </w:rPr>
          <w:instrText xml:space="preserve"> PAGEREF _Toc190954133 \h </w:instrText>
        </w:r>
        <w:r w:rsidR="009C177D" w:rsidRPr="009C177D">
          <w:rPr>
            <w:webHidden/>
          </w:rPr>
        </w:r>
        <w:r w:rsidR="009C177D" w:rsidRPr="009C177D">
          <w:rPr>
            <w:webHidden/>
          </w:rPr>
          <w:fldChar w:fldCharType="separate"/>
        </w:r>
        <w:r w:rsidR="009C177D" w:rsidRPr="009C177D">
          <w:rPr>
            <w:webHidden/>
          </w:rPr>
          <w:t>161</w:t>
        </w:r>
        <w:r w:rsidR="009C177D" w:rsidRPr="009C177D">
          <w:rPr>
            <w:webHidden/>
          </w:rPr>
          <w:fldChar w:fldCharType="end"/>
        </w:r>
      </w:hyperlink>
    </w:p>
    <w:p w14:paraId="6EE49D85" w14:textId="4901A4F3" w:rsidR="009C177D" w:rsidRPr="009C177D" w:rsidRDefault="006A062B">
      <w:pPr>
        <w:pStyle w:val="21"/>
        <w:tabs>
          <w:tab w:val="start" w:pos="55pt"/>
        </w:tabs>
        <w:rPr>
          <w:rFonts w:eastAsiaTheme="minorEastAsia"/>
          <w:sz w:val="22"/>
          <w:szCs w:val="22"/>
        </w:rPr>
      </w:pPr>
      <w:hyperlink w:anchor="_Toc190954134" w:history="1">
        <w:r w:rsidR="009C177D" w:rsidRPr="009C177D">
          <w:rPr>
            <w:rStyle w:val="af0"/>
          </w:rPr>
          <w:t>11.2.</w:t>
        </w:r>
        <w:r w:rsidR="009C177D" w:rsidRPr="009C177D">
          <w:rPr>
            <w:rFonts w:eastAsiaTheme="minorEastAsia"/>
            <w:sz w:val="22"/>
            <w:szCs w:val="22"/>
          </w:rPr>
          <w:tab/>
        </w:r>
        <w:r w:rsidR="009C177D" w:rsidRPr="009C177D">
          <w:rPr>
            <w:rStyle w:val="af0"/>
          </w:rPr>
          <w:t>Перечень основных факторов риска возникновения чрезвычайных ситуаций природного характера</w:t>
        </w:r>
        <w:r w:rsidR="009C177D" w:rsidRPr="009C177D">
          <w:rPr>
            <w:webHidden/>
          </w:rPr>
          <w:tab/>
        </w:r>
        <w:r w:rsidR="009C177D" w:rsidRPr="009C177D">
          <w:rPr>
            <w:webHidden/>
          </w:rPr>
          <w:fldChar w:fldCharType="begin"/>
        </w:r>
        <w:r w:rsidR="009C177D" w:rsidRPr="009C177D">
          <w:rPr>
            <w:webHidden/>
          </w:rPr>
          <w:instrText xml:space="preserve"> PAGEREF _Toc190954134 \h </w:instrText>
        </w:r>
        <w:r w:rsidR="009C177D" w:rsidRPr="009C177D">
          <w:rPr>
            <w:webHidden/>
          </w:rPr>
        </w:r>
        <w:r w:rsidR="009C177D" w:rsidRPr="009C177D">
          <w:rPr>
            <w:webHidden/>
          </w:rPr>
          <w:fldChar w:fldCharType="separate"/>
        </w:r>
        <w:r w:rsidR="009C177D" w:rsidRPr="009C177D">
          <w:rPr>
            <w:webHidden/>
          </w:rPr>
          <w:t>164</w:t>
        </w:r>
        <w:r w:rsidR="009C177D" w:rsidRPr="009C177D">
          <w:rPr>
            <w:webHidden/>
          </w:rPr>
          <w:fldChar w:fldCharType="end"/>
        </w:r>
      </w:hyperlink>
    </w:p>
    <w:p w14:paraId="537BE11D" w14:textId="3674E8E1" w:rsidR="009C177D" w:rsidRPr="009C177D" w:rsidRDefault="006A062B">
      <w:pPr>
        <w:pStyle w:val="21"/>
        <w:tabs>
          <w:tab w:val="start" w:pos="55pt"/>
        </w:tabs>
        <w:rPr>
          <w:rFonts w:eastAsiaTheme="minorEastAsia"/>
          <w:sz w:val="22"/>
          <w:szCs w:val="22"/>
        </w:rPr>
      </w:pPr>
      <w:hyperlink w:anchor="_Toc190954135" w:history="1">
        <w:r w:rsidR="009C177D" w:rsidRPr="009C177D">
          <w:rPr>
            <w:rStyle w:val="af0"/>
          </w:rPr>
          <w:t>11.3.</w:t>
        </w:r>
        <w:r w:rsidR="009C177D" w:rsidRPr="009C177D">
          <w:rPr>
            <w:rFonts w:eastAsiaTheme="minorEastAsia"/>
            <w:sz w:val="22"/>
            <w:szCs w:val="22"/>
          </w:rPr>
          <w:tab/>
        </w:r>
        <w:r w:rsidR="009C177D" w:rsidRPr="009C177D">
          <w:rPr>
            <w:rStyle w:val="af0"/>
          </w:rPr>
          <w:t>Перечень основных факторов риска возникновения чрезвычайных ситуаций техногенного характера</w:t>
        </w:r>
        <w:r w:rsidR="009C177D" w:rsidRPr="009C177D">
          <w:rPr>
            <w:webHidden/>
          </w:rPr>
          <w:tab/>
        </w:r>
        <w:r w:rsidR="009C177D" w:rsidRPr="009C177D">
          <w:rPr>
            <w:webHidden/>
          </w:rPr>
          <w:fldChar w:fldCharType="begin"/>
        </w:r>
        <w:r w:rsidR="009C177D" w:rsidRPr="009C177D">
          <w:rPr>
            <w:webHidden/>
          </w:rPr>
          <w:instrText xml:space="preserve"> PAGEREF _Toc190954135 \h </w:instrText>
        </w:r>
        <w:r w:rsidR="009C177D" w:rsidRPr="009C177D">
          <w:rPr>
            <w:webHidden/>
          </w:rPr>
        </w:r>
        <w:r w:rsidR="009C177D" w:rsidRPr="009C177D">
          <w:rPr>
            <w:webHidden/>
          </w:rPr>
          <w:fldChar w:fldCharType="separate"/>
        </w:r>
        <w:r w:rsidR="009C177D" w:rsidRPr="009C177D">
          <w:rPr>
            <w:webHidden/>
          </w:rPr>
          <w:t>168</w:t>
        </w:r>
        <w:r w:rsidR="009C177D" w:rsidRPr="009C177D">
          <w:rPr>
            <w:webHidden/>
          </w:rPr>
          <w:fldChar w:fldCharType="end"/>
        </w:r>
      </w:hyperlink>
    </w:p>
    <w:p w14:paraId="527801A8" w14:textId="7CC84B2C" w:rsidR="009C177D" w:rsidRPr="009C177D" w:rsidRDefault="006A062B">
      <w:pPr>
        <w:pStyle w:val="21"/>
        <w:tabs>
          <w:tab w:val="start" w:pos="55pt"/>
        </w:tabs>
        <w:rPr>
          <w:rFonts w:eastAsiaTheme="minorEastAsia"/>
          <w:sz w:val="22"/>
          <w:szCs w:val="22"/>
        </w:rPr>
      </w:pPr>
      <w:hyperlink w:anchor="_Toc190954136" w:history="1">
        <w:r w:rsidR="009C177D" w:rsidRPr="009C177D">
          <w:rPr>
            <w:rStyle w:val="af0"/>
          </w:rPr>
          <w:t>11.4.</w:t>
        </w:r>
        <w:r w:rsidR="009C177D" w:rsidRPr="009C177D">
          <w:rPr>
            <w:rFonts w:eastAsiaTheme="minorEastAsia"/>
            <w:sz w:val="22"/>
            <w:szCs w:val="22"/>
          </w:rPr>
          <w:tab/>
        </w:r>
        <w:r w:rsidR="009C177D" w:rsidRPr="009C177D">
          <w:rPr>
            <w:rStyle w:val="af0"/>
          </w:rPr>
          <w:t>Перечень основных факторов риска возникновения чрезвычайных ситуаций биолого-социального характера на проектируемой территории</w:t>
        </w:r>
        <w:r w:rsidR="009C177D" w:rsidRPr="009C177D">
          <w:rPr>
            <w:webHidden/>
          </w:rPr>
          <w:tab/>
        </w:r>
        <w:r w:rsidR="009C177D" w:rsidRPr="009C177D">
          <w:rPr>
            <w:webHidden/>
          </w:rPr>
          <w:fldChar w:fldCharType="begin"/>
        </w:r>
        <w:r w:rsidR="009C177D" w:rsidRPr="009C177D">
          <w:rPr>
            <w:webHidden/>
          </w:rPr>
          <w:instrText xml:space="preserve"> PAGEREF _Toc190954136 \h </w:instrText>
        </w:r>
        <w:r w:rsidR="009C177D" w:rsidRPr="009C177D">
          <w:rPr>
            <w:webHidden/>
          </w:rPr>
        </w:r>
        <w:r w:rsidR="009C177D" w:rsidRPr="009C177D">
          <w:rPr>
            <w:webHidden/>
          </w:rPr>
          <w:fldChar w:fldCharType="separate"/>
        </w:r>
        <w:r w:rsidR="009C177D" w:rsidRPr="009C177D">
          <w:rPr>
            <w:webHidden/>
          </w:rPr>
          <w:t>171</w:t>
        </w:r>
        <w:r w:rsidR="009C177D" w:rsidRPr="009C177D">
          <w:rPr>
            <w:webHidden/>
          </w:rPr>
          <w:fldChar w:fldCharType="end"/>
        </w:r>
      </w:hyperlink>
    </w:p>
    <w:p w14:paraId="60E467FD" w14:textId="0A08A2A3" w:rsidR="009C177D" w:rsidRPr="009C177D" w:rsidRDefault="006A062B">
      <w:pPr>
        <w:pStyle w:val="21"/>
        <w:tabs>
          <w:tab w:val="start" w:pos="55pt"/>
        </w:tabs>
        <w:rPr>
          <w:rFonts w:eastAsiaTheme="minorEastAsia"/>
          <w:sz w:val="22"/>
          <w:szCs w:val="22"/>
        </w:rPr>
      </w:pPr>
      <w:hyperlink w:anchor="_Toc190954137" w:history="1">
        <w:r w:rsidR="009C177D" w:rsidRPr="009C177D">
          <w:rPr>
            <w:rStyle w:val="af0"/>
          </w:rPr>
          <w:t>11.5.</w:t>
        </w:r>
        <w:r w:rsidR="009C177D" w:rsidRPr="009C177D">
          <w:rPr>
            <w:rFonts w:eastAsiaTheme="minorEastAsia"/>
            <w:sz w:val="22"/>
            <w:szCs w:val="22"/>
          </w:rPr>
          <w:tab/>
        </w:r>
        <w:r w:rsidR="009C177D" w:rsidRPr="009C177D">
          <w:rPr>
            <w:rStyle w:val="af0"/>
          </w:rPr>
          <w:t>Градостроительные и проектные ограничения и инженерно-технические мероприятия, вводимые на территории, с целью минимизации рисков последствий чрезвычайных ситуаций</w:t>
        </w:r>
        <w:r w:rsidR="009C177D" w:rsidRPr="009C177D">
          <w:rPr>
            <w:webHidden/>
          </w:rPr>
          <w:tab/>
        </w:r>
        <w:r w:rsidR="009C177D" w:rsidRPr="009C177D">
          <w:rPr>
            <w:webHidden/>
          </w:rPr>
          <w:fldChar w:fldCharType="begin"/>
        </w:r>
        <w:r w:rsidR="009C177D" w:rsidRPr="009C177D">
          <w:rPr>
            <w:webHidden/>
          </w:rPr>
          <w:instrText xml:space="preserve"> PAGEREF _Toc190954137 \h </w:instrText>
        </w:r>
        <w:r w:rsidR="009C177D" w:rsidRPr="009C177D">
          <w:rPr>
            <w:webHidden/>
          </w:rPr>
        </w:r>
        <w:r w:rsidR="009C177D" w:rsidRPr="009C177D">
          <w:rPr>
            <w:webHidden/>
          </w:rPr>
          <w:fldChar w:fldCharType="separate"/>
        </w:r>
        <w:r w:rsidR="009C177D" w:rsidRPr="009C177D">
          <w:rPr>
            <w:webHidden/>
          </w:rPr>
          <w:t>179</w:t>
        </w:r>
        <w:r w:rsidR="009C177D" w:rsidRPr="009C177D">
          <w:rPr>
            <w:webHidden/>
          </w:rPr>
          <w:fldChar w:fldCharType="end"/>
        </w:r>
      </w:hyperlink>
    </w:p>
    <w:p w14:paraId="35764C92" w14:textId="03A94C7E" w:rsidR="009C177D" w:rsidRPr="009C177D" w:rsidRDefault="006A062B">
      <w:pPr>
        <w:pStyle w:val="21"/>
        <w:tabs>
          <w:tab w:val="start" w:pos="55pt"/>
        </w:tabs>
        <w:rPr>
          <w:rFonts w:eastAsiaTheme="minorEastAsia"/>
          <w:sz w:val="22"/>
          <w:szCs w:val="22"/>
        </w:rPr>
      </w:pPr>
      <w:hyperlink w:anchor="_Toc190954138" w:history="1">
        <w:r w:rsidR="009C177D" w:rsidRPr="009C177D">
          <w:rPr>
            <w:rStyle w:val="af0"/>
          </w:rPr>
          <w:t>11.6.</w:t>
        </w:r>
        <w:r w:rsidR="009C177D" w:rsidRPr="009C177D">
          <w:rPr>
            <w:rFonts w:eastAsiaTheme="minorEastAsia"/>
            <w:sz w:val="22"/>
            <w:szCs w:val="22"/>
          </w:rPr>
          <w:tab/>
        </w:r>
        <w:r w:rsidR="009C177D" w:rsidRPr="009C177D">
          <w:rPr>
            <w:rStyle w:val="af0"/>
          </w:rPr>
          <w:t>Обоснование предложений по повышению устойчивости функционирования поселения и территорий во время военных конфликтов и в ЧС техногенного и природного характера</w:t>
        </w:r>
        <w:r w:rsidR="009C177D" w:rsidRPr="009C177D">
          <w:rPr>
            <w:webHidden/>
          </w:rPr>
          <w:tab/>
        </w:r>
        <w:r w:rsidR="009C177D" w:rsidRPr="009C177D">
          <w:rPr>
            <w:webHidden/>
          </w:rPr>
          <w:fldChar w:fldCharType="begin"/>
        </w:r>
        <w:r w:rsidR="009C177D" w:rsidRPr="009C177D">
          <w:rPr>
            <w:webHidden/>
          </w:rPr>
          <w:instrText xml:space="preserve"> PAGEREF _Toc190954138 \h </w:instrText>
        </w:r>
        <w:r w:rsidR="009C177D" w:rsidRPr="009C177D">
          <w:rPr>
            <w:webHidden/>
          </w:rPr>
        </w:r>
        <w:r w:rsidR="009C177D" w:rsidRPr="009C177D">
          <w:rPr>
            <w:webHidden/>
          </w:rPr>
          <w:fldChar w:fldCharType="separate"/>
        </w:r>
        <w:r w:rsidR="009C177D" w:rsidRPr="009C177D">
          <w:rPr>
            <w:webHidden/>
          </w:rPr>
          <w:t>182</w:t>
        </w:r>
        <w:r w:rsidR="009C177D" w:rsidRPr="009C177D">
          <w:rPr>
            <w:webHidden/>
          </w:rPr>
          <w:fldChar w:fldCharType="end"/>
        </w:r>
      </w:hyperlink>
    </w:p>
    <w:p w14:paraId="166459F4" w14:textId="3E48A56A" w:rsidR="009C177D" w:rsidRPr="009C177D" w:rsidRDefault="006A062B">
      <w:pPr>
        <w:pStyle w:val="33"/>
        <w:tabs>
          <w:tab w:val="start" w:pos="55pt"/>
        </w:tabs>
        <w:rPr>
          <w:rFonts w:eastAsiaTheme="minorEastAsia"/>
          <w:noProof/>
          <w:sz w:val="22"/>
          <w:szCs w:val="22"/>
        </w:rPr>
      </w:pPr>
      <w:hyperlink w:anchor="_Toc190954139" w:history="1">
        <w:r w:rsidR="009C177D" w:rsidRPr="009C177D">
          <w:rPr>
            <w:rStyle w:val="af0"/>
            <w:b/>
            <w:bCs/>
            <w:noProof/>
          </w:rPr>
          <w:t>11.6.1.</w:t>
        </w:r>
        <w:r w:rsidR="009C177D" w:rsidRPr="009C177D">
          <w:rPr>
            <w:rFonts w:eastAsiaTheme="minorEastAsia"/>
            <w:noProof/>
            <w:sz w:val="22"/>
            <w:szCs w:val="22"/>
          </w:rPr>
          <w:tab/>
        </w:r>
        <w:r w:rsidR="009C177D" w:rsidRPr="009C177D">
          <w:rPr>
            <w:rStyle w:val="af0"/>
            <w:b/>
            <w:bCs/>
            <w:noProof/>
          </w:rPr>
          <w:t>Мероприятия по предотвращению чрезвычайных ситуаций природного и техногенного</w:t>
        </w:r>
        <w:r w:rsidR="009C177D" w:rsidRPr="009C177D">
          <w:rPr>
            <w:rStyle w:val="af0"/>
            <w:b/>
            <w:bCs/>
            <w:iCs/>
            <w:noProof/>
          </w:rPr>
          <w:t xml:space="preserve"> характера</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_Toc190954139 \h </w:instrText>
        </w:r>
        <w:r w:rsidR="009C177D" w:rsidRPr="009C177D">
          <w:rPr>
            <w:noProof/>
            <w:webHidden/>
          </w:rPr>
        </w:r>
        <w:r w:rsidR="009C177D" w:rsidRPr="009C177D">
          <w:rPr>
            <w:noProof/>
            <w:webHidden/>
          </w:rPr>
          <w:fldChar w:fldCharType="separate"/>
        </w:r>
        <w:r w:rsidR="009C177D" w:rsidRPr="009C177D">
          <w:rPr>
            <w:noProof/>
            <w:webHidden/>
          </w:rPr>
          <w:t>182</w:t>
        </w:r>
        <w:r w:rsidR="009C177D" w:rsidRPr="009C177D">
          <w:rPr>
            <w:noProof/>
            <w:webHidden/>
          </w:rPr>
          <w:fldChar w:fldCharType="end"/>
        </w:r>
      </w:hyperlink>
    </w:p>
    <w:p w14:paraId="22DBA21C" w14:textId="009B65CD" w:rsidR="009C177D" w:rsidRPr="009C177D" w:rsidRDefault="006A062B">
      <w:pPr>
        <w:pStyle w:val="33"/>
        <w:tabs>
          <w:tab w:val="start" w:pos="55pt"/>
        </w:tabs>
        <w:rPr>
          <w:rFonts w:eastAsiaTheme="minorEastAsia"/>
          <w:noProof/>
          <w:sz w:val="22"/>
          <w:szCs w:val="22"/>
        </w:rPr>
      </w:pPr>
      <w:hyperlink w:anchor="_Toc190954140" w:history="1">
        <w:r w:rsidR="009C177D" w:rsidRPr="009C177D">
          <w:rPr>
            <w:rStyle w:val="af0"/>
            <w:b/>
            <w:bCs/>
            <w:noProof/>
          </w:rPr>
          <w:t>11.6.2.</w:t>
        </w:r>
        <w:r w:rsidR="009C177D" w:rsidRPr="009C177D">
          <w:rPr>
            <w:rFonts w:eastAsiaTheme="minorEastAsia"/>
            <w:noProof/>
            <w:sz w:val="22"/>
            <w:szCs w:val="22"/>
          </w:rPr>
          <w:tab/>
        </w:r>
        <w:r w:rsidR="009C177D" w:rsidRPr="009C177D">
          <w:rPr>
            <w:rStyle w:val="af0"/>
            <w:b/>
            <w:noProof/>
          </w:rPr>
          <w:t>Перечень мероприятий по обеспечению пожарной безопасности</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_Toc190954140 \h </w:instrText>
        </w:r>
        <w:r w:rsidR="009C177D" w:rsidRPr="009C177D">
          <w:rPr>
            <w:noProof/>
            <w:webHidden/>
          </w:rPr>
        </w:r>
        <w:r w:rsidR="009C177D" w:rsidRPr="009C177D">
          <w:rPr>
            <w:noProof/>
            <w:webHidden/>
          </w:rPr>
          <w:fldChar w:fldCharType="separate"/>
        </w:r>
        <w:r w:rsidR="009C177D" w:rsidRPr="009C177D">
          <w:rPr>
            <w:noProof/>
            <w:webHidden/>
          </w:rPr>
          <w:t>187</w:t>
        </w:r>
        <w:r w:rsidR="009C177D" w:rsidRPr="009C177D">
          <w:rPr>
            <w:noProof/>
            <w:webHidden/>
          </w:rPr>
          <w:fldChar w:fldCharType="end"/>
        </w:r>
      </w:hyperlink>
    </w:p>
    <w:p w14:paraId="5EE6D60D" w14:textId="33C4175A" w:rsidR="009C177D" w:rsidRPr="009C177D" w:rsidRDefault="006A062B">
      <w:pPr>
        <w:pStyle w:val="33"/>
        <w:tabs>
          <w:tab w:val="start" w:pos="55pt"/>
        </w:tabs>
        <w:rPr>
          <w:rFonts w:eastAsiaTheme="minorEastAsia"/>
          <w:noProof/>
          <w:sz w:val="22"/>
          <w:szCs w:val="22"/>
        </w:rPr>
      </w:pPr>
      <w:hyperlink w:anchor="_Toc190954141" w:history="1">
        <w:r w:rsidR="009C177D" w:rsidRPr="009C177D">
          <w:rPr>
            <w:rStyle w:val="af0"/>
            <w:b/>
            <w:bCs/>
            <w:noProof/>
          </w:rPr>
          <w:t>11.6.3.</w:t>
        </w:r>
        <w:r w:rsidR="009C177D" w:rsidRPr="009C177D">
          <w:rPr>
            <w:rFonts w:eastAsiaTheme="minorEastAsia"/>
            <w:noProof/>
            <w:sz w:val="22"/>
            <w:szCs w:val="22"/>
          </w:rPr>
          <w:tab/>
        </w:r>
        <w:r w:rsidR="009C177D" w:rsidRPr="009C177D">
          <w:rPr>
            <w:rStyle w:val="af0"/>
            <w:b/>
            <w:bCs/>
            <w:noProof/>
            <w:lang w:eastAsia="ar-SA"/>
          </w:rPr>
          <w:t>Перечень мероприятий по гражданской обороне</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_Toc190954141 \h </w:instrText>
        </w:r>
        <w:r w:rsidR="009C177D" w:rsidRPr="009C177D">
          <w:rPr>
            <w:noProof/>
            <w:webHidden/>
          </w:rPr>
        </w:r>
        <w:r w:rsidR="009C177D" w:rsidRPr="009C177D">
          <w:rPr>
            <w:noProof/>
            <w:webHidden/>
          </w:rPr>
          <w:fldChar w:fldCharType="separate"/>
        </w:r>
        <w:r w:rsidR="009C177D" w:rsidRPr="009C177D">
          <w:rPr>
            <w:noProof/>
            <w:webHidden/>
          </w:rPr>
          <w:t>190</w:t>
        </w:r>
        <w:r w:rsidR="009C177D" w:rsidRPr="009C177D">
          <w:rPr>
            <w:noProof/>
            <w:webHidden/>
          </w:rPr>
          <w:fldChar w:fldCharType="end"/>
        </w:r>
      </w:hyperlink>
    </w:p>
    <w:p w14:paraId="58AE8E4F" w14:textId="138C3DED" w:rsidR="009C177D" w:rsidRPr="009C177D" w:rsidRDefault="006A062B">
      <w:pPr>
        <w:pStyle w:val="33"/>
        <w:tabs>
          <w:tab w:val="start" w:pos="55pt"/>
        </w:tabs>
        <w:rPr>
          <w:rFonts w:eastAsiaTheme="minorEastAsia"/>
          <w:noProof/>
          <w:sz w:val="22"/>
          <w:szCs w:val="22"/>
        </w:rPr>
      </w:pPr>
      <w:hyperlink w:anchor="_Toc190954142" w:history="1">
        <w:r w:rsidR="009C177D" w:rsidRPr="009C177D">
          <w:rPr>
            <w:rStyle w:val="af0"/>
            <w:b/>
            <w:bCs/>
            <w:noProof/>
            <w:lang w:eastAsia="ar-SA"/>
          </w:rPr>
          <w:t>11.6.4.</w:t>
        </w:r>
        <w:r w:rsidR="009C177D" w:rsidRPr="009C177D">
          <w:rPr>
            <w:rFonts w:eastAsiaTheme="minorEastAsia"/>
            <w:noProof/>
            <w:sz w:val="22"/>
            <w:szCs w:val="22"/>
          </w:rPr>
          <w:tab/>
        </w:r>
        <w:r w:rsidR="009C177D" w:rsidRPr="009C177D">
          <w:rPr>
            <w:rStyle w:val="af0"/>
            <w:b/>
            <w:bCs/>
            <w:noProof/>
            <w:lang w:eastAsia="ar-SA"/>
          </w:rPr>
          <w:t>Мероприятия по повышению устойчивости функционирования поселения и территорий в ЧС на гидротехнических сооружениях</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_Toc190954142 \h </w:instrText>
        </w:r>
        <w:r w:rsidR="009C177D" w:rsidRPr="009C177D">
          <w:rPr>
            <w:noProof/>
            <w:webHidden/>
          </w:rPr>
        </w:r>
        <w:r w:rsidR="009C177D" w:rsidRPr="009C177D">
          <w:rPr>
            <w:noProof/>
            <w:webHidden/>
          </w:rPr>
          <w:fldChar w:fldCharType="separate"/>
        </w:r>
        <w:r w:rsidR="009C177D" w:rsidRPr="009C177D">
          <w:rPr>
            <w:noProof/>
            <w:webHidden/>
          </w:rPr>
          <w:t>198</w:t>
        </w:r>
        <w:r w:rsidR="009C177D" w:rsidRPr="009C177D">
          <w:rPr>
            <w:noProof/>
            <w:webHidden/>
          </w:rPr>
          <w:fldChar w:fldCharType="end"/>
        </w:r>
      </w:hyperlink>
    </w:p>
    <w:p w14:paraId="3B964185" w14:textId="072778FA" w:rsidR="009C177D" w:rsidRPr="009C177D" w:rsidRDefault="006A062B">
      <w:pPr>
        <w:pStyle w:val="33"/>
        <w:tabs>
          <w:tab w:val="start" w:pos="55pt"/>
        </w:tabs>
        <w:rPr>
          <w:rFonts w:eastAsiaTheme="minorEastAsia"/>
          <w:noProof/>
          <w:sz w:val="22"/>
          <w:szCs w:val="22"/>
        </w:rPr>
      </w:pPr>
      <w:hyperlink w:anchor="_Toc190954143" w:history="1">
        <w:r w:rsidR="009C177D" w:rsidRPr="009C177D">
          <w:rPr>
            <w:rStyle w:val="af0"/>
            <w:b/>
            <w:bCs/>
            <w:noProof/>
            <w:lang w:eastAsia="ar-SA"/>
          </w:rPr>
          <w:t>11.6.5.</w:t>
        </w:r>
        <w:r w:rsidR="009C177D" w:rsidRPr="009C177D">
          <w:rPr>
            <w:rFonts w:eastAsiaTheme="minorEastAsia"/>
            <w:noProof/>
            <w:sz w:val="22"/>
            <w:szCs w:val="22"/>
          </w:rPr>
          <w:tab/>
        </w:r>
        <w:r w:rsidR="009C177D" w:rsidRPr="009C177D">
          <w:rPr>
            <w:rStyle w:val="af0"/>
            <w:b/>
            <w:bCs/>
            <w:noProof/>
            <w:lang w:eastAsia="ar-SA"/>
          </w:rPr>
          <w:t>Мероприятия по повышению устойчивости функционирования поселения и территорий в ЧС биолого-социального характера</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_Toc190954143 \h </w:instrText>
        </w:r>
        <w:r w:rsidR="009C177D" w:rsidRPr="009C177D">
          <w:rPr>
            <w:noProof/>
            <w:webHidden/>
          </w:rPr>
        </w:r>
        <w:r w:rsidR="009C177D" w:rsidRPr="009C177D">
          <w:rPr>
            <w:noProof/>
            <w:webHidden/>
          </w:rPr>
          <w:fldChar w:fldCharType="separate"/>
        </w:r>
        <w:r w:rsidR="009C177D" w:rsidRPr="009C177D">
          <w:rPr>
            <w:noProof/>
            <w:webHidden/>
          </w:rPr>
          <w:t>198</w:t>
        </w:r>
        <w:r w:rsidR="009C177D" w:rsidRPr="009C177D">
          <w:rPr>
            <w:noProof/>
            <w:webHidden/>
          </w:rPr>
          <w:fldChar w:fldCharType="end"/>
        </w:r>
      </w:hyperlink>
    </w:p>
    <w:p w14:paraId="0E5C5679" w14:textId="2674F4A9" w:rsidR="009C177D" w:rsidRPr="009C177D" w:rsidRDefault="006A062B">
      <w:pPr>
        <w:pStyle w:val="33"/>
        <w:tabs>
          <w:tab w:val="start" w:pos="55pt"/>
        </w:tabs>
        <w:rPr>
          <w:rFonts w:eastAsiaTheme="minorEastAsia"/>
          <w:noProof/>
          <w:sz w:val="22"/>
          <w:szCs w:val="22"/>
        </w:rPr>
      </w:pPr>
      <w:hyperlink w:anchor="_Toc190954144" w:history="1">
        <w:r w:rsidR="009C177D" w:rsidRPr="009C177D">
          <w:rPr>
            <w:rStyle w:val="af0"/>
            <w:b/>
            <w:bCs/>
            <w:noProof/>
            <w:lang w:eastAsia="ar-SA"/>
          </w:rPr>
          <w:t>11.6.6.</w:t>
        </w:r>
        <w:r w:rsidR="009C177D" w:rsidRPr="009C177D">
          <w:rPr>
            <w:rFonts w:eastAsiaTheme="minorEastAsia"/>
            <w:noProof/>
            <w:sz w:val="22"/>
            <w:szCs w:val="22"/>
          </w:rPr>
          <w:tab/>
        </w:r>
        <w:r w:rsidR="009C177D" w:rsidRPr="009C177D">
          <w:rPr>
            <w:rStyle w:val="af0"/>
            <w:b/>
            <w:bCs/>
            <w:noProof/>
            <w:lang w:eastAsia="ar-SA"/>
          </w:rPr>
          <w:t>Мероприятия по противодействию терроризму</w:t>
        </w:r>
        <w:r w:rsidR="009C177D" w:rsidRPr="009C177D">
          <w:rPr>
            <w:noProof/>
            <w:webHidden/>
          </w:rPr>
          <w:tab/>
        </w:r>
        <w:r w:rsidR="009C177D" w:rsidRPr="009C177D">
          <w:rPr>
            <w:noProof/>
            <w:webHidden/>
          </w:rPr>
          <w:fldChar w:fldCharType="begin"/>
        </w:r>
        <w:r w:rsidR="009C177D" w:rsidRPr="009C177D">
          <w:rPr>
            <w:noProof/>
            <w:webHidden/>
          </w:rPr>
          <w:instrText xml:space="preserve"> PAGEREF _Toc190954144 \h </w:instrText>
        </w:r>
        <w:r w:rsidR="009C177D" w:rsidRPr="009C177D">
          <w:rPr>
            <w:noProof/>
            <w:webHidden/>
          </w:rPr>
        </w:r>
        <w:r w:rsidR="009C177D" w:rsidRPr="009C177D">
          <w:rPr>
            <w:noProof/>
            <w:webHidden/>
          </w:rPr>
          <w:fldChar w:fldCharType="separate"/>
        </w:r>
        <w:r w:rsidR="009C177D" w:rsidRPr="009C177D">
          <w:rPr>
            <w:noProof/>
            <w:webHidden/>
          </w:rPr>
          <w:t>200</w:t>
        </w:r>
        <w:r w:rsidR="009C177D" w:rsidRPr="009C177D">
          <w:rPr>
            <w:noProof/>
            <w:webHidden/>
          </w:rPr>
          <w:fldChar w:fldCharType="end"/>
        </w:r>
      </w:hyperlink>
    </w:p>
    <w:p w14:paraId="076E1A8E" w14:textId="4223486D"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145" w:history="1">
        <w:r w:rsidR="009C177D" w:rsidRPr="009C177D">
          <w:rPr>
            <w:rStyle w:val="af0"/>
            <w:rFonts w:ascii="Times New Roman" w:hAnsi="Times New Roman"/>
            <w:noProof/>
          </w:rPr>
          <w:t>12.</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Основные технико-экономические показатели генерального плана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_Toc190954145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203</w:t>
        </w:r>
        <w:r w:rsidR="009C177D" w:rsidRPr="009C177D">
          <w:rPr>
            <w:rFonts w:ascii="Times New Roman" w:hAnsi="Times New Roman"/>
            <w:noProof/>
            <w:webHidden/>
          </w:rPr>
          <w:fldChar w:fldCharType="end"/>
        </w:r>
      </w:hyperlink>
    </w:p>
    <w:p w14:paraId="25FD6EB6" w14:textId="02645FBC" w:rsidR="009C177D" w:rsidRPr="009C177D" w:rsidRDefault="006A062B">
      <w:pPr>
        <w:pStyle w:val="15"/>
        <w:tabs>
          <w:tab w:val="start" w:pos="33pt"/>
          <w:tab w:val="end" w:leader="dot" w:pos="502.70pt"/>
        </w:tabs>
        <w:rPr>
          <w:rFonts w:ascii="Times New Roman" w:eastAsiaTheme="minorEastAsia" w:hAnsi="Times New Roman"/>
          <w:b w:val="0"/>
          <w:noProof/>
          <w:sz w:val="22"/>
          <w:szCs w:val="22"/>
        </w:rPr>
      </w:pPr>
      <w:hyperlink w:anchor="_Toc190954146" w:history="1">
        <w:r w:rsidR="009C177D" w:rsidRPr="009C177D">
          <w:rPr>
            <w:rStyle w:val="af0"/>
            <w:rFonts w:ascii="Times New Roman" w:hAnsi="Times New Roman"/>
            <w:noProof/>
          </w:rPr>
          <w:t>13.</w:t>
        </w:r>
        <w:r w:rsidR="009C177D" w:rsidRPr="009C177D">
          <w:rPr>
            <w:rFonts w:ascii="Times New Roman" w:eastAsiaTheme="minorEastAsia" w:hAnsi="Times New Roman"/>
            <w:b w:val="0"/>
            <w:noProof/>
            <w:sz w:val="22"/>
            <w:szCs w:val="22"/>
          </w:rPr>
          <w:tab/>
        </w:r>
        <w:r w:rsidR="009C177D" w:rsidRPr="009C177D">
          <w:rPr>
            <w:rStyle w:val="af0"/>
            <w:rFonts w:ascii="Times New Roman" w:hAnsi="Times New Roman"/>
            <w:noProof/>
          </w:rPr>
          <w:t>Анализ земельных участков, имеющих пересечение с землями лесного фонда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_Toc190954146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206</w:t>
        </w:r>
        <w:r w:rsidR="009C177D" w:rsidRPr="009C177D">
          <w:rPr>
            <w:rFonts w:ascii="Times New Roman" w:hAnsi="Times New Roman"/>
            <w:noProof/>
            <w:webHidden/>
          </w:rPr>
          <w:fldChar w:fldCharType="end"/>
        </w:r>
      </w:hyperlink>
    </w:p>
    <w:p w14:paraId="068D0DA5" w14:textId="0AD0D19E" w:rsidR="009C177D" w:rsidRPr="009C177D" w:rsidRDefault="006A062B">
      <w:pPr>
        <w:pStyle w:val="15"/>
        <w:tabs>
          <w:tab w:val="end" w:leader="dot" w:pos="502.70pt"/>
        </w:tabs>
        <w:rPr>
          <w:rFonts w:ascii="Times New Roman" w:eastAsiaTheme="minorEastAsia" w:hAnsi="Times New Roman"/>
          <w:b w:val="0"/>
          <w:noProof/>
          <w:sz w:val="22"/>
          <w:szCs w:val="22"/>
        </w:rPr>
      </w:pPr>
      <w:hyperlink w:anchor="_Toc190954147" w:history="1">
        <w:r w:rsidR="009C177D" w:rsidRPr="009C177D">
          <w:rPr>
            <w:rStyle w:val="af0"/>
            <w:rFonts w:ascii="Times New Roman" w:hAnsi="Times New Roman"/>
            <w:noProof/>
          </w:rPr>
          <w:t>Приложение 1. Выписки из Единого государственного реестра недвижимости (ЕГРН) на земельные участки, имеющие пересечение с землями лесного фонда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_Toc190954147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211</w:t>
        </w:r>
        <w:r w:rsidR="009C177D" w:rsidRPr="009C177D">
          <w:rPr>
            <w:rFonts w:ascii="Times New Roman" w:hAnsi="Times New Roman"/>
            <w:noProof/>
            <w:webHidden/>
          </w:rPr>
          <w:fldChar w:fldCharType="end"/>
        </w:r>
      </w:hyperlink>
    </w:p>
    <w:p w14:paraId="6C511807" w14:textId="75152FF6" w:rsidR="009C177D" w:rsidRPr="009C177D" w:rsidRDefault="006A062B">
      <w:pPr>
        <w:pStyle w:val="15"/>
        <w:tabs>
          <w:tab w:val="end" w:leader="dot" w:pos="502.70pt"/>
        </w:tabs>
        <w:rPr>
          <w:rFonts w:ascii="Times New Roman" w:eastAsiaTheme="minorEastAsia" w:hAnsi="Times New Roman"/>
          <w:b w:val="0"/>
          <w:noProof/>
          <w:sz w:val="22"/>
          <w:szCs w:val="22"/>
        </w:rPr>
      </w:pPr>
      <w:hyperlink w:anchor="_Toc190954148" w:history="1">
        <w:r w:rsidR="009C177D" w:rsidRPr="009C177D">
          <w:rPr>
            <w:rStyle w:val="af0"/>
            <w:rFonts w:ascii="Times New Roman" w:hAnsi="Times New Roman"/>
            <w:noProof/>
          </w:rPr>
          <w:t>Приложение 2. Выписки из Государственного лесного реестра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_Toc190954148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221</w:t>
        </w:r>
        <w:r w:rsidR="009C177D" w:rsidRPr="009C177D">
          <w:rPr>
            <w:rFonts w:ascii="Times New Roman" w:hAnsi="Times New Roman"/>
            <w:noProof/>
            <w:webHidden/>
          </w:rPr>
          <w:fldChar w:fldCharType="end"/>
        </w:r>
      </w:hyperlink>
    </w:p>
    <w:p w14:paraId="7E13C15F" w14:textId="2B206872" w:rsidR="009C177D" w:rsidRPr="009C177D" w:rsidRDefault="006A062B">
      <w:pPr>
        <w:pStyle w:val="15"/>
        <w:tabs>
          <w:tab w:val="end" w:leader="dot" w:pos="502.70pt"/>
        </w:tabs>
        <w:rPr>
          <w:rFonts w:ascii="Times New Roman" w:eastAsiaTheme="minorEastAsia" w:hAnsi="Times New Roman"/>
          <w:b w:val="0"/>
          <w:noProof/>
          <w:sz w:val="22"/>
          <w:szCs w:val="22"/>
        </w:rPr>
      </w:pPr>
      <w:hyperlink w:anchor="_Toc190954149" w:history="1">
        <w:r w:rsidR="009C177D" w:rsidRPr="009C177D">
          <w:rPr>
            <w:rStyle w:val="af0"/>
            <w:rFonts w:ascii="Times New Roman" w:hAnsi="Times New Roman"/>
            <w:noProof/>
          </w:rPr>
          <w:t>Приложение 3. Выписка о наличии (отсутствии) объектов культурного наследия религиозного значения Новосибирской области на земельные участки, имеющие пересечение с землями лесного фонда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_Toc190954149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229</w:t>
        </w:r>
        <w:r w:rsidR="009C177D" w:rsidRPr="009C177D">
          <w:rPr>
            <w:rFonts w:ascii="Times New Roman" w:hAnsi="Times New Roman"/>
            <w:noProof/>
            <w:webHidden/>
          </w:rPr>
          <w:fldChar w:fldCharType="end"/>
        </w:r>
      </w:hyperlink>
    </w:p>
    <w:p w14:paraId="56EE4B07" w14:textId="59C5B38C" w:rsidR="009C177D" w:rsidRPr="009C177D" w:rsidRDefault="006A062B">
      <w:pPr>
        <w:pStyle w:val="15"/>
        <w:tabs>
          <w:tab w:val="end" w:leader="dot" w:pos="502.70pt"/>
        </w:tabs>
        <w:rPr>
          <w:rFonts w:ascii="Times New Roman" w:eastAsiaTheme="minorEastAsia" w:hAnsi="Times New Roman"/>
          <w:b w:val="0"/>
          <w:noProof/>
          <w:sz w:val="22"/>
          <w:szCs w:val="22"/>
        </w:rPr>
      </w:pPr>
      <w:hyperlink w:anchor="_Toc190954150" w:history="1">
        <w:r w:rsidR="009C177D" w:rsidRPr="009C177D">
          <w:rPr>
            <w:rStyle w:val="af0"/>
            <w:rFonts w:ascii="Times New Roman" w:hAnsi="Times New Roman"/>
            <w:noProof/>
          </w:rPr>
          <w:t>Приложение 4. Выписка о наличии (отсутствии) особо охраняемых природных территорий федерального, регионального и местного значения на земельные участки, имеющие пересечение с землями лесного фонда</w:t>
        </w:r>
        <w:r w:rsidR="009C177D" w:rsidRPr="009C177D">
          <w:rPr>
            <w:rFonts w:ascii="Times New Roman" w:hAnsi="Times New Roman"/>
            <w:noProof/>
            <w:webHidden/>
          </w:rPr>
          <w:tab/>
        </w:r>
        <w:r w:rsidR="009C177D" w:rsidRPr="009C177D">
          <w:rPr>
            <w:rFonts w:ascii="Times New Roman" w:hAnsi="Times New Roman"/>
            <w:noProof/>
            <w:webHidden/>
          </w:rPr>
          <w:fldChar w:fldCharType="begin"/>
        </w:r>
        <w:r w:rsidR="009C177D" w:rsidRPr="009C177D">
          <w:rPr>
            <w:rFonts w:ascii="Times New Roman" w:hAnsi="Times New Roman"/>
            <w:noProof/>
            <w:webHidden/>
          </w:rPr>
          <w:instrText xml:space="preserve"> PAGEREF _Toc190954150 \h </w:instrText>
        </w:r>
        <w:r w:rsidR="009C177D" w:rsidRPr="009C177D">
          <w:rPr>
            <w:rFonts w:ascii="Times New Roman" w:hAnsi="Times New Roman"/>
            <w:noProof/>
            <w:webHidden/>
          </w:rPr>
        </w:r>
        <w:r w:rsidR="009C177D" w:rsidRPr="009C177D">
          <w:rPr>
            <w:rFonts w:ascii="Times New Roman" w:hAnsi="Times New Roman"/>
            <w:noProof/>
            <w:webHidden/>
          </w:rPr>
          <w:fldChar w:fldCharType="separate"/>
        </w:r>
        <w:r w:rsidR="009C177D" w:rsidRPr="009C177D">
          <w:rPr>
            <w:rFonts w:ascii="Times New Roman" w:hAnsi="Times New Roman"/>
            <w:noProof/>
            <w:webHidden/>
          </w:rPr>
          <w:t>230</w:t>
        </w:r>
        <w:r w:rsidR="009C177D" w:rsidRPr="009C177D">
          <w:rPr>
            <w:rFonts w:ascii="Times New Roman" w:hAnsi="Times New Roman"/>
            <w:noProof/>
            <w:webHidden/>
          </w:rPr>
          <w:fldChar w:fldCharType="end"/>
        </w:r>
      </w:hyperlink>
    </w:p>
    <w:p w14:paraId="11E9AD6D" w14:textId="0EC12C94" w:rsidR="00E15883" w:rsidRPr="00F77D2E" w:rsidRDefault="006516FF" w:rsidP="00B40505">
      <w:pPr>
        <w:spacing w:after="0pt" w:line="12pt" w:lineRule="auto"/>
        <w:jc w:val="both"/>
        <w:rPr>
          <w:rFonts w:ascii="Times New Roman" w:hAnsi="Times New Roman" w:cs="Times New Roman"/>
          <w:bCs/>
          <w:color w:val="FF0000"/>
          <w:sz w:val="24"/>
          <w:szCs w:val="24"/>
        </w:rPr>
      </w:pPr>
      <w:r w:rsidRPr="009C177D">
        <w:rPr>
          <w:rFonts w:ascii="Times New Roman" w:hAnsi="Times New Roman" w:cs="Times New Roman"/>
          <w:bCs/>
          <w:color w:val="FF0000"/>
          <w:sz w:val="24"/>
          <w:szCs w:val="24"/>
        </w:rPr>
        <w:fldChar w:fldCharType="end"/>
      </w:r>
    </w:p>
    <w:p w14:paraId="4CAED722" w14:textId="77777777" w:rsidR="00E15883" w:rsidRPr="00F77D2E" w:rsidRDefault="00E15883" w:rsidP="00B40505">
      <w:pPr>
        <w:spacing w:after="0pt" w:line="12pt" w:lineRule="auto"/>
        <w:jc w:val="both"/>
        <w:rPr>
          <w:rFonts w:ascii="Times New Roman" w:hAnsi="Times New Roman" w:cs="Times New Roman"/>
          <w:color w:val="FF0000"/>
          <w:sz w:val="24"/>
          <w:szCs w:val="24"/>
        </w:rPr>
      </w:pPr>
    </w:p>
    <w:p w14:paraId="6A801774" w14:textId="77777777" w:rsidR="00E15883" w:rsidRPr="00F77D2E" w:rsidRDefault="00E15883" w:rsidP="00B40505">
      <w:pPr>
        <w:spacing w:after="0pt" w:line="12pt" w:lineRule="auto"/>
        <w:jc w:val="both"/>
        <w:rPr>
          <w:rFonts w:ascii="Times New Roman" w:hAnsi="Times New Roman" w:cs="Times New Roman"/>
          <w:color w:val="FF0000"/>
          <w:sz w:val="24"/>
          <w:szCs w:val="24"/>
        </w:rPr>
      </w:pPr>
    </w:p>
    <w:p w14:paraId="4F10B0C1" w14:textId="77777777" w:rsidR="00E15883" w:rsidRPr="00F77D2E" w:rsidRDefault="00E15883" w:rsidP="00E15883">
      <w:pPr>
        <w:spacing w:after="0pt" w:line="12pt" w:lineRule="auto"/>
        <w:rPr>
          <w:rFonts w:ascii="Times New Roman" w:hAnsi="Times New Roman" w:cs="Times New Roman"/>
          <w:color w:val="FF0000"/>
          <w:sz w:val="24"/>
          <w:szCs w:val="24"/>
        </w:rPr>
      </w:pPr>
    </w:p>
    <w:p w14:paraId="4E59C05E" w14:textId="77777777" w:rsidR="00E15883" w:rsidRPr="00F77D2E" w:rsidRDefault="00E15883" w:rsidP="00E15883">
      <w:pPr>
        <w:spacing w:after="0pt" w:line="12pt" w:lineRule="auto"/>
        <w:rPr>
          <w:rFonts w:ascii="Times New Roman" w:hAnsi="Times New Roman" w:cs="Times New Roman"/>
          <w:color w:val="FF0000"/>
          <w:sz w:val="24"/>
          <w:szCs w:val="24"/>
        </w:rPr>
      </w:pPr>
    </w:p>
    <w:p w14:paraId="6435B156" w14:textId="77777777" w:rsidR="00E15883" w:rsidRPr="00F77D2E" w:rsidRDefault="00E15883" w:rsidP="00E15883">
      <w:pPr>
        <w:spacing w:after="0pt" w:line="12pt" w:lineRule="auto"/>
        <w:rPr>
          <w:rFonts w:ascii="Times New Roman" w:hAnsi="Times New Roman" w:cs="Times New Roman"/>
          <w:color w:val="FF0000"/>
          <w:sz w:val="24"/>
          <w:szCs w:val="24"/>
        </w:rPr>
      </w:pPr>
    </w:p>
    <w:p w14:paraId="7AE10C40" w14:textId="77777777" w:rsidR="00E15883" w:rsidRPr="00F77D2E" w:rsidRDefault="00E15883" w:rsidP="00E15883">
      <w:pPr>
        <w:spacing w:after="0pt" w:line="12pt" w:lineRule="auto"/>
        <w:rPr>
          <w:rFonts w:ascii="Times New Roman" w:hAnsi="Times New Roman" w:cs="Times New Roman"/>
          <w:color w:val="FF0000"/>
          <w:sz w:val="24"/>
          <w:szCs w:val="24"/>
        </w:rPr>
      </w:pPr>
    </w:p>
    <w:p w14:paraId="269FF58D" w14:textId="77777777" w:rsidR="00E15883" w:rsidRPr="00F77D2E" w:rsidRDefault="00E15883" w:rsidP="00E15883">
      <w:pPr>
        <w:spacing w:after="0pt" w:line="12pt" w:lineRule="auto"/>
        <w:rPr>
          <w:rFonts w:ascii="Times New Roman" w:hAnsi="Times New Roman" w:cs="Times New Roman"/>
          <w:color w:val="FF0000"/>
          <w:sz w:val="24"/>
          <w:szCs w:val="24"/>
        </w:rPr>
      </w:pPr>
    </w:p>
    <w:p w14:paraId="619BF744" w14:textId="77777777" w:rsidR="00E15883" w:rsidRPr="00F77D2E" w:rsidRDefault="00E15883" w:rsidP="00E15883">
      <w:pPr>
        <w:spacing w:after="0pt" w:line="12pt" w:lineRule="auto"/>
        <w:rPr>
          <w:rFonts w:ascii="Times New Roman" w:hAnsi="Times New Roman" w:cs="Times New Roman"/>
          <w:color w:val="FF0000"/>
          <w:sz w:val="24"/>
          <w:szCs w:val="24"/>
        </w:rPr>
      </w:pPr>
    </w:p>
    <w:p w14:paraId="3769CBC3" w14:textId="77777777" w:rsidR="00E15883" w:rsidRPr="00753DF2" w:rsidRDefault="00E15883" w:rsidP="00E15883">
      <w:pPr>
        <w:tabs>
          <w:tab w:val="start" w:pos="531.55pt"/>
        </w:tabs>
        <w:spacing w:after="0pt" w:line="12pt" w:lineRule="auto"/>
        <w:jc w:val="both"/>
        <w:rPr>
          <w:rFonts w:ascii="Times New Roman" w:hAnsi="Times New Roman" w:cs="Times New Roman"/>
          <w:b/>
          <w:color w:val="FF0000"/>
          <w:sz w:val="28"/>
          <w:szCs w:val="28"/>
        </w:rPr>
        <w:sectPr w:rsidR="00E15883" w:rsidRPr="00753DF2" w:rsidSect="009B239B">
          <w:footerReference w:type="default" r:id="rId9"/>
          <w:pgSz w:w="595.30pt" w:h="841.90pt"/>
          <w:pgMar w:top="49.65pt" w:right="42.45pt" w:bottom="49.65pt" w:left="49.65pt" w:header="35.40pt" w:footer="35.40pt" w:gutter="0pt"/>
          <w:cols w:space="36pt"/>
          <w:titlePg/>
          <w:docGrid w:linePitch="272"/>
        </w:sectPr>
      </w:pPr>
    </w:p>
    <w:p w14:paraId="70BACC6E" w14:textId="77777777" w:rsidR="00E15883" w:rsidRPr="00753DF2" w:rsidRDefault="00E15883" w:rsidP="00E15883">
      <w:pPr>
        <w:spacing w:after="0pt" w:line="12pt" w:lineRule="auto"/>
        <w:ind w:start="36pt"/>
        <w:rPr>
          <w:rFonts w:ascii="Times New Roman" w:hAnsi="Times New Roman" w:cs="Times New Roman"/>
          <w:color w:val="FF0000"/>
          <w:sz w:val="28"/>
          <w:szCs w:val="28"/>
        </w:rPr>
      </w:pPr>
      <w:bookmarkStart w:id="4" w:name="_Toc22555938"/>
      <w:bookmarkStart w:id="5" w:name="_Hlk8653802"/>
    </w:p>
    <w:p w14:paraId="49419AEF" w14:textId="77777777" w:rsidR="00E15883" w:rsidRPr="00753DF2" w:rsidRDefault="00E15883" w:rsidP="00E15883">
      <w:pPr>
        <w:pStyle w:val="a8"/>
        <w:jc w:val="center"/>
        <w:rPr>
          <w:b/>
          <w:bCs/>
        </w:rPr>
      </w:pPr>
      <w:r w:rsidRPr="00753DF2">
        <w:rPr>
          <w:b/>
          <w:bCs/>
        </w:rPr>
        <w:t>Перечень применяемых в тексте сокращений</w:t>
      </w:r>
    </w:p>
    <w:p w14:paraId="74E1B024" w14:textId="77777777" w:rsidR="00E15883" w:rsidRPr="00753DF2" w:rsidRDefault="00E15883" w:rsidP="00E15883">
      <w:pPr>
        <w:spacing w:after="0pt" w:line="12pt" w:lineRule="auto"/>
        <w:rPr>
          <w:rFonts w:ascii="Times New Roman" w:hAnsi="Times New Roman" w:cs="Times New Roman"/>
          <w:color w:val="FF0000"/>
        </w:rPr>
      </w:pPr>
    </w:p>
    <w:tbl>
      <w:tblPr>
        <w:tblW w:w="0pt" w:type="dxa"/>
        <w:jc w:val="center"/>
        <w:tblLook w:firstRow="1" w:lastRow="0" w:firstColumn="1" w:lastColumn="0" w:noHBand="0" w:noVBand="1"/>
      </w:tblPr>
      <w:tblGrid>
        <w:gridCol w:w="2843"/>
        <w:gridCol w:w="6444"/>
      </w:tblGrid>
      <w:tr w:rsidR="00E15883" w:rsidRPr="00753DF2" w14:paraId="529F4F61" w14:textId="77777777" w:rsidTr="00A634ED">
        <w:trPr>
          <w:trHeight w:val="283"/>
          <w:jc w:val="center"/>
        </w:trPr>
        <w:tc>
          <w:tcPr>
            <w:tcW w:w="142.15pt" w:type="dxa"/>
            <w:shd w:val="clear" w:color="auto" w:fill="auto"/>
            <w:vAlign w:val="center"/>
          </w:tcPr>
          <w:p w14:paraId="112F55CF" w14:textId="77777777" w:rsidR="00E15883" w:rsidRPr="00753DF2" w:rsidRDefault="00E15883" w:rsidP="00E15883">
            <w:pPr>
              <w:spacing w:after="0pt" w:line="12pt" w:lineRule="auto"/>
              <w:rPr>
                <w:rFonts w:ascii="Times New Roman" w:hAnsi="Times New Roman" w:cs="Times New Roman"/>
                <w:sz w:val="28"/>
                <w:szCs w:val="28"/>
              </w:rPr>
            </w:pPr>
            <w:bookmarkStart w:id="6" w:name="_Hlk148355037"/>
            <w:r w:rsidRPr="00753DF2">
              <w:rPr>
                <w:rFonts w:ascii="Times New Roman" w:hAnsi="Times New Roman" w:cs="Times New Roman"/>
                <w:sz w:val="28"/>
                <w:szCs w:val="28"/>
              </w:rPr>
              <w:t>АХОВ</w:t>
            </w:r>
          </w:p>
        </w:tc>
        <w:tc>
          <w:tcPr>
            <w:tcW w:w="322.20pt" w:type="dxa"/>
            <w:shd w:val="clear" w:color="auto" w:fill="auto"/>
            <w:vAlign w:val="center"/>
          </w:tcPr>
          <w:p w14:paraId="5FFB9C12"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аварийно-химически опасные вещества</w:t>
            </w:r>
          </w:p>
        </w:tc>
      </w:tr>
      <w:tr w:rsidR="00E15883" w:rsidRPr="00753DF2" w14:paraId="4FCC4BBE" w14:textId="77777777" w:rsidTr="00A634ED">
        <w:trPr>
          <w:trHeight w:val="283"/>
          <w:jc w:val="center"/>
        </w:trPr>
        <w:tc>
          <w:tcPr>
            <w:tcW w:w="142.15pt" w:type="dxa"/>
            <w:shd w:val="clear" w:color="auto" w:fill="auto"/>
            <w:vAlign w:val="center"/>
          </w:tcPr>
          <w:p w14:paraId="44B52B35"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ВЛ</w:t>
            </w:r>
          </w:p>
        </w:tc>
        <w:tc>
          <w:tcPr>
            <w:tcW w:w="322.20pt" w:type="dxa"/>
            <w:shd w:val="clear" w:color="auto" w:fill="auto"/>
            <w:vAlign w:val="center"/>
          </w:tcPr>
          <w:p w14:paraId="75476A77"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воздушная линия</w:t>
            </w:r>
          </w:p>
        </w:tc>
      </w:tr>
      <w:tr w:rsidR="00E15883" w:rsidRPr="00753DF2" w14:paraId="39BC332E" w14:textId="77777777" w:rsidTr="00A634ED">
        <w:trPr>
          <w:trHeight w:val="283"/>
          <w:jc w:val="center"/>
        </w:trPr>
        <w:tc>
          <w:tcPr>
            <w:tcW w:w="142.15pt" w:type="dxa"/>
            <w:shd w:val="clear" w:color="auto" w:fill="auto"/>
            <w:vAlign w:val="center"/>
          </w:tcPr>
          <w:p w14:paraId="6B82A33E"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ВОС</w:t>
            </w:r>
          </w:p>
        </w:tc>
        <w:tc>
          <w:tcPr>
            <w:tcW w:w="322.20pt" w:type="dxa"/>
            <w:shd w:val="clear" w:color="auto" w:fill="auto"/>
            <w:vAlign w:val="center"/>
          </w:tcPr>
          <w:p w14:paraId="0DBD7EF5"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водоочистные сооружения</w:t>
            </w:r>
          </w:p>
        </w:tc>
      </w:tr>
      <w:tr w:rsidR="00E15883" w:rsidRPr="00753DF2" w14:paraId="2CD68D4E" w14:textId="77777777" w:rsidTr="00A634ED">
        <w:trPr>
          <w:trHeight w:val="283"/>
          <w:jc w:val="center"/>
        </w:trPr>
        <w:tc>
          <w:tcPr>
            <w:tcW w:w="142.15pt" w:type="dxa"/>
            <w:shd w:val="clear" w:color="auto" w:fill="auto"/>
            <w:vAlign w:val="center"/>
          </w:tcPr>
          <w:p w14:paraId="04042BB4"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ГО</w:t>
            </w:r>
          </w:p>
        </w:tc>
        <w:tc>
          <w:tcPr>
            <w:tcW w:w="322.20pt" w:type="dxa"/>
            <w:shd w:val="clear" w:color="auto" w:fill="auto"/>
            <w:vAlign w:val="center"/>
          </w:tcPr>
          <w:p w14:paraId="2F0D5083"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гражданская оборона</w:t>
            </w:r>
          </w:p>
        </w:tc>
      </w:tr>
      <w:tr w:rsidR="00E15883" w:rsidRPr="00753DF2" w14:paraId="3969B9D2" w14:textId="77777777" w:rsidTr="00A634ED">
        <w:trPr>
          <w:trHeight w:val="283"/>
          <w:jc w:val="center"/>
        </w:trPr>
        <w:tc>
          <w:tcPr>
            <w:tcW w:w="142.15pt" w:type="dxa"/>
            <w:shd w:val="clear" w:color="auto" w:fill="auto"/>
            <w:vAlign w:val="center"/>
          </w:tcPr>
          <w:p w14:paraId="3DF7A966"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д.</w:t>
            </w:r>
          </w:p>
        </w:tc>
        <w:tc>
          <w:tcPr>
            <w:tcW w:w="322.20pt" w:type="dxa"/>
            <w:shd w:val="clear" w:color="auto" w:fill="auto"/>
            <w:vAlign w:val="center"/>
          </w:tcPr>
          <w:p w14:paraId="612A9382"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деревня</w:t>
            </w:r>
          </w:p>
        </w:tc>
      </w:tr>
      <w:tr w:rsidR="00E15883" w:rsidRPr="00753DF2" w14:paraId="7B3CC9D9" w14:textId="77777777" w:rsidTr="00A634ED">
        <w:trPr>
          <w:trHeight w:val="283"/>
          <w:jc w:val="center"/>
        </w:trPr>
        <w:tc>
          <w:tcPr>
            <w:tcW w:w="142.15pt" w:type="dxa"/>
            <w:shd w:val="clear" w:color="auto" w:fill="auto"/>
            <w:vAlign w:val="center"/>
          </w:tcPr>
          <w:p w14:paraId="280A6DBB"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дБА</w:t>
            </w:r>
          </w:p>
        </w:tc>
        <w:tc>
          <w:tcPr>
            <w:tcW w:w="322.20pt" w:type="dxa"/>
            <w:shd w:val="clear" w:color="auto" w:fill="auto"/>
            <w:vAlign w:val="center"/>
          </w:tcPr>
          <w:p w14:paraId="33205A81"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децибел акустический</w:t>
            </w:r>
          </w:p>
        </w:tc>
      </w:tr>
      <w:tr w:rsidR="00E15883" w:rsidRPr="00753DF2" w14:paraId="045D9126" w14:textId="77777777" w:rsidTr="00A634ED">
        <w:trPr>
          <w:trHeight w:val="283"/>
          <w:jc w:val="center"/>
        </w:trPr>
        <w:tc>
          <w:tcPr>
            <w:tcW w:w="142.15pt" w:type="dxa"/>
            <w:shd w:val="clear" w:color="auto" w:fill="auto"/>
            <w:vAlign w:val="center"/>
          </w:tcPr>
          <w:p w14:paraId="66187281"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жел. с крыш.</w:t>
            </w:r>
          </w:p>
        </w:tc>
        <w:tc>
          <w:tcPr>
            <w:tcW w:w="322.20pt" w:type="dxa"/>
            <w:shd w:val="clear" w:color="auto" w:fill="auto"/>
            <w:vAlign w:val="center"/>
          </w:tcPr>
          <w:p w14:paraId="52EDB5A0"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железный с крышкой</w:t>
            </w:r>
          </w:p>
        </w:tc>
      </w:tr>
      <w:tr w:rsidR="00E15883" w:rsidRPr="00753DF2" w14:paraId="3BC32215" w14:textId="77777777" w:rsidTr="00A634ED">
        <w:trPr>
          <w:trHeight w:val="283"/>
          <w:jc w:val="center"/>
        </w:trPr>
        <w:tc>
          <w:tcPr>
            <w:tcW w:w="142.15pt" w:type="dxa"/>
            <w:shd w:val="clear" w:color="auto" w:fill="auto"/>
            <w:vAlign w:val="center"/>
          </w:tcPr>
          <w:p w14:paraId="14960000"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кол-во</w:t>
            </w:r>
          </w:p>
        </w:tc>
        <w:tc>
          <w:tcPr>
            <w:tcW w:w="322.20pt" w:type="dxa"/>
            <w:shd w:val="clear" w:color="auto" w:fill="auto"/>
            <w:vAlign w:val="center"/>
          </w:tcPr>
          <w:p w14:paraId="598AC562"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количество</w:t>
            </w:r>
          </w:p>
        </w:tc>
      </w:tr>
      <w:tr w:rsidR="00E15883" w:rsidRPr="00753DF2" w14:paraId="552FFC7D" w14:textId="77777777" w:rsidTr="00A634ED">
        <w:trPr>
          <w:trHeight w:val="283"/>
          <w:jc w:val="center"/>
        </w:trPr>
        <w:tc>
          <w:tcPr>
            <w:tcW w:w="142.15pt" w:type="dxa"/>
            <w:shd w:val="clear" w:color="auto" w:fill="auto"/>
            <w:vAlign w:val="center"/>
          </w:tcPr>
          <w:p w14:paraId="47FF6588"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КНС</w:t>
            </w:r>
          </w:p>
        </w:tc>
        <w:tc>
          <w:tcPr>
            <w:tcW w:w="322.20pt" w:type="dxa"/>
            <w:shd w:val="clear" w:color="auto" w:fill="auto"/>
            <w:vAlign w:val="center"/>
          </w:tcPr>
          <w:p w14:paraId="2BE6ED72"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канализационная насосная станция</w:t>
            </w:r>
          </w:p>
        </w:tc>
      </w:tr>
      <w:tr w:rsidR="00E15883" w:rsidRPr="00753DF2" w14:paraId="5A55FD09" w14:textId="77777777" w:rsidTr="00A634ED">
        <w:trPr>
          <w:trHeight w:val="283"/>
          <w:jc w:val="center"/>
        </w:trPr>
        <w:tc>
          <w:tcPr>
            <w:tcW w:w="142.15pt" w:type="dxa"/>
            <w:shd w:val="clear" w:color="auto" w:fill="auto"/>
            <w:vAlign w:val="center"/>
          </w:tcPr>
          <w:p w14:paraId="2CF62B97"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КОС</w:t>
            </w:r>
          </w:p>
        </w:tc>
        <w:tc>
          <w:tcPr>
            <w:tcW w:w="322.20pt" w:type="dxa"/>
            <w:shd w:val="clear" w:color="auto" w:fill="auto"/>
            <w:vAlign w:val="center"/>
          </w:tcPr>
          <w:p w14:paraId="7AF31412"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канализационные очистные сооружения</w:t>
            </w:r>
          </w:p>
        </w:tc>
      </w:tr>
      <w:tr w:rsidR="00E15883" w:rsidRPr="00753DF2" w14:paraId="0C8A383D" w14:textId="77777777" w:rsidTr="00A634ED">
        <w:trPr>
          <w:trHeight w:val="283"/>
          <w:jc w:val="center"/>
        </w:trPr>
        <w:tc>
          <w:tcPr>
            <w:tcW w:w="142.15pt" w:type="dxa"/>
            <w:shd w:val="clear" w:color="auto" w:fill="auto"/>
            <w:vAlign w:val="center"/>
          </w:tcPr>
          <w:p w14:paraId="2FD91DE8"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ЛВГЖ</w:t>
            </w:r>
          </w:p>
        </w:tc>
        <w:tc>
          <w:tcPr>
            <w:tcW w:w="322.20pt" w:type="dxa"/>
            <w:shd w:val="clear" w:color="auto" w:fill="auto"/>
            <w:vAlign w:val="center"/>
          </w:tcPr>
          <w:p w14:paraId="375D2CBE"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легковоспламеняющиеся и горючие жидкости.</w:t>
            </w:r>
          </w:p>
        </w:tc>
      </w:tr>
      <w:tr w:rsidR="00E15883" w:rsidRPr="00753DF2" w14:paraId="1A9DD0AF" w14:textId="77777777" w:rsidTr="00A634ED">
        <w:trPr>
          <w:trHeight w:val="283"/>
          <w:jc w:val="center"/>
        </w:trPr>
        <w:tc>
          <w:tcPr>
            <w:tcW w:w="142.15pt" w:type="dxa"/>
            <w:shd w:val="clear" w:color="auto" w:fill="auto"/>
            <w:vAlign w:val="center"/>
          </w:tcPr>
          <w:p w14:paraId="2D9C2D04"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ЛЭП</w:t>
            </w:r>
          </w:p>
        </w:tc>
        <w:tc>
          <w:tcPr>
            <w:tcW w:w="322.20pt" w:type="dxa"/>
            <w:shd w:val="clear" w:color="auto" w:fill="auto"/>
            <w:vAlign w:val="center"/>
          </w:tcPr>
          <w:p w14:paraId="5B77B669"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линия электропередачи</w:t>
            </w:r>
          </w:p>
        </w:tc>
      </w:tr>
      <w:tr w:rsidR="006E561B" w:rsidRPr="00753DF2" w14:paraId="5FEC555E" w14:textId="77777777" w:rsidTr="00A634ED">
        <w:trPr>
          <w:trHeight w:val="283"/>
          <w:jc w:val="center"/>
        </w:trPr>
        <w:tc>
          <w:tcPr>
            <w:tcW w:w="142.15pt" w:type="dxa"/>
            <w:shd w:val="clear" w:color="auto" w:fill="auto"/>
            <w:vAlign w:val="center"/>
          </w:tcPr>
          <w:p w14:paraId="3F165574" w14:textId="265CC5C7" w:rsidR="006E561B" w:rsidRPr="00753DF2" w:rsidRDefault="006E561B" w:rsidP="00E15883">
            <w:pPr>
              <w:spacing w:after="0pt" w:line="12pt" w:lineRule="auto"/>
              <w:rPr>
                <w:rFonts w:ascii="Times New Roman" w:hAnsi="Times New Roman" w:cs="Times New Roman"/>
                <w:sz w:val="28"/>
                <w:szCs w:val="28"/>
              </w:rPr>
            </w:pPr>
            <w:r>
              <w:rPr>
                <w:rFonts w:ascii="Times New Roman" w:hAnsi="Times New Roman" w:cs="Times New Roman"/>
                <w:sz w:val="28"/>
                <w:szCs w:val="28"/>
              </w:rPr>
              <w:t>МГН</w:t>
            </w:r>
          </w:p>
        </w:tc>
        <w:tc>
          <w:tcPr>
            <w:tcW w:w="322.20pt" w:type="dxa"/>
            <w:shd w:val="clear" w:color="auto" w:fill="auto"/>
            <w:vAlign w:val="center"/>
          </w:tcPr>
          <w:p w14:paraId="56D90D9E" w14:textId="0B485839" w:rsidR="006E561B" w:rsidRPr="00753DF2" w:rsidRDefault="00F453E0" w:rsidP="00E15883">
            <w:pPr>
              <w:spacing w:after="0pt" w:line="12pt" w:lineRule="auto"/>
              <w:jc w:val="both"/>
              <w:rPr>
                <w:rFonts w:ascii="Times New Roman" w:hAnsi="Times New Roman" w:cs="Times New Roman"/>
                <w:sz w:val="28"/>
                <w:szCs w:val="28"/>
              </w:rPr>
            </w:pPr>
            <w:r>
              <w:rPr>
                <w:rFonts w:ascii="Times New Roman" w:hAnsi="Times New Roman" w:cs="Times New Roman"/>
                <w:sz w:val="28"/>
                <w:szCs w:val="28"/>
              </w:rPr>
              <w:t>маломобильные группы населения</w:t>
            </w:r>
          </w:p>
        </w:tc>
      </w:tr>
      <w:tr w:rsidR="006E561B" w:rsidRPr="00753DF2" w14:paraId="115BED19" w14:textId="77777777" w:rsidTr="00A634ED">
        <w:trPr>
          <w:trHeight w:val="283"/>
          <w:jc w:val="center"/>
        </w:trPr>
        <w:tc>
          <w:tcPr>
            <w:tcW w:w="142.15pt" w:type="dxa"/>
            <w:shd w:val="clear" w:color="auto" w:fill="auto"/>
            <w:vAlign w:val="center"/>
          </w:tcPr>
          <w:p w14:paraId="38517DF9" w14:textId="6688D580" w:rsidR="006E561B" w:rsidRPr="00753DF2" w:rsidRDefault="006E561B" w:rsidP="00E15883">
            <w:pPr>
              <w:spacing w:after="0pt" w:line="12pt" w:lineRule="auto"/>
              <w:rPr>
                <w:rFonts w:ascii="Times New Roman" w:hAnsi="Times New Roman" w:cs="Times New Roman"/>
                <w:sz w:val="28"/>
                <w:szCs w:val="28"/>
              </w:rPr>
            </w:pPr>
            <w:r>
              <w:rPr>
                <w:rFonts w:ascii="Times New Roman" w:hAnsi="Times New Roman" w:cs="Times New Roman"/>
                <w:sz w:val="28"/>
                <w:szCs w:val="28"/>
              </w:rPr>
              <w:t>МНГП</w:t>
            </w:r>
          </w:p>
        </w:tc>
        <w:tc>
          <w:tcPr>
            <w:tcW w:w="322.20pt" w:type="dxa"/>
            <w:shd w:val="clear" w:color="auto" w:fill="auto"/>
            <w:vAlign w:val="center"/>
          </w:tcPr>
          <w:p w14:paraId="295A898F" w14:textId="4677CE3D" w:rsidR="006E561B" w:rsidRPr="00753DF2" w:rsidRDefault="00F453E0" w:rsidP="00E15883">
            <w:pPr>
              <w:spacing w:after="0pt" w:line="12pt" w:lineRule="auto"/>
              <w:jc w:val="both"/>
              <w:rPr>
                <w:rFonts w:ascii="Times New Roman" w:hAnsi="Times New Roman" w:cs="Times New Roman"/>
                <w:sz w:val="28"/>
                <w:szCs w:val="28"/>
              </w:rPr>
            </w:pPr>
            <w:r>
              <w:rPr>
                <w:rFonts w:ascii="Times New Roman" w:hAnsi="Times New Roman" w:cs="Times New Roman"/>
                <w:sz w:val="28"/>
                <w:szCs w:val="28"/>
              </w:rPr>
              <w:t>местные нормативы градостроительного проектирования</w:t>
            </w:r>
          </w:p>
        </w:tc>
      </w:tr>
      <w:tr w:rsidR="00DD3A62" w:rsidRPr="00753DF2" w14:paraId="4AA7C0CE" w14:textId="77777777" w:rsidTr="00A634ED">
        <w:trPr>
          <w:trHeight w:val="283"/>
          <w:jc w:val="center"/>
        </w:trPr>
        <w:tc>
          <w:tcPr>
            <w:tcW w:w="142.15pt" w:type="dxa"/>
            <w:shd w:val="clear" w:color="auto" w:fill="auto"/>
            <w:vAlign w:val="center"/>
          </w:tcPr>
          <w:p w14:paraId="59DE6AA0" w14:textId="77777777" w:rsidR="00DD3A62" w:rsidRPr="00753DF2" w:rsidRDefault="00DD3A62"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МО</w:t>
            </w:r>
          </w:p>
        </w:tc>
        <w:tc>
          <w:tcPr>
            <w:tcW w:w="322.20pt" w:type="dxa"/>
            <w:shd w:val="clear" w:color="auto" w:fill="auto"/>
            <w:vAlign w:val="center"/>
          </w:tcPr>
          <w:p w14:paraId="44AD627A" w14:textId="77777777" w:rsidR="00DD3A62" w:rsidRPr="00753DF2" w:rsidRDefault="00DD3A62"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муниципальное образование</w:t>
            </w:r>
          </w:p>
        </w:tc>
      </w:tr>
      <w:tr w:rsidR="00E15883" w:rsidRPr="00753DF2" w14:paraId="24BA5CF9" w14:textId="77777777" w:rsidTr="00A634ED">
        <w:trPr>
          <w:trHeight w:val="283"/>
          <w:jc w:val="center"/>
        </w:trPr>
        <w:tc>
          <w:tcPr>
            <w:tcW w:w="142.15pt" w:type="dxa"/>
            <w:shd w:val="clear" w:color="auto" w:fill="auto"/>
            <w:vAlign w:val="center"/>
          </w:tcPr>
          <w:p w14:paraId="209C7A8D"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оз.</w:t>
            </w:r>
          </w:p>
        </w:tc>
        <w:tc>
          <w:tcPr>
            <w:tcW w:w="322.20pt" w:type="dxa"/>
            <w:shd w:val="clear" w:color="auto" w:fill="auto"/>
            <w:vAlign w:val="center"/>
          </w:tcPr>
          <w:p w14:paraId="2E16334A"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озеро</w:t>
            </w:r>
          </w:p>
        </w:tc>
      </w:tr>
      <w:tr w:rsidR="00E15883" w:rsidRPr="00753DF2" w14:paraId="7B6941D3" w14:textId="77777777" w:rsidTr="00A634ED">
        <w:trPr>
          <w:trHeight w:val="283"/>
          <w:jc w:val="center"/>
        </w:trPr>
        <w:tc>
          <w:tcPr>
            <w:tcW w:w="142.15pt" w:type="dxa"/>
            <w:shd w:val="clear" w:color="auto" w:fill="auto"/>
            <w:vAlign w:val="center"/>
          </w:tcPr>
          <w:p w14:paraId="1C8D940D"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ООПТ</w:t>
            </w:r>
          </w:p>
        </w:tc>
        <w:tc>
          <w:tcPr>
            <w:tcW w:w="322.20pt" w:type="dxa"/>
            <w:shd w:val="clear" w:color="auto" w:fill="auto"/>
            <w:vAlign w:val="center"/>
          </w:tcPr>
          <w:p w14:paraId="7E757728"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 xml:space="preserve">особо охраняемые природные территории </w:t>
            </w:r>
          </w:p>
        </w:tc>
      </w:tr>
      <w:tr w:rsidR="00E15883" w:rsidRPr="00753DF2" w14:paraId="2CC55BEF" w14:textId="77777777" w:rsidTr="00A634ED">
        <w:trPr>
          <w:trHeight w:val="283"/>
          <w:jc w:val="center"/>
        </w:trPr>
        <w:tc>
          <w:tcPr>
            <w:tcW w:w="142.15pt" w:type="dxa"/>
            <w:shd w:val="clear" w:color="auto" w:fill="auto"/>
            <w:vAlign w:val="center"/>
          </w:tcPr>
          <w:p w14:paraId="100F2514"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ПДК</w:t>
            </w:r>
          </w:p>
        </w:tc>
        <w:tc>
          <w:tcPr>
            <w:tcW w:w="322.20pt" w:type="dxa"/>
            <w:shd w:val="clear" w:color="auto" w:fill="auto"/>
            <w:vAlign w:val="center"/>
          </w:tcPr>
          <w:p w14:paraId="300E399F"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предельно допустимая концентрация</w:t>
            </w:r>
          </w:p>
        </w:tc>
      </w:tr>
      <w:tr w:rsidR="00E15883" w:rsidRPr="00753DF2" w14:paraId="42769690" w14:textId="77777777" w:rsidTr="00A634ED">
        <w:trPr>
          <w:trHeight w:val="283"/>
          <w:jc w:val="center"/>
        </w:trPr>
        <w:tc>
          <w:tcPr>
            <w:tcW w:w="142.15pt" w:type="dxa"/>
            <w:shd w:val="clear" w:color="auto" w:fill="auto"/>
            <w:vAlign w:val="center"/>
          </w:tcPr>
          <w:p w14:paraId="2A64AB21"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пр.</w:t>
            </w:r>
          </w:p>
        </w:tc>
        <w:tc>
          <w:tcPr>
            <w:tcW w:w="322.20pt" w:type="dxa"/>
            <w:shd w:val="clear" w:color="auto" w:fill="auto"/>
            <w:vAlign w:val="center"/>
          </w:tcPr>
          <w:p w14:paraId="7305D984"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протока</w:t>
            </w:r>
          </w:p>
        </w:tc>
      </w:tr>
      <w:tr w:rsidR="00E15883" w:rsidRPr="00753DF2" w14:paraId="0148656F" w14:textId="77777777" w:rsidTr="00A634ED">
        <w:trPr>
          <w:trHeight w:val="283"/>
          <w:jc w:val="center"/>
        </w:trPr>
        <w:tc>
          <w:tcPr>
            <w:tcW w:w="142.15pt" w:type="dxa"/>
            <w:shd w:val="clear" w:color="auto" w:fill="auto"/>
            <w:vAlign w:val="center"/>
          </w:tcPr>
          <w:p w14:paraId="5A7AE4A8"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ПС</w:t>
            </w:r>
          </w:p>
        </w:tc>
        <w:tc>
          <w:tcPr>
            <w:tcW w:w="322.20pt" w:type="dxa"/>
            <w:shd w:val="clear" w:color="auto" w:fill="auto"/>
            <w:vAlign w:val="center"/>
          </w:tcPr>
          <w:p w14:paraId="37A2F2C6"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подстанция (электрическая)</w:t>
            </w:r>
          </w:p>
        </w:tc>
      </w:tr>
      <w:tr w:rsidR="00E15883" w:rsidRPr="00753DF2" w14:paraId="082521EF" w14:textId="77777777" w:rsidTr="00A634ED">
        <w:trPr>
          <w:trHeight w:val="283"/>
          <w:jc w:val="center"/>
        </w:trPr>
        <w:tc>
          <w:tcPr>
            <w:tcW w:w="142.15pt" w:type="dxa"/>
            <w:shd w:val="clear" w:color="auto" w:fill="auto"/>
            <w:vAlign w:val="center"/>
          </w:tcPr>
          <w:p w14:paraId="5167FC16"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р.</w:t>
            </w:r>
          </w:p>
        </w:tc>
        <w:tc>
          <w:tcPr>
            <w:tcW w:w="322.20pt" w:type="dxa"/>
            <w:shd w:val="clear" w:color="auto" w:fill="auto"/>
            <w:vAlign w:val="center"/>
          </w:tcPr>
          <w:p w14:paraId="1D3EAAA4"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река</w:t>
            </w:r>
          </w:p>
        </w:tc>
      </w:tr>
      <w:tr w:rsidR="006E561B" w:rsidRPr="00753DF2" w14:paraId="56690C67" w14:textId="77777777" w:rsidTr="00A634ED">
        <w:trPr>
          <w:trHeight w:val="283"/>
          <w:jc w:val="center"/>
        </w:trPr>
        <w:tc>
          <w:tcPr>
            <w:tcW w:w="142.15pt" w:type="dxa"/>
            <w:shd w:val="clear" w:color="auto" w:fill="auto"/>
            <w:vAlign w:val="center"/>
          </w:tcPr>
          <w:p w14:paraId="13A03618" w14:textId="64AF775D" w:rsidR="006E561B" w:rsidRPr="00753DF2" w:rsidRDefault="006E561B" w:rsidP="00E15883">
            <w:pPr>
              <w:spacing w:after="0pt" w:line="12pt" w:lineRule="auto"/>
              <w:rPr>
                <w:rFonts w:ascii="Times New Roman" w:hAnsi="Times New Roman" w:cs="Times New Roman"/>
                <w:sz w:val="28"/>
                <w:szCs w:val="28"/>
              </w:rPr>
            </w:pPr>
            <w:r>
              <w:rPr>
                <w:rFonts w:ascii="Times New Roman" w:hAnsi="Times New Roman" w:cs="Times New Roman"/>
                <w:sz w:val="28"/>
                <w:szCs w:val="28"/>
              </w:rPr>
              <w:t>РНГП</w:t>
            </w:r>
          </w:p>
        </w:tc>
        <w:tc>
          <w:tcPr>
            <w:tcW w:w="322.20pt" w:type="dxa"/>
            <w:shd w:val="clear" w:color="auto" w:fill="auto"/>
            <w:vAlign w:val="center"/>
          </w:tcPr>
          <w:p w14:paraId="0447ED58" w14:textId="57AA4A05" w:rsidR="006E561B" w:rsidRPr="00753DF2" w:rsidRDefault="00F453E0" w:rsidP="00E15883">
            <w:pPr>
              <w:spacing w:after="0pt" w:line="12pt" w:lineRule="auto"/>
              <w:jc w:val="both"/>
              <w:rPr>
                <w:rFonts w:ascii="Times New Roman" w:hAnsi="Times New Roman" w:cs="Times New Roman"/>
                <w:sz w:val="28"/>
                <w:szCs w:val="28"/>
              </w:rPr>
            </w:pPr>
            <w:r>
              <w:rPr>
                <w:rFonts w:ascii="Times New Roman" w:hAnsi="Times New Roman" w:cs="Times New Roman"/>
                <w:sz w:val="28"/>
                <w:szCs w:val="28"/>
              </w:rPr>
              <w:t>региональные нормативы градостроительного проектирования</w:t>
            </w:r>
          </w:p>
        </w:tc>
      </w:tr>
      <w:tr w:rsidR="00E15883" w:rsidRPr="00753DF2" w14:paraId="09FB7DE5" w14:textId="77777777" w:rsidTr="00A634ED">
        <w:trPr>
          <w:trHeight w:val="283"/>
          <w:jc w:val="center"/>
        </w:trPr>
        <w:tc>
          <w:tcPr>
            <w:tcW w:w="142.15pt" w:type="dxa"/>
            <w:shd w:val="clear" w:color="auto" w:fill="auto"/>
            <w:vAlign w:val="center"/>
          </w:tcPr>
          <w:p w14:paraId="3E8CA3A2"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с.</w:t>
            </w:r>
          </w:p>
        </w:tc>
        <w:tc>
          <w:tcPr>
            <w:tcW w:w="322.20pt" w:type="dxa"/>
            <w:shd w:val="clear" w:color="auto" w:fill="auto"/>
            <w:vAlign w:val="center"/>
          </w:tcPr>
          <w:p w14:paraId="346E63E8"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село</w:t>
            </w:r>
          </w:p>
        </w:tc>
      </w:tr>
      <w:tr w:rsidR="00E15883" w:rsidRPr="00753DF2" w14:paraId="72BB3E58" w14:textId="77777777" w:rsidTr="00A634ED">
        <w:trPr>
          <w:trHeight w:val="283"/>
          <w:jc w:val="center"/>
        </w:trPr>
        <w:tc>
          <w:tcPr>
            <w:tcW w:w="142.15pt" w:type="dxa"/>
            <w:shd w:val="clear" w:color="auto" w:fill="auto"/>
            <w:vAlign w:val="center"/>
          </w:tcPr>
          <w:p w14:paraId="10198007"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СЗЗ</w:t>
            </w:r>
          </w:p>
        </w:tc>
        <w:tc>
          <w:tcPr>
            <w:tcW w:w="322.20pt" w:type="dxa"/>
            <w:shd w:val="clear" w:color="auto" w:fill="auto"/>
            <w:vAlign w:val="center"/>
          </w:tcPr>
          <w:p w14:paraId="3D514B1C"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санитарно-защитная зона</w:t>
            </w:r>
          </w:p>
        </w:tc>
      </w:tr>
      <w:tr w:rsidR="00E15883" w:rsidRPr="00753DF2" w14:paraId="308AF843" w14:textId="77777777" w:rsidTr="00A634ED">
        <w:trPr>
          <w:trHeight w:val="283"/>
          <w:jc w:val="center"/>
        </w:trPr>
        <w:tc>
          <w:tcPr>
            <w:tcW w:w="142.15pt" w:type="dxa"/>
            <w:shd w:val="clear" w:color="auto" w:fill="auto"/>
            <w:vAlign w:val="center"/>
          </w:tcPr>
          <w:p w14:paraId="1453B99F"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lang w:val="en-US"/>
              </w:rPr>
              <w:t>СТП</w:t>
            </w:r>
          </w:p>
        </w:tc>
        <w:tc>
          <w:tcPr>
            <w:tcW w:w="322.20pt" w:type="dxa"/>
            <w:shd w:val="clear" w:color="auto" w:fill="auto"/>
            <w:vAlign w:val="center"/>
          </w:tcPr>
          <w:p w14:paraId="6B04C1C8"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схема территориального планирования</w:t>
            </w:r>
          </w:p>
        </w:tc>
      </w:tr>
      <w:tr w:rsidR="00E15883" w:rsidRPr="00753DF2" w14:paraId="2F8CC8CE" w14:textId="77777777" w:rsidTr="00A634ED">
        <w:trPr>
          <w:trHeight w:val="283"/>
          <w:jc w:val="center"/>
        </w:trPr>
        <w:tc>
          <w:tcPr>
            <w:tcW w:w="142.15pt" w:type="dxa"/>
            <w:shd w:val="clear" w:color="auto" w:fill="auto"/>
            <w:vAlign w:val="center"/>
          </w:tcPr>
          <w:p w14:paraId="5E62FDAD"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 xml:space="preserve">СУГ </w:t>
            </w:r>
          </w:p>
        </w:tc>
        <w:tc>
          <w:tcPr>
            <w:tcW w:w="322.20pt" w:type="dxa"/>
            <w:shd w:val="clear" w:color="auto" w:fill="auto"/>
            <w:vAlign w:val="center"/>
          </w:tcPr>
          <w:p w14:paraId="16AABFCD"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сжиженные углеводородные газы</w:t>
            </w:r>
          </w:p>
        </w:tc>
      </w:tr>
      <w:tr w:rsidR="00E15883" w:rsidRPr="00753DF2" w14:paraId="2D726DB9" w14:textId="77777777" w:rsidTr="00A634ED">
        <w:trPr>
          <w:trHeight w:val="283"/>
          <w:jc w:val="center"/>
        </w:trPr>
        <w:tc>
          <w:tcPr>
            <w:tcW w:w="142.15pt" w:type="dxa"/>
            <w:shd w:val="clear" w:color="auto" w:fill="auto"/>
            <w:vAlign w:val="center"/>
          </w:tcPr>
          <w:p w14:paraId="47005C8E"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ТВС</w:t>
            </w:r>
          </w:p>
        </w:tc>
        <w:tc>
          <w:tcPr>
            <w:tcW w:w="322.20pt" w:type="dxa"/>
            <w:shd w:val="clear" w:color="auto" w:fill="auto"/>
            <w:vAlign w:val="center"/>
          </w:tcPr>
          <w:p w14:paraId="73EB85A1"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топливно-воздушная смесь</w:t>
            </w:r>
          </w:p>
        </w:tc>
      </w:tr>
      <w:tr w:rsidR="00E15883" w:rsidRPr="00753DF2" w14:paraId="50DEF517" w14:textId="77777777" w:rsidTr="00A634ED">
        <w:trPr>
          <w:trHeight w:val="283"/>
          <w:jc w:val="center"/>
        </w:trPr>
        <w:tc>
          <w:tcPr>
            <w:tcW w:w="142.15pt" w:type="dxa"/>
            <w:shd w:val="clear" w:color="auto" w:fill="auto"/>
            <w:vAlign w:val="center"/>
          </w:tcPr>
          <w:p w14:paraId="19E80BFB"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ТКО</w:t>
            </w:r>
          </w:p>
        </w:tc>
        <w:tc>
          <w:tcPr>
            <w:tcW w:w="322.20pt" w:type="dxa"/>
            <w:shd w:val="clear" w:color="auto" w:fill="auto"/>
            <w:vAlign w:val="center"/>
          </w:tcPr>
          <w:p w14:paraId="76205161"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твёрдые коммунальные отходы</w:t>
            </w:r>
          </w:p>
        </w:tc>
      </w:tr>
      <w:tr w:rsidR="00E15883" w:rsidRPr="00753DF2" w14:paraId="391C1A0C" w14:textId="77777777" w:rsidTr="00A634ED">
        <w:trPr>
          <w:trHeight w:val="283"/>
          <w:jc w:val="center"/>
        </w:trPr>
        <w:tc>
          <w:tcPr>
            <w:tcW w:w="142.15pt" w:type="dxa"/>
            <w:shd w:val="clear" w:color="auto" w:fill="auto"/>
            <w:vAlign w:val="center"/>
          </w:tcPr>
          <w:p w14:paraId="146D6121"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ТП</w:t>
            </w:r>
          </w:p>
        </w:tc>
        <w:tc>
          <w:tcPr>
            <w:tcW w:w="322.20pt" w:type="dxa"/>
            <w:shd w:val="clear" w:color="auto" w:fill="auto"/>
            <w:vAlign w:val="center"/>
          </w:tcPr>
          <w:p w14:paraId="4333E66F"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трансформаторная подстанция</w:t>
            </w:r>
          </w:p>
        </w:tc>
      </w:tr>
      <w:tr w:rsidR="00E15883" w:rsidRPr="00753DF2" w14:paraId="6F7AA968" w14:textId="77777777" w:rsidTr="00A634ED">
        <w:trPr>
          <w:trHeight w:val="283"/>
          <w:jc w:val="center"/>
        </w:trPr>
        <w:tc>
          <w:tcPr>
            <w:tcW w:w="142.15pt" w:type="dxa"/>
            <w:shd w:val="clear" w:color="auto" w:fill="auto"/>
            <w:vAlign w:val="center"/>
          </w:tcPr>
          <w:p w14:paraId="06202384"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чел.</w:t>
            </w:r>
          </w:p>
        </w:tc>
        <w:tc>
          <w:tcPr>
            <w:tcW w:w="322.20pt" w:type="dxa"/>
            <w:shd w:val="clear" w:color="auto" w:fill="auto"/>
            <w:vAlign w:val="center"/>
          </w:tcPr>
          <w:p w14:paraId="19FF3AAC"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человек</w:t>
            </w:r>
          </w:p>
        </w:tc>
      </w:tr>
      <w:tr w:rsidR="00E15883" w:rsidRPr="00753DF2" w14:paraId="34D626F7" w14:textId="77777777" w:rsidTr="00A634ED">
        <w:trPr>
          <w:trHeight w:val="283"/>
          <w:jc w:val="center"/>
        </w:trPr>
        <w:tc>
          <w:tcPr>
            <w:tcW w:w="142.15pt" w:type="dxa"/>
            <w:shd w:val="clear" w:color="auto" w:fill="auto"/>
            <w:vAlign w:val="center"/>
          </w:tcPr>
          <w:p w14:paraId="4FC1DB37"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ЧС</w:t>
            </w:r>
          </w:p>
        </w:tc>
        <w:tc>
          <w:tcPr>
            <w:tcW w:w="322.20pt" w:type="dxa"/>
            <w:shd w:val="clear" w:color="auto" w:fill="auto"/>
            <w:vAlign w:val="center"/>
          </w:tcPr>
          <w:p w14:paraId="5B039E20"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чрезвычайная ситуация</w:t>
            </w:r>
          </w:p>
        </w:tc>
      </w:tr>
      <w:bookmarkEnd w:id="6"/>
    </w:tbl>
    <w:p w14:paraId="16A19671" w14:textId="77777777" w:rsidR="00E15883" w:rsidRPr="00753DF2" w:rsidRDefault="00E15883" w:rsidP="00E15883">
      <w:pPr>
        <w:pStyle w:val="aff0"/>
        <w:tabs>
          <w:tab w:val="start" w:pos="14.20pt"/>
          <w:tab w:val="start" w:pos="21.30pt"/>
        </w:tabs>
        <w:ind w:start="0pt" w:firstLine="28.35pt"/>
        <w:jc w:val="both"/>
        <w:rPr>
          <w:rFonts w:eastAsia="Calibri"/>
          <w:color w:val="FF0000"/>
          <w:sz w:val="28"/>
          <w:szCs w:val="28"/>
          <w:lang w:eastAsia="en-US"/>
        </w:rPr>
      </w:pPr>
    </w:p>
    <w:p w14:paraId="5015362E" w14:textId="77777777" w:rsidR="00E15883" w:rsidRPr="00753DF2" w:rsidRDefault="00E15883" w:rsidP="00E15883">
      <w:pPr>
        <w:pStyle w:val="aff0"/>
        <w:tabs>
          <w:tab w:val="start" w:pos="14.20pt"/>
          <w:tab w:val="start" w:pos="21.30pt"/>
        </w:tabs>
        <w:ind w:start="0pt"/>
        <w:jc w:val="both"/>
        <w:rPr>
          <w:color w:val="FF0000"/>
          <w:sz w:val="28"/>
          <w:szCs w:val="28"/>
        </w:rPr>
        <w:sectPr w:rsidR="00E15883" w:rsidRPr="00753DF2" w:rsidSect="009B239B">
          <w:pgSz w:w="595.30pt" w:h="841.90pt"/>
          <w:pgMar w:top="56.70pt" w:right="42.45pt" w:bottom="49.65pt" w:left="56.70pt" w:header="35.40pt" w:footer="35.40pt" w:gutter="0pt"/>
          <w:cols w:space="36pt"/>
        </w:sectPr>
      </w:pPr>
    </w:p>
    <w:p w14:paraId="58CC6757" w14:textId="77777777" w:rsidR="00E15883" w:rsidRPr="00753DF2" w:rsidRDefault="00E15883" w:rsidP="00E15883">
      <w:pPr>
        <w:pStyle w:val="a8"/>
        <w:jc w:val="center"/>
        <w:rPr>
          <w:b/>
          <w:bCs/>
        </w:rPr>
      </w:pPr>
      <w:bookmarkStart w:id="7" w:name="_Toc82724498"/>
      <w:r w:rsidRPr="00753DF2">
        <w:rPr>
          <w:b/>
          <w:bCs/>
        </w:rPr>
        <w:lastRenderedPageBreak/>
        <w:t>Состав генерального плана</w:t>
      </w:r>
      <w:bookmarkEnd w:id="7"/>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793"/>
        <w:gridCol w:w="6344"/>
        <w:gridCol w:w="1487"/>
        <w:gridCol w:w="1289"/>
      </w:tblGrid>
      <w:tr w:rsidR="00E15883" w:rsidRPr="00753DF2" w14:paraId="14E0D225" w14:textId="77777777" w:rsidTr="00A634ED">
        <w:trPr>
          <w:cantSplit/>
          <w:trHeight w:val="57"/>
          <w:tblHeader/>
          <w:jc w:val="center"/>
        </w:trPr>
        <w:tc>
          <w:tcPr>
            <w:tcW w:w="8.0%" w:type="pct"/>
            <w:tcBorders>
              <w:top w:val="single" w:sz="4" w:space="0" w:color="auto"/>
              <w:start w:val="single" w:sz="4" w:space="0" w:color="auto"/>
              <w:bottom w:val="single" w:sz="4" w:space="0" w:color="auto"/>
              <w:end w:val="single" w:sz="4" w:space="0" w:color="auto"/>
            </w:tcBorders>
            <w:vAlign w:val="center"/>
            <w:hideMark/>
          </w:tcPr>
          <w:p w14:paraId="34A54C46" w14:textId="77777777" w:rsidR="00E15883" w:rsidRPr="00753DF2" w:rsidRDefault="00E15883" w:rsidP="00E15883">
            <w:pPr>
              <w:spacing w:after="0pt" w:line="12pt" w:lineRule="auto"/>
              <w:ind w:start="1.70pt"/>
              <w:jc w:val="center"/>
              <w:rPr>
                <w:rFonts w:ascii="Times New Roman" w:hAnsi="Times New Roman" w:cs="Times New Roman"/>
                <w:snapToGrid w:val="0"/>
                <w:sz w:val="28"/>
                <w:szCs w:val="28"/>
              </w:rPr>
            </w:pPr>
            <w:r w:rsidRPr="00753DF2">
              <w:rPr>
                <w:rFonts w:ascii="Times New Roman" w:hAnsi="Times New Roman" w:cs="Times New Roman"/>
                <w:snapToGrid w:val="0"/>
                <w:sz w:val="28"/>
                <w:szCs w:val="28"/>
              </w:rPr>
              <w:t>№ п/п</w:t>
            </w:r>
          </w:p>
        </w:tc>
        <w:tc>
          <w:tcPr>
            <w:tcW w:w="64.0%" w:type="pct"/>
            <w:tcBorders>
              <w:top w:val="single" w:sz="4" w:space="0" w:color="auto"/>
              <w:start w:val="single" w:sz="4" w:space="0" w:color="auto"/>
              <w:bottom w:val="single" w:sz="4" w:space="0" w:color="auto"/>
              <w:end w:val="single" w:sz="4" w:space="0" w:color="auto"/>
            </w:tcBorders>
            <w:vAlign w:val="center"/>
            <w:hideMark/>
          </w:tcPr>
          <w:p w14:paraId="446BE0D6" w14:textId="77777777" w:rsidR="00E15883" w:rsidRPr="00753DF2" w:rsidRDefault="00E15883" w:rsidP="00E15883">
            <w:pPr>
              <w:spacing w:after="0pt" w:line="12pt" w:lineRule="auto"/>
              <w:ind w:start="1.70pt"/>
              <w:jc w:val="center"/>
              <w:rPr>
                <w:rFonts w:ascii="Times New Roman" w:hAnsi="Times New Roman" w:cs="Times New Roman"/>
                <w:snapToGrid w:val="0"/>
                <w:sz w:val="28"/>
                <w:szCs w:val="28"/>
              </w:rPr>
            </w:pPr>
            <w:r w:rsidRPr="00753DF2">
              <w:rPr>
                <w:rFonts w:ascii="Times New Roman" w:hAnsi="Times New Roman" w:cs="Times New Roman"/>
                <w:snapToGrid w:val="0"/>
                <w:sz w:val="28"/>
                <w:szCs w:val="28"/>
              </w:rPr>
              <w:t>Наименование</w:t>
            </w:r>
          </w:p>
        </w:tc>
        <w:tc>
          <w:tcPr>
            <w:tcW w:w="15.0%" w:type="pct"/>
            <w:tcBorders>
              <w:top w:val="single" w:sz="4" w:space="0" w:color="auto"/>
              <w:start w:val="single" w:sz="4" w:space="0" w:color="auto"/>
              <w:bottom w:val="single" w:sz="4" w:space="0" w:color="auto"/>
              <w:end w:val="single" w:sz="4" w:space="0" w:color="auto"/>
            </w:tcBorders>
            <w:vAlign w:val="center"/>
            <w:hideMark/>
          </w:tcPr>
          <w:p w14:paraId="799D4F8D" w14:textId="77777777" w:rsidR="00E15883" w:rsidRPr="00753DF2" w:rsidRDefault="00E15883" w:rsidP="00E15883">
            <w:pPr>
              <w:spacing w:after="0pt" w:line="12pt" w:lineRule="auto"/>
              <w:ind w:start="1.70pt"/>
              <w:jc w:val="center"/>
              <w:rPr>
                <w:rFonts w:ascii="Times New Roman" w:hAnsi="Times New Roman" w:cs="Times New Roman"/>
                <w:snapToGrid w:val="0"/>
                <w:sz w:val="28"/>
                <w:szCs w:val="28"/>
              </w:rPr>
            </w:pPr>
            <w:r w:rsidRPr="00753DF2">
              <w:rPr>
                <w:rFonts w:ascii="Times New Roman" w:hAnsi="Times New Roman" w:cs="Times New Roman"/>
                <w:snapToGrid w:val="0"/>
                <w:sz w:val="28"/>
                <w:szCs w:val="28"/>
              </w:rPr>
              <w:t>Масштаб</w:t>
            </w:r>
          </w:p>
        </w:tc>
        <w:tc>
          <w:tcPr>
            <w:tcW w:w="11.0%" w:type="pct"/>
            <w:tcBorders>
              <w:top w:val="single" w:sz="4" w:space="0" w:color="auto"/>
              <w:start w:val="single" w:sz="4" w:space="0" w:color="auto"/>
              <w:bottom w:val="single" w:sz="4" w:space="0" w:color="auto"/>
              <w:end w:val="single" w:sz="4" w:space="0" w:color="auto"/>
            </w:tcBorders>
            <w:vAlign w:val="center"/>
            <w:hideMark/>
          </w:tcPr>
          <w:p w14:paraId="2301BDF3" w14:textId="77777777" w:rsidR="00E15883" w:rsidRPr="00753DF2" w:rsidRDefault="00E15883" w:rsidP="00E15883">
            <w:pPr>
              <w:spacing w:after="0pt" w:line="12pt" w:lineRule="auto"/>
              <w:ind w:start="1.70pt"/>
              <w:jc w:val="center"/>
              <w:rPr>
                <w:rFonts w:ascii="Times New Roman" w:hAnsi="Times New Roman" w:cs="Times New Roman"/>
                <w:snapToGrid w:val="0"/>
                <w:sz w:val="28"/>
                <w:szCs w:val="28"/>
              </w:rPr>
            </w:pPr>
            <w:r w:rsidRPr="00753DF2">
              <w:rPr>
                <w:rFonts w:ascii="Times New Roman" w:hAnsi="Times New Roman" w:cs="Times New Roman"/>
                <w:snapToGrid w:val="0"/>
                <w:sz w:val="28"/>
                <w:szCs w:val="28"/>
              </w:rPr>
              <w:t>Марка</w:t>
            </w:r>
          </w:p>
        </w:tc>
      </w:tr>
      <w:tr w:rsidR="00E15883" w:rsidRPr="00753DF2" w14:paraId="35DAF6CA" w14:textId="77777777" w:rsidTr="00A634ED">
        <w:trPr>
          <w:cantSplit/>
          <w:trHeight w:val="57"/>
          <w:jc w:val="center"/>
        </w:trPr>
        <w:tc>
          <w:tcPr>
            <w:tcW w:w="100.0%" w:type="pct"/>
            <w:gridSpan w:val="4"/>
            <w:tcBorders>
              <w:top w:val="single" w:sz="4" w:space="0" w:color="auto"/>
              <w:start w:val="single" w:sz="4" w:space="0" w:color="auto"/>
              <w:bottom w:val="single" w:sz="4" w:space="0" w:color="auto"/>
              <w:end w:val="single" w:sz="4" w:space="0" w:color="auto"/>
            </w:tcBorders>
            <w:vAlign w:val="center"/>
            <w:hideMark/>
          </w:tcPr>
          <w:p w14:paraId="0FEA9821" w14:textId="77777777" w:rsidR="00E15883" w:rsidRPr="00753DF2" w:rsidRDefault="00E15883" w:rsidP="00E15883">
            <w:pPr>
              <w:spacing w:after="0pt" w:line="12pt" w:lineRule="auto"/>
              <w:jc w:val="center"/>
              <w:rPr>
                <w:rFonts w:ascii="Times New Roman" w:hAnsi="Times New Roman" w:cs="Times New Roman"/>
                <w:b/>
                <w:snapToGrid w:val="0"/>
                <w:sz w:val="28"/>
                <w:szCs w:val="28"/>
              </w:rPr>
            </w:pPr>
            <w:r w:rsidRPr="00753DF2">
              <w:rPr>
                <w:rFonts w:ascii="Times New Roman" w:hAnsi="Times New Roman" w:cs="Times New Roman"/>
                <w:b/>
                <w:snapToGrid w:val="0"/>
                <w:sz w:val="28"/>
                <w:szCs w:val="28"/>
              </w:rPr>
              <w:t>Текстовые материалы</w:t>
            </w:r>
          </w:p>
        </w:tc>
      </w:tr>
      <w:tr w:rsidR="00E15883" w:rsidRPr="00753DF2" w14:paraId="4884B68D" w14:textId="77777777" w:rsidTr="00A634ED">
        <w:trPr>
          <w:cantSplit/>
          <w:trHeight w:val="57"/>
          <w:jc w:val="center"/>
        </w:trPr>
        <w:tc>
          <w:tcPr>
            <w:tcW w:w="8.0%" w:type="pct"/>
            <w:tcBorders>
              <w:top w:val="single" w:sz="4" w:space="0" w:color="auto"/>
              <w:start w:val="single" w:sz="4" w:space="0" w:color="auto"/>
              <w:bottom w:val="single" w:sz="4" w:space="0" w:color="auto"/>
              <w:end w:val="single" w:sz="4" w:space="0" w:color="auto"/>
            </w:tcBorders>
            <w:vAlign w:val="center"/>
          </w:tcPr>
          <w:p w14:paraId="2C3A8431"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vAlign w:val="center"/>
            <w:hideMark/>
          </w:tcPr>
          <w:p w14:paraId="5BEE195A" w14:textId="77777777" w:rsidR="00E15883" w:rsidRPr="00753DF2" w:rsidRDefault="00E15883" w:rsidP="0098462A">
            <w:pPr>
              <w:spacing w:after="0pt" w:line="12pt" w:lineRule="auto"/>
              <w:ind w:start="1.65pt"/>
              <w:jc w:val="both"/>
              <w:rPr>
                <w:rFonts w:ascii="Times New Roman" w:hAnsi="Times New Roman" w:cs="Times New Roman"/>
                <w:snapToGrid w:val="0"/>
                <w:sz w:val="28"/>
                <w:szCs w:val="28"/>
              </w:rPr>
            </w:pPr>
            <w:r w:rsidRPr="00753DF2">
              <w:rPr>
                <w:rFonts w:ascii="Times New Roman" w:hAnsi="Times New Roman" w:cs="Times New Roman"/>
                <w:snapToGrid w:val="0"/>
                <w:sz w:val="28"/>
                <w:szCs w:val="28"/>
              </w:rPr>
              <w:t xml:space="preserve">Том </w:t>
            </w:r>
            <w:r w:rsidRPr="00753DF2">
              <w:rPr>
                <w:rFonts w:ascii="Times New Roman" w:hAnsi="Times New Roman" w:cs="Times New Roman"/>
                <w:snapToGrid w:val="0"/>
                <w:sz w:val="28"/>
                <w:szCs w:val="28"/>
                <w:lang w:val="en-US"/>
              </w:rPr>
              <w:t>I</w:t>
            </w:r>
            <w:r w:rsidRPr="00753DF2">
              <w:rPr>
                <w:rFonts w:ascii="Times New Roman" w:hAnsi="Times New Roman" w:cs="Times New Roman"/>
                <w:snapToGrid w:val="0"/>
                <w:sz w:val="28"/>
                <w:szCs w:val="28"/>
              </w:rPr>
              <w:t xml:space="preserve">. Положение о территориальном планировании </w:t>
            </w:r>
          </w:p>
        </w:tc>
        <w:tc>
          <w:tcPr>
            <w:tcW w:w="15.0%" w:type="pct"/>
            <w:tcBorders>
              <w:top w:val="single" w:sz="4" w:space="0" w:color="auto"/>
              <w:start w:val="single" w:sz="4" w:space="0" w:color="auto"/>
              <w:bottom w:val="single" w:sz="4" w:space="0" w:color="auto"/>
              <w:end w:val="single" w:sz="4" w:space="0" w:color="auto"/>
            </w:tcBorders>
            <w:vAlign w:val="center"/>
            <w:hideMark/>
          </w:tcPr>
          <w:p w14:paraId="584F6B75" w14:textId="77777777" w:rsidR="00E15883" w:rsidRPr="00753DF2" w:rsidRDefault="00E15883" w:rsidP="00E15883">
            <w:pPr>
              <w:spacing w:after="0pt" w:line="12pt" w:lineRule="auto"/>
              <w:ind w:start="1.70pt"/>
              <w:jc w:val="center"/>
              <w:rPr>
                <w:rFonts w:ascii="Times New Roman" w:hAnsi="Times New Roman" w:cs="Times New Roman"/>
                <w:snapToGrid w:val="0"/>
                <w:sz w:val="28"/>
                <w:szCs w:val="28"/>
              </w:rPr>
            </w:pPr>
            <w:r w:rsidRPr="00753DF2">
              <w:rPr>
                <w:rFonts w:ascii="Times New Roman" w:hAnsi="Times New Roman" w:cs="Times New Roman"/>
                <w:snapToGrid w:val="0"/>
                <w:sz w:val="28"/>
                <w:szCs w:val="28"/>
              </w:rPr>
              <w:t>-</w:t>
            </w:r>
          </w:p>
        </w:tc>
        <w:tc>
          <w:tcPr>
            <w:tcW w:w="11.0%" w:type="pct"/>
            <w:tcBorders>
              <w:top w:val="single" w:sz="4" w:space="0" w:color="auto"/>
              <w:start w:val="single" w:sz="4" w:space="0" w:color="auto"/>
              <w:bottom w:val="single" w:sz="4" w:space="0" w:color="auto"/>
              <w:end w:val="single" w:sz="4" w:space="0" w:color="auto"/>
            </w:tcBorders>
            <w:vAlign w:val="center"/>
            <w:hideMark/>
          </w:tcPr>
          <w:p w14:paraId="79DA5891" w14:textId="77777777" w:rsidR="00E15883" w:rsidRPr="00753DF2" w:rsidRDefault="00E15883" w:rsidP="00E15883">
            <w:pPr>
              <w:spacing w:after="0pt" w:line="12pt" w:lineRule="auto"/>
              <w:ind w:start="1.70pt"/>
              <w:jc w:val="center"/>
              <w:rPr>
                <w:rFonts w:ascii="Times New Roman" w:hAnsi="Times New Roman" w:cs="Times New Roman"/>
                <w:snapToGrid w:val="0"/>
                <w:sz w:val="28"/>
                <w:szCs w:val="28"/>
              </w:rPr>
            </w:pPr>
            <w:r w:rsidRPr="00753DF2">
              <w:rPr>
                <w:rFonts w:ascii="Times New Roman" w:hAnsi="Times New Roman" w:cs="Times New Roman"/>
                <w:snapToGrid w:val="0"/>
                <w:sz w:val="28"/>
                <w:szCs w:val="28"/>
              </w:rPr>
              <w:t>-</w:t>
            </w:r>
          </w:p>
        </w:tc>
      </w:tr>
      <w:tr w:rsidR="00E15883" w:rsidRPr="00753DF2" w14:paraId="051399BA" w14:textId="77777777" w:rsidTr="00A634ED">
        <w:trPr>
          <w:cantSplit/>
          <w:trHeight w:val="745"/>
          <w:jc w:val="center"/>
        </w:trPr>
        <w:tc>
          <w:tcPr>
            <w:tcW w:w="8.0%" w:type="pct"/>
            <w:tcBorders>
              <w:top w:val="single" w:sz="4" w:space="0" w:color="auto"/>
              <w:start w:val="single" w:sz="4" w:space="0" w:color="auto"/>
              <w:bottom w:val="single" w:sz="4" w:space="0" w:color="auto"/>
              <w:end w:val="single" w:sz="4" w:space="0" w:color="auto"/>
            </w:tcBorders>
            <w:vAlign w:val="center"/>
          </w:tcPr>
          <w:p w14:paraId="265C0D13"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vAlign w:val="center"/>
            <w:hideMark/>
          </w:tcPr>
          <w:p w14:paraId="346E612D" w14:textId="77777777" w:rsidR="00E15883" w:rsidRPr="00753DF2" w:rsidRDefault="00E15883" w:rsidP="0098462A">
            <w:pPr>
              <w:spacing w:after="0pt" w:line="12pt" w:lineRule="auto"/>
              <w:ind w:start="1.65pt"/>
              <w:jc w:val="both"/>
              <w:rPr>
                <w:rFonts w:ascii="Times New Roman" w:hAnsi="Times New Roman" w:cs="Times New Roman"/>
                <w:snapToGrid w:val="0"/>
                <w:sz w:val="28"/>
                <w:szCs w:val="28"/>
              </w:rPr>
            </w:pPr>
            <w:r w:rsidRPr="00753DF2">
              <w:rPr>
                <w:rFonts w:ascii="Times New Roman" w:hAnsi="Times New Roman" w:cs="Times New Roman"/>
                <w:snapToGrid w:val="0"/>
                <w:sz w:val="28"/>
                <w:szCs w:val="28"/>
              </w:rPr>
              <w:t xml:space="preserve">Том </w:t>
            </w:r>
            <w:r w:rsidRPr="00753DF2">
              <w:rPr>
                <w:rFonts w:ascii="Times New Roman" w:hAnsi="Times New Roman" w:cs="Times New Roman"/>
                <w:snapToGrid w:val="0"/>
                <w:sz w:val="28"/>
                <w:szCs w:val="28"/>
                <w:lang w:val="en-US"/>
              </w:rPr>
              <w:t>II</w:t>
            </w:r>
            <w:r w:rsidRPr="00753DF2">
              <w:rPr>
                <w:rFonts w:ascii="Times New Roman" w:hAnsi="Times New Roman" w:cs="Times New Roman"/>
                <w:snapToGrid w:val="0"/>
                <w:sz w:val="28"/>
                <w:szCs w:val="28"/>
              </w:rPr>
              <w:t>. Материалы по обоснованию генерального плана</w:t>
            </w:r>
          </w:p>
        </w:tc>
        <w:tc>
          <w:tcPr>
            <w:tcW w:w="15.0%" w:type="pct"/>
            <w:tcBorders>
              <w:top w:val="single" w:sz="4" w:space="0" w:color="auto"/>
              <w:start w:val="single" w:sz="4" w:space="0" w:color="auto"/>
              <w:bottom w:val="single" w:sz="4" w:space="0" w:color="auto"/>
              <w:end w:val="single" w:sz="4" w:space="0" w:color="auto"/>
            </w:tcBorders>
            <w:vAlign w:val="center"/>
            <w:hideMark/>
          </w:tcPr>
          <w:p w14:paraId="0992DBEF" w14:textId="77777777" w:rsidR="00E15883" w:rsidRPr="00753DF2" w:rsidRDefault="00E15883" w:rsidP="00E15883">
            <w:pPr>
              <w:spacing w:after="0pt" w:line="12pt" w:lineRule="auto"/>
              <w:ind w:start="1.70pt"/>
              <w:jc w:val="center"/>
              <w:rPr>
                <w:rFonts w:ascii="Times New Roman" w:hAnsi="Times New Roman" w:cs="Times New Roman"/>
                <w:snapToGrid w:val="0"/>
                <w:sz w:val="28"/>
                <w:szCs w:val="28"/>
              </w:rPr>
            </w:pPr>
            <w:r w:rsidRPr="00753DF2">
              <w:rPr>
                <w:rFonts w:ascii="Times New Roman" w:hAnsi="Times New Roman" w:cs="Times New Roman"/>
                <w:snapToGrid w:val="0"/>
                <w:sz w:val="28"/>
                <w:szCs w:val="28"/>
              </w:rPr>
              <w:t>-</w:t>
            </w:r>
          </w:p>
        </w:tc>
        <w:tc>
          <w:tcPr>
            <w:tcW w:w="11.0%" w:type="pct"/>
            <w:tcBorders>
              <w:top w:val="single" w:sz="4" w:space="0" w:color="auto"/>
              <w:start w:val="single" w:sz="4" w:space="0" w:color="auto"/>
              <w:bottom w:val="single" w:sz="4" w:space="0" w:color="auto"/>
              <w:end w:val="single" w:sz="4" w:space="0" w:color="auto"/>
            </w:tcBorders>
            <w:vAlign w:val="center"/>
            <w:hideMark/>
          </w:tcPr>
          <w:p w14:paraId="620C1878" w14:textId="77777777" w:rsidR="00E15883" w:rsidRPr="00753DF2" w:rsidRDefault="00E15883" w:rsidP="00E15883">
            <w:pPr>
              <w:spacing w:after="0pt" w:line="12pt" w:lineRule="auto"/>
              <w:ind w:start="1.70pt"/>
              <w:jc w:val="center"/>
              <w:rPr>
                <w:rFonts w:ascii="Times New Roman" w:hAnsi="Times New Roman" w:cs="Times New Roman"/>
                <w:snapToGrid w:val="0"/>
                <w:sz w:val="28"/>
                <w:szCs w:val="28"/>
              </w:rPr>
            </w:pPr>
            <w:r w:rsidRPr="00753DF2">
              <w:rPr>
                <w:rFonts w:ascii="Times New Roman" w:hAnsi="Times New Roman" w:cs="Times New Roman"/>
                <w:snapToGrid w:val="0"/>
                <w:sz w:val="28"/>
                <w:szCs w:val="28"/>
              </w:rPr>
              <w:t>-</w:t>
            </w:r>
          </w:p>
        </w:tc>
      </w:tr>
      <w:tr w:rsidR="00E15883" w:rsidRPr="00753DF2" w14:paraId="17866219" w14:textId="77777777" w:rsidTr="00A634ED">
        <w:trPr>
          <w:cantSplit/>
          <w:trHeight w:val="57"/>
          <w:jc w:val="center"/>
        </w:trPr>
        <w:tc>
          <w:tcPr>
            <w:tcW w:w="100.0%" w:type="pct"/>
            <w:gridSpan w:val="4"/>
            <w:tcBorders>
              <w:top w:val="single" w:sz="4" w:space="0" w:color="auto"/>
              <w:start w:val="single" w:sz="4" w:space="0" w:color="auto"/>
              <w:bottom w:val="single" w:sz="4" w:space="0" w:color="auto"/>
              <w:end w:val="single" w:sz="4" w:space="0" w:color="auto"/>
            </w:tcBorders>
            <w:vAlign w:val="center"/>
            <w:hideMark/>
          </w:tcPr>
          <w:p w14:paraId="5BFD17C9" w14:textId="77777777" w:rsidR="00E15883" w:rsidRPr="00753DF2" w:rsidRDefault="00E15883" w:rsidP="00E15883">
            <w:pPr>
              <w:spacing w:after="0pt" w:line="12pt" w:lineRule="auto"/>
              <w:ind w:start="1.70pt"/>
              <w:jc w:val="center"/>
              <w:rPr>
                <w:rFonts w:ascii="Times New Roman" w:hAnsi="Times New Roman" w:cs="Times New Roman"/>
                <w:b/>
                <w:snapToGrid w:val="0"/>
                <w:sz w:val="28"/>
                <w:szCs w:val="28"/>
              </w:rPr>
            </w:pPr>
            <w:r w:rsidRPr="00753DF2">
              <w:rPr>
                <w:rFonts w:ascii="Times New Roman" w:hAnsi="Times New Roman" w:cs="Times New Roman"/>
                <w:b/>
                <w:sz w:val="28"/>
                <w:szCs w:val="28"/>
              </w:rPr>
              <w:t>Графические материалы. Положение о территориальном планировании</w:t>
            </w:r>
          </w:p>
        </w:tc>
      </w:tr>
      <w:tr w:rsidR="00E15883" w:rsidRPr="00753DF2" w14:paraId="61BACFE6" w14:textId="77777777" w:rsidTr="00DB3749">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196E1806"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2F9C67D6" w14:textId="6447DC03" w:rsidR="00E15883" w:rsidRPr="00566C93" w:rsidRDefault="00490656"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планируемого размещения объектов местного значения Таскаевского сельсовета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1E48456D" w14:textId="44673AD5" w:rsidR="00E1588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1:25000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559C216A" w14:textId="75D82521" w:rsidR="00E1588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ГП-1</w:t>
            </w:r>
          </w:p>
        </w:tc>
      </w:tr>
      <w:tr w:rsidR="00E15883" w:rsidRPr="00753DF2" w14:paraId="2B11933D" w14:textId="77777777" w:rsidTr="00DB3749">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56C69613"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1B7849D8" w14:textId="618CB130" w:rsidR="00E15883" w:rsidRPr="00566C93" w:rsidRDefault="00490656"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планируемого размещения объектов местного значения</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70B5AF5E" w14:textId="0E4413D3" w:rsidR="00E1588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0515A96E" w14:textId="4F8BD692" w:rsidR="00E1588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ГП-1.1</w:t>
            </w:r>
          </w:p>
        </w:tc>
      </w:tr>
      <w:tr w:rsidR="00E15883" w:rsidRPr="00753DF2" w14:paraId="73607230" w14:textId="77777777" w:rsidTr="00DB3749">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5C4A606D"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2C622A90" w14:textId="6413268C" w:rsidR="00E15883" w:rsidRPr="00566C93" w:rsidRDefault="00490656"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границ населенных пунктов Таскаевского сельсовета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4D079E8B" w14:textId="7AD3C8AB" w:rsidR="00E1588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1:25000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385A183B" w14:textId="738C85EE" w:rsidR="00E1588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ГП-2</w:t>
            </w:r>
          </w:p>
        </w:tc>
      </w:tr>
      <w:tr w:rsidR="00566C93" w:rsidRPr="00753DF2" w14:paraId="13CBD3CC" w14:textId="77777777" w:rsidTr="00DB3749">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34850632" w14:textId="77777777" w:rsidR="00566C93" w:rsidRPr="00753DF2" w:rsidRDefault="00566C9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6E4B7511" w14:textId="21FFAC0C" w:rsidR="00566C93" w:rsidRPr="00566C93" w:rsidRDefault="00490656"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функциональных зон Таскаевского сельсовета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5FD70343" w14:textId="2210CCF7" w:rsidR="00566C9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1:25000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56A5055E" w14:textId="50A152DC" w:rsidR="00566C9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ГП-3</w:t>
            </w:r>
          </w:p>
        </w:tc>
      </w:tr>
      <w:tr w:rsidR="00566C93" w:rsidRPr="00753DF2" w14:paraId="595243B0" w14:textId="77777777" w:rsidTr="00DB3749">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37F104BF" w14:textId="77777777" w:rsidR="00566C93" w:rsidRPr="00753DF2" w:rsidRDefault="00566C9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344FD7B9" w14:textId="0E241A9B" w:rsidR="00566C93" w:rsidRPr="00566C93" w:rsidRDefault="00490656"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функциональных зон Таскаевского сельсовета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7613A0DB" w14:textId="45FA5C4B" w:rsidR="00566C9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6A0EEACA" w14:textId="7A123AA7" w:rsidR="00566C93" w:rsidRPr="00566C93" w:rsidRDefault="00490656"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ГП-3.1</w:t>
            </w:r>
          </w:p>
        </w:tc>
      </w:tr>
      <w:tr w:rsidR="00E15883" w:rsidRPr="00753DF2" w14:paraId="46351BE6" w14:textId="77777777" w:rsidTr="00FF246F">
        <w:trPr>
          <w:cantSplit/>
          <w:trHeight w:val="57"/>
          <w:jc w:val="center"/>
        </w:trPr>
        <w:tc>
          <w:tcPr>
            <w:tcW w:w="100.0%" w:type="pct"/>
            <w:gridSpan w:val="4"/>
            <w:tcBorders>
              <w:top w:val="single" w:sz="4" w:space="0" w:color="auto"/>
              <w:start w:val="single" w:sz="4" w:space="0" w:color="auto"/>
              <w:bottom w:val="single" w:sz="4" w:space="0" w:color="auto"/>
              <w:end w:val="single" w:sz="4" w:space="0" w:color="auto"/>
            </w:tcBorders>
            <w:shd w:val="clear" w:color="auto" w:fill="auto"/>
            <w:vAlign w:val="center"/>
            <w:hideMark/>
          </w:tcPr>
          <w:p w14:paraId="560984B6" w14:textId="77777777" w:rsidR="00E15883" w:rsidRPr="00753DF2" w:rsidRDefault="00E15883" w:rsidP="00E15883">
            <w:pPr>
              <w:spacing w:after="0pt" w:line="12pt" w:lineRule="auto"/>
              <w:jc w:val="center"/>
              <w:rPr>
                <w:rFonts w:ascii="Times New Roman" w:hAnsi="Times New Roman" w:cs="Times New Roman"/>
                <w:b/>
                <w:sz w:val="28"/>
                <w:szCs w:val="28"/>
              </w:rPr>
            </w:pPr>
            <w:r w:rsidRPr="00753DF2">
              <w:rPr>
                <w:rFonts w:ascii="Times New Roman" w:hAnsi="Times New Roman" w:cs="Times New Roman"/>
                <w:b/>
                <w:snapToGrid w:val="0"/>
                <w:sz w:val="28"/>
                <w:szCs w:val="28"/>
              </w:rPr>
              <w:t xml:space="preserve">Графические материалы. </w:t>
            </w:r>
            <w:r w:rsidRPr="00753DF2">
              <w:rPr>
                <w:rFonts w:ascii="Times New Roman" w:hAnsi="Times New Roman" w:cs="Times New Roman"/>
                <w:b/>
                <w:sz w:val="28"/>
                <w:szCs w:val="28"/>
              </w:rPr>
              <w:t>Материалы по обоснованию</w:t>
            </w:r>
          </w:p>
        </w:tc>
      </w:tr>
      <w:tr w:rsidR="00E15883" w:rsidRPr="00753DF2" w14:paraId="054E58BE" w14:textId="77777777" w:rsidTr="00754B0E">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7E7C21F7"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7B2FF1A5" w14:textId="76BEDF6A" w:rsidR="00E15883" w:rsidRPr="004279FB" w:rsidRDefault="00754B0E"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положения Таскаевского сельсовета в планировочной структуре Барабинского района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79563CF3" w14:textId="7C08D3F2" w:rsidR="00E15883" w:rsidRPr="004279FB" w:rsidRDefault="00754B0E"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1:200000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7C6D39C6" w14:textId="45E886A7" w:rsidR="00E15883" w:rsidRPr="004279FB" w:rsidRDefault="00754B0E"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ГП-4</w:t>
            </w:r>
          </w:p>
        </w:tc>
      </w:tr>
      <w:tr w:rsidR="00E15883" w:rsidRPr="00753DF2" w14:paraId="57406B54" w14:textId="77777777" w:rsidTr="00754B0E">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29AF3596"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41A776B0" w14:textId="3817177A" w:rsidR="00E15883" w:rsidRPr="004279FB" w:rsidRDefault="00754B0E"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границ лесничеств, населенных пунктов, входящих в состав Таскаевского сельсовета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50810472" w14:textId="7E27976D" w:rsidR="00E15883" w:rsidRPr="004279FB" w:rsidRDefault="00754B0E"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1:25000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00946056" w14:textId="11612DFF" w:rsidR="00E15883" w:rsidRPr="004279FB" w:rsidRDefault="00754B0E"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ГП-5</w:t>
            </w:r>
          </w:p>
        </w:tc>
      </w:tr>
      <w:tr w:rsidR="00E15883" w:rsidRPr="00753DF2" w14:paraId="602D3297" w14:textId="77777777" w:rsidTr="00754B0E">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5D62562C"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2090C76E" w14:textId="19F890B6" w:rsidR="00E15883" w:rsidRPr="004279FB" w:rsidRDefault="00754B0E"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местоположения существующих и строящихся объектов Таскаевского сельсовета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6D3F7A96" w14:textId="4AC07902" w:rsidR="00E15883" w:rsidRPr="004279FB" w:rsidRDefault="00754B0E"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1:25000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374EAC1A" w14:textId="636E7EE8" w:rsidR="00E15883" w:rsidRPr="004279FB" w:rsidRDefault="00754B0E"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ГП-6</w:t>
            </w:r>
          </w:p>
        </w:tc>
      </w:tr>
      <w:tr w:rsidR="00E15883" w:rsidRPr="00753DF2" w14:paraId="250D2271" w14:textId="77777777" w:rsidTr="00754B0E">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40FAC032" w14:textId="77777777" w:rsidR="00E15883" w:rsidRPr="00753DF2" w:rsidRDefault="00E15883"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6EAC02DF" w14:textId="677D3B4D" w:rsidR="00E15883" w:rsidRPr="004279FB" w:rsidRDefault="00754B0E"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местоположения существующих и строящихся объектов Таскаевского сельсовета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57F71481" w14:textId="3E1D7F3F" w:rsidR="00E15883" w:rsidRPr="004279FB" w:rsidRDefault="00754B0E"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3CDA7D7E" w14:textId="3B7641A1" w:rsidR="00E15883" w:rsidRPr="004279FB" w:rsidRDefault="0077589F"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ГП-6.1</w:t>
            </w:r>
          </w:p>
        </w:tc>
      </w:tr>
      <w:tr w:rsidR="004279FB" w:rsidRPr="00753DF2" w14:paraId="6C7D1ED4" w14:textId="77777777" w:rsidTr="00754B0E">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7F17AFB9" w14:textId="77777777" w:rsidR="004279FB" w:rsidRPr="00753DF2" w:rsidRDefault="004279FB"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4ABD5148" w14:textId="46CF263E" w:rsidR="004279FB" w:rsidRPr="004279FB" w:rsidRDefault="0077589F"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зон с особыми условиями использования территории</w:t>
            </w:r>
            <w:r w:rsidR="00A71A0C">
              <w:rPr>
                <w:rFonts w:ascii="Times New Roman" w:hAnsi="Times New Roman" w:cs="Times New Roman"/>
                <w:sz w:val="28"/>
                <w:szCs w:val="28"/>
              </w:rPr>
              <w:t xml:space="preserve"> Таскаевского сельсовета.</w:t>
            </w:r>
            <w:r>
              <w:rPr>
                <w:rFonts w:ascii="Times New Roman" w:hAnsi="Times New Roman" w:cs="Times New Roman"/>
                <w:sz w:val="28"/>
                <w:szCs w:val="28"/>
              </w:rPr>
              <w:t xml:space="preserve"> </w:t>
            </w:r>
            <w:r w:rsidR="00A71A0C">
              <w:rPr>
                <w:rFonts w:ascii="Times New Roman" w:hAnsi="Times New Roman" w:cs="Times New Roman"/>
                <w:sz w:val="28"/>
                <w:szCs w:val="28"/>
              </w:rPr>
              <w:t>Карта объектов культурного наследия. Карта недропользования.</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5BE40169" w14:textId="122F355D" w:rsidR="004279FB" w:rsidRPr="004279FB" w:rsidRDefault="0077589F"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1:25000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5516F335" w14:textId="16FEFCC4" w:rsidR="004279FB" w:rsidRPr="004279FB" w:rsidRDefault="0077589F"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ГП-7</w:t>
            </w:r>
          </w:p>
        </w:tc>
      </w:tr>
      <w:tr w:rsidR="004279FB" w:rsidRPr="00753DF2" w14:paraId="36480962" w14:textId="77777777" w:rsidTr="00754B0E">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761319EA" w14:textId="77777777" w:rsidR="004279FB" w:rsidRPr="00753DF2" w:rsidRDefault="004279FB"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55D61400" w14:textId="4013C214" w:rsidR="004279FB" w:rsidRPr="004279FB" w:rsidRDefault="00A71A0C"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зон с особыми условиями использования территории Таскаевского сельсовета. Карта объектов культурного наследия. Карта недропользования.</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10CA36B8" w14:textId="3FA884AE" w:rsidR="004279FB" w:rsidRPr="004279FB" w:rsidRDefault="0077589F"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1:5000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38A1E7D8" w14:textId="5F597B55" w:rsidR="004279FB" w:rsidRPr="004279FB" w:rsidRDefault="0077589F"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ГП-7.1</w:t>
            </w:r>
          </w:p>
        </w:tc>
      </w:tr>
      <w:tr w:rsidR="0077589F" w:rsidRPr="00753DF2" w14:paraId="72E269E6" w14:textId="77777777" w:rsidTr="00754B0E">
        <w:trPr>
          <w:cantSplit/>
          <w:trHeight w:val="57"/>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3D4B65BE" w14:textId="77777777" w:rsidR="0077589F" w:rsidRPr="00753DF2" w:rsidRDefault="0077589F"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108AF33B" w14:textId="6B87A3A7" w:rsidR="0077589F" w:rsidRPr="004279FB" w:rsidRDefault="0077589F"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Карта территорий, подверженных риску возникновения чрезвычайных ситуаций природного и техногенного характера территории Таскаевского сельсовета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3DA1E3AB" w14:textId="2F1C33FA" w:rsidR="0077589F" w:rsidRPr="004279FB" w:rsidRDefault="00C52577"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1:</w:t>
            </w:r>
            <w:r w:rsidR="005A0C74">
              <w:rPr>
                <w:rFonts w:ascii="Times New Roman" w:hAnsi="Times New Roman" w:cs="Times New Roman"/>
                <w:snapToGrid w:val="0"/>
                <w:sz w:val="28"/>
                <w:szCs w:val="28"/>
              </w:rPr>
              <w:t>50000</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06A7EAAC" w14:textId="42B8B352" w:rsidR="0077589F" w:rsidRPr="004279FB" w:rsidRDefault="005A0C74" w:rsidP="00E15883">
            <w:pPr>
              <w:spacing w:after="0pt" w:line="12pt" w:lineRule="auto"/>
              <w:ind w:start="3.10pt"/>
              <w:jc w:val="center"/>
              <w:rPr>
                <w:rFonts w:ascii="Times New Roman" w:hAnsi="Times New Roman" w:cs="Times New Roman"/>
                <w:snapToGrid w:val="0"/>
                <w:sz w:val="28"/>
                <w:szCs w:val="28"/>
              </w:rPr>
            </w:pPr>
            <w:r>
              <w:rPr>
                <w:rFonts w:ascii="Times New Roman" w:hAnsi="Times New Roman" w:cs="Times New Roman"/>
                <w:snapToGrid w:val="0"/>
                <w:sz w:val="28"/>
                <w:szCs w:val="28"/>
              </w:rPr>
              <w:t>ГП-8</w:t>
            </w:r>
          </w:p>
        </w:tc>
      </w:tr>
      <w:tr w:rsidR="00DD3A62" w:rsidRPr="00753DF2" w14:paraId="05573651" w14:textId="77777777" w:rsidTr="00C06CE9">
        <w:trPr>
          <w:cantSplit/>
          <w:trHeight w:val="382"/>
          <w:jc w:val="center"/>
        </w:trPr>
        <w:tc>
          <w:tcPr>
            <w:tcW w:w="100.0%" w:type="pct"/>
            <w:gridSpan w:val="4"/>
            <w:tcBorders>
              <w:top w:val="single" w:sz="4" w:space="0" w:color="auto"/>
              <w:start w:val="single" w:sz="4" w:space="0" w:color="auto"/>
              <w:bottom w:val="single" w:sz="4" w:space="0" w:color="auto"/>
              <w:end w:val="single" w:sz="4" w:space="0" w:color="auto"/>
            </w:tcBorders>
            <w:shd w:val="clear" w:color="auto" w:fill="auto"/>
            <w:vAlign w:val="center"/>
          </w:tcPr>
          <w:p w14:paraId="03EF1076" w14:textId="77777777" w:rsidR="00DD3A62" w:rsidRPr="00C06CE9" w:rsidRDefault="00DD3A62" w:rsidP="00E15883">
            <w:pPr>
              <w:spacing w:after="0pt" w:line="12pt" w:lineRule="auto"/>
              <w:ind w:start="3.10pt"/>
              <w:jc w:val="center"/>
              <w:rPr>
                <w:rFonts w:ascii="Times New Roman" w:hAnsi="Times New Roman" w:cs="Times New Roman"/>
                <w:b/>
                <w:snapToGrid w:val="0"/>
                <w:sz w:val="28"/>
                <w:szCs w:val="28"/>
              </w:rPr>
            </w:pPr>
            <w:r w:rsidRPr="00C06CE9">
              <w:rPr>
                <w:rFonts w:ascii="Times New Roman" w:hAnsi="Times New Roman" w:cs="Times New Roman"/>
                <w:b/>
                <w:sz w:val="28"/>
                <w:szCs w:val="28"/>
              </w:rPr>
              <w:t>Обязательное приложение</w:t>
            </w:r>
          </w:p>
        </w:tc>
      </w:tr>
      <w:tr w:rsidR="00DD3A62" w:rsidRPr="00753DF2" w14:paraId="4196DE4C" w14:textId="77777777" w:rsidTr="00C06CE9">
        <w:trPr>
          <w:cantSplit/>
          <w:trHeight w:val="382"/>
          <w:jc w:val="center"/>
        </w:trPr>
        <w:tc>
          <w:tcPr>
            <w:tcW w:w="8.0%" w:type="pct"/>
            <w:tcBorders>
              <w:top w:val="single" w:sz="4" w:space="0" w:color="auto"/>
              <w:start w:val="single" w:sz="4" w:space="0" w:color="auto"/>
              <w:bottom w:val="single" w:sz="4" w:space="0" w:color="auto"/>
              <w:end w:val="single" w:sz="4" w:space="0" w:color="auto"/>
            </w:tcBorders>
            <w:shd w:val="clear" w:color="auto" w:fill="auto"/>
            <w:vAlign w:val="center"/>
          </w:tcPr>
          <w:p w14:paraId="7DCB84C8" w14:textId="77777777" w:rsidR="00DD3A62" w:rsidRPr="00C06CE9" w:rsidRDefault="00DD3A62" w:rsidP="00E15883">
            <w:pPr>
              <w:numPr>
                <w:ilvl w:val="0"/>
                <w:numId w:val="1"/>
              </w:numPr>
              <w:spacing w:after="0pt" w:line="12pt" w:lineRule="auto"/>
              <w:jc w:val="center"/>
              <w:rPr>
                <w:rFonts w:ascii="Times New Roman" w:hAnsi="Times New Roman" w:cs="Times New Roman"/>
                <w:snapToGrid w:val="0"/>
                <w:sz w:val="28"/>
                <w:szCs w:val="28"/>
              </w:rPr>
            </w:pPr>
          </w:p>
        </w:tc>
        <w:tc>
          <w:tcPr>
            <w:tcW w:w="64.0%" w:type="pct"/>
            <w:tcBorders>
              <w:top w:val="single" w:sz="4" w:space="0" w:color="auto"/>
              <w:start w:val="single" w:sz="4" w:space="0" w:color="auto"/>
              <w:bottom w:val="single" w:sz="4" w:space="0" w:color="auto"/>
              <w:end w:val="single" w:sz="4" w:space="0" w:color="auto"/>
            </w:tcBorders>
            <w:shd w:val="clear" w:color="auto" w:fill="auto"/>
            <w:vAlign w:val="center"/>
          </w:tcPr>
          <w:p w14:paraId="03B1F82D" w14:textId="4261F96D" w:rsidR="00DD3A62" w:rsidRPr="00C06CE9" w:rsidRDefault="00182B08" w:rsidP="0098462A">
            <w:pPr>
              <w:spacing w:after="0pt" w:line="12pt" w:lineRule="auto"/>
              <w:ind w:start="1.65pt"/>
              <w:jc w:val="both"/>
              <w:rPr>
                <w:rFonts w:ascii="Times New Roman" w:hAnsi="Times New Roman" w:cs="Times New Roman"/>
                <w:sz w:val="28"/>
                <w:szCs w:val="28"/>
              </w:rPr>
            </w:pPr>
            <w:r>
              <w:rPr>
                <w:rFonts w:ascii="Times New Roman" w:hAnsi="Times New Roman" w:cs="Times New Roman"/>
                <w:sz w:val="28"/>
                <w:szCs w:val="28"/>
              </w:rPr>
              <w:t>С</w:t>
            </w:r>
            <w:r w:rsidRPr="00182B08">
              <w:rPr>
                <w:rFonts w:ascii="Times New Roman" w:hAnsi="Times New Roman" w:cs="Times New Roman"/>
                <w:sz w:val="28"/>
                <w:szCs w:val="28"/>
              </w:rPr>
              <w:t>ведения, предусмотренные п. 3.1 ст. 19, п.</w:t>
            </w:r>
            <w:r>
              <w:rPr>
                <w:rFonts w:ascii="Times New Roman" w:hAnsi="Times New Roman" w:cs="Times New Roman"/>
                <w:sz w:val="28"/>
                <w:szCs w:val="28"/>
              </w:rPr>
              <w:t xml:space="preserve"> </w:t>
            </w:r>
            <w:r w:rsidRPr="00182B08">
              <w:rPr>
                <w:rFonts w:ascii="Times New Roman" w:hAnsi="Times New Roman" w:cs="Times New Roman"/>
                <w:sz w:val="28"/>
                <w:szCs w:val="28"/>
              </w:rPr>
              <w:t>5.1 ст. 23 и п. 6.1 ст. 30 Градостроительного кодекса</w:t>
            </w:r>
          </w:p>
        </w:tc>
        <w:tc>
          <w:tcPr>
            <w:tcW w:w="15.0%" w:type="pct"/>
            <w:tcBorders>
              <w:top w:val="single" w:sz="4" w:space="0" w:color="auto"/>
              <w:start w:val="single" w:sz="4" w:space="0" w:color="auto"/>
              <w:bottom w:val="single" w:sz="4" w:space="0" w:color="auto"/>
              <w:end w:val="single" w:sz="4" w:space="0" w:color="auto"/>
            </w:tcBorders>
            <w:shd w:val="clear" w:color="auto" w:fill="auto"/>
            <w:vAlign w:val="center"/>
          </w:tcPr>
          <w:p w14:paraId="5D8A9237" w14:textId="77777777" w:rsidR="00DD3A62" w:rsidRPr="00C06CE9" w:rsidRDefault="00DD3A62" w:rsidP="00E15883">
            <w:pPr>
              <w:spacing w:after="0pt" w:line="12pt" w:lineRule="auto"/>
              <w:ind w:start="3.10pt"/>
              <w:jc w:val="center"/>
              <w:rPr>
                <w:rFonts w:ascii="Times New Roman" w:hAnsi="Times New Roman" w:cs="Times New Roman"/>
                <w:snapToGrid w:val="0"/>
                <w:sz w:val="28"/>
                <w:szCs w:val="28"/>
              </w:rPr>
            </w:pPr>
            <w:r w:rsidRPr="00C06CE9">
              <w:rPr>
                <w:rFonts w:ascii="Times New Roman" w:hAnsi="Times New Roman" w:cs="Times New Roman"/>
                <w:snapToGrid w:val="0"/>
                <w:sz w:val="28"/>
                <w:szCs w:val="28"/>
              </w:rPr>
              <w:t>-</w:t>
            </w:r>
          </w:p>
        </w:tc>
        <w:tc>
          <w:tcPr>
            <w:tcW w:w="11.0%" w:type="pct"/>
            <w:tcBorders>
              <w:top w:val="single" w:sz="4" w:space="0" w:color="auto"/>
              <w:start w:val="single" w:sz="4" w:space="0" w:color="auto"/>
              <w:bottom w:val="single" w:sz="4" w:space="0" w:color="auto"/>
              <w:end w:val="single" w:sz="4" w:space="0" w:color="auto"/>
            </w:tcBorders>
            <w:shd w:val="clear" w:color="auto" w:fill="auto"/>
            <w:vAlign w:val="center"/>
          </w:tcPr>
          <w:p w14:paraId="281826D7" w14:textId="77777777" w:rsidR="00DD3A62" w:rsidRPr="00C06CE9" w:rsidRDefault="00DD3A62" w:rsidP="00E15883">
            <w:pPr>
              <w:spacing w:after="0pt" w:line="12pt" w:lineRule="auto"/>
              <w:ind w:start="3.10pt"/>
              <w:jc w:val="center"/>
              <w:rPr>
                <w:rFonts w:ascii="Times New Roman" w:hAnsi="Times New Roman" w:cs="Times New Roman"/>
                <w:snapToGrid w:val="0"/>
                <w:sz w:val="28"/>
                <w:szCs w:val="28"/>
              </w:rPr>
            </w:pPr>
            <w:r w:rsidRPr="00C06CE9">
              <w:rPr>
                <w:rFonts w:ascii="Times New Roman" w:hAnsi="Times New Roman" w:cs="Times New Roman"/>
                <w:snapToGrid w:val="0"/>
                <w:sz w:val="28"/>
                <w:szCs w:val="28"/>
              </w:rPr>
              <w:t>-</w:t>
            </w:r>
          </w:p>
        </w:tc>
      </w:tr>
    </w:tbl>
    <w:p w14:paraId="0E20F24A" w14:textId="77777777" w:rsidR="00E15883" w:rsidRPr="00753DF2" w:rsidRDefault="00E15883" w:rsidP="00A71A0C">
      <w:pPr>
        <w:pStyle w:val="aff0"/>
        <w:tabs>
          <w:tab w:val="start" w:pos="14.20pt"/>
          <w:tab w:val="start" w:pos="21.30pt"/>
        </w:tabs>
        <w:ind w:start="0pt"/>
        <w:rPr>
          <w:rFonts w:eastAsia="Calibri"/>
          <w:color w:val="FF0000"/>
          <w:sz w:val="28"/>
          <w:szCs w:val="28"/>
          <w:lang w:eastAsia="en-US"/>
        </w:rPr>
        <w:sectPr w:rsidR="00E15883" w:rsidRPr="00753DF2" w:rsidSect="009B239B">
          <w:pgSz w:w="595.30pt" w:h="841.90pt"/>
          <w:pgMar w:top="56.70pt" w:right="42.45pt" w:bottom="49.65pt" w:left="56.70pt" w:header="35.40pt" w:footer="35.40pt" w:gutter="0pt"/>
          <w:cols w:space="36pt"/>
        </w:sectPr>
      </w:pPr>
    </w:p>
    <w:p w14:paraId="20FBC6DE" w14:textId="77777777" w:rsidR="00E15883" w:rsidRPr="00753DF2" w:rsidRDefault="00E15883" w:rsidP="00FA5698">
      <w:pPr>
        <w:pStyle w:val="11"/>
        <w:numPr>
          <w:ilvl w:val="0"/>
          <w:numId w:val="44"/>
        </w:numPr>
        <w:spacing w:after="6pt"/>
        <w:ind w:start="0pt" w:firstLine="35.45pt"/>
        <w:jc w:val="both"/>
        <w:rPr>
          <w:b/>
          <w:szCs w:val="28"/>
        </w:rPr>
      </w:pPr>
      <w:bookmarkStart w:id="8" w:name="_Toc190954053"/>
      <w:r w:rsidRPr="00753DF2">
        <w:rPr>
          <w:b/>
          <w:szCs w:val="28"/>
        </w:rPr>
        <w:lastRenderedPageBreak/>
        <w:t>Общие положения</w:t>
      </w:r>
      <w:bookmarkEnd w:id="8"/>
    </w:p>
    <w:p w14:paraId="7608FF26" w14:textId="6624AA7C"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9" w:name="_Hlk145439592"/>
      <w:r w:rsidRPr="00753DF2">
        <w:rPr>
          <w:rFonts w:ascii="Times New Roman" w:hAnsi="Times New Roman" w:cs="Times New Roman"/>
          <w:sz w:val="28"/>
          <w:szCs w:val="28"/>
        </w:rPr>
        <w:t>Внесение изменений в генеральный план Таскаевского сельсовета Барабинского района Новосибирской области (далее также по тексту - проект генерального плана Таскаевского сельсовета Барабинского района Новосибирской области, проект генерального плана Таскаевского сельсовета, проект генерального плана, проект)</w:t>
      </w:r>
      <w:bookmarkEnd w:id="9"/>
      <w:r w:rsidRPr="00753DF2">
        <w:rPr>
          <w:rFonts w:ascii="Times New Roman" w:hAnsi="Times New Roman" w:cs="Times New Roman"/>
          <w:sz w:val="28"/>
          <w:szCs w:val="28"/>
        </w:rPr>
        <w:t xml:space="preserve"> выполняется с целью создания условий для устойчивого развития территории муниципального образования, планировки, застройки и благоустройства, развития жилищного строительства, социальной, инженерной и транспортной инфраструктур, рационального использования природных ресурсов, сохранения окружающей среды и создания условий способствующих улучшению жилищных условий жителей.</w:t>
      </w:r>
    </w:p>
    <w:p w14:paraId="5231401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В основу проекта генерального плана положены исходные данные по разделам и следующие документы:</w:t>
      </w:r>
    </w:p>
    <w:p w14:paraId="4675037B" w14:textId="3445D1DA" w:rsidR="00E15883" w:rsidRPr="00753DF2" w:rsidRDefault="00E15883" w:rsidP="00E15883">
      <w:pPr>
        <w:numPr>
          <w:ilvl w:val="0"/>
          <w:numId w:val="2"/>
        </w:numPr>
        <w:tabs>
          <w:tab w:val="num" w:pos="67.65pt"/>
        </w:tabs>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Техническое задание на выполнение работ по подготовке </w:t>
      </w:r>
      <w:r w:rsidR="00667ACA" w:rsidRPr="00753DF2">
        <w:rPr>
          <w:rFonts w:ascii="Times New Roman" w:hAnsi="Times New Roman" w:cs="Times New Roman"/>
          <w:sz w:val="28"/>
          <w:szCs w:val="28"/>
        </w:rPr>
        <w:t>Генерального плана</w:t>
      </w:r>
      <w:r w:rsidRPr="00753DF2">
        <w:rPr>
          <w:rFonts w:ascii="Times New Roman" w:hAnsi="Times New Roman" w:cs="Times New Roman"/>
          <w:sz w:val="28"/>
          <w:szCs w:val="28"/>
        </w:rPr>
        <w:t xml:space="preserve"> (ГП) и Правила землепользования и застройки (ПЗЗ) муниципального образования Таскаевского сельсовета.</w:t>
      </w:r>
    </w:p>
    <w:p w14:paraId="12135DF4" w14:textId="77777777" w:rsidR="00E15883" w:rsidRPr="00753DF2" w:rsidRDefault="00E15883" w:rsidP="00E15883">
      <w:pPr>
        <w:numPr>
          <w:ilvl w:val="0"/>
          <w:numId w:val="2"/>
        </w:numPr>
        <w:tabs>
          <w:tab w:val="start" w:pos="56.70pt"/>
          <w:tab w:val="num" w:pos="67.65pt"/>
        </w:tabs>
        <w:spacing w:after="0pt" w:line="12pt" w:lineRule="auto"/>
        <w:ind w:start="46.20pt" w:hanging="17.85pt"/>
        <w:jc w:val="both"/>
        <w:rPr>
          <w:rFonts w:ascii="Times New Roman" w:hAnsi="Times New Roman" w:cs="Times New Roman"/>
          <w:sz w:val="28"/>
          <w:szCs w:val="28"/>
        </w:rPr>
      </w:pPr>
      <w:r w:rsidRPr="00753DF2">
        <w:rPr>
          <w:rFonts w:ascii="Times New Roman" w:hAnsi="Times New Roman" w:cs="Times New Roman"/>
          <w:sz w:val="28"/>
          <w:szCs w:val="28"/>
        </w:rPr>
        <w:t>Генеральный план муниципального образования Таскаевского сельсовета 2013 г., утвержденный решением Совета депутатов Таскаевского сельсовета Барабинского района Новосибирской области от 30.05.2014 г. №6.</w:t>
      </w:r>
    </w:p>
    <w:p w14:paraId="0C080C12" w14:textId="77777777" w:rsidR="00E15883" w:rsidRPr="00753DF2" w:rsidRDefault="00E15883" w:rsidP="00E15883">
      <w:pPr>
        <w:pStyle w:val="aff0"/>
        <w:numPr>
          <w:ilvl w:val="0"/>
          <w:numId w:val="2"/>
        </w:numPr>
        <w:tabs>
          <w:tab w:val="num" w:pos="67.65pt"/>
        </w:tabs>
        <w:ind w:start="46.20pt" w:hanging="17.85pt"/>
        <w:jc w:val="both"/>
        <w:rPr>
          <w:sz w:val="28"/>
          <w:szCs w:val="28"/>
        </w:rPr>
      </w:pPr>
      <w:bookmarkStart w:id="10" w:name="_Hlk138660484"/>
      <w:r w:rsidRPr="00753DF2">
        <w:rPr>
          <w:sz w:val="28"/>
          <w:szCs w:val="28"/>
        </w:rPr>
        <w:t>Проект Схемы территориального планирования Новосибирской области.</w:t>
      </w:r>
    </w:p>
    <w:p w14:paraId="2BC3CB6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11" w:name="_Hlk3487185"/>
      <w:bookmarkEnd w:id="10"/>
      <w:r w:rsidRPr="00753DF2">
        <w:rPr>
          <w:rFonts w:ascii="Times New Roman" w:hAnsi="Times New Roman" w:cs="Times New Roman"/>
          <w:sz w:val="28"/>
          <w:szCs w:val="28"/>
        </w:rPr>
        <w:t>Генеральный план Таскаевского сельсовета Барабинского района Новосибирской области разработан в соответствии со следующими нормативными и законодательными документами:</w:t>
      </w:r>
      <w:bookmarkEnd w:id="11"/>
    </w:p>
    <w:p w14:paraId="115E34F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14.03.1995 № 33-ФЗ «Об особо охраняемых природных территориях»;</w:t>
      </w:r>
    </w:p>
    <w:p w14:paraId="66228A5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Воздушный кодекс Российской Федерации от 19.03.1997 № 60-ФЗ;</w:t>
      </w:r>
    </w:p>
    <w:p w14:paraId="56224F0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30.03.1999 № 52-ФЗ «О санитарно-эпидемиологическом благополучии населения»;</w:t>
      </w:r>
    </w:p>
    <w:p w14:paraId="7D3E791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Земельный кодекс Российской Федерации от 25.10.2001 № 136-ФЗ;</w:t>
      </w:r>
    </w:p>
    <w:p w14:paraId="60B82E0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14.03.2022 № 58-ФЗ «О внесении изменений в отдельные законодательные акты Российской Федерации»;</w:t>
      </w:r>
    </w:p>
    <w:p w14:paraId="14CA0E05"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25.10.2001 № 137 «О введении в действие Земельного кодекса Российской Федерации»;</w:t>
      </w:r>
    </w:p>
    <w:p w14:paraId="2688A2F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10.01.2002 № 7-ФЗ «Об охране окружающей среды»;</w:t>
      </w:r>
    </w:p>
    <w:p w14:paraId="62E1C78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Федеральный закон от 25.06.2002 № 73-ФЗ «Об объектах культурного наследия (памятниках истории и культуры) народов Российской Федерации»; </w:t>
      </w:r>
    </w:p>
    <w:p w14:paraId="0AB1984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24.07.2002 № 101-ФЗ «Об обороте земель сельскохозяйственного назначения»;</w:t>
      </w:r>
    </w:p>
    <w:p w14:paraId="5A2AF79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06.10.2003 № 131-ФЗ «Об общих принципах организации местного самоуправления в Российской Федерации»;</w:t>
      </w:r>
    </w:p>
    <w:p w14:paraId="3D6A217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Федеральный закон от 11.06.2003 № 74-ФЗ «О крестьянском (фермерском) хозяйстве»;</w:t>
      </w:r>
    </w:p>
    <w:p w14:paraId="2B93C859"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07.07.2003 № 112-ФЗ «О личном подсобном хозяйстве»;</w:t>
      </w:r>
    </w:p>
    <w:p w14:paraId="5F79D58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Градостроительный кодекс Российской Федерации от 29.12.2004 № 190-ФЗ;</w:t>
      </w:r>
    </w:p>
    <w:p w14:paraId="6002462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21.12.2004 № 172-ФЗ «О переводе земель или земельных участков из одной категории в другую»;</w:t>
      </w:r>
    </w:p>
    <w:p w14:paraId="524B493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Водный кодекс Российской Федерации от 03.06.2006 № 74-ФЗ;</w:t>
      </w:r>
    </w:p>
    <w:p w14:paraId="2D45DD5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Лесной кодекс Российской Федерации от 04.12.2006 № 200-ФЗ;</w:t>
      </w:r>
    </w:p>
    <w:p w14:paraId="6C4A0CB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04.12.2006 № 201-ФЗ «О введении в действие Лесного кодекса Российской Федерации»;</w:t>
      </w:r>
    </w:p>
    <w:p w14:paraId="6FD6400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24.07.2007 № 221-ФЗ «О кадастровой деятельности»;</w:t>
      </w:r>
    </w:p>
    <w:p w14:paraId="09629F3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2782B8A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29.12.2014 № 473-ФЗ «О территориях опережающего развития в Российской Федерации»;</w:t>
      </w:r>
    </w:p>
    <w:p w14:paraId="5CF2B6E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13.07.2015 № 218-ФЗ «О государственной регистрации недвижимости»;</w:t>
      </w:r>
    </w:p>
    <w:p w14:paraId="6660C79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29.07.2017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14:paraId="29D6B53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2CF3D1E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31.12.2017 № 507-ФЗ «О внесении изменений в Градостроительный кодекс Российской Федерации и отдельные законодательные акты Российской Федерации»;</w:t>
      </w:r>
    </w:p>
    <w:p w14:paraId="20C79415"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Госгортехнадзора РФ от 22.04.1992 № 9 «Правила охраны магистральных трубопроводов»;</w:t>
      </w:r>
    </w:p>
    <w:p w14:paraId="2388C05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РФ от 09.06.1995 № 578 «Об утверждении Правил охраны линий и сооружений связи Российской Федерации»;</w:t>
      </w:r>
    </w:p>
    <w:p w14:paraId="5046E9B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РФ от 20.11.2000 № 878 «Об утверждении Правил охраны газораспределительных сетей»;</w:t>
      </w:r>
    </w:p>
    <w:p w14:paraId="4B803EA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РФ от 12.10.2006 № 611 «О порядке установления и использования полос отвода и охранных зон железных дорог»;</w:t>
      </w:r>
    </w:p>
    <w:p w14:paraId="11F1A46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Постановление Правительства РФ от 24.02.2009 № 160 «О порядке установления охранных зон объектов электросетевого хозяйства и особых </w:t>
      </w:r>
      <w:r w:rsidRPr="00753DF2">
        <w:rPr>
          <w:rFonts w:ascii="Times New Roman" w:hAnsi="Times New Roman" w:cs="Times New Roman"/>
          <w:sz w:val="28"/>
          <w:szCs w:val="28"/>
        </w:rPr>
        <w:lastRenderedPageBreak/>
        <w:t>условий использования земельных участков, расположенных в границах таких зон»;</w:t>
      </w:r>
    </w:p>
    <w:p w14:paraId="7E3DD62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РФ от 10.01.2009 № 17 «Об утверждении Правил установления границ водоохранных зон и границ прибрежных защитных полос водных объектов»;</w:t>
      </w:r>
    </w:p>
    <w:p w14:paraId="254E110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РФ от 30.07.2009 № 621 «Об утверждении формы карты (плана) объекта землеустройства и требований к ее составлению»;</w:t>
      </w:r>
    </w:p>
    <w:p w14:paraId="3EF0187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Постановление Правительства РФ от 08.09.2010 № 697 «О единой системе межведомственного электронного взаимодействия» (вместе с «Положением о единой системе межведомственного электронного взаимодействия»); </w:t>
      </w:r>
    </w:p>
    <w:p w14:paraId="1BE7DF7B"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РФ от 18.04.2014 № 360 «О зонах затопления, подтопления» (вместе с «Положением о зонах затопления, подтопления»);</w:t>
      </w:r>
    </w:p>
    <w:p w14:paraId="29753F6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Распоряжение Правительства РФ от 28.12.2012 № 2607-р «Об утверждении схемы территориального планирования Российской Федерации в области здравоохранения»;</w:t>
      </w:r>
    </w:p>
    <w:p w14:paraId="120D7A4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Распоряжение Правительства РФ от 26.02.2013 № 247-р «Об утверждении схемы территориального планирования Российской Федерации в области высшего образования»;</w:t>
      </w:r>
    </w:p>
    <w:p w14:paraId="2A19C4C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399FA45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14:paraId="3C71975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Распоряжение Правительства РФ от 01.08.2016 № 1634-р «Об утверждении схемы территориального планирования Российской Федерации в области энергетики»;</w:t>
      </w:r>
    </w:p>
    <w:p w14:paraId="6CC6F13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2720AF5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Приказ Федеральной службы государственной регистрации, кадастра и картографии от 26.07.2022 № П/0292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w:t>
      </w:r>
      <w:r w:rsidRPr="00753DF2">
        <w:rPr>
          <w:rFonts w:ascii="Times New Roman" w:hAnsi="Times New Roman" w:cs="Times New Roman"/>
          <w:sz w:val="28"/>
          <w:szCs w:val="28"/>
        </w:rPr>
        <w:lastRenderedPageBreak/>
        <w:t>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14:paraId="2BF24BE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Постановление Главного государственного санитарного врача РФ от 25.09.2007 № 74 «О введении в действие новой редакции санитарно-эпидемиологических правил и нормативов СанПиН 2.2.1. /2.1.1.1200-03 «Санитарно-защитные зоны и санитарная классификация предприятий, сооружений и иных объектов»; </w:t>
      </w:r>
    </w:p>
    <w:p w14:paraId="0957C85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Закон Новосибирской области от 02.06.2004 № 200-ОЗ «О статусе и границах муниципальных образований Новосибирской области»;</w:t>
      </w:r>
    </w:p>
    <w:p w14:paraId="07ACC9F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Закон Новосибирской области от 27.04.2010 № 481-ОЗ «О регулировании градостроительной деятельности в Новосибирской области»;</w:t>
      </w:r>
    </w:p>
    <w:p w14:paraId="0ACD740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Закон Новосибирской области от 18.12.2015 № 27-ОЗ «О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«Об отдельных вопросах организации местного самоуправления в Новосибирской области»;</w:t>
      </w:r>
    </w:p>
    <w:p w14:paraId="06E831B1"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14:paraId="14C71949"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Приказ Росреестра от 01.08.2014 № П/369 «О реализации информационного взаимодействия при ведении государственного кадастра недвижимости в электронном виде»;</w:t>
      </w:r>
    </w:p>
    <w:p w14:paraId="3521D20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Приказ Росреестра от 10.11.2020 № П/0412 «Об утверждении классификатора видов разрешенного использования земельных участков»;</w:t>
      </w:r>
    </w:p>
    <w:p w14:paraId="6D82F51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Новосибирской области от 28.12.2011 № 608-п «О введении в действие местной системы координат Новосибирской области»;</w:t>
      </w:r>
    </w:p>
    <w:p w14:paraId="5402379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w:t>
      </w:r>
    </w:p>
    <w:p w14:paraId="741AB46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Новосибирской области от 01.04.2022 № 145-п «Об установлении случаев утверждения проектов генеральных планов, проектов правил землепользования и застройки, проектов 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w:t>
      </w:r>
    </w:p>
    <w:p w14:paraId="3F86CCF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Постановление администрации Новосибирской области от 07.09.2009 № 339-па «Об утверждении Схемы территориального планирования Новосибирской области»;</w:t>
      </w:r>
    </w:p>
    <w:p w14:paraId="317331D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Губернатора Новосибирской области от 01.11.2010 № 345 «Об утверждении Инструкции по документационному обеспечению Губернатора Новосибирской области и Правительства Новосибирской области»;</w:t>
      </w:r>
    </w:p>
    <w:p w14:paraId="2B4D0CA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Решение 15 сессии Совета депутатов Барабинского района Новосибирской области № 131 от 26.12.2012 «О схеме территориального планирования Барабинского района Новосибирской области».</w:t>
      </w:r>
    </w:p>
    <w:p w14:paraId="45EC52C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Решение 39 сессии Совета депутатов Таскаевского сельсовета Барабинского района Новосибирской области четвертого созыва от 30.05.2014 № 6 «Об утверждении Генерального плана Таскаевского сельсовета Барабинского района Новосибирской области»;</w:t>
      </w:r>
    </w:p>
    <w:p w14:paraId="1630F89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Решение Совета депутатов Барабинского района Новосибирской области № 113 от 16.02.2017 «Об утверждении местных нормативов градостроительного проектирования Таскаевского сельсовета Барабинского района Новосибирской области».</w:t>
      </w:r>
    </w:p>
    <w:p w14:paraId="6FBD46D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Решение Совета депутатов Барабинского района Новосибирской области № 164 от 12.10.2017 «О правилах землепользования и застройки сельсоветов, входящих в состав Барабинского района».</w:t>
      </w:r>
    </w:p>
    <w:p w14:paraId="4B548B37" w14:textId="46240AE9"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Генеральный план Таскаевского сельсовета является документом территориального планирования. Этапы территориального планирования: первая очередь </w:t>
      </w:r>
      <w:r w:rsidR="00D821FF">
        <w:rPr>
          <w:rFonts w:ascii="Times New Roman" w:hAnsi="Times New Roman" w:cs="Times New Roman"/>
          <w:sz w:val="28"/>
          <w:szCs w:val="28"/>
        </w:rPr>
        <w:t>—</w:t>
      </w:r>
      <w:r w:rsidRPr="00753DF2">
        <w:rPr>
          <w:rFonts w:ascii="Times New Roman" w:hAnsi="Times New Roman" w:cs="Times New Roman"/>
          <w:sz w:val="28"/>
          <w:szCs w:val="28"/>
        </w:rPr>
        <w:t xml:space="preserve"> до 2033 года, расчётный срок </w:t>
      </w:r>
      <w:r w:rsidR="00D821FF">
        <w:rPr>
          <w:rFonts w:ascii="Times New Roman" w:hAnsi="Times New Roman" w:cs="Times New Roman"/>
          <w:sz w:val="28"/>
          <w:szCs w:val="28"/>
        </w:rPr>
        <w:t>—</w:t>
      </w:r>
      <w:r w:rsidRPr="00753DF2">
        <w:rPr>
          <w:rFonts w:ascii="Times New Roman" w:hAnsi="Times New Roman" w:cs="Times New Roman"/>
          <w:sz w:val="28"/>
          <w:szCs w:val="28"/>
        </w:rPr>
        <w:t xml:space="preserve"> до 204</w:t>
      </w:r>
      <w:r w:rsidR="002E0845"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года.</w:t>
      </w:r>
    </w:p>
    <w:p w14:paraId="056D8B6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Генеральный план является основополагающим документом, на базе которого формируются комплексные программы по экономическому и социальному развитию Таскаевского сельсовета Барабинского района Новосибирской области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14:paraId="568ADB9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Решения генерального плана основаны на результатах комплексного анализа современного использования территории МО,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14:paraId="28182261" w14:textId="67B147F9"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D26E24">
        <w:rPr>
          <w:rFonts w:ascii="Times New Roman" w:hAnsi="Times New Roman" w:cs="Times New Roman"/>
          <w:sz w:val="28"/>
          <w:szCs w:val="28"/>
        </w:rPr>
        <w:t>Органом, уполномоченным на утверждение проекта генерального плана, в соответствии с Федеральным законом от 06.10.2003 № 131-ФЗ «Об общих принципах организации местного самоуправления в Российской Федерации» Таскаевского сельсовета является представительный орган</w:t>
      </w:r>
      <w:r w:rsidR="002E0845" w:rsidRPr="00D26E24">
        <w:rPr>
          <w:rFonts w:ascii="Times New Roman" w:hAnsi="Times New Roman" w:cs="Times New Roman"/>
          <w:sz w:val="28"/>
          <w:szCs w:val="28"/>
        </w:rPr>
        <w:t xml:space="preserve"> </w:t>
      </w:r>
      <w:r w:rsidR="00253C82">
        <w:rPr>
          <w:rFonts w:ascii="Times New Roman" w:hAnsi="Times New Roman" w:cs="Times New Roman"/>
          <w:sz w:val="28"/>
          <w:szCs w:val="28"/>
        </w:rPr>
        <w:t>—</w:t>
      </w:r>
      <w:r w:rsidR="002E0845" w:rsidRPr="00D26E24">
        <w:rPr>
          <w:rFonts w:ascii="Times New Roman" w:hAnsi="Times New Roman" w:cs="Times New Roman"/>
          <w:sz w:val="28"/>
          <w:szCs w:val="28"/>
        </w:rPr>
        <w:t xml:space="preserve"> </w:t>
      </w:r>
      <w:r w:rsidRPr="00D26E24">
        <w:rPr>
          <w:rFonts w:ascii="Times New Roman" w:hAnsi="Times New Roman" w:cs="Times New Roman"/>
          <w:sz w:val="28"/>
          <w:szCs w:val="28"/>
        </w:rPr>
        <w:t xml:space="preserve">Совет </w:t>
      </w:r>
      <w:r w:rsidR="00866F1B" w:rsidRPr="00D26E24">
        <w:rPr>
          <w:rFonts w:ascii="Times New Roman" w:hAnsi="Times New Roman" w:cs="Times New Roman"/>
          <w:sz w:val="28"/>
          <w:szCs w:val="28"/>
        </w:rPr>
        <w:t>депутатов</w:t>
      </w:r>
      <w:r w:rsidR="002E0845" w:rsidRPr="00D26E24">
        <w:rPr>
          <w:rFonts w:ascii="Times New Roman" w:hAnsi="Times New Roman" w:cs="Times New Roman"/>
          <w:sz w:val="28"/>
          <w:szCs w:val="28"/>
        </w:rPr>
        <w:t xml:space="preserve"> </w:t>
      </w:r>
      <w:r w:rsidRPr="00D26E24">
        <w:rPr>
          <w:rFonts w:ascii="Times New Roman" w:hAnsi="Times New Roman" w:cs="Times New Roman"/>
          <w:sz w:val="28"/>
          <w:szCs w:val="28"/>
        </w:rPr>
        <w:t>Барабинского района Новосибирской области).</w:t>
      </w:r>
    </w:p>
    <w:p w14:paraId="40EB9EE2" w14:textId="77777777" w:rsidR="00E15883" w:rsidRPr="00753DF2" w:rsidRDefault="00E15883" w:rsidP="00E15883">
      <w:pPr>
        <w:spacing w:after="0pt" w:line="12pt" w:lineRule="auto"/>
        <w:contextualSpacing/>
        <w:jc w:val="both"/>
        <w:rPr>
          <w:rFonts w:ascii="Times New Roman" w:hAnsi="Times New Roman" w:cs="Times New Roman"/>
          <w:color w:val="FF0000"/>
          <w:sz w:val="28"/>
          <w:szCs w:val="28"/>
        </w:rPr>
        <w:sectPr w:rsidR="00E15883" w:rsidRPr="00753DF2" w:rsidSect="009B239B">
          <w:pgSz w:w="595.30pt" w:h="841.90pt"/>
          <w:pgMar w:top="56.70pt" w:right="42.45pt" w:bottom="49.65pt" w:left="56.70pt" w:header="35.40pt" w:footer="35.40pt" w:gutter="0pt"/>
          <w:cols w:space="36pt"/>
        </w:sectPr>
      </w:pPr>
    </w:p>
    <w:p w14:paraId="2A3B0E0F" w14:textId="77777777" w:rsidR="00E15883" w:rsidRPr="00753DF2" w:rsidRDefault="00E15883" w:rsidP="003E1D2C">
      <w:pPr>
        <w:pStyle w:val="11"/>
        <w:numPr>
          <w:ilvl w:val="0"/>
          <w:numId w:val="44"/>
        </w:numPr>
        <w:spacing w:after="6pt"/>
        <w:ind w:start="0pt" w:firstLine="35.45pt"/>
        <w:jc w:val="both"/>
        <w:rPr>
          <w:b/>
        </w:rPr>
      </w:pPr>
      <w:bookmarkStart w:id="12" w:name="_Toc134255327"/>
      <w:bookmarkStart w:id="13" w:name="_Toc140759295"/>
      <w:bookmarkStart w:id="14" w:name="_Hlk138660919"/>
      <w:bookmarkStart w:id="15" w:name="_Toc190954054"/>
      <w:r w:rsidRPr="00753DF2">
        <w:rPr>
          <w:b/>
          <w:shd w:val="clear" w:color="auto" w:fill="FFFFFF"/>
        </w:rPr>
        <w:lastRenderedPageBreak/>
        <w:t xml:space="preserve">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bookmarkEnd w:id="12"/>
      <w:bookmarkEnd w:id="13"/>
      <w:r w:rsidRPr="00753DF2">
        <w:rPr>
          <w:b/>
          <w:szCs w:val="28"/>
        </w:rPr>
        <w:t>Таскаевского сельсовета Барабинского района Новосибирской области</w:t>
      </w:r>
      <w:bookmarkEnd w:id="14"/>
      <w:bookmarkEnd w:id="15"/>
    </w:p>
    <w:p w14:paraId="369713A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16" w:name="_Hlk138660973"/>
      <w:r w:rsidRPr="00753DF2">
        <w:rPr>
          <w:rFonts w:ascii="Times New Roman" w:hAnsi="Times New Roman" w:cs="Times New Roman"/>
          <w:sz w:val="28"/>
          <w:szCs w:val="28"/>
        </w:rPr>
        <w:t>В соответствии с ч. 5 ст. 9 Градостроительного кодекса Российской Федерации подготовка документов территориального планирования осуществляется на основании планов и программ комплексного социально-экономического развития муниципального образования с учётом программ, принятых в установленном порядке и реализуемых за счёт средств местных бюджетов, решений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территориальною планирования.</w:t>
      </w:r>
    </w:p>
    <w:p w14:paraId="5CD94B46" w14:textId="77777777" w:rsidR="00E15883" w:rsidRPr="00753DF2" w:rsidRDefault="00E15883" w:rsidP="00E15883">
      <w:pPr>
        <w:spacing w:after="0pt" w:line="12pt" w:lineRule="auto"/>
        <w:ind w:start="46.20pt" w:hanging="17.85pt"/>
        <w:contextualSpacing/>
        <w:jc w:val="both"/>
        <w:rPr>
          <w:rFonts w:ascii="Times New Roman" w:hAnsi="Times New Roman" w:cs="Times New Roman"/>
          <w:i/>
          <w:iCs/>
          <w:sz w:val="28"/>
          <w:szCs w:val="28"/>
          <w:u w:val="single"/>
        </w:rPr>
      </w:pPr>
    </w:p>
    <w:p w14:paraId="1729AE53" w14:textId="77777777" w:rsidR="00E15883" w:rsidRPr="00753DF2" w:rsidRDefault="00E15883" w:rsidP="00E15883">
      <w:pPr>
        <w:spacing w:after="0pt" w:line="12pt" w:lineRule="auto"/>
        <w:ind w:start="46.20pt" w:hanging="17.85pt"/>
        <w:contextualSpacing/>
        <w:jc w:val="both"/>
        <w:rPr>
          <w:rFonts w:ascii="Times New Roman" w:hAnsi="Times New Roman" w:cs="Times New Roman"/>
          <w:b/>
          <w:bCs/>
          <w:sz w:val="28"/>
          <w:szCs w:val="28"/>
        </w:rPr>
      </w:pPr>
      <w:r w:rsidRPr="00753DF2">
        <w:rPr>
          <w:rFonts w:ascii="Times New Roman" w:hAnsi="Times New Roman" w:cs="Times New Roman"/>
          <w:b/>
          <w:bCs/>
          <w:sz w:val="28"/>
          <w:szCs w:val="28"/>
          <w:u w:val="single"/>
        </w:rPr>
        <w:t>Программы федерального уровня</w:t>
      </w:r>
    </w:p>
    <w:p w14:paraId="35115D3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bookmarkStart w:id="17" w:name="_Hlk131660889"/>
      <w:r w:rsidRPr="00753DF2">
        <w:rPr>
          <w:rFonts w:ascii="Times New Roman" w:hAnsi="Times New Roman" w:cs="Times New Roman"/>
          <w:sz w:val="28"/>
          <w:szCs w:val="28"/>
        </w:rPr>
        <w:t>Стратегия пространственного развития Российской Федерации на период до 2025 года (утверждена распоряжением Правительства Российской Федерации от 13.02.2019 г. № 207-р).</w:t>
      </w:r>
    </w:p>
    <w:p w14:paraId="763240F3" w14:textId="068B5D51"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Российской Федерации «</w:t>
      </w:r>
      <w:hyperlink r:id="rId10" w:anchor="6580IP" w:history="1">
        <w:r w:rsidRPr="00753DF2">
          <w:rPr>
            <w:rFonts w:ascii="Times New Roman" w:hAnsi="Times New Roman" w:cs="Times New Roman"/>
            <w:sz w:val="28"/>
            <w:szCs w:val="28"/>
          </w:rPr>
          <w:t>Развитие здравоохранения</w:t>
        </w:r>
      </w:hyperlink>
      <w:r w:rsidRPr="00753DF2">
        <w:rPr>
          <w:rFonts w:ascii="Times New Roman" w:hAnsi="Times New Roman" w:cs="Times New Roman"/>
          <w:sz w:val="28"/>
          <w:szCs w:val="28"/>
        </w:rPr>
        <w:t xml:space="preserve">» (утверждена </w:t>
      </w:r>
      <w:r w:rsidR="0043181A">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26.12.2017 г. № 1640).</w:t>
      </w:r>
    </w:p>
    <w:p w14:paraId="00F2A40A" w14:textId="0A8A4F90"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«Социальная поддержка граждан» (утверждена </w:t>
      </w:r>
      <w:r w:rsidR="0043181A">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15.04.2014 г. № 1296).</w:t>
      </w:r>
    </w:p>
    <w:p w14:paraId="778BCD8D" w14:textId="615EA5B1"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«Доступная среда» (утверждена </w:t>
      </w:r>
      <w:r w:rsidR="0043181A">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29.03.2019 г. № 363).</w:t>
      </w:r>
    </w:p>
    <w:p w14:paraId="495983B9" w14:textId="57B93D69"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«Развитие физической культуры и спорта»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30.09.2021 г. № 1661).</w:t>
      </w:r>
    </w:p>
    <w:p w14:paraId="0A1F2BFF" w14:textId="3FE016D1"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«Развитие образования» (утверждена </w:t>
      </w:r>
      <w:r w:rsidR="0043181A">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26.12.2017 г. № 1642).</w:t>
      </w:r>
    </w:p>
    <w:p w14:paraId="68E79CAB" w14:textId="58DED333"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«Развитие культуры»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15.04.2014 г. № 317).</w:t>
      </w:r>
    </w:p>
    <w:p w14:paraId="18722D75" w14:textId="33DE4318"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«Обеспечение доступным и комфортным жильем и коммунальными услугами граждан </w:t>
      </w:r>
      <w:r w:rsidRPr="00753DF2">
        <w:rPr>
          <w:rFonts w:ascii="Times New Roman" w:hAnsi="Times New Roman" w:cs="Times New Roman"/>
          <w:sz w:val="28"/>
          <w:szCs w:val="28"/>
        </w:rPr>
        <w:lastRenderedPageBreak/>
        <w:t xml:space="preserve">Российской Федерации»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30.12.2017 г. № 1710).</w:t>
      </w:r>
    </w:p>
    <w:p w14:paraId="6F46931B" w14:textId="2EB0C83E"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«Развитие транспортной системы»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20.12.2017 г. № 1596).</w:t>
      </w:r>
    </w:p>
    <w:p w14:paraId="01865618" w14:textId="1FF2DD76"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«Комплексное развитие сельских территорий»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31.05.2019 г. № 696).</w:t>
      </w:r>
    </w:p>
    <w:p w14:paraId="19A17DC2" w14:textId="3D76E16B" w:rsidR="00E15883" w:rsidRPr="00D821FF" w:rsidRDefault="00E15883" w:rsidP="00E15883">
      <w:pPr>
        <w:numPr>
          <w:ilvl w:val="0"/>
          <w:numId w:val="30"/>
        </w:numPr>
        <w:spacing w:after="0pt" w:line="12pt" w:lineRule="auto"/>
        <w:ind w:start="46.20pt" w:hanging="17.85pt"/>
        <w:contextualSpacing/>
        <w:jc w:val="both"/>
        <w:rPr>
          <w:rFonts w:ascii="Times New Roman" w:hAnsi="Times New Roman" w:cs="Times New Roman"/>
          <w:spacing w:val="-4"/>
          <w:sz w:val="28"/>
          <w:szCs w:val="28"/>
        </w:rPr>
      </w:pPr>
      <w:r w:rsidRPr="00D821FF">
        <w:rPr>
          <w:rFonts w:ascii="Times New Roman" w:hAnsi="Times New Roman" w:cs="Times New Roman"/>
          <w:spacing w:val="-4"/>
          <w:sz w:val="28"/>
          <w:szCs w:val="28"/>
        </w:rPr>
        <w:t xml:space="preserve">Государственная программа Российской Федерации «Защита населения и территорий от чрезвычайных ситуаций, обеспечение пожарной безопасности и безопасности людей на водных объектах» (утверждена </w:t>
      </w:r>
      <w:r w:rsidR="00465122" w:rsidRPr="00D821FF">
        <w:rPr>
          <w:rFonts w:ascii="Times New Roman" w:hAnsi="Times New Roman" w:cs="Times New Roman"/>
          <w:spacing w:val="-4"/>
          <w:sz w:val="28"/>
          <w:szCs w:val="28"/>
        </w:rPr>
        <w:t>П</w:t>
      </w:r>
      <w:r w:rsidRPr="00D821FF">
        <w:rPr>
          <w:rFonts w:ascii="Times New Roman" w:hAnsi="Times New Roman" w:cs="Times New Roman"/>
          <w:spacing w:val="-4"/>
          <w:sz w:val="28"/>
          <w:szCs w:val="28"/>
        </w:rPr>
        <w:t>остановлением Правительства Российской Федерации от 15.04.2014 г. № 300).</w:t>
      </w:r>
    </w:p>
    <w:p w14:paraId="6362474E" w14:textId="2189731B"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«Развитие лесного хозяйства»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15.04.2014 г. № 318).</w:t>
      </w:r>
    </w:p>
    <w:p w14:paraId="4C5659C8" w14:textId="0967A40A"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развития сельского хозяйства и регулирования рынков сельскохозяйственной продукции, сырья и продовольствия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14.07.2012 г. № 717).</w:t>
      </w:r>
    </w:p>
    <w:p w14:paraId="27BF391B" w14:textId="4C9E5616"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эффективного вовлечения в оборот земель сельскохозяйственного назначения и развития мелиоративного комплекса Российской Федерации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14.05.2021 г. № 731).</w:t>
      </w:r>
    </w:p>
    <w:p w14:paraId="6DFE866A" w14:textId="0D5D73CC" w:rsidR="00E15883" w:rsidRPr="00D821FF" w:rsidRDefault="00E15883" w:rsidP="00E15883">
      <w:pPr>
        <w:numPr>
          <w:ilvl w:val="0"/>
          <w:numId w:val="30"/>
        </w:numPr>
        <w:spacing w:after="0pt" w:line="12pt" w:lineRule="auto"/>
        <w:ind w:start="46.20pt" w:hanging="17.85pt"/>
        <w:contextualSpacing/>
        <w:jc w:val="both"/>
        <w:rPr>
          <w:rFonts w:ascii="Times New Roman" w:hAnsi="Times New Roman" w:cs="Times New Roman"/>
          <w:spacing w:val="-4"/>
          <w:sz w:val="28"/>
          <w:szCs w:val="28"/>
        </w:rPr>
      </w:pPr>
      <w:r w:rsidRPr="00D821FF">
        <w:rPr>
          <w:rFonts w:ascii="Times New Roman" w:hAnsi="Times New Roman" w:cs="Times New Roman"/>
          <w:spacing w:val="-4"/>
          <w:sz w:val="28"/>
          <w:szCs w:val="28"/>
        </w:rPr>
        <w:t xml:space="preserve">Государственная программа Российской Федерации «Развитие промышленности и повышение ее конкурентоспособности» (утверждена </w:t>
      </w:r>
      <w:r w:rsidR="00465122" w:rsidRPr="00D821FF">
        <w:rPr>
          <w:rFonts w:ascii="Times New Roman" w:hAnsi="Times New Roman" w:cs="Times New Roman"/>
          <w:spacing w:val="-4"/>
          <w:sz w:val="28"/>
          <w:szCs w:val="28"/>
        </w:rPr>
        <w:t>П</w:t>
      </w:r>
      <w:r w:rsidRPr="00D821FF">
        <w:rPr>
          <w:rFonts w:ascii="Times New Roman" w:hAnsi="Times New Roman" w:cs="Times New Roman"/>
          <w:spacing w:val="-4"/>
          <w:sz w:val="28"/>
          <w:szCs w:val="28"/>
        </w:rPr>
        <w:t xml:space="preserve">остановлением Правительства Российской Федерации </w:t>
      </w:r>
      <w:r w:rsidRPr="00D821FF">
        <w:rPr>
          <w:rFonts w:ascii="Times New Roman" w:hAnsi="Times New Roman" w:cs="Times New Roman"/>
          <w:spacing w:val="-12"/>
          <w:sz w:val="28"/>
          <w:szCs w:val="28"/>
        </w:rPr>
        <w:t>от 15.04.2014 г. № 328).</w:t>
      </w:r>
    </w:p>
    <w:p w14:paraId="587786E5" w14:textId="2E12372B"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Государственная программа Российской Федерации «Экономическое развитие и инновационная экономика»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15.04.2014 г. № 316).</w:t>
      </w:r>
    </w:p>
    <w:p w14:paraId="7C7ED8BA" w14:textId="77777777" w:rsidR="00E15883" w:rsidRPr="00753DF2" w:rsidRDefault="00E15883" w:rsidP="00E15883">
      <w:pPr>
        <w:spacing w:after="0pt" w:line="12pt" w:lineRule="auto"/>
        <w:ind w:start="46.20pt"/>
        <w:contextualSpacing/>
        <w:jc w:val="both"/>
        <w:rPr>
          <w:rFonts w:ascii="Times New Roman" w:hAnsi="Times New Roman" w:cs="Times New Roman"/>
          <w:sz w:val="28"/>
          <w:szCs w:val="28"/>
        </w:rPr>
      </w:pPr>
      <w:bookmarkStart w:id="18" w:name="_Hlk145496449"/>
    </w:p>
    <w:p w14:paraId="294D5A19" w14:textId="77777777" w:rsidR="00E15883" w:rsidRPr="00753DF2" w:rsidRDefault="00E15883" w:rsidP="00E15883">
      <w:pPr>
        <w:spacing w:after="0pt" w:line="12pt" w:lineRule="auto"/>
        <w:ind w:start="46.20pt" w:hanging="17.85pt"/>
        <w:contextualSpacing/>
        <w:jc w:val="both"/>
        <w:rPr>
          <w:rFonts w:ascii="Times New Roman" w:hAnsi="Times New Roman" w:cs="Times New Roman"/>
          <w:b/>
          <w:bCs/>
          <w:sz w:val="28"/>
          <w:szCs w:val="28"/>
        </w:rPr>
      </w:pPr>
      <w:r w:rsidRPr="00753DF2">
        <w:rPr>
          <w:rFonts w:ascii="Times New Roman" w:hAnsi="Times New Roman" w:cs="Times New Roman"/>
          <w:b/>
          <w:bCs/>
          <w:sz w:val="28"/>
          <w:szCs w:val="28"/>
          <w:u w:val="single"/>
        </w:rPr>
        <w:t>Программы регионального уровня</w:t>
      </w:r>
    </w:p>
    <w:bookmarkEnd w:id="17"/>
    <w:p w14:paraId="178634BF" w14:textId="73005302"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Стратегия социально-экономического развития Новосибирской области до 2030 года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Новосибирской области от 19.03.2019 г. № 105-п (с изм. на 27.12.2022 г.).</w:t>
      </w:r>
    </w:p>
    <w:p w14:paraId="12A237B1"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Новосибирской области от 29</w:t>
      </w:r>
      <w:r w:rsidR="0036685A" w:rsidRPr="00753DF2">
        <w:rPr>
          <w:rFonts w:ascii="Times New Roman" w:hAnsi="Times New Roman" w:cs="Times New Roman"/>
          <w:sz w:val="28"/>
          <w:szCs w:val="28"/>
        </w:rPr>
        <w:t>.12.</w:t>
      </w:r>
      <w:r w:rsidRPr="00753DF2">
        <w:rPr>
          <w:rFonts w:ascii="Times New Roman" w:hAnsi="Times New Roman" w:cs="Times New Roman"/>
          <w:sz w:val="28"/>
          <w:szCs w:val="28"/>
        </w:rPr>
        <w:t>2021 года № 564-п «Об утверждении прогноза социально-экономического развития Новосибирской области на 2022-2036 годы».</w:t>
      </w:r>
    </w:p>
    <w:p w14:paraId="743F2C8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Новосибирской области от 31</w:t>
      </w:r>
      <w:r w:rsidR="0036685A" w:rsidRPr="00753DF2">
        <w:rPr>
          <w:rFonts w:ascii="Times New Roman" w:hAnsi="Times New Roman" w:cs="Times New Roman"/>
          <w:sz w:val="28"/>
          <w:szCs w:val="28"/>
        </w:rPr>
        <w:t>.12.</w:t>
      </w:r>
      <w:r w:rsidRPr="00753DF2">
        <w:rPr>
          <w:rFonts w:ascii="Times New Roman" w:hAnsi="Times New Roman" w:cs="Times New Roman"/>
          <w:sz w:val="28"/>
          <w:szCs w:val="28"/>
        </w:rPr>
        <w:t>2019 года № 514-п «О Плане мероприятий по реализации Стратегии социально-экономического развития Новосибирской области на период до 2030 года».</w:t>
      </w:r>
    </w:p>
    <w:p w14:paraId="369C5631"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«Культура Новосибирской области», утверждённая Постановлением Правительства Новосибирской области от 03</w:t>
      </w:r>
      <w:r w:rsidR="0036685A" w:rsidRPr="00753DF2">
        <w:rPr>
          <w:rFonts w:ascii="Times New Roman" w:hAnsi="Times New Roman" w:cs="Times New Roman"/>
          <w:sz w:val="28"/>
          <w:szCs w:val="28"/>
        </w:rPr>
        <w:t>.02.</w:t>
      </w:r>
      <w:r w:rsidRPr="00753DF2">
        <w:rPr>
          <w:rFonts w:ascii="Times New Roman" w:hAnsi="Times New Roman" w:cs="Times New Roman"/>
          <w:sz w:val="28"/>
          <w:szCs w:val="28"/>
        </w:rPr>
        <w:t>2015 года № 46-п (с изм. на</w:t>
      </w:r>
      <w:r w:rsidR="0036685A" w:rsidRPr="00753DF2">
        <w:rPr>
          <w:rFonts w:ascii="Times New Roman" w:hAnsi="Times New Roman" w:cs="Times New Roman"/>
          <w:sz w:val="28"/>
          <w:szCs w:val="28"/>
        </w:rPr>
        <w:t xml:space="preserve"> </w:t>
      </w:r>
      <w:r w:rsidRPr="00753DF2">
        <w:rPr>
          <w:rFonts w:ascii="Times New Roman" w:hAnsi="Times New Roman" w:cs="Times New Roman"/>
          <w:sz w:val="28"/>
          <w:szCs w:val="28"/>
        </w:rPr>
        <w:t>30</w:t>
      </w:r>
      <w:r w:rsidR="0036685A" w:rsidRPr="00753DF2">
        <w:rPr>
          <w:rFonts w:ascii="Times New Roman" w:hAnsi="Times New Roman" w:cs="Times New Roman"/>
          <w:sz w:val="28"/>
          <w:szCs w:val="28"/>
        </w:rPr>
        <w:t>.05.</w:t>
      </w:r>
      <w:r w:rsidRPr="00753DF2">
        <w:rPr>
          <w:rFonts w:ascii="Times New Roman" w:hAnsi="Times New Roman" w:cs="Times New Roman"/>
          <w:sz w:val="28"/>
          <w:szCs w:val="28"/>
        </w:rPr>
        <w:t>2023 г.).</w:t>
      </w:r>
    </w:p>
    <w:p w14:paraId="26A3682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Государственная программа Новосибирской области «Развитие институтов региональной политики и гражданского общества в Новосибирской области», утверждённая Постановлением Правительства Новосибирской области 26</w:t>
      </w:r>
      <w:r w:rsidR="0036685A" w:rsidRPr="00753DF2">
        <w:rPr>
          <w:rFonts w:ascii="Times New Roman" w:hAnsi="Times New Roman" w:cs="Times New Roman"/>
          <w:sz w:val="28"/>
          <w:szCs w:val="28"/>
        </w:rPr>
        <w:t>.12.</w:t>
      </w:r>
      <w:r w:rsidRPr="00753DF2">
        <w:rPr>
          <w:rFonts w:ascii="Times New Roman" w:hAnsi="Times New Roman" w:cs="Times New Roman"/>
          <w:sz w:val="28"/>
          <w:szCs w:val="28"/>
        </w:rPr>
        <w:t>2018 года № 570-п (с изм. на 2</w:t>
      </w:r>
      <w:r w:rsidR="0036685A" w:rsidRPr="00753DF2">
        <w:rPr>
          <w:rFonts w:ascii="Times New Roman" w:hAnsi="Times New Roman" w:cs="Times New Roman"/>
          <w:sz w:val="28"/>
          <w:szCs w:val="28"/>
        </w:rPr>
        <w:t>8.11.</w:t>
      </w:r>
      <w:r w:rsidRPr="00753DF2">
        <w:rPr>
          <w:rFonts w:ascii="Times New Roman" w:hAnsi="Times New Roman" w:cs="Times New Roman"/>
          <w:sz w:val="28"/>
          <w:szCs w:val="28"/>
        </w:rPr>
        <w:t>2023 г.).</w:t>
      </w:r>
    </w:p>
    <w:p w14:paraId="65DF452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«Социальная поддержка граждан в Новосибирской области», утверждённая Постановлением Правительства Новосибирской области от 17</w:t>
      </w:r>
      <w:r w:rsidR="004D7DE6" w:rsidRPr="00753DF2">
        <w:rPr>
          <w:rFonts w:ascii="Times New Roman" w:hAnsi="Times New Roman" w:cs="Times New Roman"/>
          <w:sz w:val="28"/>
          <w:szCs w:val="28"/>
        </w:rPr>
        <w:t>.11.</w:t>
      </w:r>
      <w:r w:rsidRPr="00753DF2">
        <w:rPr>
          <w:rFonts w:ascii="Times New Roman" w:hAnsi="Times New Roman" w:cs="Times New Roman"/>
          <w:sz w:val="28"/>
          <w:szCs w:val="28"/>
        </w:rPr>
        <w:t>2021 года № 462-п (с изм. на 30</w:t>
      </w:r>
      <w:r w:rsidR="00F80C09" w:rsidRPr="00753DF2">
        <w:rPr>
          <w:rFonts w:ascii="Times New Roman" w:hAnsi="Times New Roman" w:cs="Times New Roman"/>
          <w:sz w:val="28"/>
          <w:szCs w:val="28"/>
        </w:rPr>
        <w:t>.06.</w:t>
      </w:r>
      <w:r w:rsidRPr="00753DF2">
        <w:rPr>
          <w:rFonts w:ascii="Times New Roman" w:hAnsi="Times New Roman" w:cs="Times New Roman"/>
          <w:sz w:val="28"/>
          <w:szCs w:val="28"/>
        </w:rPr>
        <w:t>2023 г.).</w:t>
      </w:r>
    </w:p>
    <w:p w14:paraId="416DEB9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«Развитие здравоохранения Новосибирской области», утверждённая Постановлением Правительства Новосибирской области от 07</w:t>
      </w:r>
      <w:r w:rsidR="0036685A" w:rsidRPr="00753DF2">
        <w:rPr>
          <w:rFonts w:ascii="Times New Roman" w:hAnsi="Times New Roman" w:cs="Times New Roman"/>
          <w:sz w:val="28"/>
          <w:szCs w:val="28"/>
        </w:rPr>
        <w:t>.05.</w:t>
      </w:r>
      <w:r w:rsidRPr="00753DF2">
        <w:rPr>
          <w:rFonts w:ascii="Times New Roman" w:hAnsi="Times New Roman" w:cs="Times New Roman"/>
          <w:sz w:val="28"/>
          <w:szCs w:val="28"/>
        </w:rPr>
        <w:t xml:space="preserve">2013 года № 199-п (с изм. на </w:t>
      </w:r>
      <w:r w:rsidR="0036685A" w:rsidRPr="00753DF2">
        <w:rPr>
          <w:rFonts w:ascii="Times New Roman" w:hAnsi="Times New Roman" w:cs="Times New Roman"/>
          <w:sz w:val="28"/>
          <w:szCs w:val="28"/>
        </w:rPr>
        <w:t>07.11.</w:t>
      </w:r>
      <w:r w:rsidRPr="00753DF2">
        <w:rPr>
          <w:rFonts w:ascii="Times New Roman" w:hAnsi="Times New Roman" w:cs="Times New Roman"/>
          <w:sz w:val="28"/>
          <w:szCs w:val="28"/>
        </w:rPr>
        <w:t>202</w:t>
      </w:r>
      <w:r w:rsidR="0036685A" w:rsidRPr="00753DF2">
        <w:rPr>
          <w:rFonts w:ascii="Times New Roman" w:hAnsi="Times New Roman" w:cs="Times New Roman"/>
          <w:sz w:val="28"/>
          <w:szCs w:val="28"/>
        </w:rPr>
        <w:t>3</w:t>
      </w:r>
      <w:r w:rsidRPr="00753DF2">
        <w:rPr>
          <w:rFonts w:ascii="Times New Roman" w:hAnsi="Times New Roman" w:cs="Times New Roman"/>
          <w:sz w:val="28"/>
          <w:szCs w:val="28"/>
        </w:rPr>
        <w:t xml:space="preserve"> г.).</w:t>
      </w:r>
    </w:p>
    <w:p w14:paraId="30F3358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«Развитие физической культуры и спорта в Новосибирской области», утверждённая Постановлением Правительства Новосибирской области от 23</w:t>
      </w:r>
      <w:r w:rsidR="00F80C09" w:rsidRPr="00753DF2">
        <w:rPr>
          <w:rFonts w:ascii="Times New Roman" w:hAnsi="Times New Roman" w:cs="Times New Roman"/>
          <w:sz w:val="28"/>
          <w:szCs w:val="28"/>
        </w:rPr>
        <w:t>.01.</w:t>
      </w:r>
      <w:r w:rsidRPr="00753DF2">
        <w:rPr>
          <w:rFonts w:ascii="Times New Roman" w:hAnsi="Times New Roman" w:cs="Times New Roman"/>
          <w:sz w:val="28"/>
          <w:szCs w:val="28"/>
        </w:rPr>
        <w:t xml:space="preserve">2015 года № 24-п (с изм. на </w:t>
      </w:r>
      <w:r w:rsidR="00F80C09" w:rsidRPr="00753DF2">
        <w:rPr>
          <w:rFonts w:ascii="Times New Roman" w:hAnsi="Times New Roman" w:cs="Times New Roman"/>
          <w:sz w:val="28"/>
          <w:szCs w:val="28"/>
        </w:rPr>
        <w:t>09.11.</w:t>
      </w:r>
      <w:r w:rsidRPr="00753DF2">
        <w:rPr>
          <w:rFonts w:ascii="Times New Roman" w:hAnsi="Times New Roman" w:cs="Times New Roman"/>
          <w:sz w:val="28"/>
          <w:szCs w:val="28"/>
        </w:rPr>
        <w:t>2023 г.).</w:t>
      </w:r>
    </w:p>
    <w:p w14:paraId="7D594EA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«Развитие образования, создание условий для социализации детей и учащейся молодежи в Новосибирской области», утверждённая Постановлением Правительства Новосибирской области от 31</w:t>
      </w:r>
      <w:r w:rsidR="00F80C09" w:rsidRPr="00753DF2">
        <w:rPr>
          <w:rFonts w:ascii="Times New Roman" w:hAnsi="Times New Roman" w:cs="Times New Roman"/>
          <w:sz w:val="28"/>
          <w:szCs w:val="28"/>
        </w:rPr>
        <w:t>.12.</w:t>
      </w:r>
      <w:r w:rsidRPr="00753DF2">
        <w:rPr>
          <w:rFonts w:ascii="Times New Roman" w:hAnsi="Times New Roman" w:cs="Times New Roman"/>
          <w:sz w:val="28"/>
          <w:szCs w:val="28"/>
        </w:rPr>
        <w:t xml:space="preserve">2014 года № 576-п (с изм. на </w:t>
      </w:r>
      <w:r w:rsidR="00F80C09" w:rsidRPr="00753DF2">
        <w:rPr>
          <w:rFonts w:ascii="Times New Roman" w:hAnsi="Times New Roman" w:cs="Times New Roman"/>
          <w:sz w:val="28"/>
          <w:szCs w:val="28"/>
        </w:rPr>
        <w:t>25.07.</w:t>
      </w:r>
      <w:r w:rsidRPr="00753DF2">
        <w:rPr>
          <w:rFonts w:ascii="Times New Roman" w:hAnsi="Times New Roman" w:cs="Times New Roman"/>
          <w:sz w:val="28"/>
          <w:szCs w:val="28"/>
        </w:rPr>
        <w:t>202</w:t>
      </w:r>
      <w:r w:rsidR="00F80C09" w:rsidRPr="00753DF2">
        <w:rPr>
          <w:rFonts w:ascii="Times New Roman" w:hAnsi="Times New Roman" w:cs="Times New Roman"/>
          <w:sz w:val="28"/>
          <w:szCs w:val="28"/>
        </w:rPr>
        <w:t>3</w:t>
      </w:r>
      <w:r w:rsidRPr="00753DF2">
        <w:rPr>
          <w:rFonts w:ascii="Times New Roman" w:hAnsi="Times New Roman" w:cs="Times New Roman"/>
          <w:sz w:val="28"/>
          <w:szCs w:val="28"/>
        </w:rPr>
        <w:t xml:space="preserve"> г.).</w:t>
      </w:r>
    </w:p>
    <w:p w14:paraId="662C9D30" w14:textId="77777777" w:rsidR="00E15883" w:rsidRPr="00D821FF" w:rsidRDefault="00E15883" w:rsidP="00E15883">
      <w:pPr>
        <w:numPr>
          <w:ilvl w:val="0"/>
          <w:numId w:val="30"/>
        </w:numPr>
        <w:spacing w:after="0pt" w:line="12pt" w:lineRule="auto"/>
        <w:ind w:start="46.20pt" w:hanging="17.85pt"/>
        <w:contextualSpacing/>
        <w:jc w:val="both"/>
        <w:rPr>
          <w:rFonts w:ascii="Times New Roman" w:hAnsi="Times New Roman" w:cs="Times New Roman"/>
          <w:spacing w:val="-2"/>
          <w:sz w:val="28"/>
          <w:szCs w:val="28"/>
        </w:rPr>
      </w:pPr>
      <w:r w:rsidRPr="00D821FF">
        <w:rPr>
          <w:rFonts w:ascii="Times New Roman" w:hAnsi="Times New Roman" w:cs="Times New Roman"/>
          <w:spacing w:val="-2"/>
          <w:sz w:val="28"/>
          <w:szCs w:val="28"/>
        </w:rPr>
        <w:t>Государственная программа Новосибирской области «Содействие занятости населения», утверждённая Постановлением Правительства Новосибирской области от 23</w:t>
      </w:r>
      <w:r w:rsidR="00F80C09" w:rsidRPr="00D821FF">
        <w:rPr>
          <w:rFonts w:ascii="Times New Roman" w:hAnsi="Times New Roman" w:cs="Times New Roman"/>
          <w:spacing w:val="-2"/>
          <w:sz w:val="28"/>
          <w:szCs w:val="28"/>
        </w:rPr>
        <w:t>.04.</w:t>
      </w:r>
      <w:r w:rsidRPr="00D821FF">
        <w:rPr>
          <w:rFonts w:ascii="Times New Roman" w:hAnsi="Times New Roman" w:cs="Times New Roman"/>
          <w:spacing w:val="-2"/>
          <w:sz w:val="28"/>
          <w:szCs w:val="28"/>
        </w:rPr>
        <w:t>2013 года № 177-п (с изм. на 03</w:t>
      </w:r>
      <w:r w:rsidR="00F80C09" w:rsidRPr="00D821FF">
        <w:rPr>
          <w:rFonts w:ascii="Times New Roman" w:hAnsi="Times New Roman" w:cs="Times New Roman"/>
          <w:spacing w:val="-2"/>
          <w:sz w:val="28"/>
          <w:szCs w:val="28"/>
        </w:rPr>
        <w:t>.07.</w:t>
      </w:r>
      <w:r w:rsidRPr="00D821FF">
        <w:rPr>
          <w:rFonts w:ascii="Times New Roman" w:hAnsi="Times New Roman" w:cs="Times New Roman"/>
          <w:spacing w:val="-2"/>
          <w:sz w:val="28"/>
          <w:szCs w:val="28"/>
        </w:rPr>
        <w:t>2023 г.).</w:t>
      </w:r>
    </w:p>
    <w:p w14:paraId="58971FF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«Развитие транспортного комплекса Новосибирской области», утверждённая Постановлением Правительства Новосибирской области от 29</w:t>
      </w:r>
      <w:r w:rsidR="004C0718" w:rsidRPr="00753DF2">
        <w:rPr>
          <w:rFonts w:ascii="Times New Roman" w:hAnsi="Times New Roman" w:cs="Times New Roman"/>
          <w:sz w:val="28"/>
          <w:szCs w:val="28"/>
        </w:rPr>
        <w:t>.06.</w:t>
      </w:r>
      <w:r w:rsidRPr="00753DF2">
        <w:rPr>
          <w:rFonts w:ascii="Times New Roman" w:hAnsi="Times New Roman" w:cs="Times New Roman"/>
          <w:sz w:val="28"/>
          <w:szCs w:val="28"/>
        </w:rPr>
        <w:t>2021 года № 247-п.</w:t>
      </w:r>
    </w:p>
    <w:p w14:paraId="38B2254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«Формирование современной городской среды», утверждённая Постановлением Мэрией Новосибирской области от 29</w:t>
      </w:r>
      <w:r w:rsidR="002D56F1" w:rsidRPr="00753DF2">
        <w:rPr>
          <w:rFonts w:ascii="Times New Roman" w:hAnsi="Times New Roman" w:cs="Times New Roman"/>
          <w:sz w:val="28"/>
          <w:szCs w:val="28"/>
        </w:rPr>
        <w:t>.12.</w:t>
      </w:r>
      <w:r w:rsidRPr="00753DF2">
        <w:rPr>
          <w:rFonts w:ascii="Times New Roman" w:hAnsi="Times New Roman" w:cs="Times New Roman"/>
          <w:sz w:val="28"/>
          <w:szCs w:val="28"/>
        </w:rPr>
        <w:t>2017 года № 5833</w:t>
      </w:r>
      <w:r w:rsidR="002D56F1" w:rsidRPr="00753DF2">
        <w:rPr>
          <w:rFonts w:ascii="Times New Roman" w:hAnsi="Times New Roman" w:cs="Times New Roman"/>
          <w:sz w:val="28"/>
          <w:szCs w:val="28"/>
        </w:rPr>
        <w:t xml:space="preserve"> (с изм. на 29.08.2023 г.)</w:t>
      </w:r>
      <w:r w:rsidRPr="00753DF2">
        <w:rPr>
          <w:rFonts w:ascii="Times New Roman" w:hAnsi="Times New Roman" w:cs="Times New Roman"/>
          <w:sz w:val="28"/>
          <w:szCs w:val="28"/>
        </w:rPr>
        <w:t>.</w:t>
      </w:r>
    </w:p>
    <w:p w14:paraId="254D6A91"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«Жилищно-коммунальное хозяйство Новосибирской области», утверждённая Постановлением Правительства Новосибирской области от 16</w:t>
      </w:r>
      <w:r w:rsidR="002D56F1" w:rsidRPr="00753DF2">
        <w:rPr>
          <w:rFonts w:ascii="Times New Roman" w:hAnsi="Times New Roman" w:cs="Times New Roman"/>
          <w:sz w:val="28"/>
          <w:szCs w:val="28"/>
        </w:rPr>
        <w:t>.02.</w:t>
      </w:r>
      <w:r w:rsidRPr="00753DF2">
        <w:rPr>
          <w:rFonts w:ascii="Times New Roman" w:hAnsi="Times New Roman" w:cs="Times New Roman"/>
          <w:sz w:val="28"/>
          <w:szCs w:val="28"/>
        </w:rPr>
        <w:t>2015 года № 66-п</w:t>
      </w:r>
      <w:r w:rsidR="002D56F1" w:rsidRPr="00753DF2">
        <w:rPr>
          <w:rFonts w:ascii="Times New Roman" w:hAnsi="Times New Roman" w:cs="Times New Roman"/>
          <w:sz w:val="28"/>
          <w:szCs w:val="28"/>
        </w:rPr>
        <w:t xml:space="preserve"> (с изм. на 05.12.2023 г.)</w:t>
      </w:r>
      <w:r w:rsidRPr="00753DF2">
        <w:rPr>
          <w:rFonts w:ascii="Times New Roman" w:hAnsi="Times New Roman" w:cs="Times New Roman"/>
          <w:sz w:val="28"/>
          <w:szCs w:val="28"/>
        </w:rPr>
        <w:t>.</w:t>
      </w:r>
    </w:p>
    <w:p w14:paraId="25FDF89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«Обеспечение безопасности жизнедеятельности населения Новосибирской области», утверждённая Постановлением Правительства Новосибирской области от 27</w:t>
      </w:r>
      <w:r w:rsidR="002D56F1" w:rsidRPr="00753DF2">
        <w:rPr>
          <w:rFonts w:ascii="Times New Roman" w:hAnsi="Times New Roman" w:cs="Times New Roman"/>
          <w:sz w:val="28"/>
          <w:szCs w:val="28"/>
        </w:rPr>
        <w:t>.03.</w:t>
      </w:r>
      <w:r w:rsidRPr="00753DF2">
        <w:rPr>
          <w:rFonts w:ascii="Times New Roman" w:hAnsi="Times New Roman" w:cs="Times New Roman"/>
          <w:sz w:val="28"/>
          <w:szCs w:val="28"/>
        </w:rPr>
        <w:t>2015 года № 110-п (с изм. на 08</w:t>
      </w:r>
      <w:r w:rsidR="002D56F1" w:rsidRPr="00753DF2">
        <w:rPr>
          <w:rFonts w:ascii="Times New Roman" w:hAnsi="Times New Roman" w:cs="Times New Roman"/>
          <w:sz w:val="28"/>
          <w:szCs w:val="28"/>
        </w:rPr>
        <w:t>.08.</w:t>
      </w:r>
      <w:r w:rsidRPr="00753DF2">
        <w:rPr>
          <w:rFonts w:ascii="Times New Roman" w:hAnsi="Times New Roman" w:cs="Times New Roman"/>
          <w:sz w:val="28"/>
          <w:szCs w:val="28"/>
        </w:rPr>
        <w:t>2023 г.).</w:t>
      </w:r>
    </w:p>
    <w:p w14:paraId="1B37AB3B" w14:textId="77777777" w:rsidR="00E15883" w:rsidRPr="00D821FF" w:rsidRDefault="00E15883" w:rsidP="00E15883">
      <w:pPr>
        <w:numPr>
          <w:ilvl w:val="0"/>
          <w:numId w:val="30"/>
        </w:numPr>
        <w:spacing w:after="0pt" w:line="12pt" w:lineRule="auto"/>
        <w:ind w:start="46.20pt" w:hanging="17.85pt"/>
        <w:contextualSpacing/>
        <w:jc w:val="both"/>
        <w:rPr>
          <w:rFonts w:ascii="Times New Roman" w:hAnsi="Times New Roman" w:cs="Times New Roman"/>
          <w:spacing w:val="-2"/>
          <w:sz w:val="28"/>
          <w:szCs w:val="28"/>
        </w:rPr>
      </w:pPr>
      <w:r w:rsidRPr="00D821FF">
        <w:rPr>
          <w:rFonts w:ascii="Times New Roman" w:hAnsi="Times New Roman" w:cs="Times New Roman"/>
          <w:spacing w:val="-2"/>
          <w:sz w:val="28"/>
          <w:szCs w:val="28"/>
        </w:rPr>
        <w:t>Государственная программа Новосибирской области «Развитие промышленности и повышение ее конкурентоспособности в Новосибирской области», утверждённая Постановлением Правительства Новосибирской области от 28</w:t>
      </w:r>
      <w:r w:rsidR="002D56F1" w:rsidRPr="00D821FF">
        <w:rPr>
          <w:rFonts w:ascii="Times New Roman" w:hAnsi="Times New Roman" w:cs="Times New Roman"/>
          <w:spacing w:val="-2"/>
          <w:sz w:val="28"/>
          <w:szCs w:val="28"/>
        </w:rPr>
        <w:t>.07.</w:t>
      </w:r>
      <w:r w:rsidRPr="00D821FF">
        <w:rPr>
          <w:rFonts w:ascii="Times New Roman" w:hAnsi="Times New Roman" w:cs="Times New Roman"/>
          <w:spacing w:val="-2"/>
          <w:sz w:val="28"/>
          <w:szCs w:val="28"/>
        </w:rPr>
        <w:t>2015 года № 291-п (с изм. на 0</w:t>
      </w:r>
      <w:r w:rsidR="002D56F1" w:rsidRPr="00D821FF">
        <w:rPr>
          <w:rFonts w:ascii="Times New Roman" w:hAnsi="Times New Roman" w:cs="Times New Roman"/>
          <w:spacing w:val="-2"/>
          <w:sz w:val="28"/>
          <w:szCs w:val="28"/>
        </w:rPr>
        <w:t>7.11.</w:t>
      </w:r>
      <w:r w:rsidRPr="00D821FF">
        <w:rPr>
          <w:rFonts w:ascii="Times New Roman" w:hAnsi="Times New Roman" w:cs="Times New Roman"/>
          <w:spacing w:val="-2"/>
          <w:sz w:val="28"/>
          <w:szCs w:val="28"/>
        </w:rPr>
        <w:t>2023 г.).</w:t>
      </w:r>
    </w:p>
    <w:p w14:paraId="41B0A42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Государственная программа Новосибирской области «Развитие сельского хозяйства и регулирование рынков сельскохозяйственной продукции, сырья и продовольствия», утверждённая Постановлением Правительства Новосибирской области от 22</w:t>
      </w:r>
      <w:r w:rsidR="002D56F1" w:rsidRPr="00753DF2">
        <w:rPr>
          <w:rFonts w:ascii="Times New Roman" w:hAnsi="Times New Roman" w:cs="Times New Roman"/>
          <w:sz w:val="28"/>
          <w:szCs w:val="28"/>
        </w:rPr>
        <w:t>.12.</w:t>
      </w:r>
      <w:r w:rsidRPr="00753DF2">
        <w:rPr>
          <w:rFonts w:ascii="Times New Roman" w:hAnsi="Times New Roman" w:cs="Times New Roman"/>
          <w:sz w:val="28"/>
          <w:szCs w:val="28"/>
        </w:rPr>
        <w:t>2020 года № 545-п.</w:t>
      </w:r>
    </w:p>
    <w:p w14:paraId="3095CB4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«Развитие предпринимательства и туризма в Новосибирской области», утверждённая Постановлением Правительства Новосибирской области от 30</w:t>
      </w:r>
      <w:r w:rsidR="002D56F1" w:rsidRPr="00753DF2">
        <w:rPr>
          <w:rFonts w:ascii="Times New Roman" w:hAnsi="Times New Roman" w:cs="Times New Roman"/>
          <w:sz w:val="28"/>
          <w:szCs w:val="28"/>
        </w:rPr>
        <w:t>.12.</w:t>
      </w:r>
      <w:r w:rsidRPr="00753DF2">
        <w:rPr>
          <w:rFonts w:ascii="Times New Roman" w:hAnsi="Times New Roman" w:cs="Times New Roman"/>
          <w:sz w:val="28"/>
          <w:szCs w:val="28"/>
        </w:rPr>
        <w:t>2021 года № 576-п.</w:t>
      </w:r>
    </w:p>
    <w:p w14:paraId="7DA4203B"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«Цифровая трансформация Новосибирской области», утверждённая Постановлением Правительства Новосибирской области от 31</w:t>
      </w:r>
      <w:r w:rsidR="00596C47" w:rsidRPr="00753DF2">
        <w:rPr>
          <w:rFonts w:ascii="Times New Roman" w:hAnsi="Times New Roman" w:cs="Times New Roman"/>
          <w:sz w:val="28"/>
          <w:szCs w:val="28"/>
        </w:rPr>
        <w:t>.12.</w:t>
      </w:r>
      <w:r w:rsidRPr="00753DF2">
        <w:rPr>
          <w:rFonts w:ascii="Times New Roman" w:hAnsi="Times New Roman" w:cs="Times New Roman"/>
          <w:sz w:val="28"/>
          <w:szCs w:val="28"/>
        </w:rPr>
        <w:t>2019 года № 515-п</w:t>
      </w:r>
      <w:r w:rsidR="00596C47" w:rsidRPr="00753DF2">
        <w:rPr>
          <w:rFonts w:ascii="Times New Roman" w:hAnsi="Times New Roman" w:cs="Times New Roman"/>
          <w:sz w:val="28"/>
          <w:szCs w:val="28"/>
        </w:rPr>
        <w:t xml:space="preserve"> (с изм. на 11.07.2023 г.)</w:t>
      </w:r>
      <w:r w:rsidRPr="00753DF2">
        <w:rPr>
          <w:rFonts w:ascii="Times New Roman" w:hAnsi="Times New Roman" w:cs="Times New Roman"/>
          <w:sz w:val="28"/>
          <w:szCs w:val="28"/>
        </w:rPr>
        <w:t>.</w:t>
      </w:r>
    </w:p>
    <w:p w14:paraId="1C75758A" w14:textId="77777777" w:rsidR="00E15883" w:rsidRPr="00D821FF" w:rsidRDefault="00E15883" w:rsidP="00E15883">
      <w:pPr>
        <w:numPr>
          <w:ilvl w:val="0"/>
          <w:numId w:val="30"/>
        </w:numPr>
        <w:spacing w:after="0pt" w:line="12pt" w:lineRule="auto"/>
        <w:ind w:start="46.20pt" w:hanging="17.85pt"/>
        <w:contextualSpacing/>
        <w:jc w:val="both"/>
        <w:rPr>
          <w:rFonts w:ascii="Times New Roman" w:hAnsi="Times New Roman" w:cs="Times New Roman"/>
          <w:spacing w:val="-2"/>
          <w:sz w:val="28"/>
          <w:szCs w:val="28"/>
        </w:rPr>
      </w:pPr>
      <w:r w:rsidRPr="00D821FF">
        <w:rPr>
          <w:rFonts w:ascii="Times New Roman" w:hAnsi="Times New Roman" w:cs="Times New Roman"/>
          <w:spacing w:val="-2"/>
          <w:sz w:val="28"/>
          <w:szCs w:val="28"/>
        </w:rPr>
        <w:t>Государственная программа Новосибирской области «Стимулирование научной, научно-технической и инновационной деятельности в Новосибирской области», утверждённая Постановлением Правительства Новосибирской области от 31</w:t>
      </w:r>
      <w:r w:rsidR="00543D46" w:rsidRPr="00D821FF">
        <w:rPr>
          <w:rFonts w:ascii="Times New Roman" w:hAnsi="Times New Roman" w:cs="Times New Roman"/>
          <w:spacing w:val="-2"/>
          <w:sz w:val="28"/>
          <w:szCs w:val="28"/>
        </w:rPr>
        <w:t>.12.</w:t>
      </w:r>
      <w:r w:rsidRPr="00D821FF">
        <w:rPr>
          <w:rFonts w:ascii="Times New Roman" w:hAnsi="Times New Roman" w:cs="Times New Roman"/>
          <w:spacing w:val="-2"/>
          <w:sz w:val="28"/>
          <w:szCs w:val="28"/>
        </w:rPr>
        <w:t>2019 года № 528-п</w:t>
      </w:r>
      <w:r w:rsidR="005B29C4" w:rsidRPr="00D821FF">
        <w:rPr>
          <w:rFonts w:ascii="Times New Roman" w:hAnsi="Times New Roman" w:cs="Times New Roman"/>
          <w:spacing w:val="-2"/>
          <w:sz w:val="28"/>
          <w:szCs w:val="28"/>
        </w:rPr>
        <w:t xml:space="preserve"> (с изм. на 05.12.2023 г.)</w:t>
      </w:r>
      <w:r w:rsidRPr="00D821FF">
        <w:rPr>
          <w:rFonts w:ascii="Times New Roman" w:hAnsi="Times New Roman" w:cs="Times New Roman"/>
          <w:spacing w:val="-2"/>
          <w:sz w:val="28"/>
          <w:szCs w:val="28"/>
        </w:rPr>
        <w:t>.</w:t>
      </w:r>
    </w:p>
    <w:p w14:paraId="612AFD95"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«Развитие лесного хозяйства Новосибирской области», утверждённая Постановлением Правительства Новосибирской области от 24</w:t>
      </w:r>
      <w:r w:rsidR="007F5D72" w:rsidRPr="00753DF2">
        <w:rPr>
          <w:rFonts w:ascii="Times New Roman" w:hAnsi="Times New Roman" w:cs="Times New Roman"/>
          <w:sz w:val="28"/>
          <w:szCs w:val="28"/>
        </w:rPr>
        <w:t>.11.</w:t>
      </w:r>
      <w:r w:rsidRPr="00753DF2">
        <w:rPr>
          <w:rFonts w:ascii="Times New Roman" w:hAnsi="Times New Roman" w:cs="Times New Roman"/>
          <w:sz w:val="28"/>
          <w:szCs w:val="28"/>
        </w:rPr>
        <w:t xml:space="preserve">2014 года № 464-п (с изм. на </w:t>
      </w:r>
      <w:r w:rsidR="007F5D72" w:rsidRPr="00753DF2">
        <w:rPr>
          <w:rFonts w:ascii="Times New Roman" w:hAnsi="Times New Roman" w:cs="Times New Roman"/>
          <w:sz w:val="28"/>
          <w:szCs w:val="28"/>
        </w:rPr>
        <w:t>09.10.2023</w:t>
      </w:r>
      <w:r w:rsidRPr="00753DF2">
        <w:rPr>
          <w:rFonts w:ascii="Times New Roman" w:hAnsi="Times New Roman" w:cs="Times New Roman"/>
          <w:sz w:val="28"/>
          <w:szCs w:val="28"/>
        </w:rPr>
        <w:t xml:space="preserve"> г.).</w:t>
      </w:r>
    </w:p>
    <w:p w14:paraId="494F1DC9"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Государственная программа Новосибирской области «Развитие физической культуры и спорта в Новосибирской области», утверждённая Постановлением Правительства Новосибирской области от 23</w:t>
      </w:r>
      <w:r w:rsidR="0013396B" w:rsidRPr="00753DF2">
        <w:rPr>
          <w:rFonts w:ascii="Times New Roman" w:hAnsi="Times New Roman" w:cs="Times New Roman"/>
          <w:sz w:val="28"/>
          <w:szCs w:val="28"/>
        </w:rPr>
        <w:t>.01.</w:t>
      </w:r>
      <w:r w:rsidRPr="00753DF2">
        <w:rPr>
          <w:rFonts w:ascii="Times New Roman" w:hAnsi="Times New Roman" w:cs="Times New Roman"/>
          <w:sz w:val="28"/>
          <w:szCs w:val="28"/>
        </w:rPr>
        <w:t xml:space="preserve">2015 года № 24-п (с изм. на </w:t>
      </w:r>
      <w:r w:rsidR="0013396B" w:rsidRPr="00753DF2">
        <w:rPr>
          <w:rFonts w:ascii="Times New Roman" w:hAnsi="Times New Roman" w:cs="Times New Roman"/>
          <w:sz w:val="28"/>
          <w:szCs w:val="28"/>
        </w:rPr>
        <w:t>09.11.</w:t>
      </w:r>
      <w:r w:rsidRPr="00753DF2">
        <w:rPr>
          <w:rFonts w:ascii="Times New Roman" w:hAnsi="Times New Roman" w:cs="Times New Roman"/>
          <w:sz w:val="28"/>
          <w:szCs w:val="28"/>
        </w:rPr>
        <w:t>2023 г.).</w:t>
      </w:r>
    </w:p>
    <w:p w14:paraId="7B368DF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Новосибирской области от 21.10.2022 № 756-рп «О прогнозе социально-экономического развития Новосибирской области на 2023 год и плановый период 2024 и 2025 годов».</w:t>
      </w:r>
    </w:p>
    <w:p w14:paraId="76F251A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Инвестиционная стратегия Новосибирской области до 2030 года, утверждена Правительством Новосибирской области от 25.12.2014 №541-п (с изм. на 09</w:t>
      </w:r>
      <w:r w:rsidR="0013396B" w:rsidRPr="00753DF2">
        <w:rPr>
          <w:rFonts w:ascii="Times New Roman" w:hAnsi="Times New Roman" w:cs="Times New Roman"/>
          <w:sz w:val="28"/>
          <w:szCs w:val="28"/>
        </w:rPr>
        <w:t>.12.</w:t>
      </w:r>
      <w:r w:rsidRPr="00753DF2">
        <w:rPr>
          <w:rFonts w:ascii="Times New Roman" w:hAnsi="Times New Roman" w:cs="Times New Roman"/>
          <w:sz w:val="28"/>
          <w:szCs w:val="28"/>
        </w:rPr>
        <w:t>2019 г.).</w:t>
      </w:r>
    </w:p>
    <w:p w14:paraId="4932F0E5" w14:textId="77777777" w:rsidR="00E15883" w:rsidRPr="00753DF2" w:rsidRDefault="005A4102" w:rsidP="005A4102">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Новосибирской области от 27.03.2015 №110-п «Обеспечение безопасности жизнедеятельности населения Новосибирской области».</w:t>
      </w:r>
    </w:p>
    <w:p w14:paraId="425065D2" w14:textId="77777777" w:rsidR="005A4102" w:rsidRPr="00753DF2" w:rsidRDefault="005A4102" w:rsidP="00E15883">
      <w:pPr>
        <w:spacing w:after="0pt" w:line="12pt" w:lineRule="auto"/>
        <w:ind w:firstLine="28.35pt"/>
        <w:jc w:val="both"/>
        <w:rPr>
          <w:rFonts w:ascii="Times New Roman" w:hAnsi="Times New Roman" w:cs="Times New Roman"/>
          <w:b/>
          <w:bCs/>
          <w:sz w:val="28"/>
          <w:szCs w:val="28"/>
          <w:highlight w:val="yellow"/>
          <w:u w:val="single"/>
        </w:rPr>
      </w:pPr>
    </w:p>
    <w:p w14:paraId="215F00F5" w14:textId="77777777" w:rsidR="00E15883" w:rsidRPr="00753DF2" w:rsidRDefault="00E15883" w:rsidP="00E15883">
      <w:pPr>
        <w:spacing w:after="0pt" w:line="12pt" w:lineRule="auto"/>
        <w:ind w:firstLine="28.35pt"/>
        <w:jc w:val="both"/>
        <w:rPr>
          <w:rFonts w:ascii="Times New Roman" w:hAnsi="Times New Roman" w:cs="Times New Roman"/>
          <w:b/>
          <w:bCs/>
          <w:sz w:val="28"/>
          <w:szCs w:val="28"/>
          <w:u w:val="single"/>
        </w:rPr>
      </w:pPr>
      <w:r w:rsidRPr="00753DF2">
        <w:rPr>
          <w:rFonts w:ascii="Times New Roman" w:hAnsi="Times New Roman" w:cs="Times New Roman"/>
          <w:b/>
          <w:bCs/>
          <w:sz w:val="28"/>
          <w:szCs w:val="28"/>
          <w:u w:val="single"/>
        </w:rPr>
        <w:t xml:space="preserve">Программы муниципального уровня </w:t>
      </w:r>
    </w:p>
    <w:p w14:paraId="54B47E69" w14:textId="59B372CC" w:rsidR="00E15883" w:rsidRPr="00D821FF"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pacing w:val="-4"/>
          <w:sz w:val="28"/>
          <w:szCs w:val="28"/>
        </w:rPr>
      </w:pPr>
      <w:r w:rsidRPr="00D821FF">
        <w:rPr>
          <w:rFonts w:ascii="Times New Roman" w:hAnsi="Times New Roman" w:cs="Times New Roman"/>
          <w:spacing w:val="-4"/>
          <w:sz w:val="28"/>
          <w:szCs w:val="28"/>
        </w:rPr>
        <w:t xml:space="preserve">Стратегия социально-экономического развития Барабинского района Новосибирской области на период до 2030 года (на основании </w:t>
      </w:r>
      <w:r w:rsidR="00465122" w:rsidRPr="00D821FF">
        <w:rPr>
          <w:rFonts w:ascii="Times New Roman" w:hAnsi="Times New Roman" w:cs="Times New Roman"/>
          <w:spacing w:val="-4"/>
          <w:sz w:val="28"/>
          <w:szCs w:val="28"/>
        </w:rPr>
        <w:t>П</w:t>
      </w:r>
      <w:r w:rsidRPr="00D821FF">
        <w:rPr>
          <w:rFonts w:ascii="Times New Roman" w:hAnsi="Times New Roman" w:cs="Times New Roman"/>
          <w:spacing w:val="-4"/>
          <w:sz w:val="28"/>
          <w:szCs w:val="28"/>
        </w:rPr>
        <w:t>остановления администрации Барабинского района от 28.05.2018 г. № 591).</w:t>
      </w:r>
    </w:p>
    <w:p w14:paraId="2B625FF5" w14:textId="0AFCABC6"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 xml:space="preserve">Муниципальная программа «Развитие и поддержка субъектов малого и среднего предпринимательства в Барабинском районе Новосибирской области на 2021–2026 годы» (утверждена </w:t>
      </w:r>
      <w:r w:rsidR="00572E73" w:rsidRPr="00753DF2">
        <w:rPr>
          <w:rFonts w:ascii="Times New Roman" w:hAnsi="Times New Roman" w:cs="Times New Roman"/>
          <w:sz w:val="28"/>
          <w:szCs w:val="28"/>
        </w:rPr>
        <w:t xml:space="preserve">Постановлением администрации </w:t>
      </w:r>
      <w:r w:rsidR="00866F1B" w:rsidRPr="00753DF2">
        <w:rPr>
          <w:rFonts w:ascii="Times New Roman" w:hAnsi="Times New Roman" w:cs="Times New Roman"/>
          <w:sz w:val="28"/>
          <w:szCs w:val="28"/>
        </w:rPr>
        <w:t xml:space="preserve">Барабинского района </w:t>
      </w:r>
      <w:r w:rsidRPr="00753DF2">
        <w:rPr>
          <w:rFonts w:ascii="Times New Roman" w:hAnsi="Times New Roman" w:cs="Times New Roman"/>
          <w:sz w:val="28"/>
          <w:szCs w:val="28"/>
        </w:rPr>
        <w:t>Новосибирской области от 07.10.2020 г. № 1116).</w:t>
      </w:r>
    </w:p>
    <w:p w14:paraId="7807FD5D" w14:textId="66F26E64"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 xml:space="preserve">Муниципальная программа «Поддержка социально-ориентированных некоммерческих организаций на 2021–2026 годы» (утверждена </w:t>
      </w:r>
      <w:r w:rsidR="00465122">
        <w:rPr>
          <w:rFonts w:ascii="Times New Roman" w:hAnsi="Times New Roman" w:cs="Times New Roman"/>
          <w:sz w:val="28"/>
          <w:szCs w:val="28"/>
        </w:rPr>
        <w:lastRenderedPageBreak/>
        <w:t>П</w:t>
      </w:r>
      <w:r w:rsidRPr="00753DF2">
        <w:rPr>
          <w:rFonts w:ascii="Times New Roman" w:hAnsi="Times New Roman" w:cs="Times New Roman"/>
          <w:sz w:val="28"/>
          <w:szCs w:val="28"/>
        </w:rPr>
        <w:t xml:space="preserve">остановлением Администрацией </w:t>
      </w:r>
      <w:r w:rsidR="00572E73" w:rsidRPr="00753DF2">
        <w:rPr>
          <w:rFonts w:ascii="Times New Roman" w:hAnsi="Times New Roman" w:cs="Times New Roman"/>
          <w:sz w:val="28"/>
          <w:szCs w:val="28"/>
        </w:rPr>
        <w:t xml:space="preserve">Постановлением администрации Барабинского района </w:t>
      </w:r>
      <w:r w:rsidRPr="00753DF2">
        <w:rPr>
          <w:rFonts w:ascii="Times New Roman" w:hAnsi="Times New Roman" w:cs="Times New Roman"/>
          <w:sz w:val="28"/>
          <w:szCs w:val="28"/>
        </w:rPr>
        <w:t>Новосибирской области от 13.11.2020 г. № 1295).</w:t>
      </w:r>
    </w:p>
    <w:p w14:paraId="658FBDF0" w14:textId="79540A57"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bookmarkStart w:id="19" w:name="_Hlk148686841"/>
      <w:r w:rsidRPr="00753DF2">
        <w:rPr>
          <w:rFonts w:ascii="Times New Roman" w:hAnsi="Times New Roman" w:cs="Times New Roman"/>
          <w:sz w:val="28"/>
          <w:szCs w:val="28"/>
        </w:rPr>
        <w:t xml:space="preserve">Муниципальная программа «Развитие физической культуры и спорта в Барабинском районе Новосибирской области на 2021–2026 годы» (утверждена </w:t>
      </w:r>
      <w:r w:rsidR="00465122">
        <w:rPr>
          <w:rFonts w:ascii="Times New Roman" w:hAnsi="Times New Roman" w:cs="Times New Roman"/>
          <w:sz w:val="28"/>
          <w:szCs w:val="28"/>
        </w:rPr>
        <w:t>П</w:t>
      </w:r>
      <w:r w:rsidRPr="00753DF2">
        <w:rPr>
          <w:rFonts w:ascii="Times New Roman" w:hAnsi="Times New Roman" w:cs="Times New Roman"/>
          <w:sz w:val="28"/>
          <w:szCs w:val="28"/>
        </w:rPr>
        <w:t xml:space="preserve">остановлением Администрацией </w:t>
      </w:r>
      <w:r w:rsidR="00572E73" w:rsidRPr="00753DF2">
        <w:rPr>
          <w:rFonts w:ascii="Times New Roman" w:hAnsi="Times New Roman" w:cs="Times New Roman"/>
          <w:sz w:val="28"/>
          <w:szCs w:val="28"/>
        </w:rPr>
        <w:t xml:space="preserve">Постановлением администрации Барабинского района </w:t>
      </w:r>
      <w:r w:rsidRPr="00753DF2">
        <w:rPr>
          <w:rFonts w:ascii="Times New Roman" w:hAnsi="Times New Roman" w:cs="Times New Roman"/>
          <w:sz w:val="28"/>
          <w:szCs w:val="28"/>
        </w:rPr>
        <w:t>Новосибирской области от 13.11.2020 г. № 1297).</w:t>
      </w:r>
    </w:p>
    <w:bookmarkEnd w:id="19"/>
    <w:p w14:paraId="5676826B" w14:textId="0B5B9DD8"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 xml:space="preserve">Муниципальная программа «Развитие жилищно-коммунального хозяйства в Барабинском районе Новосибирской области на 2021–2026 годы» (утверждена </w:t>
      </w:r>
      <w:r w:rsidR="00572E73" w:rsidRPr="00753DF2">
        <w:rPr>
          <w:rFonts w:ascii="Times New Roman" w:hAnsi="Times New Roman" w:cs="Times New Roman"/>
          <w:sz w:val="28"/>
          <w:szCs w:val="28"/>
        </w:rPr>
        <w:t xml:space="preserve">Постановлением администрации Барабинского района </w:t>
      </w:r>
      <w:r w:rsidRPr="00753DF2">
        <w:rPr>
          <w:rFonts w:ascii="Times New Roman" w:hAnsi="Times New Roman" w:cs="Times New Roman"/>
          <w:sz w:val="28"/>
          <w:szCs w:val="28"/>
        </w:rPr>
        <w:t>Новосибирской области от 13.11.2020 г. № 1298).</w:t>
      </w:r>
    </w:p>
    <w:p w14:paraId="1B7621BC" w14:textId="54C33133"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 xml:space="preserve">Муниципальная программа «Развитие молодежной политики в Барабинском районе Новосибирской области на 2021–2026 годы» (утверждена </w:t>
      </w:r>
      <w:r w:rsidR="00572E73" w:rsidRPr="00753DF2">
        <w:rPr>
          <w:rFonts w:ascii="Times New Roman" w:hAnsi="Times New Roman" w:cs="Times New Roman"/>
          <w:sz w:val="28"/>
          <w:szCs w:val="28"/>
        </w:rPr>
        <w:t xml:space="preserve">Постановлением администрации Барабинского района </w:t>
      </w:r>
      <w:r w:rsidRPr="00753DF2">
        <w:rPr>
          <w:rFonts w:ascii="Times New Roman" w:hAnsi="Times New Roman" w:cs="Times New Roman"/>
          <w:sz w:val="28"/>
          <w:szCs w:val="28"/>
        </w:rPr>
        <w:t>Новосибирской области от 13.11.2020 г. № 1298).</w:t>
      </w:r>
    </w:p>
    <w:p w14:paraId="1DF8DB20" w14:textId="5F43582B"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 xml:space="preserve">Муниципальная программа «Развитие и поддержка территориального общественного самоуправления в Барабинском районе Новосибирской области на 2021–2026 годы» (утверждена </w:t>
      </w:r>
      <w:r w:rsidR="00572E73" w:rsidRPr="00753DF2">
        <w:rPr>
          <w:rFonts w:ascii="Times New Roman" w:hAnsi="Times New Roman" w:cs="Times New Roman"/>
          <w:sz w:val="28"/>
          <w:szCs w:val="28"/>
        </w:rPr>
        <w:t xml:space="preserve">Постановлением администрации Барабинского района </w:t>
      </w:r>
      <w:r w:rsidRPr="00753DF2">
        <w:rPr>
          <w:rFonts w:ascii="Times New Roman" w:hAnsi="Times New Roman" w:cs="Times New Roman"/>
          <w:sz w:val="28"/>
          <w:szCs w:val="28"/>
        </w:rPr>
        <w:t>Новосибирской области от 06.12.2022 г. № 1685).</w:t>
      </w:r>
    </w:p>
    <w:p w14:paraId="6EFB2C72" w14:textId="359A54B2"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 xml:space="preserve">Муниципальная программа «Комплексные меры профилактики наркомании в Барабинском районе Новосибирской области на 2024–2028 годы» (утверждена </w:t>
      </w:r>
      <w:r w:rsidR="00572E73" w:rsidRPr="00753DF2">
        <w:rPr>
          <w:rFonts w:ascii="Times New Roman" w:hAnsi="Times New Roman" w:cs="Times New Roman"/>
          <w:sz w:val="28"/>
          <w:szCs w:val="28"/>
        </w:rPr>
        <w:t xml:space="preserve">Постановлением администрации Барабинского района </w:t>
      </w:r>
      <w:r w:rsidRPr="00753DF2">
        <w:rPr>
          <w:rFonts w:ascii="Times New Roman" w:hAnsi="Times New Roman" w:cs="Times New Roman"/>
          <w:sz w:val="28"/>
          <w:szCs w:val="28"/>
        </w:rPr>
        <w:t>Новосибирской области от 27.07.2023 г. № 800).</w:t>
      </w:r>
    </w:p>
    <w:p w14:paraId="34E4F8BE" w14:textId="7CAFF9CA"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 xml:space="preserve">Муниципальная программа «Укрепление общественного здоровья населения в Барабинском районе Новосибирской области на 2021–2026 годы» (утверждена </w:t>
      </w:r>
      <w:r w:rsidR="00572E73" w:rsidRPr="00753DF2">
        <w:rPr>
          <w:rFonts w:ascii="Times New Roman" w:hAnsi="Times New Roman" w:cs="Times New Roman"/>
          <w:sz w:val="28"/>
          <w:szCs w:val="28"/>
        </w:rPr>
        <w:t xml:space="preserve">Постановлением администрации Барабинского района </w:t>
      </w:r>
      <w:r w:rsidRPr="00753DF2">
        <w:rPr>
          <w:rFonts w:ascii="Times New Roman" w:hAnsi="Times New Roman" w:cs="Times New Roman"/>
          <w:sz w:val="28"/>
          <w:szCs w:val="28"/>
        </w:rPr>
        <w:t>Новосибирской области от 13.11.2020 г. № 1307).</w:t>
      </w:r>
    </w:p>
    <w:p w14:paraId="4F275715" w14:textId="77777777"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Муниципальная программа «Комплексного развития социальной инфраструктуры Таскаевского сельсовета Барабинского района Новосибирской области на 2017-2032 годы» (утверждена Советом депутатов Таскаевского сельсовета Барабинского района Новосибирской области от 04.07.2017 г. №5).</w:t>
      </w:r>
    </w:p>
    <w:p w14:paraId="3344941A" w14:textId="77777777"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Муниципальная программа «Развитие культуры в МКУ КДО «Гармония» Таскаевского сельсовета Барабинского района Новосибирской области на 2022-2024 годы» (утверждена Советом депутатов Таскаевского сельсовета Барабинского района Новосибирской области от 11.02.2022 г. №5).</w:t>
      </w:r>
    </w:p>
    <w:p w14:paraId="68F26A42" w14:textId="77777777"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Муниципальная программа «Развитие физической культуры и спорта и молодежной политики в МКУ КДО «Гармония» Таскаевского сельсовета Барабинского района Новосибирской области на 2022-2024 годы» (утверждена Советом депутатов Таскаевского сельсовета Барабинского района Новосибирской области от 11.02.2022 г. №4).</w:t>
      </w:r>
    </w:p>
    <w:p w14:paraId="36E34463" w14:textId="723BF6EE"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Муниципальная программа «Комплексное развитие систем транспортной инфраструктуры Таскаевского сельсовета Барабинского района Новосибирской области на 2017</w:t>
      </w:r>
      <w:r w:rsidR="004645CA" w:rsidRPr="00753DF2">
        <w:rPr>
          <w:rFonts w:ascii="Times New Roman" w:hAnsi="Times New Roman" w:cs="Times New Roman"/>
          <w:sz w:val="28"/>
          <w:szCs w:val="28"/>
        </w:rPr>
        <w:t>–</w:t>
      </w:r>
      <w:r w:rsidRPr="00753DF2">
        <w:rPr>
          <w:rFonts w:ascii="Times New Roman" w:hAnsi="Times New Roman" w:cs="Times New Roman"/>
          <w:sz w:val="28"/>
          <w:szCs w:val="28"/>
        </w:rPr>
        <w:t xml:space="preserve">2032 годы» (утверждена Советом депутатов Таскаевского сельсовета Барабинского района Новосибирской </w:t>
      </w:r>
      <w:r w:rsidRPr="00753DF2">
        <w:rPr>
          <w:rFonts w:ascii="Times New Roman" w:hAnsi="Times New Roman" w:cs="Times New Roman"/>
          <w:sz w:val="28"/>
          <w:szCs w:val="28"/>
        </w:rPr>
        <w:lastRenderedPageBreak/>
        <w:t>области от 04.07.2017 г. №5).</w:t>
      </w:r>
    </w:p>
    <w:p w14:paraId="47C35EB5" w14:textId="652586BD"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Муниципальная программа «Использование и охрана земель сельского поселения, в том числе сельскохозяйственного назначения Таскаевского сельсовета Барабинского района Новосибирской области на 2023</w:t>
      </w:r>
      <w:r w:rsidR="006D7038" w:rsidRPr="00753DF2">
        <w:rPr>
          <w:rFonts w:ascii="Times New Roman" w:hAnsi="Times New Roman" w:cs="Times New Roman"/>
          <w:sz w:val="28"/>
          <w:szCs w:val="28"/>
        </w:rPr>
        <w:t>–</w:t>
      </w:r>
      <w:r w:rsidRPr="00753DF2">
        <w:rPr>
          <w:rFonts w:ascii="Times New Roman" w:hAnsi="Times New Roman" w:cs="Times New Roman"/>
          <w:sz w:val="28"/>
          <w:szCs w:val="28"/>
        </w:rPr>
        <w:t>2025 годы» (утверждена Администрацией Таскаевского сельсовета Барабинского района Новосибирской области от 02.02.2023 г. №5).</w:t>
      </w:r>
    </w:p>
    <w:p w14:paraId="2D15304E" w14:textId="24383BBD" w:rsidR="00E15883" w:rsidRPr="00753DF2" w:rsidRDefault="00E15883" w:rsidP="00E15883">
      <w:pPr>
        <w:widowControl w:val="0"/>
        <w:numPr>
          <w:ilvl w:val="0"/>
          <w:numId w:val="43"/>
        </w:numPr>
        <w:spacing w:after="0pt" w:line="12pt" w:lineRule="auto"/>
        <w:ind w:start="46.20pt" w:end="5.65pt" w:hanging="17.85pt"/>
        <w:jc w:val="both"/>
        <w:rPr>
          <w:rFonts w:ascii="Times New Roman" w:hAnsi="Times New Roman" w:cs="Times New Roman"/>
          <w:sz w:val="28"/>
          <w:szCs w:val="28"/>
        </w:rPr>
      </w:pPr>
      <w:r w:rsidRPr="00753DF2">
        <w:rPr>
          <w:rFonts w:ascii="Times New Roman" w:hAnsi="Times New Roman" w:cs="Times New Roman"/>
          <w:sz w:val="28"/>
          <w:szCs w:val="28"/>
        </w:rPr>
        <w:t>Муниципальная программа «Патриотическое воспитание молодежи на территории Таскаевского сельсовета Барабинского района Новосибирской области на 2023</w:t>
      </w:r>
      <w:r w:rsidR="00D50F44" w:rsidRPr="00753DF2">
        <w:rPr>
          <w:rFonts w:ascii="Times New Roman" w:hAnsi="Times New Roman" w:cs="Times New Roman"/>
          <w:sz w:val="28"/>
          <w:szCs w:val="28"/>
        </w:rPr>
        <w:t>–</w:t>
      </w:r>
      <w:r w:rsidRPr="00753DF2">
        <w:rPr>
          <w:rFonts w:ascii="Times New Roman" w:hAnsi="Times New Roman" w:cs="Times New Roman"/>
          <w:sz w:val="28"/>
          <w:szCs w:val="28"/>
        </w:rPr>
        <w:t>2027 годы» (утверждена Администрацией Таскаевского сельсовета Барабинского района Новосибирской области от 29.12.2022 г. №101).</w:t>
      </w:r>
    </w:p>
    <w:bookmarkEnd w:id="16"/>
    <w:bookmarkEnd w:id="18"/>
    <w:p w14:paraId="20EADF0E" w14:textId="77777777" w:rsidR="00E15883" w:rsidRPr="00753DF2" w:rsidRDefault="00E15883" w:rsidP="00E15883">
      <w:pPr>
        <w:spacing w:after="0pt" w:line="12pt" w:lineRule="auto"/>
        <w:contextualSpacing/>
        <w:jc w:val="both"/>
        <w:rPr>
          <w:rFonts w:ascii="Times New Roman" w:hAnsi="Times New Roman" w:cs="Times New Roman"/>
          <w:color w:val="FF0000"/>
          <w:sz w:val="28"/>
          <w:szCs w:val="28"/>
        </w:rPr>
        <w:sectPr w:rsidR="00E15883" w:rsidRPr="00753DF2" w:rsidSect="009B239B">
          <w:pgSz w:w="595.30pt" w:h="841.90pt"/>
          <w:pgMar w:top="56.70pt" w:right="42.45pt" w:bottom="49.65pt" w:left="56.70pt" w:header="35.40pt" w:footer="35.40pt" w:gutter="0pt"/>
          <w:cols w:space="36pt"/>
        </w:sectPr>
      </w:pPr>
    </w:p>
    <w:p w14:paraId="6D7BD0D5" w14:textId="77777777" w:rsidR="00E15883" w:rsidRPr="00753DF2" w:rsidRDefault="00E15883" w:rsidP="003E1D2C">
      <w:pPr>
        <w:pStyle w:val="11"/>
        <w:numPr>
          <w:ilvl w:val="0"/>
          <w:numId w:val="44"/>
        </w:numPr>
        <w:spacing w:after="6pt"/>
        <w:ind w:start="35.45pt" w:firstLine="0pt"/>
        <w:jc w:val="both"/>
        <w:rPr>
          <w:b/>
          <w:szCs w:val="28"/>
        </w:rPr>
      </w:pPr>
      <w:bookmarkStart w:id="20" w:name="_Toc190954055"/>
      <w:r w:rsidRPr="00753DF2">
        <w:rPr>
          <w:b/>
        </w:rPr>
        <w:lastRenderedPageBreak/>
        <w:t xml:space="preserve">Анализ использования территории </w:t>
      </w:r>
      <w:r w:rsidRPr="00753DF2">
        <w:rPr>
          <w:b/>
          <w:szCs w:val="28"/>
        </w:rPr>
        <w:t>сельского поселения Таскаевского сельсовета</w:t>
      </w:r>
      <w:bookmarkEnd w:id="20"/>
    </w:p>
    <w:p w14:paraId="420776C9" w14:textId="77777777" w:rsidR="00E15883" w:rsidRPr="004B7EB9" w:rsidRDefault="00E15883" w:rsidP="004B7EB9">
      <w:pPr>
        <w:pStyle w:val="2"/>
      </w:pPr>
      <w:bookmarkStart w:id="21" w:name="_Toc190954056"/>
      <w:r w:rsidRPr="004B7EB9">
        <w:t>Местоположение Таскаевского сельсовета</w:t>
      </w:r>
      <w:bookmarkEnd w:id="21"/>
    </w:p>
    <w:p w14:paraId="3364DD27" w14:textId="72C2CF4E" w:rsidR="00E15883" w:rsidRPr="00753DF2" w:rsidRDefault="00E15883" w:rsidP="00E15883">
      <w:pPr>
        <w:spacing w:after="0pt" w:line="12pt" w:lineRule="auto"/>
        <w:ind w:firstLine="28.35pt"/>
        <w:jc w:val="both"/>
        <w:rPr>
          <w:rFonts w:ascii="Times New Roman" w:hAnsi="Times New Roman" w:cs="Times New Roman"/>
          <w:sz w:val="28"/>
          <w:szCs w:val="28"/>
        </w:rPr>
      </w:pPr>
      <w:bookmarkStart w:id="22" w:name="_Hlk510614264"/>
      <w:bookmarkStart w:id="23" w:name="_Hlk92894846"/>
      <w:bookmarkStart w:id="24" w:name="_Hlk93493234"/>
      <w:bookmarkEnd w:id="4"/>
      <w:r w:rsidRPr="00753DF2">
        <w:rPr>
          <w:rFonts w:ascii="Times New Roman" w:hAnsi="Times New Roman" w:cs="Times New Roman"/>
          <w:sz w:val="28"/>
          <w:szCs w:val="28"/>
        </w:rPr>
        <w:t xml:space="preserve">Барабинский район расположен в 337 километрах к западу от Новосибирска в центральной части Южно-Барабинской подзоны, практически в самом центре Новосибирской области. С севера район граничит с Куйбышевским районом НСО, с востока </w:t>
      </w:r>
      <w:r w:rsidR="00C566E4">
        <w:rPr>
          <w:rFonts w:ascii="Times New Roman" w:hAnsi="Times New Roman" w:cs="Times New Roman"/>
          <w:sz w:val="28"/>
          <w:szCs w:val="28"/>
        </w:rPr>
        <w:t>—</w:t>
      </w:r>
      <w:r w:rsidRPr="00753DF2">
        <w:rPr>
          <w:rFonts w:ascii="Times New Roman" w:hAnsi="Times New Roman" w:cs="Times New Roman"/>
          <w:sz w:val="28"/>
          <w:szCs w:val="28"/>
        </w:rPr>
        <w:t xml:space="preserve"> с Убинским, с юга к Барабинскому району примыкают Здвинский и Купинский районы НСО, с запада </w:t>
      </w:r>
      <w:r w:rsidR="00C566E4">
        <w:rPr>
          <w:rFonts w:ascii="Times New Roman" w:hAnsi="Times New Roman" w:cs="Times New Roman"/>
          <w:sz w:val="28"/>
          <w:szCs w:val="28"/>
        </w:rPr>
        <w:t>—</w:t>
      </w:r>
      <w:r w:rsidRPr="00753DF2">
        <w:rPr>
          <w:rFonts w:ascii="Times New Roman" w:hAnsi="Times New Roman" w:cs="Times New Roman"/>
          <w:sz w:val="28"/>
          <w:szCs w:val="28"/>
        </w:rPr>
        <w:t xml:space="preserve"> Чановский район Новосибирской области. </w:t>
      </w:r>
    </w:p>
    <w:p w14:paraId="3F84FCBB" w14:textId="77777777" w:rsidR="00E15883" w:rsidRPr="00753DF2" w:rsidRDefault="00E15883" w:rsidP="00E15883">
      <w:pPr>
        <w:spacing w:after="0pt" w:line="12pt" w:lineRule="auto"/>
        <w:ind w:firstLine="28.35pt"/>
        <w:jc w:val="both"/>
        <w:rPr>
          <w:rFonts w:ascii="Times New Roman" w:hAnsi="Times New Roman" w:cs="Times New Roman"/>
          <w:sz w:val="28"/>
          <w:szCs w:val="28"/>
        </w:rPr>
      </w:pPr>
      <w:r w:rsidRPr="00753DF2">
        <w:rPr>
          <w:rFonts w:ascii="Times New Roman" w:hAnsi="Times New Roman" w:cs="Times New Roman"/>
          <w:sz w:val="28"/>
          <w:szCs w:val="28"/>
        </w:rPr>
        <w:t xml:space="preserve">Таскаевский сельсовет, наряду с десятью другими сельсоветами и городом Барабинск составляют Барабинский район Новосибирской области. Центральной усадьбой Таскаевского сельсовета является с. Таскаево. </w:t>
      </w:r>
    </w:p>
    <w:p w14:paraId="6BE06A6C" w14:textId="2CF90A38" w:rsidR="00E15883" w:rsidRPr="00753DF2" w:rsidRDefault="00E15883" w:rsidP="00E15883">
      <w:pPr>
        <w:spacing w:after="0pt" w:line="12pt" w:lineRule="auto"/>
        <w:ind w:firstLine="28.35pt"/>
        <w:jc w:val="both"/>
        <w:rPr>
          <w:rFonts w:ascii="Times New Roman" w:hAnsi="Times New Roman" w:cs="Times New Roman"/>
          <w:sz w:val="28"/>
          <w:szCs w:val="28"/>
        </w:rPr>
      </w:pPr>
      <w:r w:rsidRPr="00753DF2">
        <w:rPr>
          <w:rFonts w:ascii="Times New Roman" w:hAnsi="Times New Roman" w:cs="Times New Roman"/>
          <w:sz w:val="28"/>
          <w:szCs w:val="28"/>
        </w:rPr>
        <w:t>Таскаевский сельсовет расположен в юго-западной части Новосибирской области и занимает площадь 73</w:t>
      </w:r>
      <w:r w:rsidR="00910A5D">
        <w:rPr>
          <w:rFonts w:ascii="Times New Roman" w:hAnsi="Times New Roman" w:cs="Times New Roman"/>
          <w:sz w:val="28"/>
          <w:szCs w:val="28"/>
        </w:rPr>
        <w:t>415</w:t>
      </w:r>
      <w:r w:rsidRPr="00753DF2">
        <w:rPr>
          <w:rFonts w:ascii="Times New Roman" w:hAnsi="Times New Roman" w:cs="Times New Roman"/>
          <w:sz w:val="28"/>
          <w:szCs w:val="28"/>
        </w:rPr>
        <w:t xml:space="preserve"> гектара. Удалённость от областного центра г</w:t>
      </w:r>
      <w:r w:rsidR="00C566E4">
        <w:rPr>
          <w:rFonts w:ascii="Times New Roman" w:hAnsi="Times New Roman" w:cs="Times New Roman"/>
          <w:sz w:val="28"/>
          <w:szCs w:val="28"/>
        </w:rPr>
        <w:t> </w:t>
      </w:r>
      <w:r w:rsidRPr="00753DF2">
        <w:rPr>
          <w:rFonts w:ascii="Times New Roman" w:hAnsi="Times New Roman" w:cs="Times New Roman"/>
          <w:sz w:val="28"/>
          <w:szCs w:val="28"/>
        </w:rPr>
        <w:t xml:space="preserve">Новосибирска составляет 339 км, от районного центра г. Барабинска </w:t>
      </w:r>
      <w:r w:rsidR="00C566E4">
        <w:rPr>
          <w:rFonts w:ascii="Times New Roman" w:hAnsi="Times New Roman" w:cs="Times New Roman"/>
          <w:sz w:val="28"/>
          <w:szCs w:val="28"/>
        </w:rPr>
        <w:t>—</w:t>
      </w:r>
      <w:r w:rsidRPr="00753DF2">
        <w:rPr>
          <w:rFonts w:ascii="Times New Roman" w:hAnsi="Times New Roman" w:cs="Times New Roman"/>
          <w:sz w:val="28"/>
          <w:szCs w:val="28"/>
        </w:rPr>
        <w:t xml:space="preserve"> 36 км, от ближайшей железнодорожной станции г. Барабинска </w:t>
      </w:r>
      <w:r w:rsidR="00C566E4">
        <w:rPr>
          <w:rFonts w:ascii="Times New Roman" w:hAnsi="Times New Roman" w:cs="Times New Roman"/>
          <w:sz w:val="28"/>
          <w:szCs w:val="28"/>
        </w:rPr>
        <w:t>—</w:t>
      </w:r>
      <w:r w:rsidRPr="00753DF2">
        <w:rPr>
          <w:rFonts w:ascii="Times New Roman" w:hAnsi="Times New Roman" w:cs="Times New Roman"/>
          <w:sz w:val="28"/>
          <w:szCs w:val="28"/>
        </w:rPr>
        <w:t xml:space="preserve"> 36 км.</w:t>
      </w:r>
      <w:r w:rsidRPr="00753DF2">
        <w:rPr>
          <w:rFonts w:ascii="Times New Roman" w:hAnsi="Times New Roman" w:cs="Times New Roman"/>
        </w:rPr>
        <w:t xml:space="preserve"> </w:t>
      </w:r>
      <w:r w:rsidRPr="00753DF2">
        <w:rPr>
          <w:rFonts w:ascii="Times New Roman" w:hAnsi="Times New Roman" w:cs="Times New Roman"/>
          <w:sz w:val="28"/>
          <w:szCs w:val="28"/>
        </w:rPr>
        <w:t>На севере сельсовет граничит с Козловским сельсоветом, на западе с Межозерным сельсоветом, на юге со Здвинским районом.</w:t>
      </w:r>
    </w:p>
    <w:p w14:paraId="1B5F9EEF" w14:textId="77777777" w:rsidR="00311657" w:rsidRPr="00753DF2" w:rsidRDefault="00311657" w:rsidP="00E15883">
      <w:pPr>
        <w:spacing w:after="0pt" w:line="12pt" w:lineRule="auto"/>
        <w:ind w:firstLine="28.35pt"/>
        <w:jc w:val="both"/>
        <w:rPr>
          <w:rFonts w:ascii="Times New Roman" w:hAnsi="Times New Roman" w:cs="Times New Roman"/>
          <w:sz w:val="28"/>
          <w:szCs w:val="28"/>
        </w:rPr>
      </w:pPr>
      <w:r w:rsidRPr="00753DF2">
        <w:rPr>
          <w:rFonts w:ascii="Times New Roman" w:hAnsi="Times New Roman" w:cs="Times New Roman"/>
          <w:sz w:val="28"/>
          <w:szCs w:val="28"/>
        </w:rPr>
        <w:t>Населенные пункты входящие в состав Таскаевского сельсовета Барабинского района Новосибирской области:</w:t>
      </w:r>
    </w:p>
    <w:p w14:paraId="3E60E74E" w14:textId="77777777" w:rsidR="00311657" w:rsidRPr="00753DF2" w:rsidRDefault="00311657" w:rsidP="00122A63">
      <w:pPr>
        <w:numPr>
          <w:ilvl w:val="0"/>
          <w:numId w:val="69"/>
        </w:numPr>
        <w:shd w:val="clear" w:color="auto" w:fill="FFFFFF"/>
        <w:spacing w:after="0pt" w:line="12pt" w:lineRule="auto"/>
        <w:ind w:start="0pt" w:firstLine="35.45pt"/>
        <w:contextualSpacing/>
        <w:rPr>
          <w:rStyle w:val="af0"/>
          <w:rFonts w:ascii="Times New Roman" w:hAnsi="Times New Roman"/>
          <w:color w:val="auto"/>
          <w:sz w:val="28"/>
          <w:szCs w:val="28"/>
          <w:u w:val="none"/>
          <w:shd w:val="clear" w:color="auto" w:fill="FFFFFF"/>
        </w:rPr>
      </w:pPr>
      <w:r w:rsidRPr="00753DF2">
        <w:rPr>
          <w:rStyle w:val="af0"/>
          <w:rFonts w:ascii="Times New Roman" w:hAnsi="Times New Roman"/>
          <w:color w:val="auto"/>
          <w:sz w:val="28"/>
          <w:szCs w:val="28"/>
          <w:u w:val="none"/>
        </w:rPr>
        <w:t xml:space="preserve">село </w:t>
      </w:r>
      <w:hyperlink r:id="rId11" w:tooltip="Белоярка (Новосибирская область)" w:history="1">
        <w:r w:rsidRPr="00753DF2">
          <w:rPr>
            <w:rStyle w:val="af0"/>
            <w:rFonts w:ascii="Times New Roman" w:hAnsi="Times New Roman"/>
            <w:color w:val="auto"/>
            <w:sz w:val="28"/>
            <w:szCs w:val="28"/>
            <w:u w:val="none"/>
            <w:shd w:val="clear" w:color="auto" w:fill="FFFFFF"/>
          </w:rPr>
          <w:t>Таскаево</w:t>
        </w:r>
      </w:hyperlink>
      <w:r w:rsidRPr="00753DF2">
        <w:rPr>
          <w:rStyle w:val="af0"/>
          <w:rFonts w:ascii="Times New Roman" w:hAnsi="Times New Roman"/>
          <w:color w:val="auto"/>
          <w:sz w:val="28"/>
          <w:szCs w:val="28"/>
          <w:u w:val="none"/>
          <w:shd w:val="clear" w:color="auto" w:fill="FFFFFF"/>
        </w:rPr>
        <w:t>;</w:t>
      </w:r>
    </w:p>
    <w:p w14:paraId="269662D2" w14:textId="77777777" w:rsidR="00311657" w:rsidRPr="00753DF2" w:rsidRDefault="00311657" w:rsidP="00122A63">
      <w:pPr>
        <w:numPr>
          <w:ilvl w:val="0"/>
          <w:numId w:val="69"/>
        </w:numPr>
        <w:shd w:val="clear" w:color="auto" w:fill="FFFFFF"/>
        <w:spacing w:after="0pt" w:line="12pt" w:lineRule="auto"/>
        <w:ind w:start="0pt" w:firstLine="35.45pt"/>
        <w:contextualSpacing/>
        <w:rPr>
          <w:rStyle w:val="af0"/>
          <w:rFonts w:ascii="Times New Roman" w:hAnsi="Times New Roman"/>
          <w:color w:val="auto"/>
          <w:sz w:val="28"/>
          <w:szCs w:val="28"/>
          <w:u w:val="none"/>
          <w:shd w:val="clear" w:color="auto" w:fill="FFFFFF"/>
        </w:rPr>
      </w:pPr>
      <w:r w:rsidRPr="00753DF2">
        <w:rPr>
          <w:rStyle w:val="af0"/>
          <w:rFonts w:ascii="Times New Roman" w:hAnsi="Times New Roman"/>
          <w:color w:val="auto"/>
          <w:sz w:val="28"/>
          <w:szCs w:val="28"/>
          <w:u w:val="none"/>
        </w:rPr>
        <w:t>поселок Абакумово</w:t>
      </w:r>
      <w:r w:rsidRPr="00753DF2">
        <w:rPr>
          <w:rStyle w:val="af0"/>
          <w:rFonts w:ascii="Times New Roman" w:hAnsi="Times New Roman"/>
          <w:color w:val="auto"/>
          <w:sz w:val="28"/>
          <w:szCs w:val="28"/>
          <w:u w:val="none"/>
          <w:shd w:val="clear" w:color="auto" w:fill="FFFFFF"/>
        </w:rPr>
        <w:t>;</w:t>
      </w:r>
    </w:p>
    <w:p w14:paraId="7259D0B4" w14:textId="77777777" w:rsidR="00311657" w:rsidRPr="00753DF2" w:rsidRDefault="00311657" w:rsidP="00122A63">
      <w:pPr>
        <w:numPr>
          <w:ilvl w:val="0"/>
          <w:numId w:val="69"/>
        </w:numPr>
        <w:shd w:val="clear" w:color="auto" w:fill="FFFFFF"/>
        <w:spacing w:after="0pt" w:line="12pt" w:lineRule="auto"/>
        <w:ind w:start="0pt" w:firstLine="35.45pt"/>
        <w:contextualSpacing/>
        <w:rPr>
          <w:rStyle w:val="af0"/>
          <w:rFonts w:ascii="Times New Roman" w:hAnsi="Times New Roman"/>
          <w:color w:val="auto"/>
          <w:sz w:val="28"/>
          <w:szCs w:val="28"/>
          <w:u w:val="none"/>
          <w:shd w:val="clear" w:color="auto" w:fill="FFFFFF"/>
        </w:rPr>
      </w:pPr>
      <w:r w:rsidRPr="00753DF2">
        <w:rPr>
          <w:rStyle w:val="af0"/>
          <w:rFonts w:ascii="Times New Roman" w:hAnsi="Times New Roman"/>
          <w:color w:val="auto"/>
          <w:sz w:val="28"/>
          <w:szCs w:val="28"/>
          <w:u w:val="none"/>
        </w:rPr>
        <w:t>деревня Бакмасиха;</w:t>
      </w:r>
    </w:p>
    <w:p w14:paraId="7AA86EFD" w14:textId="77777777" w:rsidR="00311657" w:rsidRPr="00753DF2" w:rsidRDefault="00311657" w:rsidP="00122A63">
      <w:pPr>
        <w:numPr>
          <w:ilvl w:val="0"/>
          <w:numId w:val="69"/>
        </w:numPr>
        <w:shd w:val="clear" w:color="auto" w:fill="FFFFFF"/>
        <w:spacing w:after="0pt" w:line="12pt" w:lineRule="auto"/>
        <w:ind w:start="0pt" w:firstLine="35.45pt"/>
        <w:contextualSpacing/>
        <w:rPr>
          <w:rStyle w:val="af0"/>
          <w:rFonts w:ascii="Times New Roman" w:hAnsi="Times New Roman"/>
          <w:color w:val="auto"/>
          <w:sz w:val="28"/>
          <w:szCs w:val="28"/>
          <w:u w:val="none"/>
          <w:shd w:val="clear" w:color="auto" w:fill="FFFFFF"/>
        </w:rPr>
      </w:pPr>
      <w:r w:rsidRPr="00753DF2">
        <w:rPr>
          <w:rStyle w:val="af0"/>
          <w:rFonts w:ascii="Times New Roman" w:hAnsi="Times New Roman"/>
          <w:color w:val="auto"/>
          <w:sz w:val="28"/>
          <w:szCs w:val="28"/>
          <w:u w:val="none"/>
        </w:rPr>
        <w:t>деревня Кармышак;</w:t>
      </w:r>
    </w:p>
    <w:p w14:paraId="2AB6EBCE" w14:textId="77777777" w:rsidR="00311657" w:rsidRPr="00753DF2" w:rsidRDefault="00311657" w:rsidP="00122A63">
      <w:pPr>
        <w:numPr>
          <w:ilvl w:val="0"/>
          <w:numId w:val="69"/>
        </w:numPr>
        <w:shd w:val="clear" w:color="auto" w:fill="FFFFFF"/>
        <w:spacing w:after="0pt" w:line="12pt" w:lineRule="auto"/>
        <w:ind w:start="0pt" w:firstLine="35.45pt"/>
        <w:contextualSpacing/>
        <w:rPr>
          <w:rStyle w:val="af0"/>
          <w:rFonts w:ascii="Times New Roman" w:hAnsi="Times New Roman"/>
          <w:color w:val="auto"/>
          <w:sz w:val="28"/>
          <w:szCs w:val="28"/>
          <w:u w:val="none"/>
          <w:shd w:val="clear" w:color="auto" w:fill="FFFFFF"/>
        </w:rPr>
      </w:pPr>
      <w:r w:rsidRPr="00753DF2">
        <w:rPr>
          <w:rStyle w:val="af0"/>
          <w:rFonts w:ascii="Times New Roman" w:hAnsi="Times New Roman"/>
          <w:color w:val="auto"/>
          <w:sz w:val="28"/>
          <w:szCs w:val="28"/>
          <w:u w:val="none"/>
        </w:rPr>
        <w:t>поселок Красный Яр;</w:t>
      </w:r>
    </w:p>
    <w:p w14:paraId="4680F61B" w14:textId="77777777" w:rsidR="00311657" w:rsidRPr="00753DF2" w:rsidRDefault="00723974" w:rsidP="00122A63">
      <w:pPr>
        <w:numPr>
          <w:ilvl w:val="0"/>
          <w:numId w:val="69"/>
        </w:numPr>
        <w:shd w:val="clear" w:color="auto" w:fill="FFFFFF"/>
        <w:spacing w:after="0pt" w:line="12pt" w:lineRule="auto"/>
        <w:ind w:start="0pt" w:firstLine="35.45pt"/>
        <w:contextualSpacing/>
        <w:rPr>
          <w:rStyle w:val="af0"/>
          <w:rFonts w:ascii="Times New Roman" w:hAnsi="Times New Roman"/>
          <w:color w:val="auto"/>
          <w:sz w:val="28"/>
          <w:szCs w:val="28"/>
          <w:u w:val="none"/>
          <w:shd w:val="clear" w:color="auto" w:fill="FFFFFF"/>
        </w:rPr>
      </w:pPr>
      <w:r w:rsidRPr="00753DF2">
        <w:rPr>
          <w:rStyle w:val="af0"/>
          <w:rFonts w:ascii="Times New Roman" w:hAnsi="Times New Roman"/>
          <w:color w:val="auto"/>
          <w:sz w:val="28"/>
          <w:szCs w:val="28"/>
          <w:u w:val="none"/>
          <w:shd w:val="clear" w:color="auto" w:fill="FFFFFF"/>
        </w:rPr>
        <w:t>деревня Старый Карапуз.</w:t>
      </w:r>
    </w:p>
    <w:p w14:paraId="5C6E5375" w14:textId="77777777" w:rsidR="00E15883" w:rsidRPr="00753DF2" w:rsidRDefault="00E15883" w:rsidP="00E15883">
      <w:pPr>
        <w:spacing w:after="0pt" w:line="12pt" w:lineRule="auto"/>
        <w:ind w:firstLine="28.35pt"/>
        <w:jc w:val="both"/>
        <w:rPr>
          <w:rFonts w:ascii="Times New Roman" w:hAnsi="Times New Roman" w:cs="Times New Roman"/>
          <w:sz w:val="28"/>
          <w:szCs w:val="28"/>
        </w:rPr>
      </w:pPr>
    </w:p>
    <w:p w14:paraId="0F848DB1" w14:textId="5F992587" w:rsidR="00E15883" w:rsidRPr="00753DF2" w:rsidRDefault="00F7684B" w:rsidP="00771814">
      <w:pPr>
        <w:pStyle w:val="210"/>
      </w:pPr>
      <w:r w:rsidRPr="00F7684B">
        <w:t xml:space="preserve">Таблица </w:t>
      </w:r>
      <w:r w:rsidR="006A062B">
        <w:fldChar w:fldCharType="begin"/>
      </w:r>
      <w:r w:rsidR="006A062B">
        <w:instrText xml:space="preserve"> SEQ Таблица \* ARABIC </w:instrText>
      </w:r>
      <w:r w:rsidR="006A062B">
        <w:fldChar w:fldCharType="separate"/>
      </w:r>
      <w:r w:rsidR="00122A63">
        <w:rPr>
          <w:noProof/>
        </w:rPr>
        <w:t>1</w:t>
      </w:r>
      <w:r w:rsidR="006A062B">
        <w:rPr>
          <w:noProof/>
        </w:rPr>
        <w:fldChar w:fldCharType="end"/>
      </w:r>
      <w:r w:rsidRPr="00F7684B">
        <w:t xml:space="preserve">. </w:t>
      </w:r>
      <w:r w:rsidR="00E15883" w:rsidRPr="00753DF2">
        <w:t>Расстояние между с. Таскаево и населенными пунктами МО</w:t>
      </w:r>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4956"/>
        <w:gridCol w:w="4957"/>
      </w:tblGrid>
      <w:tr w:rsidR="00E15883" w:rsidRPr="00753DF2" w14:paraId="41E2D628" w14:textId="77777777" w:rsidTr="00A634ED">
        <w:trPr>
          <w:trHeight w:val="103"/>
        </w:trPr>
        <w:tc>
          <w:tcPr>
            <w:tcW w:w="50.0%" w:type="pct"/>
            <w:shd w:val="clear" w:color="auto" w:fill="auto"/>
          </w:tcPr>
          <w:p w14:paraId="6B3C7F23"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Населенные пункты</w:t>
            </w:r>
          </w:p>
        </w:tc>
        <w:tc>
          <w:tcPr>
            <w:tcW w:w="50.0%" w:type="pct"/>
            <w:shd w:val="clear" w:color="auto" w:fill="auto"/>
          </w:tcPr>
          <w:p w14:paraId="0AE658A1"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Расстояние до с. Таскаево, км</w:t>
            </w:r>
          </w:p>
        </w:tc>
      </w:tr>
      <w:tr w:rsidR="00E15883" w:rsidRPr="00753DF2" w14:paraId="4013CB00" w14:textId="77777777" w:rsidTr="00A634ED">
        <w:tc>
          <w:tcPr>
            <w:tcW w:w="50.0%" w:type="pct"/>
            <w:shd w:val="clear" w:color="auto" w:fill="auto"/>
          </w:tcPr>
          <w:p w14:paraId="363E82D1"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деревня Старый Карапуз</w:t>
            </w:r>
          </w:p>
        </w:tc>
        <w:tc>
          <w:tcPr>
            <w:tcW w:w="50.0%" w:type="pct"/>
            <w:shd w:val="clear" w:color="auto" w:fill="auto"/>
          </w:tcPr>
          <w:p w14:paraId="172D4DF1"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26</w:t>
            </w:r>
          </w:p>
        </w:tc>
      </w:tr>
      <w:tr w:rsidR="00E15883" w:rsidRPr="00753DF2" w14:paraId="0F0AB860" w14:textId="77777777" w:rsidTr="00A634ED">
        <w:tc>
          <w:tcPr>
            <w:tcW w:w="50.0%" w:type="pct"/>
            <w:shd w:val="clear" w:color="auto" w:fill="auto"/>
          </w:tcPr>
          <w:p w14:paraId="525F9E88"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поселок Абакумово</w:t>
            </w:r>
          </w:p>
        </w:tc>
        <w:tc>
          <w:tcPr>
            <w:tcW w:w="50.0%" w:type="pct"/>
            <w:shd w:val="clear" w:color="auto" w:fill="auto"/>
          </w:tcPr>
          <w:p w14:paraId="3951B7F3"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14</w:t>
            </w:r>
          </w:p>
        </w:tc>
      </w:tr>
      <w:tr w:rsidR="00E15883" w:rsidRPr="00753DF2" w14:paraId="4B9834F0" w14:textId="77777777" w:rsidTr="00A634ED">
        <w:tc>
          <w:tcPr>
            <w:tcW w:w="50.0%" w:type="pct"/>
            <w:shd w:val="clear" w:color="auto" w:fill="auto"/>
          </w:tcPr>
          <w:p w14:paraId="294FFF36"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деревня Кармышак</w:t>
            </w:r>
          </w:p>
        </w:tc>
        <w:tc>
          <w:tcPr>
            <w:tcW w:w="50.0%" w:type="pct"/>
            <w:shd w:val="clear" w:color="auto" w:fill="auto"/>
          </w:tcPr>
          <w:p w14:paraId="7CFE8744"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13</w:t>
            </w:r>
          </w:p>
        </w:tc>
      </w:tr>
      <w:tr w:rsidR="00E15883" w:rsidRPr="00753DF2" w14:paraId="28FF580F" w14:textId="77777777" w:rsidTr="00A634ED">
        <w:tc>
          <w:tcPr>
            <w:tcW w:w="50.0%" w:type="pct"/>
            <w:shd w:val="clear" w:color="auto" w:fill="auto"/>
          </w:tcPr>
          <w:p w14:paraId="2933B122"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деревня Бакмасиха</w:t>
            </w:r>
          </w:p>
        </w:tc>
        <w:tc>
          <w:tcPr>
            <w:tcW w:w="50.0%" w:type="pct"/>
            <w:shd w:val="clear" w:color="auto" w:fill="auto"/>
          </w:tcPr>
          <w:p w14:paraId="3F1F25F1"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14</w:t>
            </w:r>
          </w:p>
        </w:tc>
      </w:tr>
      <w:tr w:rsidR="00E15883" w:rsidRPr="00753DF2" w14:paraId="1828195A" w14:textId="77777777" w:rsidTr="00A634ED">
        <w:tc>
          <w:tcPr>
            <w:tcW w:w="50.0%" w:type="pct"/>
            <w:shd w:val="clear" w:color="auto" w:fill="auto"/>
          </w:tcPr>
          <w:p w14:paraId="66E1F231"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поселок Красный Яр</w:t>
            </w:r>
          </w:p>
        </w:tc>
        <w:tc>
          <w:tcPr>
            <w:tcW w:w="50.0%" w:type="pct"/>
            <w:shd w:val="clear" w:color="auto" w:fill="auto"/>
          </w:tcPr>
          <w:p w14:paraId="05152B3B" w14:textId="77777777" w:rsidR="00E15883" w:rsidRPr="00753DF2" w:rsidRDefault="00E15883" w:rsidP="00E15883">
            <w:pPr>
              <w:spacing w:after="0pt" w:line="12pt" w:lineRule="auto"/>
              <w:ind w:firstLine="28.35pt"/>
              <w:jc w:val="center"/>
              <w:rPr>
                <w:rFonts w:ascii="Times New Roman" w:hAnsi="Times New Roman" w:cs="Times New Roman"/>
                <w:sz w:val="24"/>
                <w:szCs w:val="24"/>
              </w:rPr>
            </w:pPr>
            <w:r w:rsidRPr="00753DF2">
              <w:rPr>
                <w:rFonts w:ascii="Times New Roman" w:hAnsi="Times New Roman" w:cs="Times New Roman"/>
                <w:sz w:val="24"/>
                <w:szCs w:val="24"/>
              </w:rPr>
              <w:t>16</w:t>
            </w:r>
          </w:p>
        </w:tc>
      </w:tr>
    </w:tbl>
    <w:p w14:paraId="55615DE5" w14:textId="77777777" w:rsidR="00E15883" w:rsidRPr="00753DF2" w:rsidRDefault="00E15883" w:rsidP="00E15883">
      <w:pPr>
        <w:spacing w:after="0pt" w:line="12pt" w:lineRule="auto"/>
        <w:jc w:val="both"/>
        <w:rPr>
          <w:rFonts w:ascii="Times New Roman" w:hAnsi="Times New Roman" w:cs="Times New Roman"/>
          <w:sz w:val="28"/>
          <w:szCs w:val="28"/>
        </w:rPr>
      </w:pPr>
    </w:p>
    <w:p w14:paraId="135C0FFB" w14:textId="459FB808" w:rsidR="00E15883" w:rsidRPr="00753DF2" w:rsidRDefault="00E15883" w:rsidP="00E15883">
      <w:pPr>
        <w:spacing w:after="0pt" w:line="12pt" w:lineRule="auto"/>
        <w:ind w:firstLine="28.35pt"/>
        <w:jc w:val="both"/>
        <w:rPr>
          <w:rFonts w:ascii="Times New Roman" w:hAnsi="Times New Roman" w:cs="Times New Roman"/>
          <w:sz w:val="28"/>
          <w:szCs w:val="28"/>
        </w:rPr>
      </w:pPr>
      <w:r w:rsidRPr="00753DF2">
        <w:rPr>
          <w:rFonts w:ascii="Times New Roman" w:hAnsi="Times New Roman" w:cs="Times New Roman"/>
          <w:sz w:val="28"/>
          <w:szCs w:val="28"/>
        </w:rPr>
        <w:t>Через территорию сельсовета проходит участок межмуниципальной автомобильной дороги «Барабинск</w:t>
      </w:r>
      <w:r w:rsidR="00C566E4" w:rsidRPr="00753DF2">
        <w:rPr>
          <w:rFonts w:ascii="Times New Roman" w:hAnsi="Times New Roman" w:cs="Times New Roman"/>
          <w:sz w:val="28"/>
          <w:szCs w:val="28"/>
        </w:rPr>
        <w:t>–</w:t>
      </w:r>
      <w:r w:rsidRPr="00753DF2">
        <w:rPr>
          <w:rFonts w:ascii="Times New Roman" w:hAnsi="Times New Roman" w:cs="Times New Roman"/>
          <w:sz w:val="28"/>
          <w:szCs w:val="28"/>
        </w:rPr>
        <w:t>Таскаево», которая соединяет Таскаевски</w:t>
      </w:r>
      <w:r w:rsidR="00FA4E83" w:rsidRPr="00753DF2">
        <w:rPr>
          <w:rFonts w:ascii="Times New Roman" w:hAnsi="Times New Roman" w:cs="Times New Roman"/>
          <w:sz w:val="28"/>
          <w:szCs w:val="28"/>
        </w:rPr>
        <w:t>й</w:t>
      </w:r>
      <w:r w:rsidRPr="00753DF2">
        <w:rPr>
          <w:rFonts w:ascii="Times New Roman" w:hAnsi="Times New Roman" w:cs="Times New Roman"/>
          <w:sz w:val="28"/>
          <w:szCs w:val="28"/>
        </w:rPr>
        <w:t xml:space="preserve"> сельсовет с районным центром г. Барабинском и выходит на федеральную трассу «М-51».</w:t>
      </w:r>
    </w:p>
    <w:p w14:paraId="4DDDD857" w14:textId="77777777" w:rsidR="00E15883" w:rsidRPr="00753DF2" w:rsidRDefault="00E15883" w:rsidP="00E15883">
      <w:pPr>
        <w:spacing w:after="0pt" w:line="12pt" w:lineRule="auto"/>
        <w:jc w:val="both"/>
        <w:rPr>
          <w:rFonts w:ascii="Times New Roman" w:hAnsi="Times New Roman" w:cs="Times New Roman"/>
          <w:sz w:val="28"/>
          <w:szCs w:val="28"/>
        </w:rPr>
      </w:pPr>
      <w:r w:rsidRPr="00753DF2">
        <w:rPr>
          <w:rFonts w:ascii="Times New Roman" w:hAnsi="Times New Roman" w:cs="Times New Roman"/>
          <w:noProof/>
          <w:sz w:val="28"/>
          <w:szCs w:val="28"/>
          <w:lang w:eastAsia="ru-RU"/>
        </w:rPr>
        <w:lastRenderedPageBreak/>
        <w:drawing>
          <wp:inline distT="0" distB="0" distL="0" distR="0" wp14:anchorId="4E8E07D8" wp14:editId="39CFC64E">
            <wp:extent cx="6390640" cy="5497830"/>
            <wp:effectExtent l="0" t="0" r="0" b="7620"/>
            <wp:docPr id="8" name="Рисунок 8" descr="1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descr="1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90640" cy="5497830"/>
                    </a:xfrm>
                    <a:prstGeom prst="rect">
                      <a:avLst/>
                    </a:prstGeom>
                    <a:noFill/>
                    <a:ln>
                      <a:noFill/>
                    </a:ln>
                  </pic:spPr>
                </pic:pic>
              </a:graphicData>
            </a:graphic>
          </wp:inline>
        </w:drawing>
      </w:r>
    </w:p>
    <w:p w14:paraId="52C1585F" w14:textId="77777777" w:rsidR="00E15883" w:rsidRPr="00753DF2" w:rsidRDefault="00E15883" w:rsidP="00E15883">
      <w:pPr>
        <w:spacing w:after="0pt" w:line="12pt" w:lineRule="auto"/>
        <w:jc w:val="center"/>
        <w:rPr>
          <w:rFonts w:ascii="Times New Roman" w:hAnsi="Times New Roman" w:cs="Times New Roman"/>
          <w:i/>
          <w:sz w:val="28"/>
          <w:szCs w:val="28"/>
        </w:rPr>
      </w:pPr>
      <w:r w:rsidRPr="00753DF2">
        <w:rPr>
          <w:rFonts w:ascii="Times New Roman" w:hAnsi="Times New Roman" w:cs="Times New Roman"/>
          <w:i/>
          <w:sz w:val="28"/>
          <w:szCs w:val="28"/>
        </w:rPr>
        <w:t>Рис. 1. Ситуационная схема размещения Таскаевского сельсовета</w:t>
      </w:r>
    </w:p>
    <w:p w14:paraId="5E681B63" w14:textId="77777777" w:rsidR="00E15883" w:rsidRPr="00753DF2" w:rsidRDefault="00E15883" w:rsidP="00E15883">
      <w:pPr>
        <w:spacing w:after="0pt" w:line="12pt" w:lineRule="auto"/>
        <w:jc w:val="center"/>
        <w:rPr>
          <w:rFonts w:ascii="Times New Roman" w:hAnsi="Times New Roman" w:cs="Times New Roman"/>
          <w:sz w:val="28"/>
          <w:szCs w:val="28"/>
        </w:rPr>
      </w:pPr>
    </w:p>
    <w:p w14:paraId="5AEF8DDD" w14:textId="77777777" w:rsidR="00E15883" w:rsidRPr="00753DF2" w:rsidRDefault="00E15883" w:rsidP="00E15883">
      <w:pPr>
        <w:spacing w:after="0pt" w:line="12pt" w:lineRule="auto"/>
        <w:jc w:val="center"/>
        <w:rPr>
          <w:rFonts w:ascii="Times New Roman" w:hAnsi="Times New Roman" w:cs="Times New Roman"/>
          <w:sz w:val="28"/>
          <w:szCs w:val="28"/>
        </w:rPr>
      </w:pPr>
    </w:p>
    <w:p w14:paraId="33223C84" w14:textId="77777777" w:rsidR="00E15883" w:rsidRPr="00753DF2" w:rsidRDefault="00E15883" w:rsidP="00E15883">
      <w:pPr>
        <w:spacing w:after="0pt" w:line="12pt" w:lineRule="auto"/>
        <w:jc w:val="center"/>
        <w:rPr>
          <w:rFonts w:ascii="Times New Roman" w:hAnsi="Times New Roman" w:cs="Times New Roman"/>
          <w:sz w:val="28"/>
          <w:szCs w:val="28"/>
        </w:rPr>
      </w:pPr>
    </w:p>
    <w:p w14:paraId="437856A4" w14:textId="77777777" w:rsidR="00E15883" w:rsidRPr="00753DF2" w:rsidRDefault="00E15883" w:rsidP="00E15883">
      <w:pPr>
        <w:spacing w:after="0pt" w:line="12pt" w:lineRule="auto"/>
        <w:jc w:val="center"/>
        <w:rPr>
          <w:rFonts w:ascii="Times New Roman" w:hAnsi="Times New Roman" w:cs="Times New Roman"/>
          <w:sz w:val="28"/>
          <w:szCs w:val="28"/>
        </w:rPr>
      </w:pPr>
    </w:p>
    <w:p w14:paraId="7AA09E60" w14:textId="77777777" w:rsidR="00E15883" w:rsidRPr="00753DF2" w:rsidRDefault="00E15883" w:rsidP="00E15883">
      <w:pPr>
        <w:spacing w:after="0pt" w:line="12pt" w:lineRule="auto"/>
        <w:jc w:val="center"/>
        <w:rPr>
          <w:rFonts w:ascii="Times New Roman" w:hAnsi="Times New Roman" w:cs="Times New Roman"/>
          <w:sz w:val="28"/>
          <w:szCs w:val="28"/>
        </w:rPr>
      </w:pPr>
    </w:p>
    <w:p w14:paraId="7EE8D00B" w14:textId="77777777" w:rsidR="00E15883" w:rsidRPr="00753DF2" w:rsidRDefault="00E15883" w:rsidP="00E15883">
      <w:pPr>
        <w:spacing w:after="0pt" w:line="12pt" w:lineRule="auto"/>
        <w:jc w:val="center"/>
        <w:rPr>
          <w:rFonts w:ascii="Times New Roman" w:hAnsi="Times New Roman" w:cs="Times New Roman"/>
          <w:sz w:val="28"/>
          <w:szCs w:val="28"/>
        </w:rPr>
      </w:pPr>
    </w:p>
    <w:p w14:paraId="448229E9" w14:textId="77777777" w:rsidR="00E15883" w:rsidRPr="00753DF2" w:rsidRDefault="00E15883" w:rsidP="00E15883">
      <w:pPr>
        <w:spacing w:after="0pt" w:line="12pt" w:lineRule="auto"/>
        <w:jc w:val="center"/>
        <w:rPr>
          <w:rFonts w:ascii="Times New Roman" w:hAnsi="Times New Roman" w:cs="Times New Roman"/>
          <w:sz w:val="28"/>
          <w:szCs w:val="28"/>
        </w:rPr>
      </w:pPr>
    </w:p>
    <w:p w14:paraId="508EA97C" w14:textId="77777777" w:rsidR="00E15883" w:rsidRPr="00753DF2" w:rsidRDefault="00E15883" w:rsidP="00E15883">
      <w:pPr>
        <w:spacing w:after="0pt" w:line="12pt" w:lineRule="auto"/>
        <w:jc w:val="center"/>
        <w:rPr>
          <w:rFonts w:ascii="Times New Roman" w:hAnsi="Times New Roman" w:cs="Times New Roman"/>
          <w:sz w:val="28"/>
          <w:szCs w:val="28"/>
        </w:rPr>
      </w:pPr>
    </w:p>
    <w:p w14:paraId="0C08CBB9" w14:textId="77777777" w:rsidR="00E15883" w:rsidRPr="00753DF2" w:rsidRDefault="00E15883" w:rsidP="00E15883">
      <w:pPr>
        <w:spacing w:after="0pt" w:line="12pt" w:lineRule="auto"/>
        <w:jc w:val="center"/>
        <w:rPr>
          <w:rFonts w:ascii="Times New Roman" w:hAnsi="Times New Roman" w:cs="Times New Roman"/>
          <w:sz w:val="28"/>
          <w:szCs w:val="28"/>
        </w:rPr>
      </w:pPr>
    </w:p>
    <w:p w14:paraId="487C2B3C" w14:textId="77777777" w:rsidR="00E15883" w:rsidRPr="00753DF2" w:rsidRDefault="00E15883" w:rsidP="00E15883">
      <w:pPr>
        <w:spacing w:after="0pt" w:line="12pt" w:lineRule="auto"/>
        <w:jc w:val="center"/>
        <w:rPr>
          <w:rFonts w:ascii="Times New Roman" w:hAnsi="Times New Roman" w:cs="Times New Roman"/>
          <w:sz w:val="28"/>
          <w:szCs w:val="28"/>
        </w:rPr>
      </w:pPr>
    </w:p>
    <w:p w14:paraId="5E936B05" w14:textId="77777777" w:rsidR="00E15883" w:rsidRPr="00753DF2" w:rsidRDefault="00E15883" w:rsidP="00E15883">
      <w:pPr>
        <w:spacing w:after="0pt" w:line="12pt" w:lineRule="auto"/>
        <w:jc w:val="center"/>
        <w:rPr>
          <w:rFonts w:ascii="Times New Roman" w:hAnsi="Times New Roman" w:cs="Times New Roman"/>
          <w:sz w:val="28"/>
          <w:szCs w:val="28"/>
        </w:rPr>
      </w:pPr>
    </w:p>
    <w:p w14:paraId="587D90EE" w14:textId="77777777" w:rsidR="00E15883" w:rsidRPr="00753DF2" w:rsidRDefault="00E15883" w:rsidP="00E15883">
      <w:pPr>
        <w:spacing w:after="0pt" w:line="12pt" w:lineRule="auto"/>
        <w:jc w:val="center"/>
        <w:rPr>
          <w:rFonts w:ascii="Times New Roman" w:hAnsi="Times New Roman" w:cs="Times New Roman"/>
          <w:sz w:val="28"/>
          <w:szCs w:val="28"/>
        </w:rPr>
      </w:pPr>
    </w:p>
    <w:p w14:paraId="642DECCD" w14:textId="77777777" w:rsidR="00E15883" w:rsidRPr="00753DF2" w:rsidRDefault="00E15883" w:rsidP="00E15883">
      <w:pPr>
        <w:spacing w:after="0pt" w:line="12pt" w:lineRule="auto"/>
        <w:jc w:val="center"/>
        <w:rPr>
          <w:rFonts w:ascii="Times New Roman" w:hAnsi="Times New Roman" w:cs="Times New Roman"/>
          <w:sz w:val="28"/>
          <w:szCs w:val="28"/>
        </w:rPr>
      </w:pPr>
    </w:p>
    <w:p w14:paraId="50E2555B" w14:textId="77777777" w:rsidR="00E15883" w:rsidRPr="00753DF2" w:rsidRDefault="00E15883" w:rsidP="00E15883">
      <w:pPr>
        <w:spacing w:after="0pt" w:line="12pt" w:lineRule="auto"/>
        <w:jc w:val="center"/>
        <w:rPr>
          <w:rFonts w:ascii="Times New Roman" w:hAnsi="Times New Roman" w:cs="Times New Roman"/>
          <w:sz w:val="28"/>
          <w:szCs w:val="28"/>
        </w:rPr>
      </w:pPr>
    </w:p>
    <w:p w14:paraId="15F15895" w14:textId="77777777" w:rsidR="00E15883" w:rsidRPr="00753DF2" w:rsidRDefault="00E15883" w:rsidP="00E15883">
      <w:pPr>
        <w:spacing w:after="0pt" w:line="12pt" w:lineRule="auto"/>
        <w:rPr>
          <w:rFonts w:ascii="Times New Roman" w:hAnsi="Times New Roman" w:cs="Times New Roman"/>
          <w:sz w:val="28"/>
          <w:szCs w:val="28"/>
        </w:rPr>
      </w:pPr>
    </w:p>
    <w:p w14:paraId="761282FF" w14:textId="77777777" w:rsidR="004B7EB9" w:rsidRPr="00753DF2" w:rsidRDefault="004B7EB9" w:rsidP="004B7EB9">
      <w:pPr>
        <w:pStyle w:val="2"/>
      </w:pPr>
      <w:bookmarkStart w:id="25" w:name="_Toc190954057"/>
      <w:bookmarkStart w:id="26" w:name="_Toc22555942"/>
      <w:bookmarkStart w:id="27" w:name="_Hlk92896321"/>
      <w:bookmarkEnd w:id="5"/>
      <w:bookmarkEnd w:id="22"/>
      <w:bookmarkEnd w:id="23"/>
      <w:bookmarkEnd w:id="24"/>
      <w:r w:rsidRPr="00753DF2">
        <w:lastRenderedPageBreak/>
        <w:t>Историческая справка</w:t>
      </w:r>
      <w:bookmarkEnd w:id="25"/>
    </w:p>
    <w:p w14:paraId="3F385EDB" w14:textId="77777777" w:rsidR="004B7EB9" w:rsidRPr="00753DF2" w:rsidRDefault="004B7EB9" w:rsidP="004B7EB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Первые простейшие поселения в Барабинской степи стали появляться в нач. </w:t>
      </w:r>
      <w:r w:rsidRPr="00753DF2">
        <w:rPr>
          <w:rFonts w:ascii="Times New Roman" w:hAnsi="Times New Roman" w:cs="Times New Roman"/>
          <w:sz w:val="28"/>
          <w:szCs w:val="28"/>
          <w:lang w:val="en-US"/>
        </w:rPr>
        <w:t>XVII</w:t>
      </w:r>
      <w:r w:rsidRPr="00753DF2">
        <w:rPr>
          <w:rFonts w:ascii="Times New Roman" w:hAnsi="Times New Roman" w:cs="Times New Roman"/>
          <w:sz w:val="28"/>
          <w:szCs w:val="28"/>
        </w:rPr>
        <w:t xml:space="preserve"> в, что связано с началом покорения Сибири Ермаком и присоединением её к Российскому государству. В </w:t>
      </w:r>
      <w:r w:rsidRPr="00753DF2">
        <w:rPr>
          <w:rFonts w:ascii="Times New Roman" w:hAnsi="Times New Roman" w:cs="Times New Roman"/>
          <w:sz w:val="28"/>
          <w:szCs w:val="28"/>
          <w:lang w:val="en-US"/>
        </w:rPr>
        <w:t>XVIII</w:t>
      </w:r>
      <w:r w:rsidRPr="00753DF2">
        <w:rPr>
          <w:rFonts w:ascii="Times New Roman" w:hAnsi="Times New Roman" w:cs="Times New Roman"/>
          <w:sz w:val="28"/>
          <w:szCs w:val="28"/>
        </w:rPr>
        <w:t xml:space="preserve"> в. Царским Указом была создана Сибирская губерния. Это была территория от Вятки до дальневосточного побережья России. Первым губернатором был назначен князь Матвей Гагарин. Губерния разделялась на уезды, во главе которых встали воеводы. Состав русского населения в Барабинской степи пополнялся за счет ссыльных в Сибирь помещичьих крестьян, выведенных из Польской Ветки, беглых из России раскольников и пришельцев по собственной инициативе. Крупнейшим поселением </w:t>
      </w:r>
      <w:r w:rsidRPr="00753DF2">
        <w:rPr>
          <w:rFonts w:ascii="Times New Roman" w:hAnsi="Times New Roman" w:cs="Times New Roman"/>
          <w:sz w:val="28"/>
          <w:szCs w:val="28"/>
          <w:lang w:val="en-US"/>
        </w:rPr>
        <w:t>XVIII</w:t>
      </w:r>
      <w:r w:rsidRPr="00753DF2">
        <w:rPr>
          <w:rFonts w:ascii="Times New Roman" w:hAnsi="Times New Roman" w:cs="Times New Roman"/>
          <w:sz w:val="28"/>
          <w:szCs w:val="28"/>
        </w:rPr>
        <w:t xml:space="preserve"> в. в Барабинской степи, был Каинский форпост, позже — уездный город Каинск (Куйбышев). </w:t>
      </w:r>
    </w:p>
    <w:p w14:paraId="709BD8E3" w14:textId="77777777" w:rsidR="004B7EB9" w:rsidRPr="00753DF2" w:rsidRDefault="004B7EB9" w:rsidP="004B7EB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w:t>
      </w:r>
      <w:r w:rsidRPr="00753DF2">
        <w:rPr>
          <w:rFonts w:ascii="Times New Roman" w:hAnsi="Times New Roman" w:cs="Times New Roman"/>
          <w:sz w:val="28"/>
          <w:szCs w:val="28"/>
          <w:lang w:val="en-US"/>
        </w:rPr>
        <w:t>XIX</w:t>
      </w:r>
      <w:r w:rsidRPr="00753DF2">
        <w:rPr>
          <w:rFonts w:ascii="Times New Roman" w:hAnsi="Times New Roman" w:cs="Times New Roman"/>
          <w:sz w:val="28"/>
          <w:szCs w:val="28"/>
        </w:rPr>
        <w:t xml:space="preserve"> в. переселение в Сибирь приняло более массовый характер, чему способствовала проводимая Столыпиным агрореформа, а также введённая в эксплуатацию государственная железная дорога. Значительно возросло число поселений, как вдоль железной дороги, так и на отдалённых от неё территориях.</w:t>
      </w:r>
    </w:p>
    <w:p w14:paraId="25DC7ACC" w14:textId="77777777" w:rsidR="004B7EB9" w:rsidRPr="00753DF2" w:rsidRDefault="004B7EB9" w:rsidP="004B7EB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1925 году образовался Барабинский округ, который соединил 17 районов, в том числе и Барабинский. Через 5 лет округа были ликвидированы, а районы остались в прежних границах, но уже в составе Сибирского края. </w:t>
      </w:r>
    </w:p>
    <w:p w14:paraId="165FA12E" w14:textId="77777777" w:rsidR="004B7EB9" w:rsidRPr="00753DF2" w:rsidRDefault="004B7EB9" w:rsidP="004B7EB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 сегодняшний день район включает в себя 52 населенных пункта, объединенных в 12 муниципальных образований, в том числе 11 сельских поселений и г. Барабинск. Административный центр района </w:t>
      </w:r>
      <w:r>
        <w:rPr>
          <w:rFonts w:ascii="Times New Roman" w:hAnsi="Times New Roman" w:cs="Times New Roman"/>
          <w:sz w:val="28"/>
          <w:szCs w:val="28"/>
        </w:rPr>
        <w:t>—</w:t>
      </w:r>
      <w:r w:rsidRPr="00753DF2">
        <w:rPr>
          <w:rFonts w:ascii="Times New Roman" w:hAnsi="Times New Roman" w:cs="Times New Roman"/>
          <w:sz w:val="28"/>
          <w:szCs w:val="28"/>
        </w:rPr>
        <w:t xml:space="preserve"> г. Барабинск (число жителей 32 тысячи человек) является крупным железнодорожным узлом на Транссибирской магистрали и имеет для страны большое экономическое значение.</w:t>
      </w:r>
    </w:p>
    <w:p w14:paraId="5A6CC8BD" w14:textId="77777777" w:rsidR="00E15883" w:rsidRPr="00753DF2" w:rsidRDefault="00E15883" w:rsidP="004B7EB9">
      <w:pPr>
        <w:pStyle w:val="2"/>
      </w:pPr>
      <w:bookmarkStart w:id="28" w:name="_Toc190954058"/>
      <w:r w:rsidRPr="00753DF2">
        <w:t>Природные условия и ресурсы развития территории</w:t>
      </w:r>
      <w:bookmarkEnd w:id="26"/>
      <w:bookmarkEnd w:id="28"/>
    </w:p>
    <w:p w14:paraId="1A5DE5BC" w14:textId="77777777" w:rsidR="00E15883" w:rsidRPr="00753DF2" w:rsidRDefault="00E15883" w:rsidP="00C71CDB">
      <w:pPr>
        <w:pStyle w:val="3"/>
        <w:numPr>
          <w:ilvl w:val="2"/>
          <w:numId w:val="44"/>
        </w:numPr>
        <w:tabs>
          <w:tab w:val="start" w:pos="63.80pt"/>
        </w:tabs>
        <w:ind w:start="70.90pt" w:hanging="35.45pt"/>
        <w:jc w:val="both"/>
        <w:rPr>
          <w:b/>
          <w:bCs/>
          <w:szCs w:val="28"/>
        </w:rPr>
      </w:pPr>
      <w:bookmarkStart w:id="29" w:name="_Toc337125112"/>
      <w:bookmarkStart w:id="30" w:name="_Toc340212793"/>
      <w:bookmarkStart w:id="31" w:name="_Toc342835904"/>
      <w:bookmarkStart w:id="32" w:name="_Toc345316142"/>
      <w:bookmarkStart w:id="33" w:name="_Toc345510091"/>
      <w:bookmarkStart w:id="34" w:name="_Toc373678841"/>
      <w:bookmarkStart w:id="35" w:name="_Toc391717229"/>
      <w:bookmarkStart w:id="36" w:name="_Toc391717334"/>
      <w:bookmarkStart w:id="37" w:name="_Toc397187964"/>
      <w:bookmarkStart w:id="38" w:name="_Toc397241472"/>
      <w:bookmarkStart w:id="39" w:name="_Toc402346720"/>
      <w:bookmarkStart w:id="40" w:name="_Toc403824886"/>
      <w:bookmarkStart w:id="41" w:name="_Toc404432594"/>
      <w:bookmarkStart w:id="42" w:name="_Toc419370690"/>
      <w:bookmarkStart w:id="43" w:name="_Toc419973658"/>
      <w:bookmarkStart w:id="44" w:name="_Toc442008390"/>
      <w:bookmarkStart w:id="45" w:name="_Toc442523031"/>
      <w:bookmarkStart w:id="46" w:name="_Toc442523289"/>
      <w:bookmarkStart w:id="47" w:name="_Toc82724504"/>
      <w:bookmarkStart w:id="48" w:name="_Toc190954059"/>
      <w:r w:rsidRPr="00753DF2">
        <w:rPr>
          <w:b/>
          <w:bCs/>
          <w:szCs w:val="28"/>
        </w:rPr>
        <w:t>Климат</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F43266E" w14:textId="1BAD9D47" w:rsidR="00E15883" w:rsidRPr="00753DF2" w:rsidRDefault="00E15883" w:rsidP="00E15883">
      <w:pPr>
        <w:pStyle w:val="afc"/>
        <w:spacing w:before="0pt" w:beforeAutospacing="0" w:after="0pt" w:afterAutospacing="0"/>
        <w:ind w:firstLine="35.45pt"/>
        <w:jc w:val="both"/>
        <w:rPr>
          <w:rFonts w:ascii="Times New Roman" w:hAnsi="Times New Roman"/>
        </w:rPr>
      </w:pPr>
      <w:r w:rsidRPr="00753DF2">
        <w:rPr>
          <w:rFonts w:ascii="Times New Roman" w:hAnsi="Times New Roman"/>
        </w:rPr>
        <w:t>Климат Барабинского района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возрастает с северо-востока на юго-запад от -0,3° до + 0,2°. Средняя температура января -19</w:t>
      </w:r>
      <w:r w:rsidR="00A979DC" w:rsidRPr="00753DF2">
        <w:rPr>
          <w:rFonts w:ascii="Times New Roman" w:hAnsi="Times New Roman"/>
        </w:rPr>
        <w:t>°</w:t>
      </w:r>
      <w:r w:rsidRPr="00753DF2">
        <w:rPr>
          <w:rFonts w:ascii="Times New Roman" w:hAnsi="Times New Roman"/>
        </w:rPr>
        <w:t>С, июля +18</w:t>
      </w:r>
      <w:r w:rsidR="00A979DC" w:rsidRPr="00753DF2">
        <w:rPr>
          <w:rFonts w:ascii="Times New Roman" w:hAnsi="Times New Roman"/>
        </w:rPr>
        <w:t>°</w:t>
      </w:r>
      <w:r w:rsidRPr="00753DF2">
        <w:rPr>
          <w:rFonts w:ascii="Times New Roman" w:hAnsi="Times New Roman"/>
        </w:rPr>
        <w:t>С.</w:t>
      </w:r>
    </w:p>
    <w:p w14:paraId="6E260839" w14:textId="6A97BBEF" w:rsidR="00E15883" w:rsidRPr="00753DF2" w:rsidRDefault="00E15883" w:rsidP="00E15883">
      <w:pPr>
        <w:pStyle w:val="afc"/>
        <w:spacing w:before="0pt" w:beforeAutospacing="0" w:after="0pt" w:afterAutospacing="0"/>
        <w:ind w:firstLine="35.45pt"/>
        <w:jc w:val="both"/>
        <w:rPr>
          <w:rFonts w:ascii="Times New Roman" w:hAnsi="Times New Roman"/>
        </w:rPr>
      </w:pPr>
      <w:r w:rsidRPr="00753DF2">
        <w:rPr>
          <w:rFonts w:ascii="Times New Roman" w:hAnsi="Times New Roman"/>
        </w:rPr>
        <w:t xml:space="preserve">Согласно агроклиматическому районированию, земли хозяйств района находятся в умеренно теплом агроклиматическом подрайоне. Северная часть Барабинского района расположена в недостаточно увлажненном агроклиматическом подрайоне, остальная территория </w:t>
      </w:r>
      <w:r w:rsidR="00C566E4">
        <w:rPr>
          <w:rFonts w:ascii="Times New Roman" w:hAnsi="Times New Roman"/>
        </w:rPr>
        <w:t>—</w:t>
      </w:r>
      <w:r w:rsidRPr="00753DF2">
        <w:rPr>
          <w:rFonts w:ascii="Times New Roman" w:hAnsi="Times New Roman"/>
        </w:rPr>
        <w:t xml:space="preserve"> в слабо увлажненном. Продолжительность периода с устойчивым снежным покровом в северной части района составляет 157–162 дней, в южной части </w:t>
      </w:r>
      <w:r w:rsidR="00C566E4">
        <w:rPr>
          <w:rFonts w:ascii="Times New Roman" w:hAnsi="Times New Roman"/>
        </w:rPr>
        <w:t>—</w:t>
      </w:r>
      <w:r w:rsidRPr="00753DF2">
        <w:rPr>
          <w:rFonts w:ascii="Times New Roman" w:hAnsi="Times New Roman"/>
        </w:rPr>
        <w:t xml:space="preserve"> около 156 дней. Вероятность снижения урожая от засух составляет 22</w:t>
      </w:r>
      <w:r w:rsidR="00C566E4" w:rsidRPr="00753DF2">
        <w:rPr>
          <w:rFonts w:ascii="Times New Roman" w:hAnsi="Times New Roman"/>
        </w:rPr>
        <w:t>–</w:t>
      </w:r>
      <w:r w:rsidRPr="00753DF2">
        <w:rPr>
          <w:rFonts w:ascii="Times New Roman" w:hAnsi="Times New Roman"/>
        </w:rPr>
        <w:t xml:space="preserve">25%, от неблагоприятных условий уборки </w:t>
      </w:r>
      <w:r w:rsidR="00C566E4">
        <w:rPr>
          <w:rFonts w:ascii="Times New Roman" w:hAnsi="Times New Roman"/>
        </w:rPr>
        <w:t>—</w:t>
      </w:r>
      <w:r w:rsidRPr="00753DF2">
        <w:rPr>
          <w:rFonts w:ascii="Times New Roman" w:hAnsi="Times New Roman"/>
        </w:rPr>
        <w:t xml:space="preserve"> 30</w:t>
      </w:r>
      <w:r w:rsidR="00C566E4" w:rsidRPr="00753DF2">
        <w:rPr>
          <w:rFonts w:ascii="Times New Roman" w:hAnsi="Times New Roman"/>
        </w:rPr>
        <w:t>–</w:t>
      </w:r>
      <w:r w:rsidRPr="00753DF2">
        <w:rPr>
          <w:rFonts w:ascii="Times New Roman" w:hAnsi="Times New Roman"/>
        </w:rPr>
        <w:t>32%.</w:t>
      </w:r>
    </w:p>
    <w:p w14:paraId="441670BD" w14:textId="76459B1C" w:rsidR="00E15883" w:rsidRPr="00753DF2" w:rsidRDefault="00E15883" w:rsidP="00E15883">
      <w:pPr>
        <w:pStyle w:val="afc"/>
        <w:spacing w:before="0pt" w:beforeAutospacing="0" w:after="0pt" w:afterAutospacing="0"/>
        <w:ind w:firstLine="35.45pt"/>
        <w:jc w:val="both"/>
        <w:rPr>
          <w:rFonts w:ascii="Times New Roman" w:hAnsi="Times New Roman"/>
        </w:rPr>
      </w:pPr>
      <w:r w:rsidRPr="00753DF2">
        <w:rPr>
          <w:rFonts w:ascii="Times New Roman" w:hAnsi="Times New Roman"/>
        </w:rPr>
        <w:t xml:space="preserve">По количеству атмосферных осадков северная часть района относится к зоне избыточного увлажнения. Годовое количество осадков </w:t>
      </w:r>
      <w:r w:rsidR="00C566E4">
        <w:rPr>
          <w:rFonts w:ascii="Times New Roman" w:hAnsi="Times New Roman"/>
        </w:rPr>
        <w:t>—</w:t>
      </w:r>
      <w:r w:rsidRPr="00753DF2">
        <w:rPr>
          <w:rFonts w:ascii="Times New Roman" w:hAnsi="Times New Roman"/>
        </w:rPr>
        <w:t xml:space="preserve"> от 300мм на юго-западе до 360-380 мм на северо-востоке; в мае-июне выпадает 70</w:t>
      </w:r>
      <w:r w:rsidR="00C566E4" w:rsidRPr="00753DF2">
        <w:rPr>
          <w:rFonts w:ascii="Times New Roman" w:hAnsi="Times New Roman"/>
        </w:rPr>
        <w:t>–</w:t>
      </w:r>
      <w:r w:rsidRPr="00753DF2">
        <w:rPr>
          <w:rFonts w:ascii="Times New Roman" w:hAnsi="Times New Roman"/>
        </w:rPr>
        <w:t xml:space="preserve">80 мм. А в августе-сентябре </w:t>
      </w:r>
      <w:r w:rsidR="00C566E4">
        <w:rPr>
          <w:rFonts w:ascii="Times New Roman" w:hAnsi="Times New Roman"/>
        </w:rPr>
        <w:t>—</w:t>
      </w:r>
      <w:r w:rsidRPr="00753DF2">
        <w:rPr>
          <w:rFonts w:ascii="Times New Roman" w:hAnsi="Times New Roman"/>
        </w:rPr>
        <w:t xml:space="preserve"> 80</w:t>
      </w:r>
      <w:r w:rsidR="00C566E4" w:rsidRPr="00753DF2">
        <w:rPr>
          <w:rFonts w:ascii="Times New Roman" w:hAnsi="Times New Roman"/>
        </w:rPr>
        <w:t>–</w:t>
      </w:r>
      <w:r w:rsidRPr="00753DF2">
        <w:rPr>
          <w:rFonts w:ascii="Times New Roman" w:hAnsi="Times New Roman"/>
        </w:rPr>
        <w:t xml:space="preserve">85 мм. </w:t>
      </w:r>
    </w:p>
    <w:p w14:paraId="2BEFCA38" w14:textId="55884219" w:rsidR="00E15883" w:rsidRPr="00753DF2" w:rsidRDefault="00E15883" w:rsidP="00E15883">
      <w:pPr>
        <w:pStyle w:val="afc"/>
        <w:spacing w:before="0pt" w:beforeAutospacing="0" w:after="0pt" w:afterAutospacing="0"/>
        <w:ind w:firstLine="35.45pt"/>
        <w:jc w:val="both"/>
        <w:rPr>
          <w:rFonts w:ascii="Times New Roman" w:hAnsi="Times New Roman"/>
        </w:rPr>
      </w:pPr>
      <w:r w:rsidRPr="00753DF2">
        <w:rPr>
          <w:rFonts w:ascii="Times New Roman" w:hAnsi="Times New Roman"/>
        </w:rPr>
        <w:t xml:space="preserve">Заморозки начинаются в третьей декаде сентября, заканчиваются в последней декаде мая. Холодный период длится 179 дней. Промерзание почвы, несмотря на суровые зимние условия, сравнительно неглубокое. Средняя из наибольших декадных высот снежного покрова достигает 26-30 см. Наибольшая </w:t>
      </w:r>
      <w:r w:rsidRPr="00753DF2">
        <w:rPr>
          <w:rFonts w:ascii="Times New Roman" w:hAnsi="Times New Roman"/>
        </w:rPr>
        <w:lastRenderedPageBreak/>
        <w:t xml:space="preserve">глубина промерзания почвы достигает на юге </w:t>
      </w:r>
      <w:r w:rsidR="00A979DC">
        <w:rPr>
          <w:rFonts w:ascii="Times New Roman" w:hAnsi="Times New Roman"/>
        </w:rPr>
        <w:t>—</w:t>
      </w:r>
      <w:r w:rsidRPr="00753DF2">
        <w:rPr>
          <w:rFonts w:ascii="Times New Roman" w:hAnsi="Times New Roman"/>
        </w:rPr>
        <w:t xml:space="preserve"> 213 см, на севере </w:t>
      </w:r>
      <w:r w:rsidR="00A979DC">
        <w:rPr>
          <w:rFonts w:ascii="Times New Roman" w:hAnsi="Times New Roman"/>
        </w:rPr>
        <w:t>—</w:t>
      </w:r>
      <w:r w:rsidRPr="00753DF2">
        <w:rPr>
          <w:rFonts w:ascii="Times New Roman" w:hAnsi="Times New Roman"/>
        </w:rPr>
        <w:t xml:space="preserve"> до 260 см.</w:t>
      </w:r>
      <w:r w:rsidR="00001C51">
        <w:rPr>
          <w:rFonts w:ascii="Times New Roman" w:hAnsi="Times New Roman"/>
        </w:rPr>
        <w:t xml:space="preserve"> </w:t>
      </w:r>
      <w:r w:rsidRPr="00753DF2">
        <w:rPr>
          <w:rFonts w:ascii="Times New Roman" w:hAnsi="Times New Roman"/>
        </w:rPr>
        <w:t>Безморозный период составляет 105–125 дней. Средняя из абсолютных минимумов температуры почвы на глубине узла кущения составляет от -16</w:t>
      </w:r>
      <w:r w:rsidR="00A979DC" w:rsidRPr="00753DF2">
        <w:rPr>
          <w:rFonts w:ascii="Times New Roman" w:hAnsi="Times New Roman"/>
        </w:rPr>
        <w:t>°С</w:t>
      </w:r>
      <w:r w:rsidRPr="00753DF2">
        <w:rPr>
          <w:rFonts w:ascii="Times New Roman" w:hAnsi="Times New Roman"/>
        </w:rPr>
        <w:t xml:space="preserve"> до -20</w:t>
      </w:r>
      <w:r w:rsidR="00A979DC" w:rsidRPr="00753DF2">
        <w:rPr>
          <w:rFonts w:ascii="Times New Roman" w:hAnsi="Times New Roman"/>
        </w:rPr>
        <w:t>°С</w:t>
      </w:r>
      <w:r w:rsidRPr="00753DF2">
        <w:rPr>
          <w:rFonts w:ascii="Times New Roman" w:hAnsi="Times New Roman"/>
        </w:rPr>
        <w:t xml:space="preserve"> и ниже.</w:t>
      </w:r>
    </w:p>
    <w:p w14:paraId="292D8BBB"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p>
    <w:p w14:paraId="5356400D" w14:textId="79D3B38E" w:rsidR="00E15883" w:rsidRPr="00753DF2" w:rsidRDefault="00F7684B" w:rsidP="00771814">
      <w:pPr>
        <w:pStyle w:val="210"/>
      </w:pPr>
      <w:bookmarkStart w:id="49" w:name="_Hlk149030778"/>
      <w:r>
        <w:t xml:space="preserve">Таблица </w:t>
      </w:r>
      <w:r w:rsidR="006A062B">
        <w:fldChar w:fldCharType="begin"/>
      </w:r>
      <w:r w:rsidR="006A062B">
        <w:instrText xml:space="preserve"> SEQ Таблица \* ARABIC </w:instrText>
      </w:r>
      <w:r w:rsidR="006A062B">
        <w:fldChar w:fldCharType="separate"/>
      </w:r>
      <w:r w:rsidR="00122A63">
        <w:rPr>
          <w:noProof/>
        </w:rPr>
        <w:t>2</w:t>
      </w:r>
      <w:r w:rsidR="006A062B">
        <w:rPr>
          <w:noProof/>
        </w:rPr>
        <w:fldChar w:fldCharType="end"/>
      </w:r>
      <w:r>
        <w:t xml:space="preserve">. </w:t>
      </w:r>
      <w:r w:rsidR="00E15883" w:rsidRPr="00753DF2">
        <w:rPr>
          <w:iCs/>
        </w:rPr>
        <w:t xml:space="preserve">Характеристика климатического района </w:t>
      </w:r>
      <w:r w:rsidR="00E15883" w:rsidRPr="00753DF2">
        <w:rPr>
          <w:lang w:val="en-US"/>
        </w:rPr>
        <w:t>I</w:t>
      </w:r>
      <w:r w:rsidR="00E15883" w:rsidRPr="00753DF2">
        <w:t>Д</w:t>
      </w:r>
    </w:p>
    <w:tbl>
      <w:tblPr>
        <w:tblW w:w="100.0%" w:type="pct"/>
        <w:jc w:val="cente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Look w:firstRow="1" w:lastRow="1" w:firstColumn="1" w:lastColumn="1" w:noHBand="0" w:noVBand="0"/>
      </w:tblPr>
      <w:tblGrid>
        <w:gridCol w:w="1691"/>
        <w:gridCol w:w="1691"/>
        <w:gridCol w:w="1761"/>
        <w:gridCol w:w="1185"/>
        <w:gridCol w:w="1792"/>
        <w:gridCol w:w="1793"/>
      </w:tblGrid>
      <w:tr w:rsidR="00E15883" w:rsidRPr="00753DF2" w14:paraId="07593641" w14:textId="77777777" w:rsidTr="00E03D7D">
        <w:trPr>
          <w:jc w:val="center"/>
        </w:trPr>
        <w:tc>
          <w:tcPr>
            <w:tcW w:w="17.0%" w:type="pct"/>
            <w:vAlign w:val="center"/>
          </w:tcPr>
          <w:bookmarkEnd w:id="49"/>
          <w:p w14:paraId="2EE418A0"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 xml:space="preserve">Климатические </w:t>
            </w:r>
          </w:p>
          <w:p w14:paraId="7F918D29"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районы</w:t>
            </w:r>
          </w:p>
        </w:tc>
        <w:tc>
          <w:tcPr>
            <w:tcW w:w="17.0%" w:type="pct"/>
            <w:vAlign w:val="center"/>
          </w:tcPr>
          <w:p w14:paraId="0DE15256"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 xml:space="preserve">Климатические </w:t>
            </w:r>
          </w:p>
          <w:p w14:paraId="18206B36"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подрайоны</w:t>
            </w:r>
          </w:p>
        </w:tc>
        <w:tc>
          <w:tcPr>
            <w:tcW w:w="16.0%" w:type="pct"/>
            <w:vAlign w:val="center"/>
          </w:tcPr>
          <w:p w14:paraId="2EBDB269"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 xml:space="preserve">Среднемесячная температура воздуха в январе, </w:t>
            </w:r>
            <w:r w:rsidRPr="00753DF2">
              <w:rPr>
                <w:rFonts w:ascii="Times New Roman" w:hAnsi="Times New Roman" w:cs="Times New Roman"/>
                <w:szCs w:val="24"/>
                <w:vertAlign w:val="superscript"/>
              </w:rPr>
              <w:t>0</w:t>
            </w:r>
            <w:r w:rsidRPr="00753DF2">
              <w:rPr>
                <w:rFonts w:ascii="Times New Roman" w:hAnsi="Times New Roman" w:cs="Times New Roman"/>
                <w:szCs w:val="24"/>
              </w:rPr>
              <w:t>С</w:t>
            </w:r>
          </w:p>
        </w:tc>
        <w:tc>
          <w:tcPr>
            <w:tcW w:w="12.0%" w:type="pct"/>
            <w:vAlign w:val="center"/>
          </w:tcPr>
          <w:p w14:paraId="3E723E09"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Средняя скорость ветра за три зимних месяца, м/с</w:t>
            </w:r>
          </w:p>
        </w:tc>
        <w:tc>
          <w:tcPr>
            <w:tcW w:w="18.0%" w:type="pct"/>
            <w:vAlign w:val="center"/>
          </w:tcPr>
          <w:p w14:paraId="3FC2BB95"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 xml:space="preserve">Среднемесячная температура воздуха в июле, </w:t>
            </w:r>
            <w:r w:rsidRPr="00753DF2">
              <w:rPr>
                <w:rFonts w:ascii="Times New Roman" w:hAnsi="Times New Roman" w:cs="Times New Roman"/>
                <w:szCs w:val="24"/>
                <w:vertAlign w:val="superscript"/>
              </w:rPr>
              <w:t>0</w:t>
            </w:r>
            <w:r w:rsidRPr="00753DF2">
              <w:rPr>
                <w:rFonts w:ascii="Times New Roman" w:hAnsi="Times New Roman" w:cs="Times New Roman"/>
                <w:szCs w:val="24"/>
              </w:rPr>
              <w:t xml:space="preserve">С </w:t>
            </w:r>
          </w:p>
        </w:tc>
        <w:tc>
          <w:tcPr>
            <w:tcW w:w="18.0%" w:type="pct"/>
            <w:vAlign w:val="center"/>
          </w:tcPr>
          <w:p w14:paraId="2CA31494"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Среднемесячная относительная влажность воздуха в июле, %</w:t>
            </w:r>
          </w:p>
        </w:tc>
      </w:tr>
      <w:tr w:rsidR="00E15883" w:rsidRPr="00753DF2" w14:paraId="12A792E9" w14:textId="77777777" w:rsidTr="00E03D7D">
        <w:trPr>
          <w:jc w:val="center"/>
        </w:trPr>
        <w:tc>
          <w:tcPr>
            <w:tcW w:w="17.0%" w:type="pct"/>
            <w:vAlign w:val="center"/>
          </w:tcPr>
          <w:p w14:paraId="04830FD8" w14:textId="77777777" w:rsidR="00E15883" w:rsidRPr="00753DF2" w:rsidRDefault="00E15883" w:rsidP="00E15883">
            <w:pPr>
              <w:spacing w:after="0pt" w:line="12pt" w:lineRule="auto"/>
              <w:jc w:val="center"/>
              <w:rPr>
                <w:rFonts w:ascii="Times New Roman" w:hAnsi="Times New Roman" w:cs="Times New Roman"/>
                <w:szCs w:val="24"/>
                <w:lang w:val="en-US"/>
              </w:rPr>
            </w:pPr>
            <w:r w:rsidRPr="00753DF2">
              <w:rPr>
                <w:rFonts w:ascii="Times New Roman" w:hAnsi="Times New Roman" w:cs="Times New Roman"/>
                <w:szCs w:val="24"/>
                <w:lang w:val="en-US"/>
              </w:rPr>
              <w:t>I</w:t>
            </w:r>
          </w:p>
        </w:tc>
        <w:tc>
          <w:tcPr>
            <w:tcW w:w="17.0%" w:type="pct"/>
            <w:vAlign w:val="center"/>
          </w:tcPr>
          <w:p w14:paraId="330375BC"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lang w:val="en-US"/>
              </w:rPr>
              <w:t>I</w:t>
            </w:r>
            <w:r w:rsidRPr="00753DF2">
              <w:rPr>
                <w:rFonts w:ascii="Times New Roman" w:hAnsi="Times New Roman" w:cs="Times New Roman"/>
                <w:szCs w:val="24"/>
              </w:rPr>
              <w:t>Д</w:t>
            </w:r>
          </w:p>
        </w:tc>
        <w:tc>
          <w:tcPr>
            <w:tcW w:w="16.0%" w:type="pct"/>
            <w:vAlign w:val="center"/>
          </w:tcPr>
          <w:p w14:paraId="26C883D7"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От -14 до -32</w:t>
            </w:r>
          </w:p>
        </w:tc>
        <w:tc>
          <w:tcPr>
            <w:tcW w:w="12.0%" w:type="pct"/>
            <w:vAlign w:val="center"/>
          </w:tcPr>
          <w:p w14:paraId="7576A113"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8.0%" w:type="pct"/>
            <w:vAlign w:val="center"/>
          </w:tcPr>
          <w:p w14:paraId="630E4B2A"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От +10 до +20</w:t>
            </w:r>
          </w:p>
        </w:tc>
        <w:tc>
          <w:tcPr>
            <w:tcW w:w="18.0%" w:type="pct"/>
            <w:vAlign w:val="center"/>
          </w:tcPr>
          <w:p w14:paraId="36666E70"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 xml:space="preserve">- </w:t>
            </w:r>
          </w:p>
        </w:tc>
      </w:tr>
    </w:tbl>
    <w:p w14:paraId="41BBAE6A" w14:textId="77777777" w:rsidR="00E15883" w:rsidRPr="00753DF2" w:rsidRDefault="00E15883" w:rsidP="00E15883">
      <w:pPr>
        <w:spacing w:after="0pt" w:line="12pt" w:lineRule="auto"/>
        <w:ind w:firstLine="35.45pt"/>
        <w:jc w:val="center"/>
        <w:rPr>
          <w:rFonts w:ascii="Times New Roman" w:hAnsi="Times New Roman" w:cs="Times New Roman"/>
          <w:sz w:val="28"/>
          <w:szCs w:val="28"/>
        </w:rPr>
      </w:pPr>
    </w:p>
    <w:p w14:paraId="581EF412" w14:textId="77777777" w:rsidR="00E15883" w:rsidRPr="00753DF2" w:rsidRDefault="00E15883" w:rsidP="00E15883">
      <w:pPr>
        <w:spacing w:after="0pt" w:line="12pt" w:lineRule="auto"/>
        <w:ind w:firstLine="35.45pt"/>
        <w:jc w:val="center"/>
        <w:rPr>
          <w:rFonts w:ascii="Times New Roman" w:hAnsi="Times New Roman" w:cs="Times New Roman"/>
          <w:bCs/>
          <w:iCs/>
          <w:sz w:val="28"/>
          <w:szCs w:val="28"/>
        </w:rPr>
        <w:sectPr w:rsidR="00E15883" w:rsidRPr="00753DF2" w:rsidSect="009B239B">
          <w:pgSz w:w="595.30pt" w:h="841.90pt"/>
          <w:pgMar w:top="56.70pt" w:right="42.45pt" w:bottom="49.65pt" w:left="56.70pt" w:header="35.40pt" w:footer="35.40pt" w:gutter="0pt"/>
          <w:cols w:space="36pt"/>
        </w:sectPr>
      </w:pPr>
    </w:p>
    <w:p w14:paraId="36862F08" w14:textId="4D1670D6" w:rsidR="00E15883" w:rsidRPr="00753DF2" w:rsidRDefault="00F7684B" w:rsidP="00771814">
      <w:pPr>
        <w:pStyle w:val="210"/>
      </w:pPr>
      <w:r w:rsidRPr="00F7684B">
        <w:lastRenderedPageBreak/>
        <w:t xml:space="preserve">Таблица </w:t>
      </w:r>
      <w:r w:rsidR="006A062B">
        <w:fldChar w:fldCharType="begin"/>
      </w:r>
      <w:r w:rsidR="006A062B">
        <w:instrText xml:space="preserve"> SEQ Таблица \* ARABIC </w:instrText>
      </w:r>
      <w:r w:rsidR="006A062B">
        <w:fldChar w:fldCharType="separate"/>
      </w:r>
      <w:r w:rsidR="00122A63">
        <w:rPr>
          <w:noProof/>
        </w:rPr>
        <w:t>3</w:t>
      </w:r>
      <w:r w:rsidR="006A062B">
        <w:rPr>
          <w:noProof/>
        </w:rPr>
        <w:fldChar w:fldCharType="end"/>
      </w:r>
      <w:r w:rsidRPr="00F7684B">
        <w:t>.</w:t>
      </w:r>
      <w:r w:rsidR="00E15883" w:rsidRPr="00753DF2">
        <w:t xml:space="preserve"> Климатический параметры холодного периода года</w:t>
      </w:r>
    </w:p>
    <w:tbl>
      <w:tblPr>
        <w:tblW w:w="100.0%" w:type="pct"/>
        <w:jc w:val="cente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Look w:firstRow="1" w:lastRow="1" w:firstColumn="1" w:lastColumn="1" w:noHBand="0" w:noVBand="0"/>
      </w:tblPr>
      <w:tblGrid>
        <w:gridCol w:w="766"/>
        <w:gridCol w:w="766"/>
        <w:gridCol w:w="766"/>
        <w:gridCol w:w="766"/>
        <w:gridCol w:w="766"/>
        <w:gridCol w:w="766"/>
        <w:gridCol w:w="766"/>
        <w:gridCol w:w="766"/>
        <w:gridCol w:w="766"/>
        <w:gridCol w:w="766"/>
        <w:gridCol w:w="766"/>
        <w:gridCol w:w="766"/>
        <w:gridCol w:w="920"/>
        <w:gridCol w:w="765"/>
        <w:gridCol w:w="765"/>
        <w:gridCol w:w="765"/>
        <w:gridCol w:w="765"/>
        <w:gridCol w:w="765"/>
        <w:gridCol w:w="765"/>
      </w:tblGrid>
      <w:tr w:rsidR="00E15883" w:rsidRPr="00753DF2" w14:paraId="5DF23C6B" w14:textId="77777777" w:rsidTr="00A634ED">
        <w:trPr>
          <w:cantSplit/>
          <w:trHeight w:val="4458"/>
          <w:jc w:val="center"/>
        </w:trPr>
        <w:tc>
          <w:tcPr>
            <w:tcW w:w="10.0%" w:type="pct"/>
            <w:gridSpan w:val="2"/>
            <w:textDirection w:val="lr"/>
            <w:vAlign w:val="center"/>
          </w:tcPr>
          <w:p w14:paraId="54C70D3D"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 xml:space="preserve">Температура воздуха наиболее холодных суток, </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 обеспеченностью</w:t>
            </w:r>
          </w:p>
        </w:tc>
        <w:tc>
          <w:tcPr>
            <w:tcW w:w="10.0%" w:type="pct"/>
            <w:gridSpan w:val="2"/>
            <w:textDirection w:val="lr"/>
            <w:vAlign w:val="center"/>
          </w:tcPr>
          <w:p w14:paraId="7353B400"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 xml:space="preserve">Температура воздуха наиболее холодной пятидневки, </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 обеспеченностью</w:t>
            </w:r>
          </w:p>
        </w:tc>
        <w:tc>
          <w:tcPr>
            <w:tcW w:w="5.0%" w:type="pct"/>
            <w:textDirection w:val="lr"/>
            <w:vAlign w:val="center"/>
          </w:tcPr>
          <w:p w14:paraId="6D2D51D8"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 xml:space="preserve">Температура воздуха, </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 xml:space="preserve">С, обеспеченностью </w:t>
            </w:r>
          </w:p>
        </w:tc>
        <w:tc>
          <w:tcPr>
            <w:tcW w:w="5.0%" w:type="pct"/>
            <w:textDirection w:val="lr"/>
            <w:vAlign w:val="center"/>
          </w:tcPr>
          <w:p w14:paraId="7EA9B065"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 xml:space="preserve">Абсолютная минимальная температура воздуха, </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w:t>
            </w:r>
          </w:p>
        </w:tc>
        <w:tc>
          <w:tcPr>
            <w:tcW w:w="5.0%" w:type="pct"/>
            <w:textDirection w:val="lr"/>
            <w:vAlign w:val="center"/>
          </w:tcPr>
          <w:p w14:paraId="4EE1064E"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Средняя суточная амплитуда температуры</w:t>
            </w:r>
          </w:p>
          <w:p w14:paraId="29BBC2AB"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 xml:space="preserve">Воздуха наиболее холодного месяца, </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w:t>
            </w:r>
          </w:p>
        </w:tc>
        <w:tc>
          <w:tcPr>
            <w:tcW w:w="31.0%" w:type="pct"/>
            <w:gridSpan w:val="6"/>
            <w:textDirection w:val="lr"/>
            <w:vAlign w:val="center"/>
          </w:tcPr>
          <w:p w14:paraId="2327D5EA" w14:textId="73D93066"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 xml:space="preserve">Продолжительность суток и средняя температура воздуха, </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 периода со средней суточной температурой воздуха</w:t>
            </w:r>
            <w:r w:rsidR="00001C51">
              <w:rPr>
                <w:rFonts w:ascii="Times New Roman" w:eastAsia="Calibri" w:hAnsi="Times New Roman" w:cs="Times New Roman"/>
              </w:rPr>
              <w:t xml:space="preserve"> </w:t>
            </w:r>
          </w:p>
        </w:tc>
        <w:tc>
          <w:tcPr>
            <w:tcW w:w="5.0%" w:type="pct"/>
            <w:textDirection w:val="lr"/>
            <w:vAlign w:val="center"/>
          </w:tcPr>
          <w:p w14:paraId="4A4649E6"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Средняя месячная относительная влажность воздуха наиболее холодного месяца, %</w:t>
            </w:r>
          </w:p>
        </w:tc>
        <w:tc>
          <w:tcPr>
            <w:tcW w:w="5.0%" w:type="pct"/>
            <w:textDirection w:val="lr"/>
            <w:vAlign w:val="center"/>
          </w:tcPr>
          <w:p w14:paraId="058DD8DF"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 xml:space="preserve">Средняя месячная относительная влажность воздуха в 15 ч. Наиболее холодного месяца, % </w:t>
            </w:r>
          </w:p>
        </w:tc>
        <w:tc>
          <w:tcPr>
            <w:tcW w:w="5.0%" w:type="pct"/>
            <w:textDirection w:val="lr"/>
            <w:vAlign w:val="center"/>
          </w:tcPr>
          <w:p w14:paraId="2DC58E19"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Количество осадков за ноябрь - март, мм</w:t>
            </w:r>
          </w:p>
        </w:tc>
        <w:tc>
          <w:tcPr>
            <w:tcW w:w="5.0%" w:type="pct"/>
            <w:textDirection w:val="lr"/>
            <w:vAlign w:val="center"/>
          </w:tcPr>
          <w:p w14:paraId="0EE91992"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Преобладающее направление ветра за декабрь - февраль</w:t>
            </w:r>
          </w:p>
        </w:tc>
        <w:tc>
          <w:tcPr>
            <w:tcW w:w="5.0%" w:type="pct"/>
            <w:textDirection w:val="lr"/>
            <w:vAlign w:val="center"/>
          </w:tcPr>
          <w:p w14:paraId="1F86AA44"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Максимальная из средних скоростей ветра по румбам за январь, м/с</w:t>
            </w:r>
          </w:p>
        </w:tc>
        <w:tc>
          <w:tcPr>
            <w:tcW w:w="5.0%" w:type="pct"/>
            <w:textDirection w:val="lr"/>
            <w:vAlign w:val="center"/>
          </w:tcPr>
          <w:p w14:paraId="0C3EBD56"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 xml:space="preserve">Средняя скорость ветра, м/с за период со средней суточной температурой воздуха </w:t>
            </w:r>
          </w:p>
        </w:tc>
      </w:tr>
      <w:tr w:rsidR="00E15883" w:rsidRPr="00753DF2" w14:paraId="646A47F6" w14:textId="77777777" w:rsidTr="00A634ED">
        <w:trPr>
          <w:trHeight w:val="70"/>
          <w:jc w:val="center"/>
        </w:trPr>
        <w:tc>
          <w:tcPr>
            <w:tcW w:w="10.0%" w:type="pct"/>
            <w:gridSpan w:val="2"/>
          </w:tcPr>
          <w:p w14:paraId="3104CD35" w14:textId="77777777" w:rsidR="00E15883" w:rsidRPr="00753DF2" w:rsidRDefault="00E15883" w:rsidP="00E15883">
            <w:pPr>
              <w:spacing w:after="0pt" w:line="12pt" w:lineRule="auto"/>
              <w:jc w:val="center"/>
              <w:rPr>
                <w:rFonts w:ascii="Times New Roman" w:eastAsia="Calibri" w:hAnsi="Times New Roman" w:cs="Times New Roman"/>
              </w:rPr>
            </w:pPr>
          </w:p>
        </w:tc>
        <w:tc>
          <w:tcPr>
            <w:tcW w:w="10.0%" w:type="pct"/>
            <w:gridSpan w:val="2"/>
          </w:tcPr>
          <w:p w14:paraId="20413928"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cPr>
          <w:p w14:paraId="013A7147"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cPr>
          <w:p w14:paraId="3A1857AE"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cPr>
          <w:p w14:paraId="52E89277" w14:textId="77777777" w:rsidR="00E15883" w:rsidRPr="00753DF2" w:rsidRDefault="00E15883" w:rsidP="00E15883">
            <w:pPr>
              <w:spacing w:after="0pt" w:line="12pt" w:lineRule="auto"/>
              <w:jc w:val="center"/>
              <w:rPr>
                <w:rFonts w:ascii="Times New Roman" w:eastAsia="Calibri" w:hAnsi="Times New Roman" w:cs="Times New Roman"/>
              </w:rPr>
            </w:pPr>
          </w:p>
        </w:tc>
        <w:tc>
          <w:tcPr>
            <w:tcW w:w="10.0%" w:type="pct"/>
            <w:gridSpan w:val="2"/>
            <w:vAlign w:val="center"/>
          </w:tcPr>
          <w:p w14:paraId="3F47C5E2"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≤0</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w:t>
            </w:r>
          </w:p>
        </w:tc>
        <w:tc>
          <w:tcPr>
            <w:tcW w:w="10.0%" w:type="pct"/>
            <w:gridSpan w:val="2"/>
            <w:vAlign w:val="center"/>
          </w:tcPr>
          <w:p w14:paraId="3F7F4319"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≤8</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w:t>
            </w:r>
          </w:p>
        </w:tc>
        <w:tc>
          <w:tcPr>
            <w:tcW w:w="10.0%" w:type="pct"/>
            <w:gridSpan w:val="2"/>
            <w:vAlign w:val="center"/>
          </w:tcPr>
          <w:p w14:paraId="103DE150"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≤10</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w:t>
            </w:r>
          </w:p>
        </w:tc>
        <w:tc>
          <w:tcPr>
            <w:tcW w:w="5.0%" w:type="pct"/>
          </w:tcPr>
          <w:p w14:paraId="30F97BA0"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cPr>
          <w:p w14:paraId="6E08807D"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cPr>
          <w:p w14:paraId="573633AB"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cPr>
          <w:p w14:paraId="5569157D"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cPr>
          <w:p w14:paraId="3B6A4B9B"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cPr>
          <w:p w14:paraId="77E34210"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≤8</w:t>
            </w:r>
            <w:r w:rsidRPr="00753DF2">
              <w:rPr>
                <w:rFonts w:ascii="Times New Roman" w:eastAsia="Calibri" w:hAnsi="Times New Roman" w:cs="Times New Roman"/>
                <w:vertAlign w:val="superscript"/>
              </w:rPr>
              <w:t>0</w:t>
            </w:r>
            <w:r w:rsidRPr="00753DF2">
              <w:rPr>
                <w:rFonts w:ascii="Times New Roman" w:eastAsia="Calibri" w:hAnsi="Times New Roman" w:cs="Times New Roman"/>
              </w:rPr>
              <w:t>С</w:t>
            </w:r>
          </w:p>
        </w:tc>
      </w:tr>
      <w:tr w:rsidR="00E15883" w:rsidRPr="00753DF2" w14:paraId="69A1FBD2" w14:textId="77777777" w:rsidTr="00A634ED">
        <w:trPr>
          <w:cantSplit/>
          <w:trHeight w:val="2156"/>
          <w:jc w:val="center"/>
        </w:trPr>
        <w:tc>
          <w:tcPr>
            <w:tcW w:w="5.0%" w:type="pct"/>
            <w:vAlign w:val="center"/>
          </w:tcPr>
          <w:p w14:paraId="5C5794C9"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0,98</w:t>
            </w:r>
          </w:p>
        </w:tc>
        <w:tc>
          <w:tcPr>
            <w:tcW w:w="5.0%" w:type="pct"/>
            <w:vAlign w:val="center"/>
          </w:tcPr>
          <w:p w14:paraId="26F3DCDB"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0,92</w:t>
            </w:r>
          </w:p>
        </w:tc>
        <w:tc>
          <w:tcPr>
            <w:tcW w:w="5.0%" w:type="pct"/>
            <w:vAlign w:val="center"/>
          </w:tcPr>
          <w:p w14:paraId="746C7E5E"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0,98</w:t>
            </w:r>
          </w:p>
        </w:tc>
        <w:tc>
          <w:tcPr>
            <w:tcW w:w="5.0%" w:type="pct"/>
            <w:vAlign w:val="center"/>
          </w:tcPr>
          <w:p w14:paraId="0138E0ED"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0,92</w:t>
            </w:r>
          </w:p>
        </w:tc>
        <w:tc>
          <w:tcPr>
            <w:tcW w:w="5.0%" w:type="pct"/>
            <w:vAlign w:val="center"/>
          </w:tcPr>
          <w:p w14:paraId="7E19927A"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0,94</w:t>
            </w:r>
          </w:p>
        </w:tc>
        <w:tc>
          <w:tcPr>
            <w:tcW w:w="5.0%" w:type="pct"/>
            <w:vAlign w:val="center"/>
          </w:tcPr>
          <w:p w14:paraId="36153CDF"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vAlign w:val="center"/>
          </w:tcPr>
          <w:p w14:paraId="67CD0143"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textDirection w:val="lr"/>
            <w:vAlign w:val="center"/>
          </w:tcPr>
          <w:p w14:paraId="3EB667C4"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продолжительность</w:t>
            </w:r>
          </w:p>
        </w:tc>
        <w:tc>
          <w:tcPr>
            <w:tcW w:w="5.0%" w:type="pct"/>
            <w:textDirection w:val="lr"/>
            <w:vAlign w:val="center"/>
          </w:tcPr>
          <w:p w14:paraId="76B7B0C7"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Средняя температура</w:t>
            </w:r>
          </w:p>
        </w:tc>
        <w:tc>
          <w:tcPr>
            <w:tcW w:w="5.0%" w:type="pct"/>
            <w:textDirection w:val="lr"/>
            <w:vAlign w:val="center"/>
          </w:tcPr>
          <w:p w14:paraId="0005B5B0"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продолжительность</w:t>
            </w:r>
          </w:p>
        </w:tc>
        <w:tc>
          <w:tcPr>
            <w:tcW w:w="5.0%" w:type="pct"/>
            <w:textDirection w:val="lr"/>
            <w:vAlign w:val="center"/>
          </w:tcPr>
          <w:p w14:paraId="7617C9EC"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Средняя температура</w:t>
            </w:r>
          </w:p>
        </w:tc>
        <w:tc>
          <w:tcPr>
            <w:tcW w:w="5.0%" w:type="pct"/>
            <w:textDirection w:val="lr"/>
            <w:vAlign w:val="center"/>
          </w:tcPr>
          <w:p w14:paraId="09AA4A4A"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продолжительность</w:t>
            </w:r>
          </w:p>
        </w:tc>
        <w:tc>
          <w:tcPr>
            <w:tcW w:w="5.0%" w:type="pct"/>
            <w:textDirection w:val="lr"/>
            <w:vAlign w:val="center"/>
          </w:tcPr>
          <w:p w14:paraId="64F0BB58" w14:textId="77777777" w:rsidR="00E15883" w:rsidRPr="00753DF2" w:rsidRDefault="00E15883" w:rsidP="00E15883">
            <w:pPr>
              <w:spacing w:after="0pt" w:line="12pt" w:lineRule="auto"/>
              <w:ind w:start="5.65pt"/>
              <w:jc w:val="center"/>
              <w:rPr>
                <w:rFonts w:ascii="Times New Roman" w:eastAsia="Calibri" w:hAnsi="Times New Roman" w:cs="Times New Roman"/>
              </w:rPr>
            </w:pPr>
            <w:r w:rsidRPr="00753DF2">
              <w:rPr>
                <w:rFonts w:ascii="Times New Roman" w:eastAsia="Calibri" w:hAnsi="Times New Roman" w:cs="Times New Roman"/>
              </w:rPr>
              <w:t>Средняя температура</w:t>
            </w:r>
          </w:p>
        </w:tc>
        <w:tc>
          <w:tcPr>
            <w:tcW w:w="5.0%" w:type="pct"/>
            <w:vAlign w:val="center"/>
          </w:tcPr>
          <w:p w14:paraId="024FFD3C"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vAlign w:val="center"/>
          </w:tcPr>
          <w:p w14:paraId="51B2873D"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vAlign w:val="center"/>
          </w:tcPr>
          <w:p w14:paraId="48FB21F4"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vAlign w:val="center"/>
          </w:tcPr>
          <w:p w14:paraId="6552629B"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vAlign w:val="center"/>
          </w:tcPr>
          <w:p w14:paraId="249DD3C3" w14:textId="77777777" w:rsidR="00E15883" w:rsidRPr="00753DF2" w:rsidRDefault="00E15883" w:rsidP="00E15883">
            <w:pPr>
              <w:spacing w:after="0pt" w:line="12pt" w:lineRule="auto"/>
              <w:jc w:val="center"/>
              <w:rPr>
                <w:rFonts w:ascii="Times New Roman" w:eastAsia="Calibri" w:hAnsi="Times New Roman" w:cs="Times New Roman"/>
              </w:rPr>
            </w:pPr>
          </w:p>
        </w:tc>
        <w:tc>
          <w:tcPr>
            <w:tcW w:w="5.0%" w:type="pct"/>
            <w:vAlign w:val="center"/>
          </w:tcPr>
          <w:p w14:paraId="55D1B88E" w14:textId="77777777" w:rsidR="00E15883" w:rsidRPr="00753DF2" w:rsidRDefault="00E15883" w:rsidP="00E15883">
            <w:pPr>
              <w:spacing w:after="0pt" w:line="12pt" w:lineRule="auto"/>
              <w:jc w:val="center"/>
              <w:rPr>
                <w:rFonts w:ascii="Times New Roman" w:eastAsia="Calibri" w:hAnsi="Times New Roman" w:cs="Times New Roman"/>
              </w:rPr>
            </w:pPr>
          </w:p>
        </w:tc>
      </w:tr>
      <w:tr w:rsidR="00E15883" w:rsidRPr="00753DF2" w14:paraId="786AD98F" w14:textId="77777777" w:rsidTr="00A634ED">
        <w:trPr>
          <w:trHeight w:val="675"/>
          <w:jc w:val="center"/>
        </w:trPr>
        <w:tc>
          <w:tcPr>
            <w:tcW w:w="5.0%" w:type="pct"/>
            <w:vAlign w:val="center"/>
          </w:tcPr>
          <w:p w14:paraId="06469823"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-44</w:t>
            </w:r>
          </w:p>
        </w:tc>
        <w:tc>
          <w:tcPr>
            <w:tcW w:w="5.0%" w:type="pct"/>
            <w:vAlign w:val="center"/>
          </w:tcPr>
          <w:p w14:paraId="5D4718F5"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-41</w:t>
            </w:r>
          </w:p>
        </w:tc>
        <w:tc>
          <w:tcPr>
            <w:tcW w:w="5.0%" w:type="pct"/>
            <w:vAlign w:val="center"/>
          </w:tcPr>
          <w:p w14:paraId="0B954939"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-41</w:t>
            </w:r>
          </w:p>
        </w:tc>
        <w:tc>
          <w:tcPr>
            <w:tcW w:w="5.0%" w:type="pct"/>
            <w:vAlign w:val="center"/>
          </w:tcPr>
          <w:p w14:paraId="7926B77E"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-38</w:t>
            </w:r>
          </w:p>
        </w:tc>
        <w:tc>
          <w:tcPr>
            <w:tcW w:w="5.0%" w:type="pct"/>
            <w:vAlign w:val="center"/>
          </w:tcPr>
          <w:p w14:paraId="5D5A47EB"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-25</w:t>
            </w:r>
          </w:p>
        </w:tc>
        <w:tc>
          <w:tcPr>
            <w:tcW w:w="5.0%" w:type="pct"/>
            <w:vAlign w:val="center"/>
          </w:tcPr>
          <w:p w14:paraId="6B85F8FB"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-48</w:t>
            </w:r>
          </w:p>
        </w:tc>
        <w:tc>
          <w:tcPr>
            <w:tcW w:w="5.0%" w:type="pct"/>
            <w:vAlign w:val="center"/>
          </w:tcPr>
          <w:p w14:paraId="0DADA3A2"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8,7</w:t>
            </w:r>
          </w:p>
        </w:tc>
        <w:tc>
          <w:tcPr>
            <w:tcW w:w="5.0%" w:type="pct"/>
            <w:vAlign w:val="center"/>
          </w:tcPr>
          <w:p w14:paraId="596B276F"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171</w:t>
            </w:r>
          </w:p>
        </w:tc>
        <w:tc>
          <w:tcPr>
            <w:tcW w:w="5.0%" w:type="pct"/>
            <w:vAlign w:val="center"/>
          </w:tcPr>
          <w:p w14:paraId="7ED4C641"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-12,5</w:t>
            </w:r>
          </w:p>
        </w:tc>
        <w:tc>
          <w:tcPr>
            <w:tcW w:w="5.0%" w:type="pct"/>
            <w:vAlign w:val="center"/>
          </w:tcPr>
          <w:p w14:paraId="43C6B242"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224</w:t>
            </w:r>
          </w:p>
        </w:tc>
        <w:tc>
          <w:tcPr>
            <w:tcW w:w="5.0%" w:type="pct"/>
            <w:vAlign w:val="center"/>
          </w:tcPr>
          <w:p w14:paraId="38B1778D"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-8,5</w:t>
            </w:r>
          </w:p>
        </w:tc>
        <w:tc>
          <w:tcPr>
            <w:tcW w:w="5.0%" w:type="pct"/>
            <w:vAlign w:val="center"/>
          </w:tcPr>
          <w:p w14:paraId="0B443371"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241</w:t>
            </w:r>
          </w:p>
        </w:tc>
        <w:tc>
          <w:tcPr>
            <w:tcW w:w="5.0%" w:type="pct"/>
            <w:vAlign w:val="center"/>
          </w:tcPr>
          <w:p w14:paraId="52763A03"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-7,3</w:t>
            </w:r>
          </w:p>
        </w:tc>
        <w:tc>
          <w:tcPr>
            <w:tcW w:w="5.0%" w:type="pct"/>
            <w:vAlign w:val="center"/>
          </w:tcPr>
          <w:p w14:paraId="1C9C5544"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79</w:t>
            </w:r>
          </w:p>
        </w:tc>
        <w:tc>
          <w:tcPr>
            <w:tcW w:w="5.0%" w:type="pct"/>
            <w:vAlign w:val="center"/>
          </w:tcPr>
          <w:p w14:paraId="347FD2D1"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76</w:t>
            </w:r>
          </w:p>
        </w:tc>
        <w:tc>
          <w:tcPr>
            <w:tcW w:w="5.0%" w:type="pct"/>
            <w:vAlign w:val="center"/>
          </w:tcPr>
          <w:p w14:paraId="26C76FD9"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106</w:t>
            </w:r>
          </w:p>
        </w:tc>
        <w:tc>
          <w:tcPr>
            <w:tcW w:w="5.0%" w:type="pct"/>
            <w:vAlign w:val="center"/>
          </w:tcPr>
          <w:p w14:paraId="4C1A9C17"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Ю</w:t>
            </w:r>
          </w:p>
        </w:tc>
        <w:tc>
          <w:tcPr>
            <w:tcW w:w="5.0%" w:type="pct"/>
            <w:vAlign w:val="center"/>
          </w:tcPr>
          <w:p w14:paraId="33E30A67"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4,2</w:t>
            </w:r>
          </w:p>
        </w:tc>
        <w:tc>
          <w:tcPr>
            <w:tcW w:w="5.0%" w:type="pct"/>
            <w:vAlign w:val="center"/>
          </w:tcPr>
          <w:p w14:paraId="2812E869" w14:textId="77777777" w:rsidR="00E15883" w:rsidRPr="00753DF2" w:rsidRDefault="00E15883" w:rsidP="00E15883">
            <w:pPr>
              <w:spacing w:after="0pt" w:line="12pt" w:lineRule="auto"/>
              <w:jc w:val="center"/>
              <w:rPr>
                <w:rFonts w:ascii="Times New Roman" w:eastAsia="Calibri" w:hAnsi="Times New Roman" w:cs="Times New Roman"/>
              </w:rPr>
            </w:pPr>
            <w:r w:rsidRPr="00753DF2">
              <w:rPr>
                <w:rFonts w:ascii="Times New Roman" w:eastAsia="Calibri" w:hAnsi="Times New Roman" w:cs="Times New Roman"/>
              </w:rPr>
              <w:t>3,8</w:t>
            </w:r>
          </w:p>
        </w:tc>
      </w:tr>
    </w:tbl>
    <w:p w14:paraId="362945DA" w14:textId="77777777" w:rsidR="00E15883" w:rsidRPr="00753DF2" w:rsidRDefault="00E15883" w:rsidP="00E15883">
      <w:pPr>
        <w:spacing w:after="0pt" w:line="12pt" w:lineRule="auto"/>
        <w:rPr>
          <w:rFonts w:ascii="Times New Roman" w:hAnsi="Times New Roman" w:cs="Times New Roman"/>
          <w:sz w:val="28"/>
          <w:szCs w:val="28"/>
        </w:rPr>
      </w:pPr>
    </w:p>
    <w:p w14:paraId="68697C42" w14:textId="77777777" w:rsidR="002A60FE" w:rsidRPr="00753DF2" w:rsidRDefault="002A60FE" w:rsidP="00E15883">
      <w:pPr>
        <w:spacing w:after="0pt" w:line="12pt" w:lineRule="auto"/>
        <w:rPr>
          <w:rFonts w:ascii="Times New Roman" w:hAnsi="Times New Roman" w:cs="Times New Roman"/>
          <w:sz w:val="28"/>
          <w:szCs w:val="28"/>
        </w:rPr>
      </w:pPr>
    </w:p>
    <w:p w14:paraId="31D0D56E" w14:textId="77777777" w:rsidR="002A60FE" w:rsidRPr="00753DF2" w:rsidRDefault="002A60FE" w:rsidP="00E15883">
      <w:pPr>
        <w:spacing w:after="0pt" w:line="12pt" w:lineRule="auto"/>
        <w:rPr>
          <w:rFonts w:ascii="Times New Roman" w:hAnsi="Times New Roman" w:cs="Times New Roman"/>
          <w:sz w:val="28"/>
          <w:szCs w:val="28"/>
        </w:rPr>
      </w:pPr>
    </w:p>
    <w:p w14:paraId="3398B48E" w14:textId="77777777" w:rsidR="002A60FE" w:rsidRPr="00753DF2" w:rsidRDefault="002A60FE" w:rsidP="00E15883">
      <w:pPr>
        <w:spacing w:after="0pt" w:line="12pt" w:lineRule="auto"/>
        <w:rPr>
          <w:rFonts w:ascii="Times New Roman" w:hAnsi="Times New Roman" w:cs="Times New Roman"/>
          <w:sz w:val="28"/>
          <w:szCs w:val="28"/>
        </w:rPr>
      </w:pPr>
    </w:p>
    <w:p w14:paraId="04536C07" w14:textId="77777777" w:rsidR="002A60FE" w:rsidRPr="00753DF2" w:rsidRDefault="002A60FE" w:rsidP="00E15883">
      <w:pPr>
        <w:spacing w:after="0pt" w:line="12pt" w:lineRule="auto"/>
        <w:rPr>
          <w:rFonts w:ascii="Times New Roman" w:hAnsi="Times New Roman" w:cs="Times New Roman"/>
          <w:sz w:val="28"/>
          <w:szCs w:val="28"/>
        </w:rPr>
      </w:pPr>
    </w:p>
    <w:p w14:paraId="0F64041D" w14:textId="3DC1F78A" w:rsidR="002A60FE" w:rsidRPr="00753DF2" w:rsidRDefault="00F7684B" w:rsidP="00771814">
      <w:pPr>
        <w:pStyle w:val="210"/>
      </w:pPr>
      <w:r>
        <w:lastRenderedPageBreak/>
        <w:t xml:space="preserve">Таблица </w:t>
      </w:r>
      <w:r w:rsidR="006A062B">
        <w:fldChar w:fldCharType="begin"/>
      </w:r>
      <w:r w:rsidR="006A062B">
        <w:instrText xml:space="preserve"> SEQ Таблица \* ARABIC </w:instrText>
      </w:r>
      <w:r w:rsidR="006A062B">
        <w:fldChar w:fldCharType="separate"/>
      </w:r>
      <w:r w:rsidR="00122A63">
        <w:rPr>
          <w:noProof/>
        </w:rPr>
        <w:t>4</w:t>
      </w:r>
      <w:r w:rsidR="006A062B">
        <w:rPr>
          <w:noProof/>
        </w:rPr>
        <w:fldChar w:fldCharType="end"/>
      </w:r>
      <w:r>
        <w:t xml:space="preserve">. </w:t>
      </w:r>
      <w:r w:rsidR="002A60FE" w:rsidRPr="00753DF2">
        <w:t>Климатические параметры тёплого периода года</w:t>
      </w:r>
    </w:p>
    <w:tbl>
      <w:tblPr>
        <w:tblW w:w="100.0%" w:type="pct"/>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Look w:firstRow="1" w:lastRow="1" w:firstColumn="1" w:lastColumn="1" w:noHBand="0" w:noVBand="0"/>
      </w:tblPr>
      <w:tblGrid>
        <w:gridCol w:w="1414"/>
        <w:gridCol w:w="1429"/>
        <w:gridCol w:w="1429"/>
        <w:gridCol w:w="1191"/>
        <w:gridCol w:w="1191"/>
        <w:gridCol w:w="1116"/>
        <w:gridCol w:w="1226"/>
        <w:gridCol w:w="1226"/>
        <w:gridCol w:w="1027"/>
        <w:gridCol w:w="921"/>
        <w:gridCol w:w="1348"/>
        <w:gridCol w:w="1184"/>
      </w:tblGrid>
      <w:tr w:rsidR="002A60FE" w:rsidRPr="00753DF2" w14:paraId="3586E486" w14:textId="77777777" w:rsidTr="00866F1B">
        <w:trPr>
          <w:trHeight w:val="2460"/>
        </w:trPr>
        <w:tc>
          <w:tcPr>
            <w:tcW w:w="8.0%" w:type="pct"/>
          </w:tcPr>
          <w:p w14:paraId="0AFE8F86"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Барометрическое давление, гПа</w:t>
            </w:r>
          </w:p>
        </w:tc>
        <w:tc>
          <w:tcPr>
            <w:tcW w:w="8.0%" w:type="pct"/>
          </w:tcPr>
          <w:p w14:paraId="62D4C9FD"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 xml:space="preserve">Температура воздуха, </w:t>
            </w:r>
            <w:r w:rsidRPr="00753DF2">
              <w:rPr>
                <w:rFonts w:ascii="Times New Roman" w:hAnsi="Times New Roman" w:cs="Times New Roman"/>
                <w:sz w:val="20"/>
                <w:szCs w:val="20"/>
                <w:vertAlign w:val="superscript"/>
              </w:rPr>
              <w:t>0</w:t>
            </w:r>
            <w:r w:rsidRPr="00753DF2">
              <w:rPr>
                <w:rFonts w:ascii="Times New Roman" w:hAnsi="Times New Roman" w:cs="Times New Roman"/>
                <w:sz w:val="20"/>
                <w:szCs w:val="20"/>
              </w:rPr>
              <w:t>С, обеспеченностью 0,95</w:t>
            </w:r>
          </w:p>
        </w:tc>
        <w:tc>
          <w:tcPr>
            <w:tcW w:w="8.0%" w:type="pct"/>
          </w:tcPr>
          <w:p w14:paraId="1855E599"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 xml:space="preserve">Температура воздуха, </w:t>
            </w:r>
            <w:r w:rsidRPr="00753DF2">
              <w:rPr>
                <w:rFonts w:ascii="Times New Roman" w:hAnsi="Times New Roman" w:cs="Times New Roman"/>
                <w:sz w:val="20"/>
                <w:szCs w:val="20"/>
                <w:vertAlign w:val="superscript"/>
              </w:rPr>
              <w:t>0</w:t>
            </w:r>
            <w:r w:rsidRPr="00753DF2">
              <w:rPr>
                <w:rFonts w:ascii="Times New Roman" w:hAnsi="Times New Roman" w:cs="Times New Roman"/>
                <w:sz w:val="20"/>
                <w:szCs w:val="20"/>
              </w:rPr>
              <w:t>С, обеспеченностью 0,98</w:t>
            </w:r>
          </w:p>
        </w:tc>
        <w:tc>
          <w:tcPr>
            <w:tcW w:w="8.0%" w:type="pct"/>
          </w:tcPr>
          <w:p w14:paraId="3255EDA2"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 xml:space="preserve">Средняя максимальная температура воздуха наиболее теплого месяца, </w:t>
            </w:r>
            <w:r w:rsidRPr="00753DF2">
              <w:rPr>
                <w:rFonts w:ascii="Times New Roman" w:hAnsi="Times New Roman" w:cs="Times New Roman"/>
                <w:sz w:val="20"/>
                <w:szCs w:val="20"/>
                <w:vertAlign w:val="superscript"/>
              </w:rPr>
              <w:t>0</w:t>
            </w:r>
            <w:r w:rsidRPr="00753DF2">
              <w:rPr>
                <w:rFonts w:ascii="Times New Roman" w:hAnsi="Times New Roman" w:cs="Times New Roman"/>
                <w:sz w:val="20"/>
                <w:szCs w:val="20"/>
              </w:rPr>
              <w:t>С</w:t>
            </w:r>
          </w:p>
        </w:tc>
        <w:tc>
          <w:tcPr>
            <w:tcW w:w="8.0%" w:type="pct"/>
          </w:tcPr>
          <w:p w14:paraId="258A2B88"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 xml:space="preserve">Абсолютная максимальная температура воздуха, </w:t>
            </w:r>
            <w:r w:rsidRPr="00753DF2">
              <w:rPr>
                <w:rFonts w:ascii="Times New Roman" w:hAnsi="Times New Roman" w:cs="Times New Roman"/>
                <w:sz w:val="20"/>
                <w:szCs w:val="20"/>
                <w:vertAlign w:val="superscript"/>
              </w:rPr>
              <w:t>0</w:t>
            </w:r>
            <w:r w:rsidRPr="00753DF2">
              <w:rPr>
                <w:rFonts w:ascii="Times New Roman" w:hAnsi="Times New Roman" w:cs="Times New Roman"/>
                <w:sz w:val="20"/>
                <w:szCs w:val="20"/>
              </w:rPr>
              <w:t>С</w:t>
            </w:r>
          </w:p>
        </w:tc>
        <w:tc>
          <w:tcPr>
            <w:tcW w:w="8.0%" w:type="pct"/>
          </w:tcPr>
          <w:p w14:paraId="40B4C56A"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 xml:space="preserve">Средняя суточная амплитуда температуры воздуха наиболее теплого месяца, </w:t>
            </w:r>
            <w:r w:rsidRPr="00753DF2">
              <w:rPr>
                <w:rFonts w:ascii="Times New Roman" w:hAnsi="Times New Roman" w:cs="Times New Roman"/>
                <w:sz w:val="20"/>
                <w:szCs w:val="20"/>
                <w:vertAlign w:val="superscript"/>
              </w:rPr>
              <w:t>0</w:t>
            </w:r>
            <w:r w:rsidRPr="00753DF2">
              <w:rPr>
                <w:rFonts w:ascii="Times New Roman" w:hAnsi="Times New Roman" w:cs="Times New Roman"/>
                <w:sz w:val="20"/>
                <w:szCs w:val="20"/>
              </w:rPr>
              <w:t>С</w:t>
            </w:r>
          </w:p>
        </w:tc>
        <w:tc>
          <w:tcPr>
            <w:tcW w:w="8.0%" w:type="pct"/>
          </w:tcPr>
          <w:p w14:paraId="72065882"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Средняя месячная относительная влажность воздуха наиболее теплого месяца, %</w:t>
            </w:r>
          </w:p>
        </w:tc>
        <w:tc>
          <w:tcPr>
            <w:tcW w:w="8.0%" w:type="pct"/>
          </w:tcPr>
          <w:p w14:paraId="787E6DBB"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 xml:space="preserve">Средняя месячная относительная влажность воздуха в 15 ч. Наиболее тёплого месяца, % </w:t>
            </w:r>
          </w:p>
        </w:tc>
        <w:tc>
          <w:tcPr>
            <w:tcW w:w="8.0%" w:type="pct"/>
          </w:tcPr>
          <w:p w14:paraId="25449E8A"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Количество осадков за апрель-октябрь, мм</w:t>
            </w:r>
          </w:p>
        </w:tc>
        <w:tc>
          <w:tcPr>
            <w:tcW w:w="8.0%" w:type="pct"/>
          </w:tcPr>
          <w:p w14:paraId="5482D47F"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Суточный максимум осадков, мм</w:t>
            </w:r>
          </w:p>
        </w:tc>
        <w:tc>
          <w:tcPr>
            <w:tcW w:w="8.0%" w:type="pct"/>
          </w:tcPr>
          <w:p w14:paraId="3A1EE71A"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Преобладающее направление ветра за июнь-август</w:t>
            </w:r>
          </w:p>
        </w:tc>
        <w:tc>
          <w:tcPr>
            <w:tcW w:w="8.0%" w:type="pct"/>
          </w:tcPr>
          <w:p w14:paraId="4E94978D" w14:textId="77777777" w:rsidR="002A60FE" w:rsidRPr="00753DF2" w:rsidRDefault="002A60FE" w:rsidP="00866F1B">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 xml:space="preserve">Минимальная из средних скоростей ветра по румбам за июль, м/с </w:t>
            </w:r>
          </w:p>
        </w:tc>
      </w:tr>
      <w:tr w:rsidR="002A60FE" w:rsidRPr="00753DF2" w14:paraId="0B183424" w14:textId="77777777" w:rsidTr="00866F1B">
        <w:trPr>
          <w:trHeight w:val="410"/>
        </w:trPr>
        <w:tc>
          <w:tcPr>
            <w:tcW w:w="8.0%" w:type="pct"/>
            <w:vAlign w:val="center"/>
          </w:tcPr>
          <w:p w14:paraId="12F9BC87"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1003</w:t>
            </w:r>
          </w:p>
        </w:tc>
        <w:tc>
          <w:tcPr>
            <w:tcW w:w="8.0%" w:type="pct"/>
            <w:vAlign w:val="center"/>
          </w:tcPr>
          <w:p w14:paraId="11C24456"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24</w:t>
            </w:r>
          </w:p>
        </w:tc>
        <w:tc>
          <w:tcPr>
            <w:tcW w:w="8.0%" w:type="pct"/>
            <w:vAlign w:val="center"/>
          </w:tcPr>
          <w:p w14:paraId="64C4610B"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27</w:t>
            </w:r>
          </w:p>
        </w:tc>
        <w:tc>
          <w:tcPr>
            <w:tcW w:w="8.0%" w:type="pct"/>
            <w:vAlign w:val="center"/>
          </w:tcPr>
          <w:p w14:paraId="5CCBDFFA"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25,1</w:t>
            </w:r>
          </w:p>
        </w:tc>
        <w:tc>
          <w:tcPr>
            <w:tcW w:w="8.0%" w:type="pct"/>
            <w:vAlign w:val="center"/>
          </w:tcPr>
          <w:p w14:paraId="145C52C3"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36</w:t>
            </w:r>
          </w:p>
        </w:tc>
        <w:tc>
          <w:tcPr>
            <w:tcW w:w="8.0%" w:type="pct"/>
            <w:vAlign w:val="center"/>
          </w:tcPr>
          <w:p w14:paraId="34DFCD9F"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10,3</w:t>
            </w:r>
          </w:p>
        </w:tc>
        <w:tc>
          <w:tcPr>
            <w:tcW w:w="8.0%" w:type="pct"/>
            <w:vAlign w:val="center"/>
          </w:tcPr>
          <w:p w14:paraId="08E00AE2"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74</w:t>
            </w:r>
          </w:p>
        </w:tc>
        <w:tc>
          <w:tcPr>
            <w:tcW w:w="8.0%" w:type="pct"/>
            <w:vAlign w:val="center"/>
          </w:tcPr>
          <w:p w14:paraId="160E2378"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53</w:t>
            </w:r>
          </w:p>
        </w:tc>
        <w:tc>
          <w:tcPr>
            <w:tcW w:w="8.0%" w:type="pct"/>
            <w:vAlign w:val="center"/>
          </w:tcPr>
          <w:p w14:paraId="3773823E"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278</w:t>
            </w:r>
          </w:p>
        </w:tc>
        <w:tc>
          <w:tcPr>
            <w:tcW w:w="8.0%" w:type="pct"/>
            <w:vAlign w:val="center"/>
          </w:tcPr>
          <w:p w14:paraId="65586195"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75</w:t>
            </w:r>
          </w:p>
        </w:tc>
        <w:tc>
          <w:tcPr>
            <w:tcW w:w="8.0%" w:type="pct"/>
            <w:vAlign w:val="center"/>
          </w:tcPr>
          <w:p w14:paraId="0AA481E6"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w:t>
            </w:r>
          </w:p>
        </w:tc>
        <w:tc>
          <w:tcPr>
            <w:tcW w:w="8.0%" w:type="pct"/>
            <w:vAlign w:val="center"/>
          </w:tcPr>
          <w:p w14:paraId="64181631" w14:textId="77777777" w:rsidR="002A60FE" w:rsidRPr="00753DF2" w:rsidRDefault="0021412A" w:rsidP="00866F1B">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2,8</w:t>
            </w:r>
          </w:p>
        </w:tc>
      </w:tr>
    </w:tbl>
    <w:p w14:paraId="3A94F07E" w14:textId="77777777" w:rsidR="002A60FE" w:rsidRPr="00753DF2" w:rsidRDefault="002A60FE" w:rsidP="002A60FE">
      <w:pPr>
        <w:jc w:val="center"/>
        <w:rPr>
          <w:rFonts w:ascii="Times New Roman" w:hAnsi="Times New Roman" w:cs="Times New Roman"/>
        </w:rPr>
      </w:pPr>
    </w:p>
    <w:p w14:paraId="7EDADA13" w14:textId="1453F206" w:rsidR="002A60FE" w:rsidRPr="00753DF2" w:rsidRDefault="00F7684B"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5</w:t>
      </w:r>
      <w:r w:rsidR="006A062B">
        <w:rPr>
          <w:noProof/>
        </w:rPr>
        <w:fldChar w:fldCharType="end"/>
      </w:r>
      <w:r>
        <w:t>.</w:t>
      </w:r>
      <w:r w:rsidR="002A60FE" w:rsidRPr="00753DF2">
        <w:t xml:space="preserve"> Средняя месячная и годовая температура воздуха, </w:t>
      </w:r>
      <w:r w:rsidR="002A60FE" w:rsidRPr="00753DF2">
        <w:rPr>
          <w:vertAlign w:val="superscript"/>
        </w:rPr>
        <w:t>0</w:t>
      </w:r>
      <w:r w:rsidR="002A60FE" w:rsidRPr="00753DF2">
        <w:t>С</w:t>
      </w:r>
    </w:p>
    <w:tbl>
      <w:tblPr>
        <w:tblW w:w="100.0%" w:type="pct"/>
        <w:jc w:val="cente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Look w:firstRow="1" w:lastRow="1" w:firstColumn="1" w:lastColumn="1" w:noHBand="0" w:noVBand="0"/>
      </w:tblPr>
      <w:tblGrid>
        <w:gridCol w:w="1130"/>
        <w:gridCol w:w="1131"/>
        <w:gridCol w:w="1131"/>
        <w:gridCol w:w="1131"/>
        <w:gridCol w:w="1131"/>
        <w:gridCol w:w="1131"/>
        <w:gridCol w:w="1131"/>
        <w:gridCol w:w="1131"/>
        <w:gridCol w:w="1131"/>
        <w:gridCol w:w="1131"/>
        <w:gridCol w:w="1131"/>
        <w:gridCol w:w="1131"/>
        <w:gridCol w:w="1131"/>
      </w:tblGrid>
      <w:tr w:rsidR="002A60FE" w:rsidRPr="00753DF2" w14:paraId="550399A6" w14:textId="77777777" w:rsidTr="00866F1B">
        <w:trPr>
          <w:trHeight w:val="500"/>
          <w:jc w:val="center"/>
        </w:trPr>
        <w:tc>
          <w:tcPr>
            <w:tcW w:w="7.0%" w:type="pct"/>
            <w:vAlign w:val="center"/>
          </w:tcPr>
          <w:p w14:paraId="2CED15F9"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I</w:t>
            </w:r>
          </w:p>
        </w:tc>
        <w:tc>
          <w:tcPr>
            <w:tcW w:w="7.0%" w:type="pct"/>
            <w:vAlign w:val="center"/>
          </w:tcPr>
          <w:p w14:paraId="1E70A9BB"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II</w:t>
            </w:r>
          </w:p>
        </w:tc>
        <w:tc>
          <w:tcPr>
            <w:tcW w:w="7.0%" w:type="pct"/>
            <w:vAlign w:val="center"/>
          </w:tcPr>
          <w:p w14:paraId="632C2E38"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III</w:t>
            </w:r>
          </w:p>
        </w:tc>
        <w:tc>
          <w:tcPr>
            <w:tcW w:w="7.0%" w:type="pct"/>
            <w:vAlign w:val="center"/>
          </w:tcPr>
          <w:p w14:paraId="30F5F888"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IV</w:t>
            </w:r>
          </w:p>
        </w:tc>
        <w:tc>
          <w:tcPr>
            <w:tcW w:w="7.0%" w:type="pct"/>
            <w:vAlign w:val="center"/>
          </w:tcPr>
          <w:p w14:paraId="674C393E"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V</w:t>
            </w:r>
          </w:p>
        </w:tc>
        <w:tc>
          <w:tcPr>
            <w:tcW w:w="7.0%" w:type="pct"/>
            <w:vAlign w:val="center"/>
          </w:tcPr>
          <w:p w14:paraId="723CF66F"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VI</w:t>
            </w:r>
          </w:p>
        </w:tc>
        <w:tc>
          <w:tcPr>
            <w:tcW w:w="7.0%" w:type="pct"/>
            <w:vAlign w:val="center"/>
          </w:tcPr>
          <w:p w14:paraId="27C6E448"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VII</w:t>
            </w:r>
          </w:p>
        </w:tc>
        <w:tc>
          <w:tcPr>
            <w:tcW w:w="7.0%" w:type="pct"/>
            <w:vAlign w:val="center"/>
          </w:tcPr>
          <w:p w14:paraId="14305DA0"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VIII</w:t>
            </w:r>
          </w:p>
        </w:tc>
        <w:tc>
          <w:tcPr>
            <w:tcW w:w="7.0%" w:type="pct"/>
            <w:vAlign w:val="center"/>
          </w:tcPr>
          <w:p w14:paraId="1E8470D5"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IX</w:t>
            </w:r>
          </w:p>
        </w:tc>
        <w:tc>
          <w:tcPr>
            <w:tcW w:w="7.0%" w:type="pct"/>
            <w:vAlign w:val="center"/>
          </w:tcPr>
          <w:p w14:paraId="59E96D93"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X</w:t>
            </w:r>
          </w:p>
        </w:tc>
        <w:tc>
          <w:tcPr>
            <w:tcW w:w="7.0%" w:type="pct"/>
            <w:vAlign w:val="center"/>
          </w:tcPr>
          <w:p w14:paraId="6B1D8434"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XI</w:t>
            </w:r>
          </w:p>
        </w:tc>
        <w:tc>
          <w:tcPr>
            <w:tcW w:w="7.0%" w:type="pct"/>
            <w:vAlign w:val="center"/>
          </w:tcPr>
          <w:p w14:paraId="6665BCFE"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lang w:val="en-US"/>
              </w:rPr>
              <w:t>XI</w:t>
            </w:r>
            <w:r w:rsidR="002575FB" w:rsidRPr="00753DF2">
              <w:rPr>
                <w:rFonts w:ascii="Times New Roman" w:hAnsi="Times New Roman" w:cs="Times New Roman"/>
                <w:sz w:val="24"/>
                <w:szCs w:val="24"/>
                <w:lang w:val="en-US"/>
              </w:rPr>
              <w:t>I</w:t>
            </w:r>
          </w:p>
        </w:tc>
        <w:tc>
          <w:tcPr>
            <w:tcW w:w="7.0%" w:type="pct"/>
            <w:vAlign w:val="center"/>
          </w:tcPr>
          <w:p w14:paraId="68105116" w14:textId="77777777" w:rsidR="002A60FE" w:rsidRPr="00753DF2" w:rsidRDefault="002A60FE" w:rsidP="00866F1B">
            <w:pPr>
              <w:jc w:val="center"/>
              <w:rPr>
                <w:rFonts w:ascii="Times New Roman" w:hAnsi="Times New Roman" w:cs="Times New Roman"/>
                <w:sz w:val="24"/>
                <w:szCs w:val="24"/>
              </w:rPr>
            </w:pPr>
            <w:r w:rsidRPr="00753DF2">
              <w:rPr>
                <w:rFonts w:ascii="Times New Roman" w:hAnsi="Times New Roman" w:cs="Times New Roman"/>
                <w:sz w:val="24"/>
                <w:szCs w:val="24"/>
              </w:rPr>
              <w:t xml:space="preserve">Год </w:t>
            </w:r>
          </w:p>
        </w:tc>
      </w:tr>
      <w:tr w:rsidR="002A60FE" w:rsidRPr="00753DF2" w14:paraId="0BBEF614" w14:textId="77777777" w:rsidTr="00866F1B">
        <w:trPr>
          <w:trHeight w:val="285"/>
          <w:jc w:val="center"/>
        </w:trPr>
        <w:tc>
          <w:tcPr>
            <w:tcW w:w="7.0%" w:type="pct"/>
            <w:vAlign w:val="center"/>
          </w:tcPr>
          <w:p w14:paraId="062A5B49"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-18,3</w:t>
            </w:r>
          </w:p>
        </w:tc>
        <w:tc>
          <w:tcPr>
            <w:tcW w:w="7.0%" w:type="pct"/>
            <w:vAlign w:val="center"/>
          </w:tcPr>
          <w:p w14:paraId="21FCBB2A"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-17,0</w:t>
            </w:r>
          </w:p>
        </w:tc>
        <w:tc>
          <w:tcPr>
            <w:tcW w:w="7.0%" w:type="pct"/>
            <w:vAlign w:val="center"/>
          </w:tcPr>
          <w:p w14:paraId="77A50435"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-9,2</w:t>
            </w:r>
          </w:p>
        </w:tc>
        <w:tc>
          <w:tcPr>
            <w:tcW w:w="7.0%" w:type="pct"/>
            <w:vAlign w:val="center"/>
          </w:tcPr>
          <w:p w14:paraId="109F702D"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2,1</w:t>
            </w:r>
          </w:p>
        </w:tc>
        <w:tc>
          <w:tcPr>
            <w:tcW w:w="7.0%" w:type="pct"/>
            <w:vAlign w:val="center"/>
          </w:tcPr>
          <w:p w14:paraId="4F9F18D5"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11,0</w:t>
            </w:r>
          </w:p>
        </w:tc>
        <w:tc>
          <w:tcPr>
            <w:tcW w:w="7.0%" w:type="pct"/>
            <w:vAlign w:val="center"/>
          </w:tcPr>
          <w:p w14:paraId="25887CD8"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17,0</w:t>
            </w:r>
          </w:p>
        </w:tc>
        <w:tc>
          <w:tcPr>
            <w:tcW w:w="7.0%" w:type="pct"/>
            <w:vAlign w:val="center"/>
          </w:tcPr>
          <w:p w14:paraId="002A3FAB"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19,2</w:t>
            </w:r>
          </w:p>
        </w:tc>
        <w:tc>
          <w:tcPr>
            <w:tcW w:w="7.0%" w:type="pct"/>
            <w:vAlign w:val="center"/>
          </w:tcPr>
          <w:p w14:paraId="6FD92463"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15,8</w:t>
            </w:r>
          </w:p>
        </w:tc>
        <w:tc>
          <w:tcPr>
            <w:tcW w:w="7.0%" w:type="pct"/>
            <w:vAlign w:val="center"/>
          </w:tcPr>
          <w:p w14:paraId="7855DCAE"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9,8</w:t>
            </w:r>
          </w:p>
        </w:tc>
        <w:tc>
          <w:tcPr>
            <w:tcW w:w="7.0%" w:type="pct"/>
            <w:vAlign w:val="center"/>
          </w:tcPr>
          <w:p w14:paraId="10FFEB09"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2,0</w:t>
            </w:r>
          </w:p>
        </w:tc>
        <w:tc>
          <w:tcPr>
            <w:tcW w:w="7.0%" w:type="pct"/>
            <w:vAlign w:val="center"/>
          </w:tcPr>
          <w:p w14:paraId="44E87A6E"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-8,3</w:t>
            </w:r>
          </w:p>
        </w:tc>
        <w:tc>
          <w:tcPr>
            <w:tcW w:w="7.0%" w:type="pct"/>
            <w:vAlign w:val="center"/>
          </w:tcPr>
          <w:p w14:paraId="25ADB6B6"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-15,3</w:t>
            </w:r>
          </w:p>
        </w:tc>
        <w:tc>
          <w:tcPr>
            <w:tcW w:w="7.0%" w:type="pct"/>
            <w:vAlign w:val="center"/>
          </w:tcPr>
          <w:p w14:paraId="14473B69" w14:textId="77777777" w:rsidR="002A60FE" w:rsidRPr="00753DF2" w:rsidRDefault="002575FB" w:rsidP="00866F1B">
            <w:pPr>
              <w:jc w:val="center"/>
              <w:rPr>
                <w:rFonts w:ascii="Times New Roman" w:hAnsi="Times New Roman" w:cs="Times New Roman"/>
                <w:sz w:val="24"/>
                <w:szCs w:val="24"/>
              </w:rPr>
            </w:pPr>
            <w:r w:rsidRPr="00753DF2">
              <w:rPr>
                <w:rFonts w:ascii="Times New Roman" w:hAnsi="Times New Roman" w:cs="Times New Roman"/>
                <w:sz w:val="24"/>
                <w:szCs w:val="24"/>
              </w:rPr>
              <w:t>0,7</w:t>
            </w:r>
          </w:p>
        </w:tc>
      </w:tr>
    </w:tbl>
    <w:p w14:paraId="37F302F5" w14:textId="77777777" w:rsidR="002A60FE" w:rsidRPr="00753DF2" w:rsidRDefault="002A60FE" w:rsidP="002A60FE">
      <w:pPr>
        <w:pStyle w:val="aff0"/>
        <w:ind w:start="0pt"/>
        <w:rPr>
          <w:b/>
          <w:sz w:val="28"/>
          <w:szCs w:val="28"/>
        </w:rPr>
      </w:pPr>
    </w:p>
    <w:p w14:paraId="00C5327F" w14:textId="77777777" w:rsidR="002A60FE" w:rsidRPr="00753DF2" w:rsidRDefault="002A60FE" w:rsidP="00E15883">
      <w:pPr>
        <w:spacing w:after="0pt" w:line="12pt" w:lineRule="auto"/>
        <w:rPr>
          <w:rFonts w:ascii="Times New Roman" w:hAnsi="Times New Roman" w:cs="Times New Roman"/>
          <w:sz w:val="28"/>
          <w:szCs w:val="28"/>
        </w:rPr>
      </w:pPr>
    </w:p>
    <w:p w14:paraId="282EDC2C" w14:textId="77777777" w:rsidR="002A60FE" w:rsidRPr="00753DF2" w:rsidRDefault="002A60FE" w:rsidP="00E15883">
      <w:pPr>
        <w:spacing w:after="0pt" w:line="12pt" w:lineRule="auto"/>
        <w:rPr>
          <w:rFonts w:ascii="Times New Roman" w:hAnsi="Times New Roman" w:cs="Times New Roman"/>
          <w:sz w:val="28"/>
          <w:szCs w:val="28"/>
        </w:rPr>
      </w:pPr>
    </w:p>
    <w:p w14:paraId="28C15A01" w14:textId="77777777" w:rsidR="002A60FE" w:rsidRPr="00753DF2" w:rsidRDefault="002A60FE" w:rsidP="00E15883">
      <w:pPr>
        <w:spacing w:after="0pt" w:line="12pt" w:lineRule="auto"/>
        <w:rPr>
          <w:rFonts w:ascii="Times New Roman" w:hAnsi="Times New Roman" w:cs="Times New Roman"/>
          <w:sz w:val="28"/>
          <w:szCs w:val="28"/>
        </w:rPr>
      </w:pPr>
    </w:p>
    <w:p w14:paraId="1CA6AB6C" w14:textId="77777777" w:rsidR="002A60FE" w:rsidRPr="00753DF2" w:rsidRDefault="002A60FE" w:rsidP="00E15883">
      <w:pPr>
        <w:spacing w:after="0pt" w:line="12pt" w:lineRule="auto"/>
        <w:rPr>
          <w:rFonts w:ascii="Times New Roman" w:hAnsi="Times New Roman" w:cs="Times New Roman"/>
          <w:sz w:val="28"/>
          <w:szCs w:val="28"/>
        </w:rPr>
        <w:sectPr w:rsidR="002A60FE" w:rsidRPr="00753DF2" w:rsidSect="009B239B">
          <w:pgSz w:w="841.90pt" w:h="595.30pt" w:orient="landscape"/>
          <w:pgMar w:top="56.70pt" w:right="56.70pt" w:bottom="42.55pt" w:left="49.60pt" w:header="35.45pt" w:footer="35.45pt" w:gutter="0pt"/>
          <w:cols w:space="36pt"/>
        </w:sectPr>
      </w:pPr>
    </w:p>
    <w:p w14:paraId="410B2244" w14:textId="77777777" w:rsidR="00E15883" w:rsidRPr="00753DF2" w:rsidRDefault="00E15883" w:rsidP="00C71CDB">
      <w:pPr>
        <w:pStyle w:val="3"/>
        <w:numPr>
          <w:ilvl w:val="2"/>
          <w:numId w:val="44"/>
        </w:numPr>
        <w:tabs>
          <w:tab w:val="start" w:pos="63.80pt"/>
        </w:tabs>
        <w:ind w:start="70.90pt" w:hanging="35.45pt"/>
        <w:jc w:val="both"/>
        <w:rPr>
          <w:b/>
          <w:bCs/>
          <w:szCs w:val="28"/>
        </w:rPr>
      </w:pPr>
      <w:bookmarkStart w:id="50" w:name="_Toc190954060"/>
      <w:r w:rsidRPr="00753DF2">
        <w:rPr>
          <w:b/>
          <w:szCs w:val="28"/>
        </w:rPr>
        <w:lastRenderedPageBreak/>
        <w:t>Природно-ресурсный потенциал территории</w:t>
      </w:r>
      <w:bookmarkEnd w:id="50"/>
      <w:r w:rsidRPr="00753DF2">
        <w:rPr>
          <w:b/>
          <w:szCs w:val="28"/>
        </w:rPr>
        <w:t xml:space="preserve"> </w:t>
      </w:r>
    </w:p>
    <w:p w14:paraId="632E6C98" w14:textId="77777777" w:rsidR="00E15883" w:rsidRPr="00753DF2" w:rsidRDefault="00E15883" w:rsidP="00E15883">
      <w:pPr>
        <w:spacing w:after="0pt" w:line="12pt" w:lineRule="auto"/>
        <w:ind w:firstLine="35.45pt"/>
        <w:rPr>
          <w:rFonts w:ascii="Times New Roman" w:hAnsi="Times New Roman" w:cs="Times New Roman"/>
          <w:b/>
          <w:sz w:val="28"/>
          <w:szCs w:val="28"/>
        </w:rPr>
      </w:pPr>
      <w:r w:rsidRPr="00753DF2">
        <w:rPr>
          <w:rFonts w:ascii="Times New Roman" w:hAnsi="Times New Roman" w:cs="Times New Roman"/>
          <w:b/>
          <w:sz w:val="28"/>
          <w:szCs w:val="28"/>
        </w:rPr>
        <w:t>Водные ресурсы</w:t>
      </w:r>
    </w:p>
    <w:p w14:paraId="6132ED35" w14:textId="23E1E65A" w:rsidR="002D5EB3"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 территории Таскаевского сельсовета </w:t>
      </w:r>
      <w:r w:rsidR="002D5EB3">
        <w:rPr>
          <w:rFonts w:ascii="Times New Roman" w:hAnsi="Times New Roman" w:cs="Times New Roman"/>
          <w:sz w:val="28"/>
          <w:szCs w:val="28"/>
        </w:rPr>
        <w:t>протекают реки Карапуз и Барабайка, канава Чигинская, канал Бакмаска</w:t>
      </w:r>
      <w:r w:rsidR="0097563E">
        <w:rPr>
          <w:rFonts w:ascii="Times New Roman" w:hAnsi="Times New Roman" w:cs="Times New Roman"/>
          <w:sz w:val="28"/>
          <w:szCs w:val="28"/>
        </w:rPr>
        <w:t>, ирригационные каналы</w:t>
      </w:r>
      <w:r w:rsidR="002D5EB3">
        <w:rPr>
          <w:rFonts w:ascii="Times New Roman" w:hAnsi="Times New Roman" w:cs="Times New Roman"/>
          <w:sz w:val="28"/>
          <w:szCs w:val="28"/>
        </w:rPr>
        <w:t>.</w:t>
      </w:r>
    </w:p>
    <w:p w14:paraId="0708FC4F" w14:textId="7BA93EDC" w:rsidR="00E15883" w:rsidRPr="00753DF2" w:rsidRDefault="002D5EB3" w:rsidP="001E6A16">
      <w:pPr>
        <w:spacing w:after="0pt" w:line="12pt" w:lineRule="auto"/>
        <w:ind w:firstLine="35.45pt"/>
        <w:jc w:val="both"/>
        <w:rPr>
          <w:rFonts w:ascii="Times New Roman" w:hAnsi="Times New Roman" w:cs="Times New Roman"/>
          <w:sz w:val="28"/>
          <w:szCs w:val="28"/>
        </w:rPr>
      </w:pPr>
      <w:r>
        <w:rPr>
          <w:rFonts w:ascii="Times New Roman" w:hAnsi="Times New Roman" w:cs="Times New Roman"/>
          <w:sz w:val="28"/>
          <w:szCs w:val="28"/>
        </w:rPr>
        <w:t>Имеется большое число озер, почти все болотные</w:t>
      </w:r>
      <w:r w:rsidR="001E6A16">
        <w:rPr>
          <w:rFonts w:ascii="Times New Roman" w:hAnsi="Times New Roman" w:cs="Times New Roman"/>
          <w:sz w:val="28"/>
          <w:szCs w:val="28"/>
        </w:rPr>
        <w:t xml:space="preserve">: </w:t>
      </w:r>
      <w:r w:rsidR="00353EF5">
        <w:rPr>
          <w:rFonts w:ascii="Times New Roman" w:hAnsi="Times New Roman" w:cs="Times New Roman"/>
          <w:sz w:val="28"/>
          <w:szCs w:val="28"/>
        </w:rPr>
        <w:t xml:space="preserve">оз. Сартлан, </w:t>
      </w:r>
      <w:r w:rsidR="001E6A16">
        <w:rPr>
          <w:rFonts w:ascii="Times New Roman" w:hAnsi="Times New Roman" w:cs="Times New Roman"/>
          <w:sz w:val="28"/>
          <w:szCs w:val="28"/>
        </w:rPr>
        <w:t xml:space="preserve">оз. Малый Сартлан, </w:t>
      </w:r>
      <w:r w:rsidR="001E6A16" w:rsidRPr="001E6A16">
        <w:rPr>
          <w:rFonts w:ascii="Times New Roman" w:hAnsi="Times New Roman" w:cs="Times New Roman"/>
          <w:sz w:val="28"/>
          <w:szCs w:val="28"/>
        </w:rPr>
        <w:t>оз. Гурское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Крутое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Большое Топкое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Малый Маук</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Большой Турханчик</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Жилое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Камышино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Филькино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Малое Топкое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1-я Отнога</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w:t>
      </w:r>
      <w:r w:rsidR="001E6A16">
        <w:rPr>
          <w:rFonts w:ascii="Times New Roman" w:hAnsi="Times New Roman" w:cs="Times New Roman"/>
          <w:sz w:val="28"/>
          <w:szCs w:val="28"/>
        </w:rPr>
        <w:t> </w:t>
      </w:r>
      <w:r w:rsidR="001E6A16" w:rsidRPr="001E6A16">
        <w:rPr>
          <w:rFonts w:ascii="Times New Roman" w:hAnsi="Times New Roman" w:cs="Times New Roman"/>
          <w:sz w:val="28"/>
          <w:szCs w:val="28"/>
        </w:rPr>
        <w:t>Глухарек</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Исаево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Ганчина</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Малый Турханчик</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Безаево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w:t>
      </w:r>
      <w:r w:rsidR="001E6A16">
        <w:rPr>
          <w:rFonts w:ascii="Times New Roman" w:hAnsi="Times New Roman" w:cs="Times New Roman"/>
          <w:sz w:val="28"/>
          <w:szCs w:val="28"/>
        </w:rPr>
        <w:t> </w:t>
      </w:r>
      <w:r w:rsidR="001E6A16" w:rsidRPr="001E6A16">
        <w:rPr>
          <w:rFonts w:ascii="Times New Roman" w:hAnsi="Times New Roman" w:cs="Times New Roman"/>
          <w:sz w:val="28"/>
          <w:szCs w:val="28"/>
        </w:rPr>
        <w:t>Душкино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Борисово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Лыткино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Герасимово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Клоповник</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w:t>
      </w:r>
      <w:r w:rsidR="001E6A16">
        <w:rPr>
          <w:rFonts w:ascii="Times New Roman" w:hAnsi="Times New Roman" w:cs="Times New Roman"/>
          <w:sz w:val="28"/>
          <w:szCs w:val="28"/>
        </w:rPr>
        <w:t> </w:t>
      </w:r>
      <w:r w:rsidR="001E6A16" w:rsidRPr="001E6A16">
        <w:rPr>
          <w:rFonts w:ascii="Times New Roman" w:hAnsi="Times New Roman" w:cs="Times New Roman"/>
          <w:sz w:val="28"/>
          <w:szCs w:val="28"/>
        </w:rPr>
        <w:t>Бессоново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Давыдовское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Согорь</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Раздобарово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Российское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w:t>
      </w:r>
      <w:r w:rsidR="001E6A16">
        <w:rPr>
          <w:rFonts w:ascii="Times New Roman" w:hAnsi="Times New Roman" w:cs="Times New Roman"/>
          <w:sz w:val="28"/>
          <w:szCs w:val="28"/>
        </w:rPr>
        <w:t> </w:t>
      </w:r>
      <w:r w:rsidR="001E6A16" w:rsidRPr="001E6A16">
        <w:rPr>
          <w:rFonts w:ascii="Times New Roman" w:hAnsi="Times New Roman" w:cs="Times New Roman"/>
          <w:sz w:val="28"/>
          <w:szCs w:val="28"/>
        </w:rPr>
        <w:t>Горькое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Мочище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Маук</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Ближняя Кута</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Белое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Бакмас</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w:t>
      </w:r>
      <w:r w:rsidR="001E6A16">
        <w:rPr>
          <w:rFonts w:ascii="Times New Roman" w:hAnsi="Times New Roman" w:cs="Times New Roman"/>
          <w:sz w:val="28"/>
          <w:szCs w:val="28"/>
        </w:rPr>
        <w:t> </w:t>
      </w:r>
      <w:r w:rsidR="001E6A16" w:rsidRPr="001E6A16">
        <w:rPr>
          <w:rFonts w:ascii="Times New Roman" w:hAnsi="Times New Roman" w:cs="Times New Roman"/>
          <w:sz w:val="28"/>
          <w:szCs w:val="28"/>
        </w:rPr>
        <w:t>Дальняя Кута</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Долгое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Апас</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Сурыжиха</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Сибирское</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Афонькино</w:t>
      </w:r>
      <w:r w:rsidR="001E6A16">
        <w:rPr>
          <w:rFonts w:ascii="Times New Roman" w:hAnsi="Times New Roman" w:cs="Times New Roman"/>
          <w:sz w:val="28"/>
          <w:szCs w:val="28"/>
        </w:rPr>
        <w:t xml:space="preserve">, </w:t>
      </w:r>
      <w:r w:rsidR="001E6A16" w:rsidRPr="001E6A16">
        <w:rPr>
          <w:rFonts w:ascii="Times New Roman" w:hAnsi="Times New Roman" w:cs="Times New Roman"/>
          <w:sz w:val="28"/>
          <w:szCs w:val="28"/>
        </w:rPr>
        <w:t>оз. Поперечное</w:t>
      </w:r>
      <w:r w:rsidR="00E15883" w:rsidRPr="00753DF2">
        <w:rPr>
          <w:rFonts w:ascii="Times New Roman" w:hAnsi="Times New Roman" w:cs="Times New Roman"/>
          <w:sz w:val="28"/>
          <w:szCs w:val="28"/>
        </w:rPr>
        <w:t xml:space="preserve">. Озёра занимают межгривные понижения и Барабинской котловины и имеют в основном вытянутую овальную форму. </w:t>
      </w:r>
    </w:p>
    <w:p w14:paraId="7EC4043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Характерной особенностью ландшафта являются болота. Они занимают древние лощины стока, межгривные, обширные плоские котловины и западины, а также мелкие впадины и блюдца, которыми изобилуют пологие склоны водоразделов и грив. Болота и заболоченные земли в Таскаевском сельсовете занимают 3890 га, что составляет 10% от площади всей территории сельсовета.</w:t>
      </w:r>
    </w:p>
    <w:p w14:paraId="35F4BADA" w14:textId="77777777" w:rsidR="00807F18" w:rsidRDefault="00807F18" w:rsidP="00E15883">
      <w:pPr>
        <w:spacing w:after="0pt" w:line="12pt" w:lineRule="auto"/>
        <w:ind w:firstLine="35.45pt"/>
        <w:rPr>
          <w:rFonts w:ascii="Times New Roman" w:hAnsi="Times New Roman" w:cs="Times New Roman"/>
          <w:b/>
          <w:sz w:val="28"/>
          <w:szCs w:val="28"/>
        </w:rPr>
      </w:pPr>
    </w:p>
    <w:p w14:paraId="2CB8E999" w14:textId="47738651" w:rsidR="00E15883" w:rsidRPr="00753DF2" w:rsidRDefault="00E15883" w:rsidP="00E15883">
      <w:pPr>
        <w:spacing w:after="0pt" w:line="12pt" w:lineRule="auto"/>
        <w:ind w:firstLine="35.45pt"/>
        <w:rPr>
          <w:rFonts w:ascii="Times New Roman" w:hAnsi="Times New Roman" w:cs="Times New Roman"/>
          <w:b/>
          <w:sz w:val="28"/>
          <w:szCs w:val="28"/>
        </w:rPr>
      </w:pPr>
      <w:r w:rsidRPr="00753DF2">
        <w:rPr>
          <w:rFonts w:ascii="Times New Roman" w:hAnsi="Times New Roman" w:cs="Times New Roman"/>
          <w:b/>
          <w:sz w:val="28"/>
          <w:szCs w:val="28"/>
        </w:rPr>
        <w:t>Подземные воды</w:t>
      </w:r>
    </w:p>
    <w:p w14:paraId="4CE6618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геологическом разрезе мезозойско-кайнозойских отложений выделяется ряд водоносных горизонтов и комплексов, используемых для водоснабжения. Эксплуатируются в основном водоносные горизонты верхнеплиоценовых отложений каргатской свиты, нижнесреднеплиоценовых отложений атлымской свиты, меловых отложений ипатовской и покурской свит.</w:t>
      </w:r>
    </w:p>
    <w:p w14:paraId="3D396FA9" w14:textId="57A50239"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Водоносный горизонт отложений каргатской свиты распространен в восточной половине района на глубинах 11</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42 м в песках мощностью 8</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 xml:space="preserve">25 м. Водобильность его не-велика, дебиты скважины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1,4</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4,5 л/с, преобладающие удельные дебиты 0,2</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0,4 л/с. Воды пресные, весьма и слабо солоноватые, с минерализацией 0,4</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3 г/дм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хлоридно-гидрокарбонатные, реже гидрокарбонатно-хлоридные натриевые и магниевые, эксплуатируются в основном для сельскохозяйственного водоснабжения, пресные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для питья. Ограниченно эксплуатируются воды в линзах и невыдержанных слоях песков нижнесреднеплиоценовых отложений павлодарской свиты (западная часть Барабинского района) и миоценовых отложений таволжанской, бещеульской и абросимовской свит. Их суммарная мощность 75</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135 м, воды в основном повышенной минерализации.</w:t>
      </w:r>
    </w:p>
    <w:p w14:paraId="5F7D6F86" w14:textId="24D9211C"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Водоносный горизонт отложений алтымской свиты (проявляющийся также в восточной части Барабинского района), мощностью 16</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53 м, повсеместно вскрывается на глубинах 210</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300 м, сложен мелкозернистыми песками с прослоями алевритовых глин и алевритов. Воды напорные, уровни устанавливаются на глубинах 1</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11 м, иногда самоизливаются. Дебиты скважин изменяются от 1 до 18 л/с (чаще 6</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 xml:space="preserve">10 л/с), удельные дебиты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от 0,2 до 2,4 л/с (преобладают 0,3</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 xml:space="preserve">0,5 л/с). Минерализация воды увеличивается с востока на запад </w:t>
      </w:r>
      <w:r w:rsidRPr="00753DF2">
        <w:rPr>
          <w:rFonts w:ascii="Times New Roman" w:hAnsi="Times New Roman" w:cs="Times New Roman"/>
          <w:sz w:val="28"/>
          <w:szCs w:val="28"/>
        </w:rPr>
        <w:lastRenderedPageBreak/>
        <w:t>от 0,8 до 5 г/дм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Воды преимущественно хлоридно-гидрокарбонатные натриевые, реже сульфатно-хлоридные натриевые. </w:t>
      </w:r>
    </w:p>
    <w:p w14:paraId="6A2C4C4E" w14:textId="438AA735" w:rsidR="00E15883" w:rsidRPr="00753DF2" w:rsidRDefault="00E15883" w:rsidP="00E15883">
      <w:pPr>
        <w:spacing w:after="0pt" w:line="12pt" w:lineRule="auto"/>
        <w:ind w:firstLine="35.40pt"/>
        <w:jc w:val="both"/>
        <w:rPr>
          <w:rFonts w:ascii="Times New Roman" w:hAnsi="Times New Roman" w:cs="Times New Roman"/>
          <w:sz w:val="28"/>
          <w:szCs w:val="28"/>
        </w:rPr>
      </w:pPr>
      <w:r w:rsidRPr="00753DF2">
        <w:rPr>
          <w:rFonts w:ascii="Times New Roman" w:hAnsi="Times New Roman" w:cs="Times New Roman"/>
          <w:sz w:val="28"/>
          <w:szCs w:val="28"/>
        </w:rPr>
        <w:t>Воды меловых отложений ипатовской и покурской свит залегают на глубинах соответственно 500</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760 и 600</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 xml:space="preserve">900 м, часто эксплуатируются совместно. Водовмещающие породы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тонко и мелкозернистые пески с прослоями глин, слабосцементированные песчаники и алевриты. Мощность ипатовской свиты 80</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 xml:space="preserve">138 м, покурской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150</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200 м. воды высоконапорные, уровни устанавливаются выше поверхности земли до 11</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 xml:space="preserve">13 м. водо-обильность меловых отложений значительная. Дебиты скважин изменяются от 5,6 до 30 л/с, удельные дебиты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от 0,1 до 1,2 л/с. Минерализация воды увеличивается на север-запад от 0,9 до 1,5</w:t>
      </w:r>
      <w:r w:rsidR="00FB1DBC" w:rsidRPr="00753DF2">
        <w:rPr>
          <w:rFonts w:ascii="Times New Roman" w:hAnsi="Times New Roman" w:cs="Times New Roman"/>
          <w:sz w:val="28"/>
          <w:szCs w:val="28"/>
        </w:rPr>
        <w:t>–</w:t>
      </w:r>
      <w:r w:rsidRPr="00753DF2">
        <w:rPr>
          <w:rFonts w:ascii="Times New Roman" w:hAnsi="Times New Roman" w:cs="Times New Roman"/>
          <w:sz w:val="28"/>
          <w:szCs w:val="28"/>
        </w:rPr>
        <w:t>1,9 г/дм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состав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гидрокарбонатно-хлоридный и хлоридно-гидрокарбонатный натриевый. Основные запасы вод сосредоточены в восточной и юго-восточной частях и приурочены к олигоценовым и меловым отложениям.</w:t>
      </w:r>
    </w:p>
    <w:p w14:paraId="6B2B79F6" w14:textId="77777777" w:rsidR="00807F18" w:rsidRDefault="00807F18" w:rsidP="00E15883">
      <w:pPr>
        <w:spacing w:after="0pt" w:line="12pt" w:lineRule="auto"/>
        <w:ind w:firstLine="35.45pt"/>
        <w:rPr>
          <w:rFonts w:ascii="Times New Roman" w:hAnsi="Times New Roman" w:cs="Times New Roman"/>
          <w:b/>
          <w:sz w:val="28"/>
          <w:szCs w:val="28"/>
        </w:rPr>
      </w:pPr>
    </w:p>
    <w:p w14:paraId="40784A5E" w14:textId="10CEDE1B" w:rsidR="00E15883" w:rsidRPr="00753DF2" w:rsidRDefault="00E15883" w:rsidP="00E15883">
      <w:pPr>
        <w:spacing w:after="0pt" w:line="12pt" w:lineRule="auto"/>
        <w:ind w:firstLine="35.45pt"/>
        <w:rPr>
          <w:rFonts w:ascii="Times New Roman" w:hAnsi="Times New Roman" w:cs="Times New Roman"/>
          <w:b/>
          <w:sz w:val="28"/>
          <w:szCs w:val="28"/>
        </w:rPr>
      </w:pPr>
      <w:r w:rsidRPr="00753DF2">
        <w:rPr>
          <w:rFonts w:ascii="Times New Roman" w:hAnsi="Times New Roman" w:cs="Times New Roman"/>
          <w:b/>
          <w:sz w:val="28"/>
          <w:szCs w:val="28"/>
        </w:rPr>
        <w:t>Лесные ресурсы</w:t>
      </w:r>
    </w:p>
    <w:p w14:paraId="61C9BF8E" w14:textId="08B1067B" w:rsidR="00CA5DD9" w:rsidRPr="00753DF2" w:rsidRDefault="00CA5DD9" w:rsidP="006C327D">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Древесная растительность Барабинского лесничества здесь состоит в основном из березовых насаждений с небольшой примесью осины. Это так называемые колки. Пространство между колками принадлежит пашням, разнотравным остепненным лугам, болотам и озерам, окруженным солончаковыми лугами.</w:t>
      </w:r>
    </w:p>
    <w:p w14:paraId="13C68866" w14:textId="77777777" w:rsidR="00CA5DD9" w:rsidRPr="00753DF2" w:rsidRDefault="00CA5DD9" w:rsidP="00CA5DD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территории Барабинского района расположено лесничество «Барабинское». В его составе 3 лесохозяйственных участка:</w:t>
      </w:r>
    </w:p>
    <w:p w14:paraId="426B746A" w14:textId="05EE0823" w:rsidR="00CA5DD9" w:rsidRPr="00753DF2" w:rsidRDefault="00CA5DD9" w:rsidP="00CA5DD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1.</w:t>
      </w:r>
      <w:r w:rsidRPr="00753DF2">
        <w:rPr>
          <w:rFonts w:ascii="Times New Roman" w:hAnsi="Times New Roman" w:cs="Times New Roman"/>
          <w:sz w:val="28"/>
          <w:szCs w:val="28"/>
        </w:rPr>
        <w:tab/>
        <w:t xml:space="preserve">Барабинский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9209 га; (земли лесного фонда).</w:t>
      </w:r>
    </w:p>
    <w:p w14:paraId="2F5DEBAA" w14:textId="7503EA79" w:rsidR="00CA5DD9" w:rsidRPr="00753DF2" w:rsidRDefault="00CA5DD9" w:rsidP="00CA5DD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2.</w:t>
      </w:r>
      <w:r w:rsidRPr="00753DF2">
        <w:rPr>
          <w:rFonts w:ascii="Times New Roman" w:hAnsi="Times New Roman" w:cs="Times New Roman"/>
          <w:sz w:val="28"/>
          <w:szCs w:val="28"/>
        </w:rPr>
        <w:tab/>
        <w:t xml:space="preserve">Беловский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18734 га;</w:t>
      </w:r>
    </w:p>
    <w:p w14:paraId="4126947A" w14:textId="6B186F1C" w:rsidR="00CA5DD9" w:rsidRPr="00753DF2" w:rsidRDefault="00CA5DD9" w:rsidP="00CA5DD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3.</w:t>
      </w:r>
      <w:r w:rsidRPr="00753DF2">
        <w:rPr>
          <w:rFonts w:ascii="Times New Roman" w:hAnsi="Times New Roman" w:cs="Times New Roman"/>
          <w:sz w:val="28"/>
          <w:szCs w:val="28"/>
        </w:rPr>
        <w:tab/>
        <w:t xml:space="preserve">Таскаевский </w:t>
      </w:r>
      <w:r w:rsidR="00FB1DBC">
        <w:rPr>
          <w:rFonts w:ascii="Times New Roman" w:hAnsi="Times New Roman" w:cs="Times New Roman"/>
          <w:sz w:val="28"/>
          <w:szCs w:val="28"/>
        </w:rPr>
        <w:t>—</w:t>
      </w:r>
      <w:r w:rsidRPr="00753DF2">
        <w:rPr>
          <w:rFonts w:ascii="Times New Roman" w:hAnsi="Times New Roman" w:cs="Times New Roman"/>
          <w:sz w:val="28"/>
          <w:szCs w:val="28"/>
        </w:rPr>
        <w:t xml:space="preserve"> 22833 га.</w:t>
      </w:r>
    </w:p>
    <w:p w14:paraId="001ADD3F" w14:textId="77777777" w:rsidR="00CA5DD9" w:rsidRPr="00753DF2" w:rsidRDefault="00CA5DD9" w:rsidP="00CA5DD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территории Таскаевского сельсовета все леса являются защитными, так как расположены в лесостепной зоне.</w:t>
      </w:r>
    </w:p>
    <w:p w14:paraId="21A673F5" w14:textId="77777777" w:rsidR="0038422E" w:rsidRPr="00FB1DBC" w:rsidRDefault="00CA5DD9" w:rsidP="00CA5DD9">
      <w:pPr>
        <w:spacing w:after="0pt" w:line="12pt" w:lineRule="auto"/>
        <w:ind w:firstLine="35.45pt"/>
        <w:jc w:val="both"/>
        <w:rPr>
          <w:rFonts w:ascii="Times New Roman" w:hAnsi="Times New Roman" w:cs="Times New Roman"/>
          <w:spacing w:val="-2"/>
          <w:sz w:val="28"/>
          <w:szCs w:val="28"/>
          <w:highlight w:val="yellow"/>
        </w:rPr>
      </w:pPr>
      <w:r w:rsidRPr="00FB1DBC">
        <w:rPr>
          <w:rFonts w:ascii="Times New Roman" w:hAnsi="Times New Roman" w:cs="Times New Roman"/>
          <w:spacing w:val="-2"/>
          <w:sz w:val="28"/>
          <w:szCs w:val="28"/>
        </w:rPr>
        <w:t>В промышленных масштабах лесозаготовки на территории Барабинского района не ведутся не только из-за низкого запаса эксплуатационных лесов и возрастной структуры, но и ввиду отсутствия спроса на лиственную древесину в Новосибирской области. Заготавливается, в основном, топливная древесина (дрова).</w:t>
      </w:r>
    </w:p>
    <w:p w14:paraId="09BB4F15" w14:textId="77777777" w:rsidR="007B7273" w:rsidRPr="00753DF2" w:rsidRDefault="007B7273" w:rsidP="007B727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Лесовосстановление осуществляется путем естественного, искусственного или комбинированного восстановления лесов.</w:t>
      </w:r>
    </w:p>
    <w:p w14:paraId="71D588A8" w14:textId="77777777" w:rsidR="007B7273" w:rsidRPr="00FB1DBC" w:rsidRDefault="007B7273" w:rsidP="006C327D">
      <w:pPr>
        <w:spacing w:after="0pt" w:line="12pt" w:lineRule="auto"/>
        <w:ind w:firstLine="35.45pt"/>
        <w:jc w:val="both"/>
        <w:rPr>
          <w:rFonts w:ascii="Times New Roman" w:hAnsi="Times New Roman" w:cs="Times New Roman"/>
          <w:spacing w:val="4"/>
          <w:sz w:val="28"/>
          <w:szCs w:val="28"/>
        </w:rPr>
      </w:pPr>
      <w:r w:rsidRPr="00FB1DBC">
        <w:rPr>
          <w:rFonts w:ascii="Times New Roman" w:hAnsi="Times New Roman" w:cs="Times New Roman"/>
          <w:spacing w:val="4"/>
          <w:sz w:val="28"/>
          <w:szCs w:val="28"/>
        </w:rPr>
        <w:t>Лесовосстановление проводится на вырубках, гарях, прогалинах и иных не покрытых лесной растительностью или других, пригодных для лесовосстановления землях.</w:t>
      </w:r>
    </w:p>
    <w:p w14:paraId="670F2229" w14:textId="77777777" w:rsidR="00807F18" w:rsidRDefault="00807F18" w:rsidP="00F46E0A">
      <w:pPr>
        <w:spacing w:after="0pt" w:line="12pt" w:lineRule="auto"/>
        <w:ind w:firstLine="35.45pt"/>
        <w:jc w:val="both"/>
        <w:rPr>
          <w:rFonts w:ascii="Times New Roman" w:hAnsi="Times New Roman" w:cs="Times New Roman"/>
          <w:b/>
          <w:iCs/>
          <w:sz w:val="28"/>
          <w:szCs w:val="28"/>
        </w:rPr>
      </w:pPr>
    </w:p>
    <w:p w14:paraId="27E87F6E" w14:textId="7DF2CF7E" w:rsidR="004246C1" w:rsidRPr="00753DF2" w:rsidRDefault="004246C1" w:rsidP="00482F56">
      <w:pPr>
        <w:keepNext/>
        <w:spacing w:after="0pt" w:line="12pt" w:lineRule="auto"/>
        <w:ind w:firstLine="35.45pt"/>
        <w:jc w:val="both"/>
        <w:rPr>
          <w:rFonts w:ascii="Times New Roman" w:hAnsi="Times New Roman" w:cs="Times New Roman"/>
          <w:b/>
          <w:iCs/>
          <w:sz w:val="28"/>
          <w:szCs w:val="28"/>
        </w:rPr>
      </w:pPr>
      <w:r w:rsidRPr="00753DF2">
        <w:rPr>
          <w:rFonts w:ascii="Times New Roman" w:hAnsi="Times New Roman" w:cs="Times New Roman"/>
          <w:b/>
          <w:iCs/>
          <w:sz w:val="28"/>
          <w:szCs w:val="28"/>
        </w:rPr>
        <w:t>Ограничения по видам целевого назначения лесов</w:t>
      </w:r>
    </w:p>
    <w:p w14:paraId="7335E070" w14:textId="77777777" w:rsidR="00807F18" w:rsidRDefault="00807F18" w:rsidP="00482F56">
      <w:pPr>
        <w:keepNext/>
        <w:spacing w:after="3pt" w:line="12pt" w:lineRule="auto"/>
        <w:ind w:firstLine="35.45pt"/>
        <w:jc w:val="center"/>
        <w:rPr>
          <w:rFonts w:ascii="Times New Roman" w:hAnsi="Times New Roman" w:cs="Times New Roman"/>
          <w:b/>
          <w:bCs/>
          <w:iCs/>
          <w:sz w:val="28"/>
          <w:szCs w:val="28"/>
        </w:rPr>
      </w:pPr>
    </w:p>
    <w:p w14:paraId="1D6D761B" w14:textId="3EC42EF4" w:rsidR="00861410" w:rsidRPr="00753DF2" w:rsidRDefault="00F7684B"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6</w:t>
      </w:r>
      <w:r w:rsidR="006A062B">
        <w:rPr>
          <w:noProof/>
        </w:rPr>
        <w:fldChar w:fldCharType="end"/>
      </w:r>
      <w:r>
        <w:t xml:space="preserve">. </w:t>
      </w:r>
      <w:r w:rsidR="00861410" w:rsidRPr="00753DF2">
        <w:t>Ограничения по видам целевого назначения лесов</w:t>
      </w:r>
    </w:p>
    <w:tbl>
      <w:tblPr>
        <w:tblStyle w:val="af5"/>
        <w:tblW w:w="100.0%" w:type="pct"/>
        <w:tblLook w:firstRow="1" w:lastRow="0" w:firstColumn="1" w:lastColumn="0" w:noHBand="0" w:noVBand="1"/>
      </w:tblPr>
      <w:tblGrid>
        <w:gridCol w:w="576"/>
        <w:gridCol w:w="2116"/>
        <w:gridCol w:w="7221"/>
      </w:tblGrid>
      <w:tr w:rsidR="00861410" w:rsidRPr="00753DF2" w14:paraId="7A5FEE28" w14:textId="77777777" w:rsidTr="00807F18">
        <w:trPr>
          <w:tblHeader/>
        </w:trPr>
        <w:tc>
          <w:tcPr>
            <w:tcW w:w="5.0%" w:type="pct"/>
            <w:vAlign w:val="center"/>
          </w:tcPr>
          <w:p w14:paraId="0B58A6CE" w14:textId="77777777" w:rsidR="00861410" w:rsidRPr="00753DF2" w:rsidRDefault="00861410" w:rsidP="00861410">
            <w:pPr>
              <w:suppressAutoHyphens/>
              <w:autoSpaceDE w:val="0"/>
              <w:autoSpaceDN w:val="0"/>
              <w:adjustRightInd w:val="0"/>
              <w:jc w:val="center"/>
              <w:rPr>
                <w:sz w:val="24"/>
                <w:szCs w:val="24"/>
              </w:rPr>
            </w:pPr>
            <w:r w:rsidRPr="00753DF2">
              <w:rPr>
                <w:sz w:val="24"/>
                <w:szCs w:val="24"/>
              </w:rPr>
              <w:lastRenderedPageBreak/>
              <w:t>№</w:t>
            </w:r>
          </w:p>
          <w:p w14:paraId="6303DAC4" w14:textId="77777777" w:rsidR="00861410" w:rsidRPr="00753DF2" w:rsidRDefault="00861410" w:rsidP="00861410">
            <w:pPr>
              <w:suppressAutoHyphens/>
              <w:autoSpaceDE w:val="0"/>
              <w:autoSpaceDN w:val="0"/>
              <w:adjustRightInd w:val="0"/>
              <w:jc w:val="center"/>
              <w:rPr>
                <w:sz w:val="24"/>
                <w:szCs w:val="24"/>
              </w:rPr>
            </w:pPr>
            <w:r w:rsidRPr="00753DF2">
              <w:rPr>
                <w:sz w:val="24"/>
                <w:szCs w:val="24"/>
              </w:rPr>
              <w:t>п/п</w:t>
            </w:r>
          </w:p>
        </w:tc>
        <w:tc>
          <w:tcPr>
            <w:tcW w:w="21.0%" w:type="pct"/>
            <w:vAlign w:val="center"/>
          </w:tcPr>
          <w:p w14:paraId="25EC784E" w14:textId="77777777" w:rsidR="00861410" w:rsidRPr="00753DF2" w:rsidRDefault="00861410" w:rsidP="00861410">
            <w:pPr>
              <w:suppressAutoHyphens/>
              <w:autoSpaceDE w:val="0"/>
              <w:autoSpaceDN w:val="0"/>
              <w:adjustRightInd w:val="0"/>
              <w:jc w:val="center"/>
              <w:rPr>
                <w:sz w:val="24"/>
                <w:szCs w:val="24"/>
              </w:rPr>
            </w:pPr>
            <w:r w:rsidRPr="00753DF2">
              <w:rPr>
                <w:sz w:val="24"/>
                <w:szCs w:val="24"/>
              </w:rPr>
              <w:t>Целевое назначение лесов</w:t>
            </w:r>
          </w:p>
        </w:tc>
        <w:tc>
          <w:tcPr>
            <w:tcW w:w="72.0%" w:type="pct"/>
            <w:vAlign w:val="center"/>
          </w:tcPr>
          <w:p w14:paraId="7BD01FC6" w14:textId="77777777" w:rsidR="00861410" w:rsidRPr="00753DF2" w:rsidRDefault="00861410" w:rsidP="00861410">
            <w:pPr>
              <w:suppressAutoHyphens/>
              <w:autoSpaceDE w:val="0"/>
              <w:autoSpaceDN w:val="0"/>
              <w:adjustRightInd w:val="0"/>
              <w:jc w:val="center"/>
              <w:rPr>
                <w:sz w:val="24"/>
                <w:szCs w:val="24"/>
              </w:rPr>
            </w:pPr>
            <w:r w:rsidRPr="00753DF2">
              <w:rPr>
                <w:sz w:val="24"/>
                <w:szCs w:val="24"/>
              </w:rPr>
              <w:t>Ограничения использования лесов</w:t>
            </w:r>
          </w:p>
        </w:tc>
      </w:tr>
      <w:tr w:rsidR="00861410" w:rsidRPr="00753DF2" w14:paraId="330CC80E" w14:textId="77777777" w:rsidTr="00807F18">
        <w:trPr>
          <w:trHeight w:val="4418"/>
        </w:trPr>
        <w:tc>
          <w:tcPr>
            <w:tcW w:w="5.0%" w:type="pct"/>
            <w:vMerge w:val="restart"/>
          </w:tcPr>
          <w:p w14:paraId="4D405EDB" w14:textId="77777777" w:rsidR="00861410" w:rsidRPr="00753DF2" w:rsidRDefault="00861410" w:rsidP="00861410">
            <w:pPr>
              <w:jc w:val="center"/>
              <w:rPr>
                <w:sz w:val="24"/>
                <w:szCs w:val="24"/>
                <w:highlight w:val="yellow"/>
              </w:rPr>
            </w:pPr>
            <w:r w:rsidRPr="00753DF2">
              <w:rPr>
                <w:sz w:val="24"/>
                <w:szCs w:val="24"/>
              </w:rPr>
              <w:t>1.</w:t>
            </w:r>
          </w:p>
        </w:tc>
        <w:tc>
          <w:tcPr>
            <w:tcW w:w="21.0%" w:type="pct"/>
            <w:vMerge w:val="restart"/>
          </w:tcPr>
          <w:p w14:paraId="3983C7CF" w14:textId="77777777" w:rsidR="00861410" w:rsidRPr="00753DF2" w:rsidRDefault="00861410" w:rsidP="00351B52">
            <w:pPr>
              <w:rPr>
                <w:sz w:val="24"/>
                <w:szCs w:val="24"/>
                <w:highlight w:val="yellow"/>
              </w:rPr>
            </w:pPr>
          </w:p>
        </w:tc>
        <w:tc>
          <w:tcPr>
            <w:tcW w:w="72.0%" w:type="pct"/>
          </w:tcPr>
          <w:p w14:paraId="0F951849" w14:textId="77777777" w:rsidR="00861410" w:rsidRPr="00753DF2" w:rsidRDefault="00861410" w:rsidP="00351B52">
            <w:pPr>
              <w:rPr>
                <w:sz w:val="24"/>
                <w:szCs w:val="24"/>
              </w:rPr>
            </w:pPr>
            <w:r w:rsidRPr="00753DF2">
              <w:rPr>
                <w:sz w:val="24"/>
                <w:szCs w:val="24"/>
              </w:rPr>
              <w:t>Общие ограничения для всех лесов</w:t>
            </w:r>
          </w:p>
          <w:p w14:paraId="65D151F4" w14:textId="410DDA0F" w:rsidR="00861410" w:rsidRPr="00753DF2" w:rsidRDefault="00001C51" w:rsidP="00351B52">
            <w:pPr>
              <w:rPr>
                <w:sz w:val="24"/>
                <w:szCs w:val="24"/>
              </w:rPr>
            </w:pPr>
            <w:r>
              <w:rPr>
                <w:sz w:val="24"/>
                <w:szCs w:val="24"/>
              </w:rPr>
              <w:t xml:space="preserve"> </w:t>
            </w:r>
            <w:r w:rsidR="00861410" w:rsidRPr="00753DF2">
              <w:rPr>
                <w:sz w:val="24"/>
                <w:szCs w:val="24"/>
              </w:rPr>
              <w:t xml:space="preserve">- Заготовка древесины </w:t>
            </w:r>
          </w:p>
          <w:p w14:paraId="2A41E8A4" w14:textId="77777777" w:rsidR="00861410" w:rsidRPr="00753DF2" w:rsidRDefault="00861410" w:rsidP="00351B52">
            <w:pPr>
              <w:rPr>
                <w:sz w:val="24"/>
                <w:szCs w:val="24"/>
              </w:rPr>
            </w:pPr>
            <w:r w:rsidRPr="00753DF2">
              <w:rPr>
                <w:sz w:val="24"/>
                <w:szCs w:val="24"/>
              </w:rPr>
              <w:t>- запрещается рубка лесных растений, деревьев занесенных в Красную книгу РФ и Красную книгу Новосибирской области за исключением вырубки погибших экземпляров (раздел V п. 34 «Правил санитарной безопасности в лесах»);</w:t>
            </w:r>
          </w:p>
          <w:p w14:paraId="3D869DBE" w14:textId="77777777" w:rsidR="00861410" w:rsidRPr="00753DF2" w:rsidRDefault="00861410" w:rsidP="00351B52">
            <w:pPr>
              <w:rPr>
                <w:sz w:val="24"/>
                <w:szCs w:val="24"/>
              </w:rPr>
            </w:pPr>
            <w:r w:rsidRPr="00753DF2">
              <w:rPr>
                <w:sz w:val="24"/>
                <w:szCs w:val="24"/>
              </w:rPr>
              <w:t>- запрещается рубка лесных насаждений включенных в «Перечень видов (пород) деревьев и кустарников, заготовка древесины которых не допускается», утвержденный приказом Федерального агентства лесного хозяйства от 05.12.2011 № 513;</w:t>
            </w:r>
          </w:p>
          <w:p w14:paraId="705E4468" w14:textId="77777777" w:rsidR="00861410" w:rsidRPr="00753DF2" w:rsidRDefault="00861410" w:rsidP="00351B52">
            <w:pPr>
              <w:rPr>
                <w:sz w:val="24"/>
                <w:szCs w:val="24"/>
              </w:rPr>
            </w:pPr>
            <w:r w:rsidRPr="00753DF2">
              <w:rPr>
                <w:sz w:val="24"/>
                <w:szCs w:val="24"/>
              </w:rPr>
              <w:t>- не допускается проведение рубок спелых и перестойных лесных насаждений с участием кедра (сосны кедровой сибирской) в составе древостоя 30 процентов и более от общего запаса древесины (раздел I п.12 «Правил заготовки древесины»);</w:t>
            </w:r>
          </w:p>
          <w:p w14:paraId="6B73476F" w14:textId="77777777" w:rsidR="00861410" w:rsidRPr="00753DF2" w:rsidRDefault="00861410" w:rsidP="00351B52">
            <w:pPr>
              <w:rPr>
                <w:sz w:val="24"/>
                <w:szCs w:val="24"/>
              </w:rPr>
            </w:pPr>
            <w:r w:rsidRPr="00753DF2">
              <w:rPr>
                <w:sz w:val="24"/>
                <w:szCs w:val="24"/>
              </w:rPr>
              <w:t>Заготовка и сбор недревесных лесных ресурсов</w:t>
            </w:r>
          </w:p>
          <w:p w14:paraId="40885EB1" w14:textId="77777777" w:rsidR="00861410" w:rsidRPr="00753DF2" w:rsidRDefault="00861410" w:rsidP="00351B52">
            <w:pPr>
              <w:rPr>
                <w:sz w:val="24"/>
                <w:szCs w:val="24"/>
              </w:rPr>
            </w:pPr>
            <w:r w:rsidRPr="00753DF2">
              <w:rPr>
                <w:sz w:val="24"/>
                <w:szCs w:val="24"/>
              </w:rPr>
              <w:t xml:space="preserve">-запрещается использование для заготовки и сбора недревесных лесных ресурсов видов растений: </w:t>
            </w:r>
          </w:p>
          <w:p w14:paraId="4AA57F65" w14:textId="77777777" w:rsidR="00861410" w:rsidRPr="00753DF2" w:rsidRDefault="00861410" w:rsidP="00351B52">
            <w:pPr>
              <w:rPr>
                <w:sz w:val="24"/>
                <w:szCs w:val="24"/>
              </w:rPr>
            </w:pPr>
            <w:r w:rsidRPr="00753DF2">
              <w:rPr>
                <w:sz w:val="24"/>
                <w:szCs w:val="24"/>
              </w:rPr>
              <w:t>а) занесенных в Красную книгу РФ и Красную книгу Новосибирской области (п.13 «Правил заготовки и сбора недревесных лесных ресурсов»);</w:t>
            </w:r>
          </w:p>
          <w:p w14:paraId="4A153064" w14:textId="77777777" w:rsidR="00861410" w:rsidRPr="00753DF2" w:rsidRDefault="00861410" w:rsidP="00351B52">
            <w:pPr>
              <w:rPr>
                <w:sz w:val="24"/>
                <w:szCs w:val="24"/>
              </w:rPr>
            </w:pPr>
            <w:r w:rsidRPr="00753DF2">
              <w:rPr>
                <w:sz w:val="24"/>
                <w:szCs w:val="24"/>
              </w:rPr>
              <w:t>б) признаваемых наркотическими средствами в соответствии с ФЗ от 08.01.1998 г. № 3-ФЗ «О наркотических средствах и психотропных веществах» (п.13 «Правил заготовки и сбора недревесных лесных ресурсов»);</w:t>
            </w:r>
          </w:p>
          <w:p w14:paraId="29EE38FB" w14:textId="77777777" w:rsidR="00861410" w:rsidRPr="00753DF2" w:rsidRDefault="00861410" w:rsidP="00351B52">
            <w:pPr>
              <w:rPr>
                <w:sz w:val="24"/>
                <w:szCs w:val="24"/>
                <w:highlight w:val="yellow"/>
              </w:rPr>
            </w:pPr>
            <w:r w:rsidRPr="00753DF2">
              <w:rPr>
                <w:sz w:val="24"/>
                <w:szCs w:val="24"/>
              </w:rPr>
              <w:t>в) включенных в «Перечень видов (пород) деревьев и кустарников, заготовка древесины которых, не допускается», утвержденный приказом Федерального агентства лесного хозяйства от 05.12.2011 № 513;</w:t>
            </w:r>
          </w:p>
        </w:tc>
      </w:tr>
      <w:tr w:rsidR="00861410" w:rsidRPr="00753DF2" w14:paraId="64031D66" w14:textId="77777777" w:rsidTr="00807F18">
        <w:trPr>
          <w:trHeight w:val="4417"/>
        </w:trPr>
        <w:tc>
          <w:tcPr>
            <w:tcW w:w="5.0%" w:type="pct"/>
            <w:vMerge/>
          </w:tcPr>
          <w:p w14:paraId="0C6396E2" w14:textId="77777777" w:rsidR="00861410" w:rsidRPr="00753DF2" w:rsidRDefault="00861410" w:rsidP="00861410">
            <w:pPr>
              <w:jc w:val="center"/>
              <w:rPr>
                <w:sz w:val="24"/>
                <w:szCs w:val="24"/>
              </w:rPr>
            </w:pPr>
          </w:p>
        </w:tc>
        <w:tc>
          <w:tcPr>
            <w:tcW w:w="21.0%" w:type="pct"/>
            <w:vMerge/>
          </w:tcPr>
          <w:p w14:paraId="63A00EC0" w14:textId="77777777" w:rsidR="00861410" w:rsidRPr="00753DF2" w:rsidRDefault="00861410" w:rsidP="00351B52">
            <w:pPr>
              <w:rPr>
                <w:sz w:val="24"/>
                <w:szCs w:val="24"/>
              </w:rPr>
            </w:pPr>
          </w:p>
        </w:tc>
        <w:tc>
          <w:tcPr>
            <w:tcW w:w="72.0%" w:type="pct"/>
          </w:tcPr>
          <w:p w14:paraId="0E62D3DD" w14:textId="77777777" w:rsidR="00861410" w:rsidRPr="00753DF2" w:rsidRDefault="00861410" w:rsidP="00351B52">
            <w:pPr>
              <w:rPr>
                <w:sz w:val="24"/>
                <w:szCs w:val="24"/>
              </w:rPr>
            </w:pPr>
            <w:r w:rsidRPr="00753DF2">
              <w:rPr>
                <w:sz w:val="24"/>
                <w:szCs w:val="24"/>
              </w:rPr>
              <w:t xml:space="preserve">Заготовка пищевых лесных ресурсов и сбор </w:t>
            </w:r>
          </w:p>
          <w:p w14:paraId="00667F49" w14:textId="77777777" w:rsidR="00861410" w:rsidRPr="00753DF2" w:rsidRDefault="00861410" w:rsidP="00351B52">
            <w:pPr>
              <w:rPr>
                <w:sz w:val="24"/>
                <w:szCs w:val="24"/>
              </w:rPr>
            </w:pPr>
            <w:r w:rsidRPr="00753DF2">
              <w:rPr>
                <w:sz w:val="24"/>
                <w:szCs w:val="24"/>
              </w:rPr>
              <w:t xml:space="preserve"> лекарственных растений</w:t>
            </w:r>
          </w:p>
          <w:p w14:paraId="772DB742" w14:textId="0631E647" w:rsidR="00861410" w:rsidRPr="00753DF2" w:rsidRDefault="00861410" w:rsidP="00351B52">
            <w:pPr>
              <w:rPr>
                <w:sz w:val="24"/>
                <w:szCs w:val="24"/>
              </w:rPr>
            </w:pPr>
            <w:r w:rsidRPr="00753DF2">
              <w:rPr>
                <w:sz w:val="24"/>
                <w:szCs w:val="24"/>
              </w:rPr>
              <w:t>- запрещается заготовка и сбор грибов и дикорастущих растений виды которых занесены в Красную книгу РФ и Красную книгу Новосибирской области или которые признаются наркотическими средствами в соответствии с №3-ФЗ «О наркотических средствах и психотропных веществах» от 08.01.1998 г. (п.11 «Правил заготовки пищевых лесных ресурсов и сбора лекарственных растений»).</w:t>
            </w:r>
          </w:p>
          <w:p w14:paraId="2FDC5178" w14:textId="77777777" w:rsidR="00861410" w:rsidRPr="00753DF2" w:rsidRDefault="00861410" w:rsidP="00351B52">
            <w:pPr>
              <w:rPr>
                <w:sz w:val="24"/>
                <w:szCs w:val="24"/>
              </w:rPr>
            </w:pPr>
            <w:r w:rsidRPr="00753DF2">
              <w:rPr>
                <w:sz w:val="24"/>
                <w:szCs w:val="24"/>
              </w:rPr>
              <w:t xml:space="preserve">Выращивание лесных плодовых, ягодных, </w:t>
            </w:r>
          </w:p>
          <w:p w14:paraId="322E3F70" w14:textId="77777777" w:rsidR="00861410" w:rsidRPr="00753DF2" w:rsidRDefault="00861410" w:rsidP="00351B52">
            <w:pPr>
              <w:rPr>
                <w:sz w:val="24"/>
                <w:szCs w:val="24"/>
              </w:rPr>
            </w:pPr>
            <w:r w:rsidRPr="00753DF2">
              <w:rPr>
                <w:sz w:val="24"/>
                <w:szCs w:val="24"/>
              </w:rPr>
              <w:t xml:space="preserve"> декоративных растений, лекарственных растений</w:t>
            </w:r>
          </w:p>
          <w:p w14:paraId="3344732C" w14:textId="1E2B0971" w:rsidR="00861410" w:rsidRPr="00753DF2" w:rsidRDefault="00861410" w:rsidP="00351B52">
            <w:pPr>
              <w:rPr>
                <w:sz w:val="24"/>
                <w:szCs w:val="24"/>
              </w:rPr>
            </w:pPr>
            <w:r w:rsidRPr="00753DF2">
              <w:rPr>
                <w:sz w:val="24"/>
                <w:szCs w:val="24"/>
              </w:rPr>
              <w:t>- запрещается использование лесных участков для выращивания лесных плодовых, ягодных, декоративных растений, лекарственных растений, на которых встречаются виды растений, занесенных в Красную книгу РФ, Красную книгу Новосибирской</w:t>
            </w:r>
            <w:r w:rsidR="00001C51">
              <w:rPr>
                <w:sz w:val="24"/>
                <w:szCs w:val="24"/>
              </w:rPr>
              <w:t xml:space="preserve"> </w:t>
            </w:r>
            <w:r w:rsidRPr="00753DF2">
              <w:rPr>
                <w:sz w:val="24"/>
                <w:szCs w:val="24"/>
              </w:rPr>
              <w:t>области (ст. 59 ЛК РФ, п.15 «Правил использования лесов для выращивания лесных плодовых, ягодных, декоративных растений, лекарственных растений»);</w:t>
            </w:r>
          </w:p>
        </w:tc>
      </w:tr>
      <w:tr w:rsidR="00861410" w:rsidRPr="00753DF2" w14:paraId="058E1620" w14:textId="77777777" w:rsidTr="00807F18">
        <w:tc>
          <w:tcPr>
            <w:tcW w:w="5.0%" w:type="pct"/>
          </w:tcPr>
          <w:p w14:paraId="668BB7A8" w14:textId="77777777" w:rsidR="00861410" w:rsidRPr="00753DF2" w:rsidRDefault="00861410" w:rsidP="00861410">
            <w:pPr>
              <w:jc w:val="center"/>
              <w:rPr>
                <w:sz w:val="24"/>
                <w:szCs w:val="24"/>
              </w:rPr>
            </w:pPr>
          </w:p>
        </w:tc>
        <w:tc>
          <w:tcPr>
            <w:tcW w:w="21.0%" w:type="pct"/>
          </w:tcPr>
          <w:p w14:paraId="19118D90" w14:textId="77777777" w:rsidR="00861410" w:rsidRPr="00753DF2" w:rsidRDefault="00861410" w:rsidP="00351B52">
            <w:pPr>
              <w:rPr>
                <w:sz w:val="24"/>
                <w:szCs w:val="24"/>
              </w:rPr>
            </w:pPr>
            <w:r w:rsidRPr="00753DF2">
              <w:rPr>
                <w:sz w:val="24"/>
                <w:szCs w:val="24"/>
              </w:rPr>
              <w:t>Защитные леса</w:t>
            </w:r>
          </w:p>
        </w:tc>
        <w:tc>
          <w:tcPr>
            <w:tcW w:w="72.0%" w:type="pct"/>
          </w:tcPr>
          <w:p w14:paraId="51708582" w14:textId="77777777" w:rsidR="00861410" w:rsidRPr="00753DF2" w:rsidRDefault="00861410" w:rsidP="00351B52">
            <w:pPr>
              <w:rPr>
                <w:sz w:val="24"/>
                <w:szCs w:val="24"/>
              </w:rPr>
            </w:pPr>
            <w:r w:rsidRPr="00753DF2">
              <w:rPr>
                <w:sz w:val="24"/>
                <w:szCs w:val="24"/>
              </w:rPr>
              <w:t>Общие ограничения для всех категорий защитных лесов</w:t>
            </w:r>
          </w:p>
          <w:p w14:paraId="64BEAEE8" w14:textId="77777777" w:rsidR="00861410" w:rsidRPr="00753DF2" w:rsidRDefault="00861410" w:rsidP="00351B52">
            <w:pPr>
              <w:rPr>
                <w:sz w:val="24"/>
                <w:szCs w:val="24"/>
              </w:rPr>
            </w:pPr>
            <w:r w:rsidRPr="00753DF2">
              <w:rPr>
                <w:sz w:val="24"/>
                <w:szCs w:val="24"/>
              </w:rPr>
              <w:t>Переработка древесины и иных лесных ресурсов</w:t>
            </w:r>
          </w:p>
          <w:p w14:paraId="0248DC97" w14:textId="77777777" w:rsidR="00861410" w:rsidRPr="00753DF2" w:rsidRDefault="00861410" w:rsidP="00351B52">
            <w:pPr>
              <w:rPr>
                <w:sz w:val="24"/>
                <w:szCs w:val="24"/>
              </w:rPr>
            </w:pPr>
            <w:r w:rsidRPr="00753DF2">
              <w:rPr>
                <w:sz w:val="24"/>
                <w:szCs w:val="24"/>
              </w:rPr>
              <w:t>- запрещается создание лесоперерабатывающей инфраструктуры (часть 2 ст. 14 ЛК РФ, п.29 приказа Федерального агентства лесного хозяйства от 14.12.2010 № 485);</w:t>
            </w:r>
          </w:p>
          <w:p w14:paraId="40434C52" w14:textId="77777777" w:rsidR="00861410" w:rsidRPr="00753DF2" w:rsidRDefault="00861410" w:rsidP="00351B52">
            <w:pPr>
              <w:rPr>
                <w:sz w:val="24"/>
                <w:szCs w:val="24"/>
              </w:rPr>
            </w:pPr>
            <w:r w:rsidRPr="00753DF2">
              <w:rPr>
                <w:sz w:val="24"/>
                <w:szCs w:val="24"/>
              </w:rPr>
              <w:lastRenderedPageBreak/>
              <w:t>Создание лесных плантаций и их эксплуатация</w:t>
            </w:r>
          </w:p>
          <w:p w14:paraId="70D3B9DC" w14:textId="435BDFA6" w:rsidR="00861410" w:rsidRPr="00753DF2" w:rsidRDefault="00861410" w:rsidP="00351B52">
            <w:pPr>
              <w:rPr>
                <w:sz w:val="24"/>
                <w:szCs w:val="24"/>
              </w:rPr>
            </w:pPr>
            <w:r w:rsidRPr="00753DF2">
              <w:rPr>
                <w:sz w:val="24"/>
                <w:szCs w:val="24"/>
              </w:rPr>
              <w:t>- не допускается создание лесных плантаций и их эксплуатация (п.30 Приказа Федерального агентства лесного хозяйства от 14.12.2010 № 485 «Об утверждении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w:t>
            </w:r>
          </w:p>
        </w:tc>
      </w:tr>
      <w:tr w:rsidR="00861410" w:rsidRPr="00753DF2" w14:paraId="76137781" w14:textId="77777777" w:rsidTr="00807F18">
        <w:tc>
          <w:tcPr>
            <w:tcW w:w="5.0%" w:type="pct"/>
          </w:tcPr>
          <w:p w14:paraId="36F37E00" w14:textId="77777777" w:rsidR="00861410" w:rsidRPr="00753DF2" w:rsidRDefault="00861410" w:rsidP="00861410">
            <w:pPr>
              <w:jc w:val="center"/>
              <w:rPr>
                <w:sz w:val="24"/>
                <w:szCs w:val="24"/>
              </w:rPr>
            </w:pPr>
            <w:r w:rsidRPr="00753DF2">
              <w:rPr>
                <w:sz w:val="24"/>
                <w:szCs w:val="24"/>
              </w:rPr>
              <w:lastRenderedPageBreak/>
              <w:t>2.</w:t>
            </w:r>
          </w:p>
        </w:tc>
        <w:tc>
          <w:tcPr>
            <w:tcW w:w="21.0%" w:type="pct"/>
          </w:tcPr>
          <w:p w14:paraId="36359E91" w14:textId="77777777" w:rsidR="00861410" w:rsidRPr="00753DF2" w:rsidRDefault="00861410" w:rsidP="00351B52">
            <w:pPr>
              <w:rPr>
                <w:sz w:val="24"/>
                <w:szCs w:val="24"/>
              </w:rPr>
            </w:pPr>
            <w:r w:rsidRPr="00753DF2">
              <w:rPr>
                <w:sz w:val="24"/>
                <w:szCs w:val="24"/>
              </w:rPr>
              <w:t>Леса, выполняющие функции защиты природных и иных объектов, в том числе:</w:t>
            </w:r>
          </w:p>
        </w:tc>
        <w:tc>
          <w:tcPr>
            <w:tcW w:w="72.0%" w:type="pct"/>
            <w:vMerge w:val="restart"/>
          </w:tcPr>
          <w:p w14:paraId="4210EEFA" w14:textId="77777777" w:rsidR="00861410" w:rsidRPr="00753DF2" w:rsidRDefault="00861410" w:rsidP="00351B52">
            <w:pPr>
              <w:rPr>
                <w:sz w:val="24"/>
                <w:szCs w:val="24"/>
              </w:rPr>
            </w:pPr>
            <w:r w:rsidRPr="00753DF2">
              <w:rPr>
                <w:sz w:val="24"/>
                <w:szCs w:val="24"/>
              </w:rPr>
              <w:t>Запрещается:</w:t>
            </w:r>
          </w:p>
          <w:p w14:paraId="1EACBF8B" w14:textId="77777777" w:rsidR="00861410" w:rsidRPr="00753DF2" w:rsidRDefault="00861410" w:rsidP="00351B52">
            <w:pPr>
              <w:rPr>
                <w:sz w:val="24"/>
                <w:szCs w:val="24"/>
              </w:rPr>
            </w:pPr>
            <w:r w:rsidRPr="00753DF2">
              <w:rPr>
                <w:sz w:val="24"/>
                <w:szCs w:val="24"/>
              </w:rPr>
              <w:t>- проведение рубок лесных насаждений на лесных участках, на которых исключается любое вмешательство человека в природные процессы ч.2 ст.103 ЛК РФ</w:t>
            </w:r>
          </w:p>
          <w:p w14:paraId="643CFF5A" w14:textId="77777777" w:rsidR="00861410" w:rsidRPr="00753DF2" w:rsidRDefault="00861410" w:rsidP="00351B52">
            <w:pPr>
              <w:rPr>
                <w:sz w:val="24"/>
                <w:szCs w:val="24"/>
              </w:rPr>
            </w:pPr>
            <w:r w:rsidRPr="00753DF2">
              <w:rPr>
                <w:sz w:val="24"/>
                <w:szCs w:val="24"/>
              </w:rPr>
              <w:t>- запрещается использование токсичных химических препаратов для охраны и защиты лесов, в том числе в научных целях, за исключением территорий биосферных полигонов ч.5 ст.103 ЛК РФ.</w:t>
            </w:r>
          </w:p>
          <w:p w14:paraId="131D00F5" w14:textId="75A1C9B0" w:rsidR="00861410" w:rsidRPr="00753DF2" w:rsidRDefault="00001C51" w:rsidP="00351B52">
            <w:pPr>
              <w:rPr>
                <w:sz w:val="24"/>
                <w:szCs w:val="24"/>
              </w:rPr>
            </w:pPr>
            <w:r>
              <w:rPr>
                <w:sz w:val="24"/>
                <w:szCs w:val="24"/>
              </w:rPr>
              <w:t xml:space="preserve"> </w:t>
            </w:r>
            <w:r w:rsidR="00861410" w:rsidRPr="00753DF2">
              <w:rPr>
                <w:sz w:val="24"/>
                <w:szCs w:val="24"/>
              </w:rPr>
              <w:t>Согласно приказу Минприроды, России от 08.07.2010 №245 «Об утверждении Положения о государственном природном заказнике федерального значения «Кирзинский», запрещается:</w:t>
            </w:r>
          </w:p>
          <w:p w14:paraId="5ABA61A3" w14:textId="77777777" w:rsidR="00861410" w:rsidRPr="00753DF2" w:rsidRDefault="00861410" w:rsidP="00351B52">
            <w:pPr>
              <w:rPr>
                <w:sz w:val="24"/>
                <w:szCs w:val="24"/>
              </w:rPr>
            </w:pPr>
            <w:r w:rsidRPr="00753DF2">
              <w:rPr>
                <w:sz w:val="24"/>
                <w:szCs w:val="24"/>
              </w:rPr>
              <w:t>- заготовка древесины (за исключением заготовки древесины гражданами для собственных нужд);</w:t>
            </w:r>
          </w:p>
          <w:p w14:paraId="3B40919E" w14:textId="77777777" w:rsidR="00861410" w:rsidRPr="00753DF2" w:rsidRDefault="00861410" w:rsidP="00351B52">
            <w:pPr>
              <w:rPr>
                <w:sz w:val="24"/>
                <w:szCs w:val="24"/>
              </w:rPr>
            </w:pPr>
            <w:r w:rsidRPr="00753DF2">
              <w:rPr>
                <w:sz w:val="24"/>
                <w:szCs w:val="24"/>
              </w:rPr>
              <w:t>- проведение сплошных рубок лесных насаждений, за исключением связанных с реконструкцией и эксплуатацией существующих линейных объектов, осуществляемых в соответствии с настоящим Положением;</w:t>
            </w:r>
          </w:p>
          <w:p w14:paraId="371F275A" w14:textId="77777777" w:rsidR="00861410" w:rsidRPr="00753DF2" w:rsidRDefault="00861410" w:rsidP="00351B52">
            <w:pPr>
              <w:rPr>
                <w:sz w:val="24"/>
                <w:szCs w:val="24"/>
              </w:rPr>
            </w:pPr>
            <w:r w:rsidRPr="00753DF2">
              <w:rPr>
                <w:sz w:val="24"/>
                <w:szCs w:val="24"/>
              </w:rPr>
              <w:t>- заготовка и сбор недревесных лесных ресурсов (за исключением заготовки и сбора недревесных лесных ресурсов гражданами для собственных нужд), заготовка пищевых лесных ресурсов и сбор лекарственных растений (за исключением заготовки пищевых лесных ресурсов гражданами и сбора ими лекарственных растений для собственных нужд);</w:t>
            </w:r>
          </w:p>
          <w:p w14:paraId="41357014" w14:textId="77777777" w:rsidR="00861410" w:rsidRPr="00753DF2" w:rsidRDefault="00861410" w:rsidP="00351B52">
            <w:pPr>
              <w:rPr>
                <w:sz w:val="24"/>
                <w:szCs w:val="24"/>
              </w:rPr>
            </w:pPr>
            <w:r w:rsidRPr="00753DF2">
              <w:rPr>
                <w:sz w:val="24"/>
                <w:szCs w:val="24"/>
              </w:rPr>
              <w:t>- сенокошение, выпас и прогон скота вне специально выделенных участков, согласованных с заказником;</w:t>
            </w:r>
          </w:p>
          <w:p w14:paraId="3A197493" w14:textId="77777777" w:rsidR="00861410" w:rsidRPr="00753DF2" w:rsidRDefault="00861410" w:rsidP="00351B52">
            <w:pPr>
              <w:rPr>
                <w:sz w:val="24"/>
                <w:szCs w:val="24"/>
              </w:rPr>
            </w:pPr>
            <w:r w:rsidRPr="00753DF2">
              <w:rPr>
                <w:sz w:val="24"/>
                <w:szCs w:val="24"/>
              </w:rPr>
              <w:t>- распашка земель (за исключением земель, уже используемых собственниками, землепользователями, землевладельцами и арендаторами для производства сельскохозяйственной продукции);</w:t>
            </w:r>
          </w:p>
          <w:p w14:paraId="7D9A05EA" w14:textId="77777777" w:rsidR="00861410" w:rsidRPr="00753DF2" w:rsidRDefault="00861410" w:rsidP="00351B52">
            <w:pPr>
              <w:rPr>
                <w:sz w:val="24"/>
                <w:szCs w:val="24"/>
              </w:rPr>
            </w:pPr>
            <w:r w:rsidRPr="00753DF2">
              <w:rPr>
                <w:sz w:val="24"/>
                <w:szCs w:val="24"/>
              </w:rPr>
              <w:t>- промысловая, спортивная и любительская охота;</w:t>
            </w:r>
          </w:p>
          <w:p w14:paraId="18E1CC09" w14:textId="77777777" w:rsidR="00861410" w:rsidRPr="00753DF2" w:rsidRDefault="00861410" w:rsidP="00351B52">
            <w:pPr>
              <w:rPr>
                <w:sz w:val="24"/>
                <w:szCs w:val="24"/>
              </w:rPr>
            </w:pPr>
            <w:r w:rsidRPr="00753DF2">
              <w:rPr>
                <w:sz w:val="24"/>
                <w:szCs w:val="24"/>
              </w:rPr>
              <w:t>- промышленное рыболовство;</w:t>
            </w:r>
          </w:p>
          <w:p w14:paraId="295D29A5" w14:textId="77777777" w:rsidR="00861410" w:rsidRPr="00753DF2" w:rsidRDefault="00861410" w:rsidP="00351B52">
            <w:pPr>
              <w:rPr>
                <w:sz w:val="24"/>
                <w:szCs w:val="24"/>
              </w:rPr>
            </w:pPr>
            <w:r w:rsidRPr="00753DF2">
              <w:rPr>
                <w:sz w:val="24"/>
                <w:szCs w:val="24"/>
              </w:rPr>
              <w:t xml:space="preserve">- геологическое изучение, разведка и добыча полезных ископаемых, а также выполнение иных, связанных с пользованием недрами, работ </w:t>
            </w:r>
          </w:p>
        </w:tc>
      </w:tr>
      <w:tr w:rsidR="00861410" w:rsidRPr="00753DF2" w14:paraId="166A7E9A" w14:textId="77777777" w:rsidTr="00807F18">
        <w:tc>
          <w:tcPr>
            <w:tcW w:w="5.0%" w:type="pct"/>
          </w:tcPr>
          <w:p w14:paraId="63DC8486" w14:textId="77777777" w:rsidR="00861410" w:rsidRPr="00753DF2" w:rsidRDefault="00861410" w:rsidP="00861410">
            <w:pPr>
              <w:jc w:val="center"/>
              <w:rPr>
                <w:sz w:val="24"/>
                <w:szCs w:val="24"/>
              </w:rPr>
            </w:pPr>
            <w:r w:rsidRPr="00753DF2">
              <w:rPr>
                <w:sz w:val="24"/>
                <w:szCs w:val="24"/>
              </w:rPr>
              <w:t>2.1</w:t>
            </w:r>
          </w:p>
        </w:tc>
        <w:tc>
          <w:tcPr>
            <w:tcW w:w="21.0%" w:type="pct"/>
          </w:tcPr>
          <w:p w14:paraId="1DD501D7" w14:textId="77777777" w:rsidR="00861410" w:rsidRPr="00753DF2" w:rsidRDefault="00861410" w:rsidP="00351B52">
            <w:pPr>
              <w:rPr>
                <w:sz w:val="24"/>
                <w:szCs w:val="24"/>
              </w:rPr>
            </w:pPr>
            <w:r w:rsidRPr="00753DF2">
              <w:rPr>
                <w:sz w:val="24"/>
                <w:szCs w:val="24"/>
              </w:rPr>
              <w:t>Леса, расположенные на особо охраняемых природных территориях</w:t>
            </w:r>
          </w:p>
        </w:tc>
        <w:tc>
          <w:tcPr>
            <w:tcW w:w="72.0%" w:type="pct"/>
            <w:vMerge/>
          </w:tcPr>
          <w:p w14:paraId="0FB463EF" w14:textId="77777777" w:rsidR="00861410" w:rsidRPr="00753DF2" w:rsidRDefault="00861410" w:rsidP="00351B52">
            <w:pPr>
              <w:rPr>
                <w:sz w:val="24"/>
                <w:szCs w:val="24"/>
              </w:rPr>
            </w:pPr>
          </w:p>
        </w:tc>
      </w:tr>
      <w:tr w:rsidR="00861410" w:rsidRPr="00753DF2" w14:paraId="1FCD4C1D" w14:textId="77777777" w:rsidTr="00807F18">
        <w:tc>
          <w:tcPr>
            <w:tcW w:w="5.0%" w:type="pct"/>
          </w:tcPr>
          <w:p w14:paraId="0E8784F5" w14:textId="77777777" w:rsidR="00861410" w:rsidRPr="00753DF2" w:rsidRDefault="00861410" w:rsidP="00861410">
            <w:pPr>
              <w:jc w:val="center"/>
              <w:rPr>
                <w:sz w:val="24"/>
                <w:szCs w:val="24"/>
              </w:rPr>
            </w:pPr>
          </w:p>
        </w:tc>
        <w:tc>
          <w:tcPr>
            <w:tcW w:w="21.0%" w:type="pct"/>
          </w:tcPr>
          <w:p w14:paraId="00046886" w14:textId="77777777" w:rsidR="00861410" w:rsidRPr="00753DF2" w:rsidRDefault="00861410" w:rsidP="00351B52">
            <w:pPr>
              <w:rPr>
                <w:sz w:val="24"/>
                <w:szCs w:val="24"/>
              </w:rPr>
            </w:pPr>
            <w:r w:rsidRPr="00753DF2">
              <w:rPr>
                <w:sz w:val="24"/>
                <w:szCs w:val="24"/>
              </w:rPr>
              <w:t>Леса, расположенные на особо охраняемых природных территориях</w:t>
            </w:r>
          </w:p>
        </w:tc>
        <w:tc>
          <w:tcPr>
            <w:tcW w:w="72.0%" w:type="pct"/>
          </w:tcPr>
          <w:p w14:paraId="442A9507" w14:textId="77777777" w:rsidR="00861410" w:rsidRPr="00753DF2" w:rsidRDefault="00861410" w:rsidP="00351B52">
            <w:pPr>
              <w:rPr>
                <w:sz w:val="24"/>
                <w:szCs w:val="24"/>
              </w:rPr>
            </w:pPr>
            <w:r w:rsidRPr="00753DF2">
              <w:rPr>
                <w:sz w:val="24"/>
                <w:szCs w:val="24"/>
              </w:rPr>
              <w:t>- проведение гидромелиоративных и ирригационных работ</w:t>
            </w:r>
          </w:p>
          <w:p w14:paraId="30A3F7CD" w14:textId="77777777" w:rsidR="00861410" w:rsidRPr="00753DF2" w:rsidRDefault="00861410" w:rsidP="00351B52">
            <w:pPr>
              <w:rPr>
                <w:sz w:val="24"/>
                <w:szCs w:val="24"/>
              </w:rPr>
            </w:pPr>
            <w:r w:rsidRPr="00753DF2">
              <w:rPr>
                <w:sz w:val="24"/>
                <w:szCs w:val="24"/>
              </w:rPr>
              <w:t>- строительство, реконструкция и капитальный ремонт объектов капитального строительства, в том числе линейных сооружений, не связанных с выполнением задач, возложенных на заказник, и с обеспечением функционирования населенных пунктов и сельскохозяйственных предприятий, расположенных в границах заказника, а также с реконструкцией и капитальным ремонтом иных линейных сооружений, существующих в границах заказника;</w:t>
            </w:r>
          </w:p>
          <w:p w14:paraId="1D66350A" w14:textId="77777777" w:rsidR="00861410" w:rsidRPr="00753DF2" w:rsidRDefault="00861410" w:rsidP="00351B52">
            <w:pPr>
              <w:rPr>
                <w:sz w:val="24"/>
                <w:szCs w:val="24"/>
              </w:rPr>
            </w:pPr>
            <w:r w:rsidRPr="00753DF2">
              <w:rPr>
                <w:sz w:val="24"/>
                <w:szCs w:val="24"/>
              </w:rPr>
              <w:lastRenderedPageBreak/>
              <w:t>- осуществление рекреационной деятельности (в том числе организация мест отдыха и разведение костров) за пределами специально предусмотренных для этого мест;</w:t>
            </w:r>
          </w:p>
          <w:p w14:paraId="750D71A2" w14:textId="77777777" w:rsidR="00861410" w:rsidRPr="00753DF2" w:rsidRDefault="00861410" w:rsidP="00351B52">
            <w:pPr>
              <w:rPr>
                <w:sz w:val="24"/>
                <w:szCs w:val="24"/>
              </w:rPr>
            </w:pPr>
            <w:r w:rsidRPr="00753DF2">
              <w:rPr>
                <w:sz w:val="24"/>
                <w:szCs w:val="24"/>
              </w:rPr>
              <w:t>- иные виды деятельности, влекущие за собой снижение экологической ценности данной территории или причиняющее вред охраняемым объектам животного мира и среде их обитания</w:t>
            </w:r>
          </w:p>
        </w:tc>
      </w:tr>
      <w:tr w:rsidR="00861410" w:rsidRPr="00753DF2" w14:paraId="7E0ABB98" w14:textId="77777777" w:rsidTr="00807F18">
        <w:tc>
          <w:tcPr>
            <w:tcW w:w="5.0%" w:type="pct"/>
          </w:tcPr>
          <w:p w14:paraId="21EDBC8B" w14:textId="77777777" w:rsidR="00861410" w:rsidRPr="00753DF2" w:rsidRDefault="00861410" w:rsidP="00861410">
            <w:pPr>
              <w:jc w:val="center"/>
              <w:rPr>
                <w:sz w:val="24"/>
                <w:szCs w:val="24"/>
              </w:rPr>
            </w:pPr>
            <w:r w:rsidRPr="00753DF2">
              <w:rPr>
                <w:sz w:val="24"/>
                <w:szCs w:val="24"/>
              </w:rPr>
              <w:lastRenderedPageBreak/>
              <w:t>2.2.</w:t>
            </w:r>
          </w:p>
        </w:tc>
        <w:tc>
          <w:tcPr>
            <w:tcW w:w="21.0%" w:type="pct"/>
          </w:tcPr>
          <w:p w14:paraId="3866E954" w14:textId="77777777" w:rsidR="00861410" w:rsidRPr="00753DF2" w:rsidRDefault="00861410" w:rsidP="00351B52">
            <w:pPr>
              <w:rPr>
                <w:sz w:val="24"/>
                <w:szCs w:val="24"/>
              </w:rPr>
            </w:pPr>
            <w:r w:rsidRPr="00753DF2">
              <w:rPr>
                <w:sz w:val="24"/>
                <w:szCs w:val="24"/>
              </w:rPr>
              <w:t>-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РФ</w:t>
            </w:r>
          </w:p>
        </w:tc>
        <w:tc>
          <w:tcPr>
            <w:tcW w:w="72.0%" w:type="pct"/>
          </w:tcPr>
          <w:p w14:paraId="5F120445" w14:textId="77777777" w:rsidR="00861410" w:rsidRPr="00753DF2" w:rsidRDefault="00861410" w:rsidP="00351B52">
            <w:pPr>
              <w:rPr>
                <w:sz w:val="24"/>
                <w:szCs w:val="24"/>
              </w:rPr>
            </w:pPr>
            <w:r w:rsidRPr="00753DF2">
              <w:rPr>
                <w:sz w:val="24"/>
                <w:szCs w:val="24"/>
              </w:rPr>
              <w:t>Заготовка древесины</w:t>
            </w:r>
          </w:p>
          <w:p w14:paraId="513AB337" w14:textId="77777777" w:rsidR="00861410" w:rsidRPr="00753DF2" w:rsidRDefault="00861410" w:rsidP="00351B52">
            <w:pPr>
              <w:rPr>
                <w:sz w:val="24"/>
                <w:szCs w:val="24"/>
              </w:rPr>
            </w:pPr>
            <w:r w:rsidRPr="00753DF2">
              <w:rPr>
                <w:sz w:val="24"/>
                <w:szCs w:val="24"/>
              </w:rPr>
              <w:t>Запрещается:</w:t>
            </w:r>
          </w:p>
          <w:p w14:paraId="53FA3140" w14:textId="77777777" w:rsidR="00861410" w:rsidRPr="00753DF2" w:rsidRDefault="00861410" w:rsidP="00351B52">
            <w:pPr>
              <w:rPr>
                <w:sz w:val="24"/>
                <w:szCs w:val="24"/>
              </w:rPr>
            </w:pPr>
            <w:r w:rsidRPr="00753DF2">
              <w:rPr>
                <w:sz w:val="24"/>
                <w:szCs w:val="24"/>
              </w:rPr>
              <w:t>- проведение сплошных рубок лесных насаждений, за исключением случаев предусмотренных ч. 4 ст. 17 ЛК РФ</w:t>
            </w:r>
          </w:p>
          <w:p w14:paraId="40405026" w14:textId="77777777" w:rsidR="00861410" w:rsidRPr="00753DF2" w:rsidRDefault="00861410" w:rsidP="00351B52">
            <w:pPr>
              <w:rPr>
                <w:sz w:val="24"/>
                <w:szCs w:val="24"/>
              </w:rPr>
            </w:pPr>
            <w:r w:rsidRPr="00753DF2">
              <w:rPr>
                <w:sz w:val="24"/>
                <w:szCs w:val="24"/>
              </w:rPr>
              <w:t>Заготовка и сбор недревесных лесных ресурсов</w:t>
            </w:r>
          </w:p>
          <w:p w14:paraId="7E4F8ADB" w14:textId="77777777" w:rsidR="00861410" w:rsidRPr="00753DF2" w:rsidRDefault="00861410" w:rsidP="00351B52">
            <w:pPr>
              <w:rPr>
                <w:sz w:val="24"/>
                <w:szCs w:val="24"/>
              </w:rPr>
            </w:pPr>
            <w:r w:rsidRPr="00753DF2">
              <w:rPr>
                <w:sz w:val="24"/>
                <w:szCs w:val="24"/>
              </w:rPr>
              <w:t>- Запрещается сбор лесной подстилки (п.24 «Правил заготовки и сбора недревесных лесных ресурсов»);</w:t>
            </w:r>
          </w:p>
          <w:p w14:paraId="4C8EF795" w14:textId="77777777" w:rsidR="00861410" w:rsidRPr="00753DF2" w:rsidRDefault="00861410" w:rsidP="00351B52">
            <w:pPr>
              <w:rPr>
                <w:sz w:val="24"/>
                <w:szCs w:val="24"/>
              </w:rPr>
            </w:pPr>
            <w:r w:rsidRPr="00753DF2">
              <w:rPr>
                <w:sz w:val="24"/>
                <w:szCs w:val="24"/>
              </w:rPr>
              <w:t>Переработка древесины и иных лесных ресурсов:</w:t>
            </w:r>
          </w:p>
          <w:p w14:paraId="23BCEB11" w14:textId="77777777" w:rsidR="00861410" w:rsidRPr="00753DF2" w:rsidRDefault="00861410" w:rsidP="00351B52">
            <w:pPr>
              <w:rPr>
                <w:sz w:val="24"/>
                <w:szCs w:val="24"/>
              </w:rPr>
            </w:pPr>
            <w:r w:rsidRPr="00753DF2">
              <w:rPr>
                <w:sz w:val="24"/>
                <w:szCs w:val="24"/>
              </w:rPr>
              <w:t>- запрещается создание лесопереробатывающей инфраструктуры. (п.22-25 приказа Федерального агентства лесного хозяйства от 14.12.2010 № 485, ч.3 ст.105 ЛК РФ, ч.2 ст. 14 ЛК РФ, п.6 «Правил использования…»).</w:t>
            </w:r>
          </w:p>
          <w:p w14:paraId="2192C026" w14:textId="60380BA1" w:rsidR="00861410" w:rsidRPr="00753DF2" w:rsidRDefault="00001C51" w:rsidP="00351B52">
            <w:pPr>
              <w:rPr>
                <w:sz w:val="24"/>
                <w:szCs w:val="24"/>
              </w:rPr>
            </w:pPr>
            <w:r>
              <w:rPr>
                <w:sz w:val="24"/>
                <w:szCs w:val="24"/>
              </w:rPr>
              <w:t xml:space="preserve"> </w:t>
            </w:r>
            <w:r w:rsidR="00861410" w:rsidRPr="00753DF2">
              <w:rPr>
                <w:sz w:val="24"/>
                <w:szCs w:val="24"/>
              </w:rPr>
              <w:t>Заготовка живицы</w:t>
            </w:r>
          </w:p>
          <w:p w14:paraId="15E22489" w14:textId="77777777" w:rsidR="00861410" w:rsidRPr="00753DF2" w:rsidRDefault="00861410" w:rsidP="00351B52">
            <w:pPr>
              <w:rPr>
                <w:sz w:val="24"/>
                <w:szCs w:val="24"/>
              </w:rPr>
            </w:pPr>
            <w:r w:rsidRPr="00753DF2">
              <w:rPr>
                <w:sz w:val="24"/>
                <w:szCs w:val="24"/>
              </w:rPr>
              <w:t>- допускается при выборочных рубках (п.13,14 «Правил заготовки живицы»).</w:t>
            </w:r>
          </w:p>
          <w:p w14:paraId="1FA04E20" w14:textId="1A83C67C" w:rsidR="00861410" w:rsidRPr="00753DF2" w:rsidRDefault="00001C51" w:rsidP="00351B52">
            <w:pPr>
              <w:rPr>
                <w:sz w:val="24"/>
                <w:szCs w:val="24"/>
              </w:rPr>
            </w:pPr>
            <w:r>
              <w:rPr>
                <w:sz w:val="24"/>
                <w:szCs w:val="24"/>
              </w:rPr>
              <w:t xml:space="preserve"> </w:t>
            </w:r>
            <w:r w:rsidR="00861410" w:rsidRPr="00753DF2">
              <w:rPr>
                <w:sz w:val="24"/>
                <w:szCs w:val="24"/>
              </w:rPr>
              <w:t>Ведение сельского хозяйства</w:t>
            </w:r>
          </w:p>
          <w:p w14:paraId="63E1D77F" w14:textId="77777777" w:rsidR="00861410" w:rsidRPr="00753DF2" w:rsidRDefault="00861410" w:rsidP="00351B52">
            <w:pPr>
              <w:rPr>
                <w:sz w:val="24"/>
                <w:szCs w:val="24"/>
              </w:rPr>
            </w:pPr>
            <w:r w:rsidRPr="00753DF2">
              <w:rPr>
                <w:sz w:val="24"/>
                <w:szCs w:val="24"/>
              </w:rPr>
              <w:t>Ограничения (п. 12,13,16 «Правил использования лесов для ведения сельского хозяйства»).</w:t>
            </w:r>
          </w:p>
          <w:p w14:paraId="6A1513FA" w14:textId="77777777" w:rsidR="00861410" w:rsidRPr="00753DF2" w:rsidRDefault="00861410" w:rsidP="00351B52">
            <w:pPr>
              <w:rPr>
                <w:sz w:val="24"/>
                <w:szCs w:val="24"/>
              </w:rPr>
            </w:pPr>
            <w:r w:rsidRPr="00753DF2">
              <w:rPr>
                <w:sz w:val="24"/>
                <w:szCs w:val="24"/>
              </w:rPr>
              <w:t>- Создание лесных плантаций и их эксплуатация:</w:t>
            </w:r>
          </w:p>
          <w:p w14:paraId="45AC4CCA" w14:textId="77777777" w:rsidR="00861410" w:rsidRPr="00753DF2" w:rsidRDefault="00861410" w:rsidP="00351B52">
            <w:pPr>
              <w:rPr>
                <w:sz w:val="24"/>
                <w:szCs w:val="24"/>
              </w:rPr>
            </w:pPr>
            <w:r w:rsidRPr="00753DF2">
              <w:rPr>
                <w:sz w:val="24"/>
                <w:szCs w:val="24"/>
              </w:rPr>
              <w:t>- не допускается (приказ Федерального агентства лесного хозяйства от 14.12.2010 № 485);</w:t>
            </w:r>
          </w:p>
        </w:tc>
      </w:tr>
      <w:tr w:rsidR="00861410" w:rsidRPr="00753DF2" w14:paraId="046D9AFA" w14:textId="77777777" w:rsidTr="00807F18">
        <w:tc>
          <w:tcPr>
            <w:tcW w:w="5.0%" w:type="pct"/>
          </w:tcPr>
          <w:p w14:paraId="7CCBAABB" w14:textId="77777777" w:rsidR="00861410" w:rsidRPr="00753DF2" w:rsidRDefault="00861410" w:rsidP="00861410">
            <w:pPr>
              <w:jc w:val="center"/>
              <w:rPr>
                <w:sz w:val="24"/>
                <w:szCs w:val="24"/>
              </w:rPr>
            </w:pPr>
            <w:r w:rsidRPr="00753DF2">
              <w:rPr>
                <w:sz w:val="24"/>
                <w:szCs w:val="24"/>
              </w:rPr>
              <w:t>3.</w:t>
            </w:r>
          </w:p>
        </w:tc>
        <w:tc>
          <w:tcPr>
            <w:tcW w:w="21.0%" w:type="pct"/>
          </w:tcPr>
          <w:p w14:paraId="2C61B328" w14:textId="77777777" w:rsidR="00861410" w:rsidRPr="00753DF2" w:rsidRDefault="00861410" w:rsidP="00351B52">
            <w:pPr>
              <w:rPr>
                <w:sz w:val="24"/>
                <w:szCs w:val="24"/>
              </w:rPr>
            </w:pPr>
            <w:r w:rsidRPr="00753DF2">
              <w:rPr>
                <w:sz w:val="24"/>
                <w:szCs w:val="24"/>
              </w:rPr>
              <w:t>Ценные леса:</w:t>
            </w:r>
          </w:p>
        </w:tc>
        <w:tc>
          <w:tcPr>
            <w:tcW w:w="72.0%" w:type="pct"/>
          </w:tcPr>
          <w:p w14:paraId="3B22DCAC" w14:textId="77777777" w:rsidR="00861410" w:rsidRPr="00753DF2" w:rsidRDefault="00861410" w:rsidP="00351B52">
            <w:pPr>
              <w:rPr>
                <w:sz w:val="24"/>
                <w:szCs w:val="24"/>
              </w:rPr>
            </w:pPr>
            <w:r w:rsidRPr="00753DF2">
              <w:rPr>
                <w:sz w:val="24"/>
                <w:szCs w:val="24"/>
              </w:rPr>
              <w:t xml:space="preserve">Общие ограничения для всех видов данной категории </w:t>
            </w:r>
          </w:p>
          <w:p w14:paraId="437895D7" w14:textId="77777777" w:rsidR="00861410" w:rsidRPr="00753DF2" w:rsidRDefault="00861410" w:rsidP="00351B52">
            <w:pPr>
              <w:rPr>
                <w:sz w:val="24"/>
                <w:szCs w:val="24"/>
              </w:rPr>
            </w:pPr>
            <w:r w:rsidRPr="00753DF2">
              <w:rPr>
                <w:sz w:val="24"/>
                <w:szCs w:val="24"/>
              </w:rPr>
              <w:t xml:space="preserve"> защитных лесов</w:t>
            </w:r>
          </w:p>
          <w:p w14:paraId="04192D67" w14:textId="77777777" w:rsidR="00861410" w:rsidRPr="00753DF2" w:rsidRDefault="00861410" w:rsidP="00351B52">
            <w:pPr>
              <w:rPr>
                <w:sz w:val="24"/>
                <w:szCs w:val="24"/>
              </w:rPr>
            </w:pPr>
            <w:r w:rsidRPr="00753DF2">
              <w:rPr>
                <w:sz w:val="24"/>
                <w:szCs w:val="24"/>
              </w:rPr>
              <w:t>Заготовка древесины</w:t>
            </w:r>
          </w:p>
          <w:p w14:paraId="54EF8928" w14:textId="77777777" w:rsidR="00861410" w:rsidRPr="00753DF2" w:rsidRDefault="00861410" w:rsidP="00351B52">
            <w:pPr>
              <w:rPr>
                <w:sz w:val="24"/>
                <w:szCs w:val="24"/>
              </w:rPr>
            </w:pPr>
            <w:r w:rsidRPr="00753DF2">
              <w:rPr>
                <w:sz w:val="24"/>
                <w:szCs w:val="24"/>
              </w:rPr>
              <w:t>- запрещается проведение сплошных рубок лесных насаждений, за исключением случаев, предусмотренных частью 4 ст.17 ЛК РФ (часть 1 ст. 106 ЛК РФ).</w:t>
            </w:r>
          </w:p>
        </w:tc>
      </w:tr>
      <w:tr w:rsidR="00861410" w:rsidRPr="00753DF2" w14:paraId="2B5AF7B8" w14:textId="77777777" w:rsidTr="00807F18">
        <w:tc>
          <w:tcPr>
            <w:tcW w:w="5.0%" w:type="pct"/>
          </w:tcPr>
          <w:p w14:paraId="7BDF1B52" w14:textId="77777777" w:rsidR="00861410" w:rsidRPr="00753DF2" w:rsidRDefault="00861410" w:rsidP="00861410">
            <w:pPr>
              <w:jc w:val="center"/>
              <w:rPr>
                <w:sz w:val="24"/>
                <w:szCs w:val="24"/>
              </w:rPr>
            </w:pPr>
            <w:r w:rsidRPr="00753DF2">
              <w:rPr>
                <w:sz w:val="24"/>
                <w:szCs w:val="24"/>
              </w:rPr>
              <w:t>3.1.</w:t>
            </w:r>
          </w:p>
        </w:tc>
        <w:tc>
          <w:tcPr>
            <w:tcW w:w="21.0%" w:type="pct"/>
          </w:tcPr>
          <w:p w14:paraId="392802F7" w14:textId="77777777" w:rsidR="00861410" w:rsidRPr="00753DF2" w:rsidRDefault="00861410" w:rsidP="00351B52">
            <w:pPr>
              <w:rPr>
                <w:sz w:val="24"/>
                <w:szCs w:val="24"/>
              </w:rPr>
            </w:pPr>
            <w:r w:rsidRPr="00753DF2">
              <w:rPr>
                <w:sz w:val="24"/>
                <w:szCs w:val="24"/>
              </w:rPr>
              <w:t>Леса, расположенные в пустынных, полупустынных, лесостепных, лесотундровых зонах, степях, горах.</w:t>
            </w:r>
          </w:p>
        </w:tc>
        <w:tc>
          <w:tcPr>
            <w:tcW w:w="72.0%" w:type="pct"/>
          </w:tcPr>
          <w:p w14:paraId="4F06800B" w14:textId="77777777" w:rsidR="00861410" w:rsidRPr="00753DF2" w:rsidRDefault="00861410" w:rsidP="00351B52">
            <w:pPr>
              <w:rPr>
                <w:sz w:val="24"/>
                <w:szCs w:val="24"/>
              </w:rPr>
            </w:pPr>
            <w:r w:rsidRPr="00753DF2">
              <w:rPr>
                <w:sz w:val="24"/>
                <w:szCs w:val="24"/>
              </w:rPr>
              <w:t>Заготовка древесины</w:t>
            </w:r>
          </w:p>
          <w:p w14:paraId="476AF652" w14:textId="77777777" w:rsidR="00861410" w:rsidRPr="00753DF2" w:rsidRDefault="00861410" w:rsidP="00351B52">
            <w:pPr>
              <w:rPr>
                <w:sz w:val="24"/>
                <w:szCs w:val="24"/>
              </w:rPr>
            </w:pPr>
            <w:r w:rsidRPr="00753DF2">
              <w:rPr>
                <w:sz w:val="24"/>
                <w:szCs w:val="24"/>
              </w:rPr>
              <w:t>- запрещается проведение сплошных рубок спелых и перестойных лесных насаждений с целью заготовки древесины, за исключением случаев предусмотренных ч. 4 ст.17 ЛК РФ (ст.106 ЛК РФ);</w:t>
            </w:r>
          </w:p>
          <w:p w14:paraId="6D7876D6" w14:textId="77777777" w:rsidR="00861410" w:rsidRPr="00753DF2" w:rsidRDefault="00861410" w:rsidP="00351B52">
            <w:pPr>
              <w:rPr>
                <w:sz w:val="24"/>
                <w:szCs w:val="24"/>
              </w:rPr>
            </w:pPr>
            <w:r w:rsidRPr="00753DF2">
              <w:rPr>
                <w:sz w:val="24"/>
                <w:szCs w:val="24"/>
              </w:rPr>
              <w:t>- допускается проведение выборочных рубок лесных насаждений очень слабой, слабой и умеренной интенсивности (приказ Федерального агентства лесного хозяйства от 14.12.2010 № 485);</w:t>
            </w:r>
          </w:p>
          <w:p w14:paraId="4173E1C9" w14:textId="77777777" w:rsidR="00861410" w:rsidRPr="00753DF2" w:rsidRDefault="00861410" w:rsidP="00351B52">
            <w:pPr>
              <w:rPr>
                <w:sz w:val="24"/>
                <w:szCs w:val="24"/>
              </w:rPr>
            </w:pPr>
            <w:r w:rsidRPr="00753DF2">
              <w:rPr>
                <w:sz w:val="24"/>
                <w:szCs w:val="24"/>
              </w:rPr>
              <w:t>Заготовка живицы</w:t>
            </w:r>
          </w:p>
          <w:p w14:paraId="15A9A12E" w14:textId="77777777" w:rsidR="00861410" w:rsidRPr="00753DF2" w:rsidRDefault="00861410" w:rsidP="00351B52">
            <w:pPr>
              <w:rPr>
                <w:sz w:val="24"/>
                <w:szCs w:val="24"/>
              </w:rPr>
            </w:pPr>
            <w:r w:rsidRPr="00753DF2">
              <w:rPr>
                <w:sz w:val="24"/>
                <w:szCs w:val="24"/>
              </w:rPr>
              <w:t>- допускается при выборочных рубках (п.13,14 «Правил заготовки живицы»).</w:t>
            </w:r>
          </w:p>
          <w:p w14:paraId="27992E4A" w14:textId="77777777" w:rsidR="00861410" w:rsidRPr="00753DF2" w:rsidRDefault="00861410" w:rsidP="00351B52">
            <w:pPr>
              <w:rPr>
                <w:sz w:val="24"/>
                <w:szCs w:val="24"/>
              </w:rPr>
            </w:pPr>
            <w:r w:rsidRPr="00753DF2">
              <w:rPr>
                <w:sz w:val="24"/>
                <w:szCs w:val="24"/>
              </w:rPr>
              <w:t>Ведение сельского хозяйства</w:t>
            </w:r>
          </w:p>
          <w:p w14:paraId="3A9198C9" w14:textId="77777777" w:rsidR="00861410" w:rsidRPr="00753DF2" w:rsidRDefault="00861410" w:rsidP="00351B52">
            <w:pPr>
              <w:rPr>
                <w:sz w:val="24"/>
                <w:szCs w:val="24"/>
              </w:rPr>
            </w:pPr>
            <w:r w:rsidRPr="00753DF2">
              <w:rPr>
                <w:sz w:val="24"/>
                <w:szCs w:val="24"/>
              </w:rPr>
              <w:t>- ограничения (п. 12, 13,16 «Правил использования лесов для ведения сельского хозяйства»).</w:t>
            </w:r>
          </w:p>
          <w:p w14:paraId="7E9F30EE" w14:textId="77777777" w:rsidR="00861410" w:rsidRPr="00753DF2" w:rsidRDefault="00861410" w:rsidP="00351B52">
            <w:pPr>
              <w:rPr>
                <w:sz w:val="24"/>
                <w:szCs w:val="24"/>
              </w:rPr>
            </w:pPr>
            <w:r w:rsidRPr="00753DF2">
              <w:rPr>
                <w:sz w:val="24"/>
                <w:szCs w:val="24"/>
              </w:rPr>
              <w:t>- Создание лесных плантаций и их эксплуатация</w:t>
            </w:r>
          </w:p>
          <w:p w14:paraId="3C251977" w14:textId="77777777" w:rsidR="00861410" w:rsidRPr="00753DF2" w:rsidRDefault="00861410" w:rsidP="00351B52">
            <w:pPr>
              <w:rPr>
                <w:sz w:val="24"/>
                <w:szCs w:val="24"/>
              </w:rPr>
            </w:pPr>
            <w:r w:rsidRPr="00753DF2">
              <w:rPr>
                <w:sz w:val="24"/>
                <w:szCs w:val="24"/>
              </w:rPr>
              <w:t>- не допускается (приказ Федерального агентства лесного хозяйства от 14.12.2010 № 485)</w:t>
            </w:r>
          </w:p>
          <w:p w14:paraId="764EBF92" w14:textId="77777777" w:rsidR="00861410" w:rsidRPr="00753DF2" w:rsidRDefault="00861410" w:rsidP="00351B52">
            <w:pPr>
              <w:rPr>
                <w:sz w:val="24"/>
                <w:szCs w:val="24"/>
              </w:rPr>
            </w:pPr>
            <w:r w:rsidRPr="00753DF2">
              <w:rPr>
                <w:sz w:val="24"/>
                <w:szCs w:val="24"/>
              </w:rPr>
              <w:t>-Лесовосстановление:</w:t>
            </w:r>
          </w:p>
          <w:p w14:paraId="46183FF8" w14:textId="77777777" w:rsidR="00861410" w:rsidRPr="00753DF2" w:rsidRDefault="00861410" w:rsidP="00351B52">
            <w:pPr>
              <w:rPr>
                <w:sz w:val="24"/>
                <w:szCs w:val="24"/>
              </w:rPr>
            </w:pPr>
            <w:r w:rsidRPr="00753DF2">
              <w:rPr>
                <w:sz w:val="24"/>
                <w:szCs w:val="24"/>
              </w:rPr>
              <w:lastRenderedPageBreak/>
              <w:t>Допускается в соответствии с правилами лесовосстановления (п. 9 приказа Федерального агентства лесного хозяйства от 14.12.2010 № 485).</w:t>
            </w:r>
          </w:p>
        </w:tc>
      </w:tr>
    </w:tbl>
    <w:p w14:paraId="5BDE1387" w14:textId="77777777" w:rsidR="00A63553" w:rsidRPr="00753DF2" w:rsidRDefault="00A63553" w:rsidP="00E15883">
      <w:pPr>
        <w:spacing w:after="0pt" w:line="12pt" w:lineRule="auto"/>
        <w:ind w:firstLine="35.45pt"/>
        <w:jc w:val="both"/>
        <w:rPr>
          <w:rFonts w:ascii="Times New Roman" w:hAnsi="Times New Roman" w:cs="Times New Roman"/>
          <w:sz w:val="28"/>
          <w:szCs w:val="28"/>
        </w:rPr>
      </w:pPr>
    </w:p>
    <w:p w14:paraId="719FF908" w14:textId="6CEBF6C1" w:rsidR="005100ED" w:rsidRPr="00753DF2" w:rsidRDefault="00F7684B"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7</w:t>
      </w:r>
      <w:r w:rsidR="006A062B">
        <w:rPr>
          <w:noProof/>
        </w:rPr>
        <w:fldChar w:fldCharType="end"/>
      </w:r>
      <w:r>
        <w:t xml:space="preserve">. </w:t>
      </w:r>
      <w:r w:rsidR="005100ED" w:rsidRPr="00753DF2">
        <w:t>Ограничения по видам особо защитных участков лесов</w:t>
      </w:r>
    </w:p>
    <w:tbl>
      <w:tblPr>
        <w:tblW w:w="100.0%" w:type="pct"/>
        <w:tblCellMar>
          <w:start w:w="3.50pt" w:type="dxa"/>
          <w:end w:w="3.50pt" w:type="dxa"/>
        </w:tblCellMar>
        <w:tblLook w:firstRow="0" w:lastRow="0" w:firstColumn="0" w:lastColumn="0" w:noHBand="0" w:noVBand="0"/>
      </w:tblPr>
      <w:tblGrid>
        <w:gridCol w:w="2703"/>
        <w:gridCol w:w="7204"/>
      </w:tblGrid>
      <w:tr w:rsidR="005100ED" w:rsidRPr="00753DF2" w14:paraId="63A8E82F" w14:textId="77777777" w:rsidTr="00807F18">
        <w:trPr>
          <w:trHeight w:val="360"/>
          <w:tblHeader/>
        </w:trPr>
        <w:tc>
          <w:tcPr>
            <w:tcW w:w="27.0%" w:type="pct"/>
            <w:tcBorders>
              <w:top w:val="single" w:sz="6" w:space="0" w:color="auto"/>
              <w:start w:val="single" w:sz="6" w:space="0" w:color="auto"/>
              <w:bottom w:val="single" w:sz="6" w:space="0" w:color="auto"/>
              <w:end w:val="single" w:sz="6" w:space="0" w:color="auto"/>
            </w:tcBorders>
            <w:vAlign w:val="center"/>
          </w:tcPr>
          <w:p w14:paraId="2121A3B1" w14:textId="77777777" w:rsidR="005100ED" w:rsidRPr="00753DF2" w:rsidRDefault="005100ED" w:rsidP="00C703E0">
            <w:pPr>
              <w:suppressAutoHyphens/>
              <w:spacing w:after="0pt" w:line="12pt" w:lineRule="auto"/>
              <w:ind w:start="0.85pt" w:end="0.85pt"/>
              <w:jc w:val="center"/>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Виды особо защитных</w:t>
            </w:r>
          </w:p>
          <w:p w14:paraId="2291737A" w14:textId="77777777" w:rsidR="005100ED" w:rsidRPr="00753DF2" w:rsidRDefault="005100ED" w:rsidP="00C703E0">
            <w:pPr>
              <w:suppressAutoHyphens/>
              <w:spacing w:after="0pt" w:line="12pt" w:lineRule="auto"/>
              <w:jc w:val="center"/>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участков лесов</w:t>
            </w:r>
          </w:p>
        </w:tc>
        <w:tc>
          <w:tcPr>
            <w:tcW w:w="72.0%" w:type="pct"/>
            <w:tcBorders>
              <w:top w:val="single" w:sz="6" w:space="0" w:color="auto"/>
              <w:start w:val="single" w:sz="6" w:space="0" w:color="auto"/>
              <w:bottom w:val="single" w:sz="6" w:space="0" w:color="auto"/>
              <w:end w:val="single" w:sz="6" w:space="0" w:color="auto"/>
            </w:tcBorders>
            <w:vAlign w:val="center"/>
          </w:tcPr>
          <w:p w14:paraId="4107CF4F" w14:textId="77777777" w:rsidR="005100ED" w:rsidRPr="00753DF2" w:rsidRDefault="005100ED" w:rsidP="00C703E0">
            <w:pPr>
              <w:suppressAutoHyphens/>
              <w:spacing w:after="0pt" w:line="12pt" w:lineRule="auto"/>
              <w:ind w:start="0.85pt" w:end="0.85pt"/>
              <w:jc w:val="center"/>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Ограничения использования лесов</w:t>
            </w:r>
          </w:p>
        </w:tc>
      </w:tr>
      <w:tr w:rsidR="005100ED" w:rsidRPr="00753DF2" w14:paraId="2F236647" w14:textId="77777777" w:rsidTr="00807F18">
        <w:trPr>
          <w:trHeight w:val="5130"/>
        </w:trPr>
        <w:tc>
          <w:tcPr>
            <w:tcW w:w="27.0%" w:type="pct"/>
            <w:tcBorders>
              <w:top w:val="single" w:sz="6" w:space="0" w:color="auto"/>
              <w:start w:val="single" w:sz="6" w:space="0" w:color="auto"/>
              <w:bottom w:val="single" w:sz="4" w:space="0" w:color="auto"/>
              <w:end w:val="single" w:sz="6" w:space="0" w:color="auto"/>
            </w:tcBorders>
          </w:tcPr>
          <w:p w14:paraId="61E02EC9"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Особо защитные участки лесов, предусмотренные частью 3 ст.102 ЛК РФ и разделом 3 лесоустроительной инструкции, утвержденной приказом Министерства природных ресурсов и экологии Российской Федерации от 29.03.2018 «Об утверждении лесоустроительной инструкции».</w:t>
            </w:r>
          </w:p>
        </w:tc>
        <w:tc>
          <w:tcPr>
            <w:tcW w:w="72.0%" w:type="pct"/>
            <w:tcBorders>
              <w:top w:val="single" w:sz="6" w:space="0" w:color="auto"/>
              <w:start w:val="single" w:sz="6" w:space="0" w:color="auto"/>
              <w:bottom w:val="single" w:sz="4" w:space="0" w:color="auto"/>
              <w:end w:val="single" w:sz="6" w:space="0" w:color="auto"/>
            </w:tcBorders>
          </w:tcPr>
          <w:p w14:paraId="706FBB72"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xml:space="preserve">Заготовка древесины </w:t>
            </w:r>
          </w:p>
          <w:p w14:paraId="0976E9DF"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запрещается проведение сплошных рубок лесных насаждений, за исключением случаев предусмотренных частью 4 статьи 17 ЛК РФ (часть 2 ст.107 ЛК РФ);</w:t>
            </w:r>
          </w:p>
          <w:p w14:paraId="31F6C164" w14:textId="77777777" w:rsidR="005100ED" w:rsidRPr="00753DF2" w:rsidRDefault="005100ED" w:rsidP="00C703E0">
            <w:pPr>
              <w:suppressAutoHyphens/>
              <w:spacing w:after="0pt" w:line="12pt" w:lineRule="auto"/>
              <w:ind w:start="0.60pt" w:end="0.6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проведение выборочных рубок допускается только в целях вырубки, погибших и поврежденных лесных насаждений, и рубок ухода (п.17 приказа Федерального агентства лесного хозяйства от 14.12.2010 № 485);</w:t>
            </w:r>
          </w:p>
          <w:p w14:paraId="6265E7B4"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при проведении рубок ухода за лесами учитываются особенности их проведения (п. 58,68-71 «Правил ухода за лесами»);</w:t>
            </w:r>
          </w:p>
          <w:p w14:paraId="7A76BE14"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на ПЛСУ допускается проведение выборочных рубок в порядке ухода за плодоношением (п.27 приказа Федерального агентства лесного хозяйства от 14.12.2010 № 485);</w:t>
            </w:r>
          </w:p>
          <w:p w14:paraId="3866EF5D"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Заготовка живицы</w:t>
            </w:r>
          </w:p>
          <w:p w14:paraId="5FF9A46A" w14:textId="77777777" w:rsidR="005100ED" w:rsidRPr="00753DF2" w:rsidRDefault="005100ED" w:rsidP="00C703E0">
            <w:pPr>
              <w:suppressAutoHyphens/>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не допускается заготовка живицы (п.13 «Правил заготовки живицы»);</w:t>
            </w:r>
          </w:p>
          <w:p w14:paraId="07256A5A"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Заготовка и сбор недревесных лесных ресурсов</w:t>
            </w:r>
          </w:p>
          <w:p w14:paraId="416DAB21"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xml:space="preserve">- запрещается использование для заготовки и сбора недревесных лесных ресурсов видов растений: </w:t>
            </w:r>
          </w:p>
          <w:p w14:paraId="274ADFD1"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а) занесенных в Красную книгу РФ и Красную книгу Новосибирской области (п.13 «Правил заготовки и сбора недревесных лесных ресурсов»);</w:t>
            </w:r>
          </w:p>
          <w:p w14:paraId="7E790BB2"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б) признаваемых наркотическими веществами в соответствии с ФЗ от 08.01.1998 г. № 3-ФЗ «О наркотических средствах и психотропных веществах» (п.13 «Правил заготовки и сбора недревесных лесных ресурсов»);</w:t>
            </w:r>
          </w:p>
          <w:p w14:paraId="04C2A367"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в) включенных в «Перечень видов (пород) деревьев и кустарников, заготовка древесины которых, не допускается», утвержденный Приказом Федерального агентства лесного хозяйства от 05.12.2011 № 513 (п.13 «Правил заготовки и сбора недревесных лесных ресурсов»);</w:t>
            </w:r>
          </w:p>
          <w:p w14:paraId="3A036416" w14:textId="77777777" w:rsidR="005100ED" w:rsidRPr="00753DF2" w:rsidRDefault="005100ED" w:rsidP="00C703E0">
            <w:pPr>
              <w:suppressAutoHyphens/>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не допускается заготовка бересты (п.18 «Правил заготовки и сбора недревесных лесных ресурсов»);</w:t>
            </w:r>
          </w:p>
        </w:tc>
      </w:tr>
      <w:tr w:rsidR="005100ED" w:rsidRPr="00753DF2" w14:paraId="6626E2C7" w14:textId="77777777" w:rsidTr="00807F18">
        <w:trPr>
          <w:trHeight w:val="552"/>
        </w:trPr>
        <w:tc>
          <w:tcPr>
            <w:tcW w:w="27.0%" w:type="pct"/>
            <w:tcBorders>
              <w:top w:val="single" w:sz="6" w:space="0" w:color="auto"/>
              <w:start w:val="single" w:sz="6" w:space="0" w:color="auto"/>
              <w:bottom w:val="single" w:sz="6" w:space="0" w:color="auto"/>
              <w:end w:val="single" w:sz="6" w:space="0" w:color="auto"/>
            </w:tcBorders>
          </w:tcPr>
          <w:p w14:paraId="7C1773CD"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p>
        </w:tc>
        <w:tc>
          <w:tcPr>
            <w:tcW w:w="72.0%" w:type="pct"/>
            <w:tcBorders>
              <w:top w:val="single" w:sz="6" w:space="0" w:color="auto"/>
              <w:start w:val="single" w:sz="6" w:space="0" w:color="auto"/>
              <w:bottom w:val="single" w:sz="6" w:space="0" w:color="auto"/>
              <w:end w:val="single" w:sz="6" w:space="0" w:color="auto"/>
            </w:tcBorders>
          </w:tcPr>
          <w:p w14:paraId="2AC280A7"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Заготовка пищевых лесных ресурсов и сбор лекарственных растений</w:t>
            </w:r>
          </w:p>
          <w:p w14:paraId="02CE3FD8"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xml:space="preserve">- запрещается заготовка и сбор грибов и дикорастущих растений, </w:t>
            </w:r>
          </w:p>
          <w:p w14:paraId="3D73E549" w14:textId="2A197B40"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виды которых занесены в Красную книгу РФ и Красную книгу Новосибирской области или которые признаются наркотическими веществами в соответствии с ФЗ от 08.01.1998 г. № 3-ФЗ «О наркотических средствах и психотропных веществах» (п.11 «Правил заготовки пищевых лесных ресурсов и сбора лекарственных растений»);</w:t>
            </w:r>
          </w:p>
          <w:p w14:paraId="222FF49F"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не допускается заготовка берёзового сока (п.18 «Правил заготовки пищевых лесных ресурсов и сбора лекарственных растений»);</w:t>
            </w:r>
          </w:p>
          <w:p w14:paraId="24C82CBD"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lastRenderedPageBreak/>
              <w:t>Ведение сельского хозяйства</w:t>
            </w:r>
          </w:p>
          <w:p w14:paraId="2E69123F"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ограничивается особенностями особо защитных лесных участков при установлении ОЗУ;</w:t>
            </w:r>
          </w:p>
          <w:p w14:paraId="0FEDCE96"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установлены ограничения по видам сельхоз. работ (п.12,13,16, 17 «Правил использования лесов для ведения сельского хозяйства», п. 31 Приказа Министерства природных ресурсов и экологии Российской Федерации 21.06.2017 № 314);</w:t>
            </w:r>
          </w:p>
          <w:p w14:paraId="311AFFD9"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Осуществление деятельности в сфере охотничьего хозяйства</w:t>
            </w:r>
          </w:p>
          <w:p w14:paraId="73D5F9E0" w14:textId="77777777" w:rsidR="005100ED" w:rsidRPr="00753DF2" w:rsidRDefault="005100ED" w:rsidP="00C703E0">
            <w:pPr>
              <w:suppressAutoHyphens/>
              <w:snapToGrid w:val="0"/>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ограничивается особенностями особо защитных лесных участков при установлении ОЗУ;</w:t>
            </w:r>
          </w:p>
          <w:p w14:paraId="72E0029A"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Создание лесных плантаций и их эксплуатация</w:t>
            </w:r>
          </w:p>
          <w:p w14:paraId="16D0D472" w14:textId="77777777" w:rsidR="005100ED" w:rsidRPr="00753DF2" w:rsidRDefault="005100ED" w:rsidP="00C703E0">
            <w:pPr>
              <w:suppressAutoHyphens/>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не допускается (п. 30 Федерального агентства лесного хозяйства от 14.12.2010 № 485);</w:t>
            </w:r>
          </w:p>
          <w:p w14:paraId="6472CEB0"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Выращивание лесных плодовых, ягодных, декоративных растений, лекарственных растений</w:t>
            </w:r>
          </w:p>
          <w:p w14:paraId="23701566" w14:textId="77777777" w:rsidR="005100ED" w:rsidRPr="00753DF2" w:rsidRDefault="005100ED" w:rsidP="00C703E0">
            <w:pPr>
              <w:suppressAutoHyphens/>
              <w:spacing w:after="0pt" w:line="12pt" w:lineRule="auto"/>
              <w:ind w:start="0.85pt" w:end="0.85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запрещается (п. 30 Федерального агентства лесного хозяйства от 14.12.2010 № 485);</w:t>
            </w:r>
          </w:p>
          <w:p w14:paraId="1DF1AD45"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Выполнение работ по геологическому изучению недр, разработка месторождений полезных ископаемых</w:t>
            </w:r>
          </w:p>
          <w:p w14:paraId="5B90E0EB"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допускается в случае отсутствия других вариантов возможного размещения объектов.</w:t>
            </w:r>
          </w:p>
          <w:p w14:paraId="601181B1"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Строительство и эксплуатация водных объектов, а также гидротехнических сооружений и специализированных портов</w:t>
            </w:r>
          </w:p>
          <w:p w14:paraId="1AA959D7"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допускается в случае отсутствия других вариантов возможного размещения объектов.</w:t>
            </w:r>
          </w:p>
          <w:p w14:paraId="6DE84E37"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Строительство, реконструкция, эксплуатация линий электропередачи, дорог, трубопроводов и других линейных объектов</w:t>
            </w:r>
          </w:p>
          <w:p w14:paraId="040D8E44"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допускается в случае отсутствия других вариантов размещения объектов.</w:t>
            </w:r>
          </w:p>
          <w:p w14:paraId="17178AF7"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Переработка древесины и иных лесных ресурсов</w:t>
            </w:r>
          </w:p>
          <w:p w14:paraId="7D3AEB69"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запрещается создание лесоперерабатывающей инфраструктуры (п.29 Приказа Федерального агентства лесного хозяйства от 14.12.2010 № 485, ч.3 ст.105 ЛК РФ, п.6 «Правил использования лесов для переработки древесины и иных ресурсов»).</w:t>
            </w:r>
          </w:p>
          <w:p w14:paraId="58661880" w14:textId="77777777" w:rsidR="005100ED" w:rsidRPr="00753DF2" w:rsidRDefault="005100ED" w:rsidP="00C703E0">
            <w:pPr>
              <w:suppressAutoHyphens/>
              <w:snapToGrid w:val="0"/>
              <w:spacing w:after="0pt" w:line="12pt" w:lineRule="auto"/>
              <w:jc w:val="both"/>
              <w:rPr>
                <w:rFonts w:ascii="Times New Roman" w:eastAsia="Times New Roman" w:hAnsi="Times New Roman" w:cs="Times New Roman"/>
                <w:bCs/>
                <w:iCs/>
                <w:sz w:val="24"/>
                <w:szCs w:val="24"/>
                <w:lang w:eastAsia="ru-RU"/>
              </w:rPr>
            </w:pPr>
            <w:r w:rsidRPr="00753DF2">
              <w:rPr>
                <w:rFonts w:ascii="Times New Roman" w:eastAsia="Times New Roman" w:hAnsi="Times New Roman" w:cs="Times New Roman"/>
                <w:bCs/>
                <w:iCs/>
                <w:sz w:val="24"/>
                <w:szCs w:val="24"/>
                <w:lang w:eastAsia="ru-RU"/>
              </w:rPr>
              <w:t>Охрана, защита и воспроизводство лесов</w:t>
            </w:r>
          </w:p>
          <w:p w14:paraId="5FC6BBFE" w14:textId="77777777" w:rsidR="005100ED" w:rsidRPr="00753DF2" w:rsidRDefault="005100ED" w:rsidP="00C703E0">
            <w:pPr>
              <w:suppressAutoHyphens/>
              <w:snapToGrid w:val="0"/>
              <w:spacing w:after="0pt" w:line="12pt" w:lineRule="auto"/>
              <w:ind w:start="0.85pt" w:end="0.85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не допускается интродукция видов (пород) деревьев, кустарников, лиан, других лесных растений, которые не произрастают в естественных условиях в данном лесном районе (п.15 Приказа Федерального агентства лесного хозяйства от 14.12.2010 № 485).</w:t>
            </w:r>
          </w:p>
        </w:tc>
      </w:tr>
      <w:tr w:rsidR="005100ED" w:rsidRPr="00753DF2" w14:paraId="4BC7C19A" w14:textId="77777777" w:rsidTr="00807F18">
        <w:trPr>
          <w:trHeight w:val="552"/>
        </w:trPr>
        <w:tc>
          <w:tcPr>
            <w:tcW w:w="27.0%" w:type="pct"/>
            <w:tcBorders>
              <w:top w:val="single" w:sz="6" w:space="0" w:color="auto"/>
              <w:start w:val="single" w:sz="6" w:space="0" w:color="auto"/>
              <w:bottom w:val="single" w:sz="6" w:space="0" w:color="auto"/>
              <w:end w:val="single" w:sz="6" w:space="0" w:color="auto"/>
            </w:tcBorders>
          </w:tcPr>
          <w:p w14:paraId="7CD6CE85" w14:textId="77777777" w:rsidR="005100ED" w:rsidRPr="00753DF2" w:rsidRDefault="005100ED" w:rsidP="00C703E0">
            <w:pPr>
              <w:suppressAutoHyphens/>
              <w:spacing w:after="0pt" w:line="12pt" w:lineRule="auto"/>
              <w:ind w:start="0.60pt" w:end="0.6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lastRenderedPageBreak/>
              <w:t>- водоохранные зоны</w:t>
            </w:r>
          </w:p>
        </w:tc>
        <w:tc>
          <w:tcPr>
            <w:tcW w:w="72.0%" w:type="pct"/>
            <w:tcBorders>
              <w:top w:val="single" w:sz="6" w:space="0" w:color="auto"/>
              <w:start w:val="single" w:sz="6" w:space="0" w:color="auto"/>
              <w:bottom w:val="single" w:sz="6" w:space="0" w:color="auto"/>
              <w:end w:val="single" w:sz="6" w:space="0" w:color="auto"/>
            </w:tcBorders>
          </w:tcPr>
          <w:p w14:paraId="57BDC98A" w14:textId="77777777" w:rsidR="005100ED" w:rsidRPr="00753DF2" w:rsidRDefault="005100ED" w:rsidP="00C703E0">
            <w:pPr>
              <w:tabs>
                <w:tab w:val="start" w:pos="49.65pt"/>
              </w:tabs>
              <w:suppressAutoHyphens/>
              <w:spacing w:after="0pt" w:line="12pt" w:lineRule="auto"/>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запрещается (ст. 65 Водного кодекса РФ):</w:t>
            </w:r>
          </w:p>
          <w:p w14:paraId="26E98B7A" w14:textId="77777777" w:rsidR="005100ED" w:rsidRPr="00753DF2" w:rsidRDefault="005100ED" w:rsidP="00122A63">
            <w:pPr>
              <w:numPr>
                <w:ilvl w:val="0"/>
                <w:numId w:val="67"/>
              </w:numPr>
              <w:tabs>
                <w:tab w:val="num" w:pos="7.10pt"/>
                <w:tab w:val="start" w:pos="49.65pt"/>
              </w:tabs>
              <w:suppressAutoHyphens/>
              <w:spacing w:after="0pt" w:line="12pt" w:lineRule="auto"/>
              <w:ind w:firstLine="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использование сточных вод для удобрения почв;</w:t>
            </w:r>
          </w:p>
          <w:p w14:paraId="689880B7" w14:textId="77777777" w:rsidR="005100ED" w:rsidRPr="00753DF2" w:rsidRDefault="005100ED" w:rsidP="00122A63">
            <w:pPr>
              <w:numPr>
                <w:ilvl w:val="0"/>
                <w:numId w:val="67"/>
              </w:numPr>
              <w:tabs>
                <w:tab w:val="num" w:pos="7.10pt"/>
                <w:tab w:val="start" w:pos="49.65pt"/>
              </w:tabs>
              <w:suppressAutoHyphens/>
              <w:spacing w:after="0pt" w:line="12pt" w:lineRule="auto"/>
              <w:ind w:firstLine="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14:paraId="3D8ECB91" w14:textId="77777777" w:rsidR="005100ED" w:rsidRPr="00753DF2" w:rsidRDefault="005100ED" w:rsidP="00122A63">
            <w:pPr>
              <w:numPr>
                <w:ilvl w:val="0"/>
                <w:numId w:val="67"/>
              </w:numPr>
              <w:tabs>
                <w:tab w:val="num" w:pos="7.10pt"/>
                <w:tab w:val="start" w:pos="49.65pt"/>
              </w:tabs>
              <w:suppressAutoHyphens/>
              <w:spacing w:after="0pt" w:line="12pt" w:lineRule="auto"/>
              <w:ind w:firstLine="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осуществление авиационных мер по борьбе с вредителями и болезнями растений;</w:t>
            </w:r>
          </w:p>
          <w:p w14:paraId="2A244069" w14:textId="77777777" w:rsidR="005100ED" w:rsidRPr="00753DF2" w:rsidRDefault="005100ED" w:rsidP="00122A63">
            <w:pPr>
              <w:numPr>
                <w:ilvl w:val="0"/>
                <w:numId w:val="67"/>
              </w:numPr>
              <w:tabs>
                <w:tab w:val="num" w:pos="7.10pt"/>
                <w:tab w:val="start" w:pos="49.65pt"/>
              </w:tabs>
              <w:suppressAutoHyphens/>
              <w:spacing w:after="0pt" w:line="12pt" w:lineRule="auto"/>
              <w:ind w:firstLine="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xml:space="preserve">движение и стоянка транспортных средств (кроме специальных транспортных средств), за исключением их движения по дорогам и </w:t>
            </w:r>
            <w:r w:rsidRPr="00753DF2">
              <w:rPr>
                <w:rFonts w:ascii="Times New Roman" w:eastAsia="Times New Roman" w:hAnsi="Times New Roman" w:cs="Times New Roman"/>
                <w:sz w:val="24"/>
                <w:szCs w:val="24"/>
                <w:lang w:eastAsia="ru-RU"/>
              </w:rPr>
              <w:lastRenderedPageBreak/>
              <w:t>стоянки на дорогах и в специально оборудованных местах, имеющих твердое покрытие.</w:t>
            </w:r>
          </w:p>
        </w:tc>
      </w:tr>
      <w:tr w:rsidR="005100ED" w:rsidRPr="00753DF2" w14:paraId="55B5C3FE" w14:textId="77777777" w:rsidTr="00807F18">
        <w:trPr>
          <w:trHeight w:val="801"/>
        </w:trPr>
        <w:tc>
          <w:tcPr>
            <w:tcW w:w="27.0%" w:type="pct"/>
            <w:tcBorders>
              <w:top w:val="single" w:sz="6" w:space="0" w:color="auto"/>
              <w:start w:val="single" w:sz="6" w:space="0" w:color="auto"/>
              <w:bottom w:val="single" w:sz="6" w:space="0" w:color="auto"/>
              <w:end w:val="single" w:sz="6" w:space="0" w:color="auto"/>
            </w:tcBorders>
          </w:tcPr>
          <w:p w14:paraId="495B1965" w14:textId="77777777" w:rsidR="005100ED" w:rsidRPr="00753DF2" w:rsidRDefault="005100ED" w:rsidP="00C703E0">
            <w:pPr>
              <w:suppressAutoHyphens/>
              <w:spacing w:after="0pt" w:line="12pt" w:lineRule="auto"/>
              <w:ind w:start="0.60pt" w:end="0.6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lastRenderedPageBreak/>
              <w:t>- прибрежные защитные полосы</w:t>
            </w:r>
          </w:p>
          <w:p w14:paraId="46EA1979" w14:textId="77777777" w:rsidR="005100ED" w:rsidRPr="00753DF2" w:rsidRDefault="005100ED" w:rsidP="00C703E0">
            <w:pPr>
              <w:suppressAutoHyphens/>
              <w:spacing w:after="0pt" w:line="12pt" w:lineRule="auto"/>
              <w:ind w:start="0.60pt" w:end="0.6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(в водоохранных зонах)</w:t>
            </w:r>
          </w:p>
        </w:tc>
        <w:tc>
          <w:tcPr>
            <w:tcW w:w="72.0%" w:type="pct"/>
            <w:tcBorders>
              <w:top w:val="single" w:sz="6" w:space="0" w:color="auto"/>
              <w:start w:val="single" w:sz="6" w:space="0" w:color="auto"/>
              <w:bottom w:val="single" w:sz="6" w:space="0" w:color="auto"/>
              <w:end w:val="single" w:sz="6" w:space="0" w:color="auto"/>
            </w:tcBorders>
          </w:tcPr>
          <w:p w14:paraId="1DE0125F" w14:textId="77777777" w:rsidR="005100ED" w:rsidRPr="00753DF2" w:rsidRDefault="005100ED" w:rsidP="00C703E0">
            <w:pPr>
              <w:suppressAutoHyphens/>
              <w:spacing w:after="0pt" w:line="12pt" w:lineRule="auto"/>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запрещается наряду с ограничениями в водоохранных зонах (ст. 65 Водного кодекса РФ):</w:t>
            </w:r>
          </w:p>
          <w:p w14:paraId="382D9111" w14:textId="77777777" w:rsidR="005100ED" w:rsidRPr="00753DF2" w:rsidRDefault="005100ED" w:rsidP="00122A63">
            <w:pPr>
              <w:numPr>
                <w:ilvl w:val="0"/>
                <w:numId w:val="68"/>
              </w:numPr>
              <w:tabs>
                <w:tab w:val="start" w:pos="7.10pt"/>
              </w:tabs>
              <w:suppressAutoHyphens/>
              <w:spacing w:after="0pt" w:line="12pt" w:lineRule="auto"/>
              <w:ind w:start="0pt" w:firstLine="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распашка земель;</w:t>
            </w:r>
          </w:p>
          <w:p w14:paraId="472308C0" w14:textId="77777777" w:rsidR="005100ED" w:rsidRPr="00753DF2" w:rsidRDefault="005100ED" w:rsidP="00122A63">
            <w:pPr>
              <w:numPr>
                <w:ilvl w:val="0"/>
                <w:numId w:val="68"/>
              </w:numPr>
              <w:tabs>
                <w:tab w:val="start" w:pos="7.10pt"/>
              </w:tabs>
              <w:suppressAutoHyphens/>
              <w:spacing w:after="0pt" w:line="12pt" w:lineRule="auto"/>
              <w:ind w:start="0pt" w:firstLine="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размещение отвалов размываемых грунтов;</w:t>
            </w:r>
          </w:p>
          <w:p w14:paraId="261383D8" w14:textId="77777777" w:rsidR="005100ED" w:rsidRPr="00753DF2" w:rsidRDefault="005100ED" w:rsidP="00122A63">
            <w:pPr>
              <w:numPr>
                <w:ilvl w:val="0"/>
                <w:numId w:val="68"/>
              </w:numPr>
              <w:tabs>
                <w:tab w:val="start" w:pos="7.10pt"/>
              </w:tabs>
              <w:suppressAutoHyphens/>
              <w:spacing w:after="0pt" w:line="12pt" w:lineRule="auto"/>
              <w:ind w:start="0pt" w:firstLine="0pt"/>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выпас сельскохозяйственных животных.</w:t>
            </w:r>
          </w:p>
        </w:tc>
      </w:tr>
      <w:tr w:rsidR="005100ED" w:rsidRPr="00753DF2" w14:paraId="50AC4E7A" w14:textId="77777777" w:rsidTr="00807F18">
        <w:trPr>
          <w:trHeight w:val="376"/>
        </w:trPr>
        <w:tc>
          <w:tcPr>
            <w:tcW w:w="27.0%" w:type="pct"/>
            <w:tcBorders>
              <w:top w:val="single" w:sz="6" w:space="0" w:color="auto"/>
              <w:start w:val="single" w:sz="6" w:space="0" w:color="auto"/>
              <w:bottom w:val="single" w:sz="4" w:space="0" w:color="auto"/>
              <w:end w:val="single" w:sz="6" w:space="0" w:color="auto"/>
            </w:tcBorders>
            <w:vAlign w:val="center"/>
          </w:tcPr>
          <w:p w14:paraId="392CCEE6" w14:textId="77777777" w:rsidR="005100ED" w:rsidRPr="00753DF2" w:rsidRDefault="005100ED" w:rsidP="00C703E0">
            <w:pPr>
              <w:suppressAutoHyphens/>
              <w:snapToGrid w:val="0"/>
              <w:spacing w:after="0pt" w:line="12pt" w:lineRule="auto"/>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Заповедные участки</w:t>
            </w:r>
          </w:p>
        </w:tc>
        <w:tc>
          <w:tcPr>
            <w:tcW w:w="72.0%" w:type="pct"/>
            <w:tcBorders>
              <w:top w:val="single" w:sz="6" w:space="0" w:color="auto"/>
              <w:start w:val="single" w:sz="6" w:space="0" w:color="auto"/>
              <w:bottom w:val="single" w:sz="4" w:space="0" w:color="auto"/>
              <w:end w:val="single" w:sz="6" w:space="0" w:color="auto"/>
            </w:tcBorders>
            <w:vAlign w:val="center"/>
          </w:tcPr>
          <w:p w14:paraId="070A2F6A" w14:textId="77777777" w:rsidR="005100ED" w:rsidRPr="00753DF2" w:rsidRDefault="005100ED" w:rsidP="00C703E0">
            <w:pPr>
              <w:suppressAutoHyphens/>
              <w:autoSpaceDE w:val="0"/>
              <w:autoSpaceDN w:val="0"/>
              <w:adjustRightInd w:val="0"/>
              <w:spacing w:after="0pt" w:line="12pt" w:lineRule="auto"/>
              <w:ind w:firstLine="1.70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 xml:space="preserve">Запрещается </w:t>
            </w:r>
          </w:p>
          <w:p w14:paraId="2CC9B187" w14:textId="77777777" w:rsidR="005100ED" w:rsidRPr="00753DF2" w:rsidRDefault="005100ED" w:rsidP="00C703E0">
            <w:pPr>
              <w:suppressAutoHyphens/>
              <w:autoSpaceDE w:val="0"/>
              <w:autoSpaceDN w:val="0"/>
              <w:adjustRightInd w:val="0"/>
              <w:spacing w:after="0pt" w:line="12pt" w:lineRule="auto"/>
              <w:ind w:firstLine="1.70pt"/>
              <w:jc w:val="both"/>
              <w:rPr>
                <w:rFonts w:ascii="Times New Roman" w:eastAsia="Times New Roman" w:hAnsi="Times New Roman" w:cs="Times New Roman"/>
                <w:sz w:val="24"/>
                <w:szCs w:val="24"/>
                <w:lang w:eastAsia="ru-RU"/>
              </w:rPr>
            </w:pPr>
            <w:r w:rsidRPr="00753DF2">
              <w:rPr>
                <w:rFonts w:ascii="Times New Roman" w:eastAsia="Times New Roman" w:hAnsi="Times New Roman" w:cs="Times New Roman"/>
                <w:sz w:val="24"/>
                <w:szCs w:val="24"/>
                <w:lang w:eastAsia="ru-RU"/>
              </w:rPr>
              <w:t>проведение рубок лесных насаждений (ч.2 ст. 107 ЛК РФ, п.27 Приказа Федерального агентства лесного хозяйства от 14.12.2010 № 485)</w:t>
            </w:r>
          </w:p>
        </w:tc>
      </w:tr>
    </w:tbl>
    <w:p w14:paraId="7D4B6E44" w14:textId="77777777" w:rsidR="008E5877" w:rsidRPr="00753DF2" w:rsidRDefault="008E5877" w:rsidP="005100ED">
      <w:pPr>
        <w:spacing w:after="3pt" w:line="12pt" w:lineRule="auto"/>
        <w:rPr>
          <w:rFonts w:ascii="Times New Roman" w:hAnsi="Times New Roman" w:cs="Times New Roman"/>
          <w:b/>
          <w:bCs/>
          <w:iCs/>
          <w:sz w:val="28"/>
          <w:szCs w:val="28"/>
        </w:rPr>
      </w:pPr>
    </w:p>
    <w:p w14:paraId="51D21FA3" w14:textId="77777777" w:rsidR="008E5877" w:rsidRPr="00753DF2" w:rsidRDefault="008E5877" w:rsidP="008E5877">
      <w:pPr>
        <w:spacing w:after="0pt" w:line="12pt" w:lineRule="auto"/>
        <w:ind w:firstLine="35.45pt"/>
        <w:rPr>
          <w:rFonts w:ascii="Times New Roman" w:hAnsi="Times New Roman" w:cs="Times New Roman"/>
          <w:b/>
          <w:sz w:val="28"/>
          <w:szCs w:val="28"/>
        </w:rPr>
      </w:pPr>
      <w:r w:rsidRPr="00753DF2">
        <w:rPr>
          <w:rFonts w:ascii="Times New Roman" w:hAnsi="Times New Roman" w:cs="Times New Roman"/>
          <w:b/>
          <w:sz w:val="28"/>
          <w:szCs w:val="28"/>
        </w:rPr>
        <w:t>Минерально-сырьевые ресурсы</w:t>
      </w:r>
    </w:p>
    <w:p w14:paraId="5B419EC3" w14:textId="1DB17D27" w:rsidR="00154341" w:rsidRPr="004A2020" w:rsidRDefault="00154341" w:rsidP="004A2020">
      <w:pPr>
        <w:spacing w:after="0pt" w:line="12pt" w:lineRule="auto"/>
        <w:ind w:firstLine="35.45pt"/>
        <w:rPr>
          <w:rFonts w:ascii="Times New Roman" w:hAnsi="Times New Roman" w:cs="Times New Roman"/>
          <w:iCs/>
          <w:sz w:val="28"/>
          <w:szCs w:val="28"/>
        </w:rPr>
      </w:pPr>
      <w:r w:rsidRPr="004A2020">
        <w:rPr>
          <w:rFonts w:ascii="Times New Roman" w:hAnsi="Times New Roman" w:cs="Times New Roman"/>
          <w:iCs/>
          <w:sz w:val="28"/>
          <w:szCs w:val="28"/>
        </w:rPr>
        <w:t xml:space="preserve">На территории Таскаевского сельсовета </w:t>
      </w:r>
      <w:r w:rsidR="001A2A57" w:rsidRPr="004A2020">
        <w:rPr>
          <w:rFonts w:ascii="Times New Roman" w:hAnsi="Times New Roman" w:cs="Times New Roman"/>
          <w:iCs/>
          <w:sz w:val="28"/>
          <w:szCs w:val="28"/>
        </w:rPr>
        <w:t>расположены месторождения торфа, суглинков. В целях охраны недр организациям, осуществляющим добычу полезных ископаемых, необходимо строго соблюдать требования природоохранного законодательства, предусмотренные законом РФ «О недрах» (от 21.02.1992 года № 2395-1) и «Правилами охраны недр» (от 6.06.2003 г. № 71).</w:t>
      </w:r>
    </w:p>
    <w:p w14:paraId="3D1B0AF9" w14:textId="77777777" w:rsidR="001A2A57" w:rsidRDefault="001A2A57" w:rsidP="008577F3">
      <w:pPr>
        <w:spacing w:after="0pt" w:line="12pt" w:lineRule="auto"/>
        <w:rPr>
          <w:bCs/>
          <w:szCs w:val="28"/>
        </w:rPr>
      </w:pPr>
    </w:p>
    <w:p w14:paraId="607086B8" w14:textId="4ED33D58" w:rsidR="00154341" w:rsidRPr="00154341" w:rsidRDefault="00F7684B" w:rsidP="00771814">
      <w:pPr>
        <w:pStyle w:val="210"/>
      </w:pPr>
      <w:r>
        <w:t xml:space="preserve">Таблица </w:t>
      </w:r>
      <w:r w:rsidR="006A062B">
        <w:fldChar w:fldCharType="begin"/>
      </w:r>
      <w:r w:rsidR="006A062B">
        <w:instrText xml:space="preserve"> SEQ Табли</w:instrText>
      </w:r>
      <w:r w:rsidR="006A062B">
        <w:instrText xml:space="preserve">ца \* ARABIC </w:instrText>
      </w:r>
      <w:r w:rsidR="006A062B">
        <w:fldChar w:fldCharType="separate"/>
      </w:r>
      <w:r w:rsidR="00122A63">
        <w:rPr>
          <w:noProof/>
        </w:rPr>
        <w:t>8</w:t>
      </w:r>
      <w:r w:rsidR="006A062B">
        <w:rPr>
          <w:noProof/>
        </w:rPr>
        <w:fldChar w:fldCharType="end"/>
      </w:r>
      <w:r>
        <w:t xml:space="preserve">. </w:t>
      </w:r>
      <w:r w:rsidR="00154341">
        <w:t>Месторождения полезных ископаемых на территории Таскаевского сельсовета</w:t>
      </w:r>
    </w:p>
    <w:tbl>
      <w:tblPr>
        <w:tblStyle w:val="af5"/>
        <w:tblW w:w="511.40pt" w:type="dxa"/>
        <w:tblLook w:firstRow="1" w:lastRow="0" w:firstColumn="1" w:lastColumn="0" w:noHBand="0" w:noVBand="1"/>
      </w:tblPr>
      <w:tblGrid>
        <w:gridCol w:w="541"/>
        <w:gridCol w:w="1835"/>
        <w:gridCol w:w="2127"/>
        <w:gridCol w:w="5725"/>
      </w:tblGrid>
      <w:tr w:rsidR="00154341" w:rsidRPr="006D0D82" w14:paraId="31EF9266" w14:textId="77777777" w:rsidTr="00154341">
        <w:tc>
          <w:tcPr>
            <w:tcW w:w="27.05pt" w:type="dxa"/>
            <w:vAlign w:val="center"/>
          </w:tcPr>
          <w:p w14:paraId="69FFF93A" w14:textId="77777777" w:rsidR="00154341" w:rsidRDefault="00154341" w:rsidP="00154341">
            <w:pPr>
              <w:jc w:val="center"/>
              <w:rPr>
                <w:bCs/>
                <w:sz w:val="24"/>
              </w:rPr>
            </w:pPr>
            <w:r>
              <w:rPr>
                <w:bCs/>
                <w:sz w:val="24"/>
              </w:rPr>
              <w:t>№</w:t>
            </w:r>
          </w:p>
          <w:p w14:paraId="7E5DD56C" w14:textId="2662E624" w:rsidR="00154341" w:rsidRPr="006D0D82" w:rsidRDefault="00154341" w:rsidP="00154341">
            <w:pPr>
              <w:jc w:val="center"/>
              <w:rPr>
                <w:bCs/>
                <w:sz w:val="24"/>
              </w:rPr>
            </w:pPr>
            <w:r>
              <w:rPr>
                <w:bCs/>
                <w:sz w:val="24"/>
              </w:rPr>
              <w:t>п/п</w:t>
            </w:r>
          </w:p>
        </w:tc>
        <w:tc>
          <w:tcPr>
            <w:tcW w:w="91.75pt" w:type="dxa"/>
            <w:vAlign w:val="center"/>
          </w:tcPr>
          <w:p w14:paraId="42A69403" w14:textId="5DDA906F" w:rsidR="00154341" w:rsidRPr="006D0D82" w:rsidRDefault="00154341" w:rsidP="00154341">
            <w:pPr>
              <w:jc w:val="center"/>
              <w:rPr>
                <w:bCs/>
                <w:sz w:val="24"/>
              </w:rPr>
            </w:pPr>
            <w:r>
              <w:rPr>
                <w:bCs/>
                <w:sz w:val="24"/>
              </w:rPr>
              <w:t>Вид полезного ископаемого</w:t>
            </w:r>
          </w:p>
        </w:tc>
        <w:tc>
          <w:tcPr>
            <w:tcW w:w="106.35pt" w:type="dxa"/>
            <w:vAlign w:val="center"/>
          </w:tcPr>
          <w:p w14:paraId="2C169C1C" w14:textId="4007D36E" w:rsidR="00154341" w:rsidRDefault="00154341" w:rsidP="00154341">
            <w:pPr>
              <w:jc w:val="center"/>
              <w:rPr>
                <w:bCs/>
                <w:sz w:val="24"/>
                <w:szCs w:val="24"/>
              </w:rPr>
            </w:pPr>
            <w:r>
              <w:rPr>
                <w:bCs/>
                <w:sz w:val="24"/>
              </w:rPr>
              <w:t>Наименование месторождения</w:t>
            </w:r>
          </w:p>
        </w:tc>
        <w:tc>
          <w:tcPr>
            <w:tcW w:w="286.25pt" w:type="dxa"/>
            <w:vAlign w:val="center"/>
          </w:tcPr>
          <w:p w14:paraId="70D18BDD" w14:textId="0761D492" w:rsidR="00154341" w:rsidRPr="006D0D82" w:rsidRDefault="00154341" w:rsidP="00154341">
            <w:pPr>
              <w:jc w:val="center"/>
              <w:rPr>
                <w:bCs/>
                <w:sz w:val="24"/>
              </w:rPr>
            </w:pPr>
            <w:r>
              <w:rPr>
                <w:bCs/>
                <w:sz w:val="24"/>
              </w:rPr>
              <w:t>Район расположения</w:t>
            </w:r>
          </w:p>
        </w:tc>
      </w:tr>
      <w:tr w:rsidR="00154341" w:rsidRPr="006D0D82" w14:paraId="331402ED" w14:textId="77777777" w:rsidTr="00154341">
        <w:trPr>
          <w:trHeight w:val="265"/>
        </w:trPr>
        <w:tc>
          <w:tcPr>
            <w:tcW w:w="27.05pt" w:type="dxa"/>
            <w:vAlign w:val="center"/>
          </w:tcPr>
          <w:p w14:paraId="4ED0294C" w14:textId="6CE85ACE" w:rsidR="00154341" w:rsidRPr="006D0D82" w:rsidRDefault="00154341" w:rsidP="00154341">
            <w:pPr>
              <w:jc w:val="center"/>
              <w:rPr>
                <w:bCs/>
                <w:sz w:val="24"/>
              </w:rPr>
            </w:pPr>
            <w:r>
              <w:rPr>
                <w:bCs/>
                <w:sz w:val="24"/>
              </w:rPr>
              <w:t>1.</w:t>
            </w:r>
          </w:p>
        </w:tc>
        <w:tc>
          <w:tcPr>
            <w:tcW w:w="91.75pt" w:type="dxa"/>
            <w:vAlign w:val="center"/>
          </w:tcPr>
          <w:p w14:paraId="49CC806F" w14:textId="1DD16030" w:rsidR="00154341" w:rsidRPr="006D0D82" w:rsidRDefault="00154341" w:rsidP="00154341">
            <w:pPr>
              <w:jc w:val="center"/>
              <w:rPr>
                <w:bCs/>
                <w:sz w:val="24"/>
              </w:rPr>
            </w:pPr>
            <w:r>
              <w:rPr>
                <w:bCs/>
                <w:sz w:val="24"/>
              </w:rPr>
              <w:t>торф</w:t>
            </w:r>
          </w:p>
        </w:tc>
        <w:tc>
          <w:tcPr>
            <w:tcW w:w="106.35pt" w:type="dxa"/>
            <w:vAlign w:val="center"/>
          </w:tcPr>
          <w:p w14:paraId="2A2705F2" w14:textId="0746F3BD" w:rsidR="00154341" w:rsidRPr="006D0D82" w:rsidRDefault="00154341" w:rsidP="00154341">
            <w:pPr>
              <w:jc w:val="center"/>
              <w:rPr>
                <w:bCs/>
                <w:sz w:val="24"/>
              </w:rPr>
            </w:pPr>
            <w:r>
              <w:rPr>
                <w:bCs/>
                <w:sz w:val="24"/>
              </w:rPr>
              <w:t>Таскаевский Рям</w:t>
            </w:r>
          </w:p>
        </w:tc>
        <w:tc>
          <w:tcPr>
            <w:tcW w:w="286.25pt" w:type="dxa"/>
            <w:vAlign w:val="center"/>
          </w:tcPr>
          <w:p w14:paraId="22CD2513" w14:textId="673B8231" w:rsidR="00154341" w:rsidRPr="006D0D82" w:rsidRDefault="00154341" w:rsidP="00154341">
            <w:pPr>
              <w:rPr>
                <w:bCs/>
                <w:sz w:val="24"/>
              </w:rPr>
            </w:pPr>
            <w:r>
              <w:rPr>
                <w:bCs/>
                <w:sz w:val="24"/>
              </w:rPr>
              <w:t>От ж. д ст. Труновское на ЮЗ в 30 км при с. Таскаево на Ю</w:t>
            </w:r>
          </w:p>
        </w:tc>
      </w:tr>
      <w:tr w:rsidR="00154341" w:rsidRPr="006D0D82" w14:paraId="4A872580" w14:textId="77777777" w:rsidTr="00154341">
        <w:tc>
          <w:tcPr>
            <w:tcW w:w="27.05pt" w:type="dxa"/>
            <w:vAlign w:val="center"/>
          </w:tcPr>
          <w:p w14:paraId="21C0FA58" w14:textId="2BA0905B" w:rsidR="00154341" w:rsidRPr="006D0D82" w:rsidRDefault="00154341" w:rsidP="00154341">
            <w:pPr>
              <w:jc w:val="center"/>
              <w:rPr>
                <w:bCs/>
                <w:sz w:val="24"/>
              </w:rPr>
            </w:pPr>
            <w:r>
              <w:rPr>
                <w:bCs/>
                <w:sz w:val="24"/>
              </w:rPr>
              <w:t>2.</w:t>
            </w:r>
          </w:p>
        </w:tc>
        <w:tc>
          <w:tcPr>
            <w:tcW w:w="91.75pt" w:type="dxa"/>
            <w:vAlign w:val="center"/>
          </w:tcPr>
          <w:p w14:paraId="2D244E5D" w14:textId="22342AF0" w:rsidR="00154341" w:rsidRPr="006D0D82" w:rsidRDefault="00154341" w:rsidP="00154341">
            <w:pPr>
              <w:jc w:val="center"/>
              <w:rPr>
                <w:bCs/>
                <w:sz w:val="24"/>
              </w:rPr>
            </w:pPr>
            <w:r>
              <w:rPr>
                <w:bCs/>
                <w:sz w:val="24"/>
              </w:rPr>
              <w:t>торф</w:t>
            </w:r>
          </w:p>
        </w:tc>
        <w:tc>
          <w:tcPr>
            <w:tcW w:w="106.35pt" w:type="dxa"/>
            <w:vAlign w:val="center"/>
          </w:tcPr>
          <w:p w14:paraId="666FCD22" w14:textId="480145CB" w:rsidR="00154341" w:rsidRPr="006D0D82" w:rsidRDefault="00154341" w:rsidP="00154341">
            <w:pPr>
              <w:jc w:val="center"/>
              <w:rPr>
                <w:bCs/>
                <w:sz w:val="24"/>
              </w:rPr>
            </w:pPr>
            <w:r>
              <w:rPr>
                <w:bCs/>
                <w:sz w:val="24"/>
              </w:rPr>
              <w:t>Урочище Брод</w:t>
            </w:r>
          </w:p>
        </w:tc>
        <w:tc>
          <w:tcPr>
            <w:tcW w:w="286.25pt" w:type="dxa"/>
            <w:vAlign w:val="center"/>
          </w:tcPr>
          <w:p w14:paraId="0350B6F2" w14:textId="66D737D7" w:rsidR="00154341" w:rsidRPr="006D0D82" w:rsidRDefault="00154341" w:rsidP="00154341">
            <w:pPr>
              <w:rPr>
                <w:bCs/>
                <w:sz w:val="24"/>
              </w:rPr>
            </w:pPr>
            <w:r>
              <w:rPr>
                <w:bCs/>
                <w:sz w:val="24"/>
              </w:rPr>
              <w:t>От р. ц. Барабинск на ЮВ в 36,5 км при с. Маук на С</w:t>
            </w:r>
          </w:p>
        </w:tc>
      </w:tr>
      <w:tr w:rsidR="00154341" w:rsidRPr="006D0D82" w14:paraId="7D90C239" w14:textId="77777777" w:rsidTr="00154341">
        <w:trPr>
          <w:trHeight w:val="277"/>
        </w:trPr>
        <w:tc>
          <w:tcPr>
            <w:tcW w:w="27.05pt" w:type="dxa"/>
            <w:vAlign w:val="center"/>
          </w:tcPr>
          <w:p w14:paraId="5BEFFD4D" w14:textId="5A8637C4" w:rsidR="00154341" w:rsidRDefault="00154341" w:rsidP="00154341">
            <w:pPr>
              <w:jc w:val="center"/>
              <w:rPr>
                <w:bCs/>
                <w:sz w:val="24"/>
              </w:rPr>
            </w:pPr>
            <w:r>
              <w:rPr>
                <w:bCs/>
                <w:sz w:val="24"/>
              </w:rPr>
              <w:t>3.</w:t>
            </w:r>
          </w:p>
        </w:tc>
        <w:tc>
          <w:tcPr>
            <w:tcW w:w="91.75pt" w:type="dxa"/>
            <w:vAlign w:val="center"/>
          </w:tcPr>
          <w:p w14:paraId="20D56158" w14:textId="028336D0" w:rsidR="00154341" w:rsidRDefault="00154341" w:rsidP="00154341">
            <w:pPr>
              <w:jc w:val="center"/>
              <w:rPr>
                <w:bCs/>
                <w:sz w:val="24"/>
              </w:rPr>
            </w:pPr>
            <w:r>
              <w:rPr>
                <w:bCs/>
                <w:sz w:val="24"/>
              </w:rPr>
              <w:t>кирпичные суглинки</w:t>
            </w:r>
          </w:p>
        </w:tc>
        <w:tc>
          <w:tcPr>
            <w:tcW w:w="106.35pt" w:type="dxa"/>
            <w:vAlign w:val="center"/>
          </w:tcPr>
          <w:p w14:paraId="05E545A2" w14:textId="73DF560F" w:rsidR="00154341" w:rsidRDefault="00154341" w:rsidP="00154341">
            <w:pPr>
              <w:jc w:val="center"/>
              <w:rPr>
                <w:bCs/>
                <w:sz w:val="24"/>
              </w:rPr>
            </w:pPr>
            <w:r>
              <w:rPr>
                <w:bCs/>
                <w:sz w:val="24"/>
              </w:rPr>
              <w:t>Таскаевское</w:t>
            </w:r>
          </w:p>
        </w:tc>
        <w:tc>
          <w:tcPr>
            <w:tcW w:w="286.25pt" w:type="dxa"/>
            <w:vAlign w:val="center"/>
          </w:tcPr>
          <w:p w14:paraId="350435CD" w14:textId="1F3AA31E" w:rsidR="00154341" w:rsidRDefault="00154341" w:rsidP="00154341">
            <w:pPr>
              <w:rPr>
                <w:bCs/>
                <w:sz w:val="24"/>
              </w:rPr>
            </w:pPr>
            <w:r>
              <w:rPr>
                <w:bCs/>
                <w:sz w:val="24"/>
              </w:rPr>
              <w:t xml:space="preserve">Барабинский район </w:t>
            </w:r>
          </w:p>
        </w:tc>
      </w:tr>
    </w:tbl>
    <w:p w14:paraId="7700D21F" w14:textId="77777777" w:rsidR="009D37F4" w:rsidRDefault="009D37F4" w:rsidP="00972148">
      <w:pPr>
        <w:spacing w:after="0pt" w:line="12pt" w:lineRule="auto"/>
        <w:ind w:firstLine="35.40pt"/>
        <w:jc w:val="both"/>
        <w:rPr>
          <w:rFonts w:ascii="Times New Roman" w:hAnsi="Times New Roman" w:cs="Times New Roman"/>
          <w:sz w:val="28"/>
          <w:szCs w:val="28"/>
        </w:rPr>
      </w:pPr>
    </w:p>
    <w:p w14:paraId="62C66DB1" w14:textId="6D237C7F" w:rsidR="008E5877" w:rsidRDefault="008E5877" w:rsidP="00972148">
      <w:pPr>
        <w:spacing w:after="0pt" w:line="12pt" w:lineRule="auto"/>
        <w:ind w:firstLine="35.40pt"/>
        <w:jc w:val="both"/>
        <w:rPr>
          <w:rFonts w:ascii="Times New Roman" w:hAnsi="Times New Roman" w:cs="Times New Roman"/>
          <w:sz w:val="28"/>
          <w:szCs w:val="28"/>
        </w:rPr>
      </w:pPr>
      <w:r w:rsidRPr="00753DF2">
        <w:rPr>
          <w:rFonts w:ascii="Times New Roman" w:hAnsi="Times New Roman" w:cs="Times New Roman"/>
          <w:sz w:val="28"/>
          <w:szCs w:val="28"/>
        </w:rPr>
        <w:t xml:space="preserve">На территории Таскаевского сельсовета </w:t>
      </w:r>
      <w:r w:rsidR="00CF59B5">
        <w:rPr>
          <w:rFonts w:ascii="Times New Roman" w:hAnsi="Times New Roman" w:cs="Times New Roman"/>
          <w:sz w:val="28"/>
          <w:szCs w:val="28"/>
        </w:rPr>
        <w:t xml:space="preserve">планируется размещение карьера по добыче глины в с. Таскаево и </w:t>
      </w:r>
      <w:r w:rsidR="009D37F4">
        <w:rPr>
          <w:rFonts w:ascii="Times New Roman" w:hAnsi="Times New Roman" w:cs="Times New Roman"/>
          <w:sz w:val="28"/>
          <w:szCs w:val="28"/>
        </w:rPr>
        <w:t>д. Бакмасиха для собственных нужд муниципального образования.</w:t>
      </w:r>
    </w:p>
    <w:p w14:paraId="21B918A2" w14:textId="77777777" w:rsidR="00972148" w:rsidRDefault="00972148" w:rsidP="00972148">
      <w:pPr>
        <w:spacing w:after="0pt" w:line="12pt" w:lineRule="auto"/>
        <w:ind w:firstLine="35.40pt"/>
        <w:rPr>
          <w:rFonts w:ascii="Times New Roman" w:hAnsi="Times New Roman" w:cs="Times New Roman"/>
          <w:sz w:val="28"/>
          <w:szCs w:val="28"/>
        </w:rPr>
      </w:pPr>
    </w:p>
    <w:p w14:paraId="2B87AE3F" w14:textId="410CC39C" w:rsidR="00972148" w:rsidRPr="00972148" w:rsidRDefault="00972148" w:rsidP="00972148">
      <w:pPr>
        <w:spacing w:after="0pt" w:line="12pt" w:lineRule="auto"/>
        <w:ind w:firstLine="35.40pt"/>
        <w:rPr>
          <w:rFonts w:ascii="Times New Roman" w:hAnsi="Times New Roman" w:cs="Times New Roman"/>
          <w:sz w:val="28"/>
          <w:szCs w:val="28"/>
        </w:rPr>
        <w:sectPr w:rsidR="00972148" w:rsidRPr="00972148" w:rsidSect="009B239B">
          <w:pgSz w:w="595.30pt" w:h="841.90pt"/>
          <w:pgMar w:top="56.70pt" w:right="42.45pt" w:bottom="49.65pt" w:left="56.70pt" w:header="35.40pt" w:footer="35.40pt" w:gutter="0pt"/>
          <w:cols w:space="36pt"/>
        </w:sectPr>
      </w:pPr>
    </w:p>
    <w:p w14:paraId="08EA6B4F" w14:textId="4D395191" w:rsidR="00E15883" w:rsidRPr="00753DF2" w:rsidRDefault="00EA1650" w:rsidP="00C71CDB">
      <w:pPr>
        <w:pStyle w:val="3"/>
        <w:numPr>
          <w:ilvl w:val="2"/>
          <w:numId w:val="44"/>
        </w:numPr>
        <w:tabs>
          <w:tab w:val="start" w:pos="70.90pt"/>
        </w:tabs>
        <w:ind w:start="70.90pt" w:hanging="35.45pt"/>
        <w:jc w:val="both"/>
        <w:rPr>
          <w:b/>
          <w:bCs/>
          <w:szCs w:val="28"/>
        </w:rPr>
      </w:pPr>
      <w:bookmarkStart w:id="51" w:name="_Toc190954061"/>
      <w:bookmarkStart w:id="52" w:name="_Hlk149906476"/>
      <w:bookmarkEnd w:id="27"/>
      <w:r>
        <w:rPr>
          <w:b/>
          <w:bCs/>
          <w:szCs w:val="28"/>
        </w:rPr>
        <w:lastRenderedPageBreak/>
        <w:t>Животный мир</w:t>
      </w:r>
      <w:bookmarkEnd w:id="51"/>
    </w:p>
    <w:bookmarkEnd w:id="52"/>
    <w:p w14:paraId="2423777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Среди рекреационных ресурсов Таскаевского сельсовета выделяются озёра. Обилие рыбы и водоплавающих птиц привлекает большое количество рыболовов и охотников.</w:t>
      </w:r>
    </w:p>
    <w:p w14:paraId="7FABBC5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В озерах водятся карась и ротан.</w:t>
      </w:r>
    </w:p>
    <w:p w14:paraId="7A645B5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По данным общества «Новосибирскохота» объектами охоты среди млекопитающих являются: волк, шакал, лисица, корсак, песец, енотовидная собака, енот-полоскун, медведи, рысь, росомаха, барсук, куницы, соболь, харза, дикие кошки, ласка, горностай, солонгой, колонок, хори, норки, выдра, зайцы, дикий кролик, бобры, сурки, суслики, кроты, бурундуки, летяга, белки, хомяки, ондатра, водяная полевка, кабан, кабарга, дикий северный олень, косули, лось; среди птиц - гуси, казарки, утки, глухари, тетерев, рябчик, куропатки, перепела, кеклик, фазаны, улары, пастушок, обыкновенный погоныш, коростель, камышница, лысуха, чибис, тулес, хрустан, камнешарка, турухтан, травник, улиты, мородунка, веретенники, кроншнепы, бекасы, дупеля, гаршнеп, вальдшнеп, саджа, голуби, горлицы. </w:t>
      </w:r>
    </w:p>
    <w:p w14:paraId="7710483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Запрещена охота на животных и птиц, занесенных в Красную книгу РФ и Красную книгу НСО.</w:t>
      </w:r>
    </w:p>
    <w:p w14:paraId="46AEF6FD" w14:textId="77777777" w:rsidR="00E15883" w:rsidRPr="00753DF2" w:rsidRDefault="00E15883" w:rsidP="00FA5698">
      <w:pPr>
        <w:pStyle w:val="3"/>
        <w:numPr>
          <w:ilvl w:val="2"/>
          <w:numId w:val="44"/>
        </w:numPr>
        <w:tabs>
          <w:tab w:val="start" w:pos="70.90pt"/>
        </w:tabs>
        <w:spacing w:before="12pt"/>
        <w:ind w:start="70.90pt" w:hanging="35.45pt"/>
        <w:jc w:val="both"/>
        <w:rPr>
          <w:b/>
          <w:bCs/>
          <w:szCs w:val="28"/>
        </w:rPr>
      </w:pPr>
      <w:bookmarkStart w:id="53" w:name="_Toc190954062"/>
      <w:r w:rsidRPr="00753DF2">
        <w:rPr>
          <w:b/>
          <w:bCs/>
          <w:szCs w:val="28"/>
        </w:rPr>
        <w:t>Почвы и растительный покров, животный мир</w:t>
      </w:r>
      <w:bookmarkEnd w:id="53"/>
    </w:p>
    <w:p w14:paraId="41462ABE" w14:textId="77777777" w:rsidR="00E15883" w:rsidRPr="00753DF2" w:rsidRDefault="00E15883" w:rsidP="00A50AE6">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Равнинный характер и общая низменность обширных пространств обуславливают высокое стояние грунтовых вод и отсутствие естественных стоков поверхностных вод. Наличие бессточных низин является благоприятным для соленакопления, а, следовательно, для развития засоленных и солонцовых почв. Соли лишь частично удаляются из верхних почвенных горизонтов, а значительная их часть относится в межгривные понижения и озера.</w:t>
      </w:r>
    </w:p>
    <w:p w14:paraId="3BE284E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Таскаевский сельсовет расположен в зоне распространения Чанского ландшафта, характерными видами почв для которого являются солонцы в сочетании с луговыми чернозёмами и луговыми почвами, реже с чернозёмами обыкновенными. Основная часть земель Таскаевского сельсовета характеризуется как земли очень низкого качества. Земли высокого качества занимают часть территории сельсовета, проходящей гривой с северо-востока на юго-запад через д. Пензино. </w:t>
      </w:r>
    </w:p>
    <w:p w14:paraId="7C116F80"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Растительный покров формируют остепнённые солонцеватые луга, заболоченные и болотно-солончаковые луга, травяные болота и колки в западинах. Колки - небольшие лесочки, состоящие из березы и осины, располагаются на вершинах грив, в небольших западинах. Основная роль колок – средо- и почвозащитная, колки около населённых пунктов имеют так же важное рекреационное назначение. Обычно колки имеют округлую или вытянутую форму. Деревья там малорослые и редко бывают прямыми и большого диаметра. Древесина, которую они дают, почти непригодна для строительства, и идет на дрова или на переработку. Растительность в колках достаточно богатая: крупные злаки, по опушкам часто растет малина, в самих колках — костяника. Многие колки очень богаты грибами: в конце лета за 5-10 минут на небольшом пространстве можно набрать целое ведро подосиновиков и подберезовиков.</w:t>
      </w:r>
    </w:p>
    <w:p w14:paraId="43EF7CA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В лесостепи Южной Барабы обитают представители как лесной, так и степной фауны. Из лесных обитателей бурундук, колонок, дятел – они придерживаются лесных колков и кустарников; из степных – тушканчик, суслик, серая куропатка, степной хорек и др., переселившиеся из Кулундинских степей; из лесостепи – горностай, ласка, лисица, волк, встречающиеся и в более северных районах. Очень много пернатой дичи – тетерев, рябчик, глухарь, белая и серая куропатки; хищников – копчик, пустельга, лунь, сокол-сапсан и орлан-белохвост. </w:t>
      </w:r>
    </w:p>
    <w:p w14:paraId="558F10B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Огромное количество водоемов служат приютом своеобразной и богатой фауны, особенно птичьей. Здесь водятся различные виды уток, гусей, лебедей, куликов и др. однако большой урон наносит скот, который выпасают на островах. Коровы и лошади вытаптывают колонии птиц и их гнезда.</w:t>
      </w:r>
    </w:p>
    <w:p w14:paraId="6C819086"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Из рыб в озерах водятся окунь, щука, сазан, пелядь, плотва, чебак, язь и лещ. Широко распространена водяная крыса. В семидесятые годы 20-го столетия была проведена акклиматизация американской норки, ондатры, енотовидной собаки и зайца-русака; из рыб – карпа, сазана, рипуса.</w:t>
      </w:r>
    </w:p>
    <w:p w14:paraId="41926688" w14:textId="77777777" w:rsidR="00E15883" w:rsidRPr="00753DF2" w:rsidRDefault="00E15883" w:rsidP="00FA5698">
      <w:pPr>
        <w:pStyle w:val="3"/>
        <w:numPr>
          <w:ilvl w:val="2"/>
          <w:numId w:val="44"/>
        </w:numPr>
        <w:tabs>
          <w:tab w:val="start" w:pos="70.90pt"/>
        </w:tabs>
        <w:spacing w:before="12pt"/>
        <w:ind w:start="70.90pt" w:hanging="35.45pt"/>
        <w:jc w:val="both"/>
        <w:rPr>
          <w:b/>
          <w:bCs/>
          <w:szCs w:val="28"/>
        </w:rPr>
      </w:pPr>
      <w:bookmarkStart w:id="54" w:name="_Toc82724511"/>
      <w:bookmarkStart w:id="55" w:name="_Toc190954063"/>
      <w:bookmarkStart w:id="56" w:name="_Hlk149906809"/>
      <w:r w:rsidRPr="00753DF2">
        <w:rPr>
          <w:b/>
          <w:bCs/>
          <w:szCs w:val="28"/>
        </w:rPr>
        <w:t>Особо охраняемые природные территории</w:t>
      </w:r>
      <w:bookmarkEnd w:id="54"/>
      <w:bookmarkEnd w:id="55"/>
    </w:p>
    <w:bookmarkEnd w:id="56"/>
    <w:p w14:paraId="28744101" w14:textId="44F63A46" w:rsidR="00E15883"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На территории Таскаевского сельсовета особо охраняемые природные территории отсутствуют.</w:t>
      </w:r>
    </w:p>
    <w:p w14:paraId="49C2449D" w14:textId="383A2910" w:rsidR="00122A63" w:rsidRPr="00753DF2" w:rsidRDefault="00122A63" w:rsidP="00122A63">
      <w:pPr>
        <w:pStyle w:val="3"/>
        <w:numPr>
          <w:ilvl w:val="2"/>
          <w:numId w:val="44"/>
        </w:numPr>
        <w:tabs>
          <w:tab w:val="start" w:pos="70.90pt"/>
        </w:tabs>
        <w:spacing w:before="12pt"/>
        <w:ind w:start="70.90pt" w:hanging="35.45pt"/>
        <w:jc w:val="both"/>
        <w:rPr>
          <w:b/>
          <w:bCs/>
          <w:szCs w:val="28"/>
        </w:rPr>
      </w:pPr>
      <w:bookmarkStart w:id="57" w:name="_Toc190954064"/>
      <w:r>
        <w:rPr>
          <w:b/>
          <w:bCs/>
          <w:szCs w:val="28"/>
        </w:rPr>
        <w:t>Сведения о землях лесного фонда</w:t>
      </w:r>
      <w:bookmarkEnd w:id="57"/>
    </w:p>
    <w:p w14:paraId="730A240F"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r w:rsidRPr="00122A63">
        <w:rPr>
          <w:rFonts w:ascii="Times New Roman" w:eastAsia="Calibri" w:hAnsi="Times New Roman" w:cs="Times New Roman"/>
          <w:sz w:val="28"/>
          <w:szCs w:val="28"/>
        </w:rPr>
        <w:t xml:space="preserve">На территории Таскаевского сельсовета земли лесного фонда находятся в ведении Барабинского лесничества Новосибирской области. На территории сельсовета располагаются, в частности, Барабинский лесохозяйственный участок и Козловский лесохозяйственный участок, а именно совхозы «Таскаевский» и «Сартланский». Согласно Лесохозяйственному регламенту Барабинского лесничества Новосибирской области, утвержденного приказом министерства лесного комплекса Новосибирской области от 27.12.2018 №2161, общая площадь Барабинского лесохозяйственного участка на 01.01.2018 составляет 50776 га.  </w:t>
      </w:r>
    </w:p>
    <w:p w14:paraId="6716561F"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r w:rsidRPr="00122A63">
        <w:rPr>
          <w:rFonts w:ascii="Times New Roman" w:eastAsia="Calibri" w:hAnsi="Times New Roman" w:cs="Times New Roman"/>
          <w:sz w:val="28"/>
          <w:szCs w:val="28"/>
        </w:rPr>
        <w:t>Границы Барабинского лесничества нанесены на картах Генерального плана в соответствии с данными Приказа Федерального агентства лесного хозяйства от 14.03.2023 №442 «Об установлении границ Барабинского лесничества в Новосибирской области».</w:t>
      </w:r>
    </w:p>
    <w:p w14:paraId="5EF2DB12"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r w:rsidRPr="00122A63">
        <w:rPr>
          <w:rFonts w:ascii="Times New Roman" w:eastAsia="Calibri" w:hAnsi="Times New Roman" w:cs="Times New Roman"/>
          <w:sz w:val="28"/>
          <w:szCs w:val="28"/>
        </w:rPr>
        <w:t>В границы Таскаевского сельсовета входят лесные кварталы Барабинского лесохозяйственного участка с 30 по 62,  лесные кварталы совхоза «Таскаевский» Козловского лесохозяйственного участка с 1 по 24, а также лесные кварталы совхоза «Сартланский» Козловского лесохозяйственного участка с 1 по 20.</w:t>
      </w:r>
    </w:p>
    <w:p w14:paraId="25CB2C64"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r w:rsidRPr="00122A63">
        <w:rPr>
          <w:rFonts w:ascii="Times New Roman" w:eastAsia="Calibri" w:hAnsi="Times New Roman" w:cs="Times New Roman"/>
          <w:sz w:val="28"/>
          <w:szCs w:val="28"/>
        </w:rPr>
        <w:t>Площадь земель лесного фонда в границах сельского поселения, согласно картометрическим измерениям, составляет 8704 га.</w:t>
      </w:r>
    </w:p>
    <w:p w14:paraId="7E72AC8D"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r w:rsidRPr="00122A63">
        <w:rPr>
          <w:rFonts w:ascii="Times New Roman" w:eastAsia="Calibri" w:hAnsi="Times New Roman" w:cs="Times New Roman"/>
          <w:sz w:val="28"/>
          <w:szCs w:val="28"/>
        </w:rPr>
        <w:t>Основными лесообразующими породами являются сосна обыкновенная, ель, лиственница, сосна кедровая сибирская.</w:t>
      </w:r>
    </w:p>
    <w:p w14:paraId="10528E38" w14:textId="1BAA3824"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r w:rsidRPr="00122A63">
        <w:rPr>
          <w:rFonts w:ascii="Times New Roman" w:eastAsia="Calibri" w:hAnsi="Times New Roman" w:cs="Times New Roman"/>
          <w:sz w:val="28"/>
          <w:szCs w:val="28"/>
        </w:rPr>
        <w:t xml:space="preserve">В соответствии с лесохозяйственным регламентом Барабинского лесничества Новосибирской области, Барабинский и Козловский лесохозяйственные участки можно охарактеризовать по следующим параметрам, представленным в таблицах </w:t>
      </w:r>
      <w:r>
        <w:rPr>
          <w:rFonts w:ascii="Times New Roman" w:eastAsia="Calibri" w:hAnsi="Times New Roman" w:cs="Times New Roman"/>
          <w:sz w:val="28"/>
          <w:szCs w:val="28"/>
        </w:rPr>
        <w:t>9</w:t>
      </w:r>
      <w:r w:rsidRPr="00122A63">
        <w:rPr>
          <w:rFonts w:ascii="Times New Roman" w:eastAsia="Calibri" w:hAnsi="Times New Roman" w:cs="Times New Roman"/>
          <w:sz w:val="28"/>
          <w:szCs w:val="28"/>
        </w:rPr>
        <w:t xml:space="preserve"> и </w:t>
      </w:r>
      <w:r>
        <w:rPr>
          <w:rFonts w:ascii="Times New Roman" w:eastAsia="Calibri" w:hAnsi="Times New Roman" w:cs="Times New Roman"/>
          <w:sz w:val="28"/>
          <w:szCs w:val="28"/>
        </w:rPr>
        <w:t>10</w:t>
      </w:r>
      <w:r w:rsidRPr="00122A63">
        <w:rPr>
          <w:rFonts w:ascii="Times New Roman" w:eastAsia="Calibri" w:hAnsi="Times New Roman" w:cs="Times New Roman"/>
          <w:sz w:val="28"/>
          <w:szCs w:val="28"/>
        </w:rPr>
        <w:t>.</w:t>
      </w:r>
    </w:p>
    <w:p w14:paraId="4A26AA86"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p>
    <w:p w14:paraId="4868A8A7" w14:textId="04273275" w:rsidR="00122A63" w:rsidRPr="00122A63" w:rsidRDefault="00122A63" w:rsidP="00771814">
      <w:pPr>
        <w:pStyle w:val="210"/>
        <w:rPr>
          <w:rFonts w:eastAsia="Calibri"/>
        </w:rPr>
      </w:pPr>
      <w:r>
        <w:t xml:space="preserve">Таблица </w:t>
      </w:r>
      <w:r w:rsidR="006A062B">
        <w:fldChar w:fldCharType="begin"/>
      </w:r>
      <w:r w:rsidR="006A062B">
        <w:instrText xml:space="preserve"> SEQ Таблица \* ARABIC </w:instrText>
      </w:r>
      <w:r w:rsidR="006A062B">
        <w:fldChar w:fldCharType="separate"/>
      </w:r>
      <w:r>
        <w:rPr>
          <w:noProof/>
        </w:rPr>
        <w:t>9</w:t>
      </w:r>
      <w:r w:rsidR="006A062B">
        <w:rPr>
          <w:noProof/>
        </w:rPr>
        <w:fldChar w:fldCharType="end"/>
      </w:r>
      <w:r w:rsidRPr="00122A63">
        <w:rPr>
          <w:rFonts w:eastAsia="Calibri"/>
          <w:bCs/>
        </w:rPr>
        <w:t>.</w:t>
      </w:r>
      <w:r w:rsidRPr="00122A63">
        <w:rPr>
          <w:rFonts w:eastAsia="Calibri"/>
        </w:rPr>
        <w:t xml:space="preserve"> Распределение лесов по лесорастительным зонам и лесным районам на территории Таскаевского сельсовета</w:t>
      </w:r>
    </w:p>
    <w:tbl>
      <w:tblPr>
        <w:tblW w:w="524.50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1696"/>
        <w:gridCol w:w="1566"/>
        <w:gridCol w:w="1984"/>
        <w:gridCol w:w="1701"/>
        <w:gridCol w:w="2409"/>
        <w:gridCol w:w="1134"/>
      </w:tblGrid>
      <w:tr w:rsidR="00122A63" w:rsidRPr="00122A63" w14:paraId="5F14A642" w14:textId="77777777" w:rsidTr="00537E3C">
        <w:trPr>
          <w:trHeight w:val="283"/>
          <w:tblHeader/>
          <w:jc w:val="center"/>
        </w:trPr>
        <w:tc>
          <w:tcPr>
            <w:tcW w:w="84.80pt" w:type="dxa"/>
            <w:tcBorders>
              <w:top w:val="single" w:sz="4" w:space="0" w:color="auto"/>
              <w:start w:val="single" w:sz="4" w:space="0" w:color="auto"/>
              <w:bottom w:val="single" w:sz="4" w:space="0" w:color="auto"/>
              <w:end w:val="single" w:sz="4" w:space="0" w:color="auto"/>
            </w:tcBorders>
            <w:vAlign w:val="center"/>
            <w:hideMark/>
          </w:tcPr>
          <w:p w14:paraId="721ADD91"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Наименование лесохозяйственных участков</w:t>
            </w:r>
          </w:p>
        </w:tc>
        <w:tc>
          <w:tcPr>
            <w:tcW w:w="78.30pt" w:type="dxa"/>
            <w:tcBorders>
              <w:top w:val="single" w:sz="4" w:space="0" w:color="auto"/>
              <w:start w:val="single" w:sz="4" w:space="0" w:color="auto"/>
              <w:bottom w:val="single" w:sz="4" w:space="0" w:color="auto"/>
              <w:end w:val="single" w:sz="4" w:space="0" w:color="auto"/>
            </w:tcBorders>
            <w:vAlign w:val="center"/>
            <w:hideMark/>
          </w:tcPr>
          <w:p w14:paraId="0BB2E7C9" w14:textId="77777777" w:rsidR="00122A63" w:rsidRPr="00122A63" w:rsidRDefault="00122A63" w:rsidP="00122A63">
            <w:pPr>
              <w:spacing w:after="0pt" w:line="12pt" w:lineRule="auto"/>
              <w:ind w:start="0.80pt"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Лесорастительная зона</w:t>
            </w:r>
          </w:p>
        </w:tc>
        <w:tc>
          <w:tcPr>
            <w:tcW w:w="99.20pt" w:type="dxa"/>
            <w:tcBorders>
              <w:top w:val="single" w:sz="4" w:space="0" w:color="auto"/>
              <w:start w:val="single" w:sz="4" w:space="0" w:color="auto"/>
              <w:bottom w:val="single" w:sz="4" w:space="0" w:color="auto"/>
              <w:end w:val="single" w:sz="4" w:space="0" w:color="auto"/>
            </w:tcBorders>
            <w:vAlign w:val="center"/>
            <w:hideMark/>
          </w:tcPr>
          <w:p w14:paraId="6972B0E8"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Лесной район</w:t>
            </w:r>
          </w:p>
        </w:tc>
        <w:tc>
          <w:tcPr>
            <w:tcW w:w="85.05pt" w:type="dxa"/>
            <w:tcBorders>
              <w:top w:val="single" w:sz="4" w:space="0" w:color="auto"/>
              <w:start w:val="single" w:sz="4" w:space="0" w:color="auto"/>
              <w:bottom w:val="single" w:sz="4" w:space="0" w:color="auto"/>
              <w:end w:val="single" w:sz="4" w:space="0" w:color="auto"/>
            </w:tcBorders>
            <w:vAlign w:val="center"/>
          </w:tcPr>
          <w:p w14:paraId="6FF99888"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sz w:val="24"/>
                <w:szCs w:val="24"/>
              </w:rPr>
              <w:t>Зона лесозащитного районирования</w:t>
            </w:r>
          </w:p>
        </w:tc>
        <w:tc>
          <w:tcPr>
            <w:tcW w:w="120.45pt" w:type="dxa"/>
            <w:tcBorders>
              <w:top w:val="single" w:sz="4" w:space="0" w:color="auto"/>
              <w:start w:val="single" w:sz="4" w:space="0" w:color="auto"/>
              <w:bottom w:val="single" w:sz="4" w:space="0" w:color="auto"/>
              <w:end w:val="single" w:sz="4" w:space="0" w:color="auto"/>
            </w:tcBorders>
            <w:vAlign w:val="center"/>
            <w:hideMark/>
          </w:tcPr>
          <w:p w14:paraId="555D9AF5"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Перечень лесных кварталов в границах поселения</w:t>
            </w:r>
          </w:p>
        </w:tc>
        <w:tc>
          <w:tcPr>
            <w:tcW w:w="56.70pt" w:type="dxa"/>
            <w:tcBorders>
              <w:top w:val="single" w:sz="4" w:space="0" w:color="auto"/>
              <w:start w:val="single" w:sz="4" w:space="0" w:color="auto"/>
              <w:bottom w:val="single" w:sz="4" w:space="0" w:color="auto"/>
              <w:end w:val="single" w:sz="4" w:space="0" w:color="auto"/>
            </w:tcBorders>
            <w:vAlign w:val="center"/>
            <w:hideMark/>
          </w:tcPr>
          <w:p w14:paraId="030E8518"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Площадь, га</w:t>
            </w:r>
          </w:p>
        </w:tc>
      </w:tr>
      <w:tr w:rsidR="00122A63" w:rsidRPr="00122A63" w14:paraId="6B2E787A" w14:textId="77777777" w:rsidTr="00537E3C">
        <w:trPr>
          <w:trHeight w:val="283"/>
          <w:tblHeader/>
          <w:jc w:val="center"/>
        </w:trPr>
        <w:tc>
          <w:tcPr>
            <w:tcW w:w="84.80pt" w:type="dxa"/>
            <w:tcBorders>
              <w:top w:val="single" w:sz="4" w:space="0" w:color="auto"/>
              <w:start w:val="single" w:sz="4" w:space="0" w:color="auto"/>
              <w:bottom w:val="single" w:sz="4" w:space="0" w:color="auto"/>
              <w:end w:val="single" w:sz="4" w:space="0" w:color="auto"/>
            </w:tcBorders>
            <w:vAlign w:val="center"/>
          </w:tcPr>
          <w:p w14:paraId="363B2931"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1</w:t>
            </w:r>
          </w:p>
        </w:tc>
        <w:tc>
          <w:tcPr>
            <w:tcW w:w="78.30pt" w:type="dxa"/>
            <w:tcBorders>
              <w:top w:val="single" w:sz="4" w:space="0" w:color="auto"/>
              <w:start w:val="single" w:sz="4" w:space="0" w:color="auto"/>
              <w:bottom w:val="single" w:sz="4" w:space="0" w:color="auto"/>
              <w:end w:val="single" w:sz="4" w:space="0" w:color="auto"/>
            </w:tcBorders>
            <w:vAlign w:val="center"/>
          </w:tcPr>
          <w:p w14:paraId="16A806E8" w14:textId="77777777" w:rsidR="00122A63" w:rsidRPr="00122A63" w:rsidRDefault="00122A63" w:rsidP="00122A63">
            <w:pPr>
              <w:spacing w:after="0pt" w:line="12pt" w:lineRule="auto"/>
              <w:ind w:start="0.80pt"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2</w:t>
            </w:r>
          </w:p>
        </w:tc>
        <w:tc>
          <w:tcPr>
            <w:tcW w:w="99.20pt" w:type="dxa"/>
            <w:tcBorders>
              <w:top w:val="single" w:sz="4" w:space="0" w:color="auto"/>
              <w:start w:val="single" w:sz="4" w:space="0" w:color="auto"/>
              <w:bottom w:val="single" w:sz="4" w:space="0" w:color="auto"/>
              <w:end w:val="single" w:sz="4" w:space="0" w:color="auto"/>
            </w:tcBorders>
            <w:vAlign w:val="center"/>
          </w:tcPr>
          <w:p w14:paraId="471DBE69"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3</w:t>
            </w:r>
          </w:p>
        </w:tc>
        <w:tc>
          <w:tcPr>
            <w:tcW w:w="85.05pt" w:type="dxa"/>
            <w:tcBorders>
              <w:top w:val="single" w:sz="4" w:space="0" w:color="auto"/>
              <w:start w:val="single" w:sz="4" w:space="0" w:color="auto"/>
              <w:bottom w:val="single" w:sz="4" w:space="0" w:color="auto"/>
              <w:end w:val="single" w:sz="4" w:space="0" w:color="auto"/>
            </w:tcBorders>
            <w:vAlign w:val="center"/>
          </w:tcPr>
          <w:p w14:paraId="5B1E8A99" w14:textId="77777777" w:rsidR="00122A63" w:rsidRPr="00122A63" w:rsidRDefault="00122A63" w:rsidP="00122A63">
            <w:pPr>
              <w:spacing w:after="0pt" w:line="12pt" w:lineRule="auto"/>
              <w:ind w:end="-6pt"/>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4</w:t>
            </w:r>
          </w:p>
        </w:tc>
        <w:tc>
          <w:tcPr>
            <w:tcW w:w="120.45pt" w:type="dxa"/>
            <w:tcBorders>
              <w:top w:val="single" w:sz="4" w:space="0" w:color="auto"/>
              <w:start w:val="single" w:sz="4" w:space="0" w:color="auto"/>
              <w:bottom w:val="single" w:sz="4" w:space="0" w:color="auto"/>
              <w:end w:val="single" w:sz="4" w:space="0" w:color="auto"/>
            </w:tcBorders>
            <w:vAlign w:val="center"/>
          </w:tcPr>
          <w:p w14:paraId="3DB80239"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5</w:t>
            </w:r>
          </w:p>
        </w:tc>
        <w:tc>
          <w:tcPr>
            <w:tcW w:w="56.70pt" w:type="dxa"/>
            <w:tcBorders>
              <w:top w:val="single" w:sz="4" w:space="0" w:color="auto"/>
              <w:start w:val="single" w:sz="4" w:space="0" w:color="auto"/>
              <w:bottom w:val="single" w:sz="4" w:space="0" w:color="auto"/>
              <w:end w:val="single" w:sz="4" w:space="0" w:color="auto"/>
            </w:tcBorders>
            <w:vAlign w:val="center"/>
          </w:tcPr>
          <w:p w14:paraId="573A1B19" w14:textId="77777777" w:rsidR="00122A63" w:rsidRPr="00122A63" w:rsidRDefault="00122A63" w:rsidP="00122A63">
            <w:pPr>
              <w:spacing w:after="0pt" w:line="12pt" w:lineRule="auto"/>
              <w:ind w:end="-6pt"/>
              <w:jc w:val="center"/>
              <w:rPr>
                <w:rFonts w:ascii="Times New Roman" w:eastAsia="Calibri" w:hAnsi="Times New Roman" w:cs="Times New Roman"/>
                <w:bCs/>
                <w:sz w:val="24"/>
                <w:szCs w:val="24"/>
              </w:rPr>
            </w:pPr>
            <w:r w:rsidRPr="00122A63">
              <w:rPr>
                <w:rFonts w:ascii="Times New Roman" w:eastAsia="Calibri" w:hAnsi="Times New Roman" w:cs="Times New Roman"/>
                <w:bCs/>
                <w:sz w:val="24"/>
                <w:szCs w:val="24"/>
              </w:rPr>
              <w:t>6</w:t>
            </w:r>
          </w:p>
        </w:tc>
      </w:tr>
      <w:tr w:rsidR="00122A63" w:rsidRPr="00122A63" w14:paraId="545FEA0C" w14:textId="77777777" w:rsidTr="00537E3C">
        <w:trPr>
          <w:trHeight w:val="283"/>
          <w:jc w:val="center"/>
        </w:trPr>
        <w:tc>
          <w:tcPr>
            <w:tcW w:w="84.80pt" w:type="dxa"/>
            <w:tcBorders>
              <w:top w:val="single" w:sz="4" w:space="0" w:color="auto"/>
              <w:start w:val="single" w:sz="4" w:space="0" w:color="auto"/>
              <w:bottom w:val="single" w:sz="4" w:space="0" w:color="auto"/>
              <w:end w:val="single" w:sz="4" w:space="0" w:color="auto"/>
            </w:tcBorders>
            <w:vAlign w:val="center"/>
            <w:hideMark/>
          </w:tcPr>
          <w:p w14:paraId="70D0DDD3"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Барабинский</w:t>
            </w:r>
          </w:p>
        </w:tc>
        <w:tc>
          <w:tcPr>
            <w:tcW w:w="78.30pt" w:type="dxa"/>
            <w:vMerge w:val="restart"/>
            <w:tcBorders>
              <w:top w:val="single" w:sz="4" w:space="0" w:color="auto"/>
              <w:start w:val="single" w:sz="4" w:space="0" w:color="auto"/>
              <w:end w:val="single" w:sz="4" w:space="0" w:color="auto"/>
            </w:tcBorders>
            <w:vAlign w:val="center"/>
            <w:hideMark/>
          </w:tcPr>
          <w:p w14:paraId="17DACB16"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Лесостепная</w:t>
            </w:r>
          </w:p>
        </w:tc>
        <w:tc>
          <w:tcPr>
            <w:tcW w:w="99.20pt" w:type="dxa"/>
            <w:vMerge w:val="restart"/>
            <w:tcBorders>
              <w:top w:val="single" w:sz="4" w:space="0" w:color="auto"/>
              <w:start w:val="single" w:sz="4" w:space="0" w:color="auto"/>
              <w:end w:val="single" w:sz="4" w:space="0" w:color="auto"/>
            </w:tcBorders>
            <w:vAlign w:val="center"/>
            <w:hideMark/>
          </w:tcPr>
          <w:p w14:paraId="3FADBFF8"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Западно-Сибирский подтаежно-лесостепной район</w:t>
            </w:r>
          </w:p>
        </w:tc>
        <w:tc>
          <w:tcPr>
            <w:tcW w:w="85.05pt" w:type="dxa"/>
            <w:vMerge w:val="restart"/>
            <w:tcBorders>
              <w:top w:val="single" w:sz="4" w:space="0" w:color="auto"/>
              <w:start w:val="single" w:sz="4" w:space="0" w:color="auto"/>
              <w:end w:val="single" w:sz="4" w:space="0" w:color="auto"/>
            </w:tcBorders>
            <w:vAlign w:val="center"/>
          </w:tcPr>
          <w:p w14:paraId="07AA50AF" w14:textId="77777777" w:rsidR="00122A63" w:rsidRPr="00122A63" w:rsidRDefault="00122A63" w:rsidP="00122A63">
            <w:pPr>
              <w:spacing w:after="0pt" w:line="12pt" w:lineRule="auto"/>
              <w:ind w:end="0.70pt"/>
              <w:rPr>
                <w:rFonts w:ascii="Times New Roman" w:eastAsia="Calibri" w:hAnsi="Times New Roman" w:cs="Times New Roman"/>
                <w:sz w:val="24"/>
                <w:szCs w:val="24"/>
              </w:rPr>
            </w:pPr>
            <w:r w:rsidRPr="00122A63">
              <w:rPr>
                <w:rFonts w:ascii="Times New Roman" w:eastAsia="Calibri" w:hAnsi="Times New Roman" w:cs="Times New Roman"/>
                <w:sz w:val="24"/>
                <w:szCs w:val="24"/>
              </w:rPr>
              <w:t>Зона средней лесопатологической угрозы. Лесостепной лесозащитный район</w:t>
            </w:r>
          </w:p>
        </w:tc>
        <w:tc>
          <w:tcPr>
            <w:tcW w:w="120.45pt" w:type="dxa"/>
            <w:tcBorders>
              <w:top w:val="single" w:sz="4" w:space="0" w:color="auto"/>
              <w:start w:val="single" w:sz="4" w:space="0" w:color="auto"/>
              <w:bottom w:val="single" w:sz="4" w:space="0" w:color="auto"/>
              <w:end w:val="single" w:sz="4" w:space="0" w:color="auto"/>
            </w:tcBorders>
            <w:vAlign w:val="center"/>
            <w:hideMark/>
          </w:tcPr>
          <w:p w14:paraId="2BE5F6E8"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С 30 по 62</w:t>
            </w:r>
          </w:p>
        </w:tc>
        <w:tc>
          <w:tcPr>
            <w:tcW w:w="56.70pt" w:type="dxa"/>
            <w:tcBorders>
              <w:top w:val="single" w:sz="4" w:space="0" w:color="auto"/>
              <w:start w:val="single" w:sz="4" w:space="0" w:color="auto"/>
              <w:bottom w:val="single" w:sz="4" w:space="0" w:color="auto"/>
              <w:end w:val="single" w:sz="4" w:space="0" w:color="auto"/>
            </w:tcBorders>
            <w:vAlign w:val="center"/>
            <w:hideMark/>
          </w:tcPr>
          <w:p w14:paraId="303DF800"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2598</w:t>
            </w:r>
          </w:p>
        </w:tc>
      </w:tr>
      <w:tr w:rsidR="00122A63" w:rsidRPr="00122A63" w14:paraId="47A56CC8" w14:textId="77777777" w:rsidTr="00537E3C">
        <w:trPr>
          <w:trHeight w:val="825"/>
          <w:jc w:val="center"/>
        </w:trPr>
        <w:tc>
          <w:tcPr>
            <w:tcW w:w="84.80pt" w:type="dxa"/>
            <w:vMerge w:val="restart"/>
            <w:tcBorders>
              <w:top w:val="single" w:sz="4" w:space="0" w:color="auto"/>
              <w:start w:val="single" w:sz="4" w:space="0" w:color="auto"/>
              <w:end w:val="single" w:sz="4" w:space="0" w:color="auto"/>
            </w:tcBorders>
            <w:vAlign w:val="center"/>
          </w:tcPr>
          <w:p w14:paraId="7EA2A439"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Козловский</w:t>
            </w:r>
          </w:p>
        </w:tc>
        <w:tc>
          <w:tcPr>
            <w:tcW w:w="78.30pt" w:type="dxa"/>
            <w:vMerge/>
            <w:tcBorders>
              <w:start w:val="single" w:sz="4" w:space="0" w:color="auto"/>
              <w:end w:val="single" w:sz="4" w:space="0" w:color="auto"/>
            </w:tcBorders>
            <w:vAlign w:val="center"/>
          </w:tcPr>
          <w:p w14:paraId="4083250E" w14:textId="77777777" w:rsidR="00122A63" w:rsidRPr="00122A63" w:rsidRDefault="00122A63" w:rsidP="00122A63">
            <w:pPr>
              <w:spacing w:after="0pt" w:line="12pt" w:lineRule="auto"/>
              <w:ind w:end="-6pt"/>
              <w:rPr>
                <w:rFonts w:ascii="Times New Roman" w:eastAsia="Calibri" w:hAnsi="Times New Roman" w:cs="Times New Roman"/>
                <w:sz w:val="24"/>
                <w:szCs w:val="24"/>
              </w:rPr>
            </w:pPr>
          </w:p>
        </w:tc>
        <w:tc>
          <w:tcPr>
            <w:tcW w:w="99.20pt" w:type="dxa"/>
            <w:vMerge/>
            <w:tcBorders>
              <w:start w:val="single" w:sz="4" w:space="0" w:color="auto"/>
              <w:end w:val="single" w:sz="4" w:space="0" w:color="auto"/>
            </w:tcBorders>
            <w:vAlign w:val="center"/>
          </w:tcPr>
          <w:p w14:paraId="023157CA" w14:textId="77777777" w:rsidR="00122A63" w:rsidRPr="00122A63" w:rsidRDefault="00122A63" w:rsidP="00122A63">
            <w:pPr>
              <w:spacing w:after="0pt" w:line="12pt" w:lineRule="auto"/>
              <w:ind w:end="-6pt"/>
              <w:rPr>
                <w:rFonts w:ascii="Times New Roman" w:eastAsia="Calibri" w:hAnsi="Times New Roman" w:cs="Times New Roman"/>
                <w:sz w:val="24"/>
                <w:szCs w:val="24"/>
              </w:rPr>
            </w:pPr>
          </w:p>
        </w:tc>
        <w:tc>
          <w:tcPr>
            <w:tcW w:w="85.05pt" w:type="dxa"/>
            <w:vMerge/>
            <w:tcBorders>
              <w:start w:val="single" w:sz="4" w:space="0" w:color="auto"/>
              <w:end w:val="single" w:sz="4" w:space="0" w:color="auto"/>
            </w:tcBorders>
            <w:vAlign w:val="center"/>
          </w:tcPr>
          <w:p w14:paraId="3A01A1B9" w14:textId="77777777" w:rsidR="00122A63" w:rsidRPr="00122A63" w:rsidRDefault="00122A63" w:rsidP="00122A63">
            <w:pPr>
              <w:spacing w:after="0pt" w:line="12pt" w:lineRule="auto"/>
              <w:ind w:end="-6pt"/>
              <w:rPr>
                <w:rFonts w:ascii="Times New Roman" w:eastAsia="Calibri" w:hAnsi="Times New Roman" w:cs="Times New Roman"/>
                <w:sz w:val="24"/>
                <w:szCs w:val="24"/>
              </w:rPr>
            </w:pPr>
          </w:p>
        </w:tc>
        <w:tc>
          <w:tcPr>
            <w:tcW w:w="120.45pt" w:type="dxa"/>
            <w:tcBorders>
              <w:top w:val="single" w:sz="4" w:space="0" w:color="auto"/>
              <w:start w:val="single" w:sz="4" w:space="0" w:color="auto"/>
              <w:bottom w:val="single" w:sz="4" w:space="0" w:color="auto"/>
              <w:end w:val="single" w:sz="4" w:space="0" w:color="auto"/>
            </w:tcBorders>
            <w:vAlign w:val="center"/>
          </w:tcPr>
          <w:p w14:paraId="6BA5F8AB"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Совхоз «Таскаевский» с 1 по 24</w:t>
            </w:r>
          </w:p>
        </w:tc>
        <w:tc>
          <w:tcPr>
            <w:tcW w:w="56.70pt" w:type="dxa"/>
            <w:tcBorders>
              <w:top w:val="single" w:sz="4" w:space="0" w:color="auto"/>
              <w:start w:val="single" w:sz="4" w:space="0" w:color="auto"/>
              <w:end w:val="single" w:sz="4" w:space="0" w:color="auto"/>
            </w:tcBorders>
            <w:vAlign w:val="center"/>
          </w:tcPr>
          <w:p w14:paraId="5941AD62"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3481</w:t>
            </w:r>
          </w:p>
        </w:tc>
      </w:tr>
      <w:tr w:rsidR="00122A63" w:rsidRPr="00122A63" w14:paraId="0BD55711" w14:textId="77777777" w:rsidTr="00537E3C">
        <w:trPr>
          <w:trHeight w:val="825"/>
          <w:jc w:val="center"/>
        </w:trPr>
        <w:tc>
          <w:tcPr>
            <w:tcW w:w="84.80pt" w:type="dxa"/>
            <w:vMerge/>
            <w:tcBorders>
              <w:start w:val="single" w:sz="4" w:space="0" w:color="auto"/>
              <w:bottom w:val="single" w:sz="4" w:space="0" w:color="auto"/>
              <w:end w:val="single" w:sz="4" w:space="0" w:color="auto"/>
            </w:tcBorders>
            <w:vAlign w:val="center"/>
          </w:tcPr>
          <w:p w14:paraId="304B08E0" w14:textId="77777777" w:rsidR="00122A63" w:rsidRPr="00122A63" w:rsidRDefault="00122A63" w:rsidP="00122A63">
            <w:pPr>
              <w:spacing w:after="0pt" w:line="12pt" w:lineRule="auto"/>
              <w:ind w:end="-6pt"/>
              <w:rPr>
                <w:rFonts w:ascii="Times New Roman" w:eastAsia="Calibri" w:hAnsi="Times New Roman" w:cs="Times New Roman"/>
                <w:sz w:val="24"/>
                <w:szCs w:val="24"/>
              </w:rPr>
            </w:pPr>
          </w:p>
        </w:tc>
        <w:tc>
          <w:tcPr>
            <w:tcW w:w="78.30pt" w:type="dxa"/>
            <w:vMerge/>
            <w:tcBorders>
              <w:start w:val="single" w:sz="4" w:space="0" w:color="auto"/>
              <w:bottom w:val="single" w:sz="4" w:space="0" w:color="auto"/>
              <w:end w:val="single" w:sz="4" w:space="0" w:color="auto"/>
            </w:tcBorders>
            <w:vAlign w:val="center"/>
          </w:tcPr>
          <w:p w14:paraId="49A05982" w14:textId="77777777" w:rsidR="00122A63" w:rsidRPr="00122A63" w:rsidRDefault="00122A63" w:rsidP="00122A63">
            <w:pPr>
              <w:spacing w:after="0pt" w:line="12pt" w:lineRule="auto"/>
              <w:ind w:end="-6pt"/>
              <w:rPr>
                <w:rFonts w:ascii="Times New Roman" w:eastAsia="Calibri" w:hAnsi="Times New Roman" w:cs="Times New Roman"/>
                <w:sz w:val="24"/>
                <w:szCs w:val="24"/>
              </w:rPr>
            </w:pPr>
          </w:p>
        </w:tc>
        <w:tc>
          <w:tcPr>
            <w:tcW w:w="99.20pt" w:type="dxa"/>
            <w:vMerge/>
            <w:tcBorders>
              <w:start w:val="single" w:sz="4" w:space="0" w:color="auto"/>
              <w:bottom w:val="single" w:sz="4" w:space="0" w:color="auto"/>
              <w:end w:val="single" w:sz="4" w:space="0" w:color="auto"/>
            </w:tcBorders>
            <w:vAlign w:val="center"/>
          </w:tcPr>
          <w:p w14:paraId="2796ABCA" w14:textId="77777777" w:rsidR="00122A63" w:rsidRPr="00122A63" w:rsidRDefault="00122A63" w:rsidP="00122A63">
            <w:pPr>
              <w:spacing w:after="0pt" w:line="12pt" w:lineRule="auto"/>
              <w:ind w:end="-6pt"/>
              <w:rPr>
                <w:rFonts w:ascii="Times New Roman" w:eastAsia="Calibri" w:hAnsi="Times New Roman" w:cs="Times New Roman"/>
                <w:sz w:val="24"/>
                <w:szCs w:val="24"/>
              </w:rPr>
            </w:pPr>
          </w:p>
        </w:tc>
        <w:tc>
          <w:tcPr>
            <w:tcW w:w="85.05pt" w:type="dxa"/>
            <w:vMerge/>
            <w:tcBorders>
              <w:start w:val="single" w:sz="4" w:space="0" w:color="auto"/>
              <w:bottom w:val="single" w:sz="4" w:space="0" w:color="auto"/>
              <w:end w:val="single" w:sz="4" w:space="0" w:color="auto"/>
            </w:tcBorders>
            <w:vAlign w:val="center"/>
          </w:tcPr>
          <w:p w14:paraId="5A493CDF" w14:textId="77777777" w:rsidR="00122A63" w:rsidRPr="00122A63" w:rsidRDefault="00122A63" w:rsidP="00122A63">
            <w:pPr>
              <w:spacing w:after="0pt" w:line="12pt" w:lineRule="auto"/>
              <w:ind w:end="-6pt"/>
              <w:rPr>
                <w:rFonts w:ascii="Times New Roman" w:eastAsia="Calibri" w:hAnsi="Times New Roman" w:cs="Times New Roman"/>
                <w:sz w:val="24"/>
                <w:szCs w:val="24"/>
              </w:rPr>
            </w:pPr>
          </w:p>
        </w:tc>
        <w:tc>
          <w:tcPr>
            <w:tcW w:w="120.45pt" w:type="dxa"/>
            <w:tcBorders>
              <w:top w:val="single" w:sz="4" w:space="0" w:color="auto"/>
              <w:start w:val="single" w:sz="4" w:space="0" w:color="auto"/>
              <w:bottom w:val="single" w:sz="4" w:space="0" w:color="auto"/>
              <w:end w:val="single" w:sz="4" w:space="0" w:color="auto"/>
            </w:tcBorders>
            <w:vAlign w:val="center"/>
          </w:tcPr>
          <w:p w14:paraId="46B124B5"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pacing w:val="-4"/>
                <w:sz w:val="24"/>
                <w:szCs w:val="24"/>
              </w:rPr>
              <w:t>Совхоз «Сартланский»</w:t>
            </w:r>
            <w:r w:rsidRPr="00122A63">
              <w:rPr>
                <w:rFonts w:ascii="Times New Roman" w:eastAsia="Calibri" w:hAnsi="Times New Roman" w:cs="Times New Roman"/>
                <w:sz w:val="24"/>
                <w:szCs w:val="24"/>
              </w:rPr>
              <w:t xml:space="preserve"> с 1 по 20</w:t>
            </w:r>
          </w:p>
        </w:tc>
        <w:tc>
          <w:tcPr>
            <w:tcW w:w="56.70pt" w:type="dxa"/>
            <w:tcBorders>
              <w:start w:val="single" w:sz="4" w:space="0" w:color="auto"/>
              <w:bottom w:val="single" w:sz="4" w:space="0" w:color="auto"/>
              <w:end w:val="single" w:sz="4" w:space="0" w:color="auto"/>
            </w:tcBorders>
            <w:vAlign w:val="center"/>
          </w:tcPr>
          <w:p w14:paraId="14DA0A99" w14:textId="77777777" w:rsidR="00122A63" w:rsidRPr="00122A63" w:rsidRDefault="00122A63" w:rsidP="00122A63">
            <w:pPr>
              <w:spacing w:after="0pt" w:line="12pt" w:lineRule="auto"/>
              <w:ind w:end="-6pt"/>
              <w:rPr>
                <w:rFonts w:ascii="Times New Roman" w:eastAsia="Calibri" w:hAnsi="Times New Roman" w:cs="Times New Roman"/>
                <w:sz w:val="24"/>
                <w:szCs w:val="24"/>
              </w:rPr>
            </w:pPr>
            <w:r w:rsidRPr="00122A63">
              <w:rPr>
                <w:rFonts w:ascii="Times New Roman" w:eastAsia="Calibri" w:hAnsi="Times New Roman" w:cs="Times New Roman"/>
                <w:sz w:val="24"/>
                <w:szCs w:val="24"/>
              </w:rPr>
              <w:t>2625</w:t>
            </w:r>
          </w:p>
        </w:tc>
      </w:tr>
    </w:tbl>
    <w:p w14:paraId="1279E598"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p>
    <w:p w14:paraId="6969B775" w14:textId="5A2FACE5" w:rsidR="00122A63" w:rsidRPr="00122A63" w:rsidRDefault="00122A63" w:rsidP="00771814">
      <w:pPr>
        <w:pStyle w:val="210"/>
        <w:rPr>
          <w:rFonts w:eastAsia="Calibri"/>
        </w:rPr>
      </w:pPr>
      <w:r>
        <w:t xml:space="preserve">Таблица </w:t>
      </w:r>
      <w:r w:rsidR="006A062B">
        <w:fldChar w:fldCharType="begin"/>
      </w:r>
      <w:r w:rsidR="006A062B">
        <w:instrText xml:space="preserve"> SEQ Таблица \* ARABIC </w:instrText>
      </w:r>
      <w:r w:rsidR="006A062B">
        <w:fldChar w:fldCharType="separate"/>
      </w:r>
      <w:r>
        <w:rPr>
          <w:noProof/>
        </w:rPr>
        <w:t>10</w:t>
      </w:r>
      <w:r w:rsidR="006A062B">
        <w:rPr>
          <w:noProof/>
        </w:rPr>
        <w:fldChar w:fldCharType="end"/>
      </w:r>
      <w:r w:rsidRPr="00122A63">
        <w:rPr>
          <w:rFonts w:eastAsia="Calibri"/>
          <w:bCs/>
        </w:rPr>
        <w:t>.</w:t>
      </w:r>
      <w:r w:rsidRPr="00122A63">
        <w:rPr>
          <w:rFonts w:eastAsia="Calibri"/>
        </w:rPr>
        <w:t xml:space="preserve"> Распределение лесов по целевому назначению и категориям защитных лесов на территории Таскаевского сельсовета</w:t>
      </w:r>
    </w:p>
    <w:tbl>
      <w:tblPr>
        <w:tblW w:w="514.80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3448"/>
        <w:gridCol w:w="1843"/>
        <w:gridCol w:w="3686"/>
        <w:gridCol w:w="1319"/>
      </w:tblGrid>
      <w:tr w:rsidR="00122A63" w:rsidRPr="00122A63" w14:paraId="59F9A91B" w14:textId="77777777" w:rsidTr="00537E3C">
        <w:trPr>
          <w:cantSplit/>
          <w:tblHeader/>
          <w:jc w:val="center"/>
        </w:trPr>
        <w:tc>
          <w:tcPr>
            <w:tcW w:w="172.40pt" w:type="dxa"/>
            <w:tcBorders>
              <w:top w:val="single" w:sz="4" w:space="0" w:color="auto"/>
              <w:start w:val="single" w:sz="4" w:space="0" w:color="auto"/>
              <w:bottom w:val="single" w:sz="4" w:space="0" w:color="auto"/>
              <w:end w:val="single" w:sz="4" w:space="0" w:color="auto"/>
            </w:tcBorders>
            <w:vAlign w:val="center"/>
          </w:tcPr>
          <w:p w14:paraId="17AFE909"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Целевое назначение лесов</w:t>
            </w:r>
          </w:p>
        </w:tc>
        <w:tc>
          <w:tcPr>
            <w:tcW w:w="92.15pt" w:type="dxa"/>
            <w:tcBorders>
              <w:top w:val="single" w:sz="4" w:space="0" w:color="auto"/>
              <w:start w:val="single" w:sz="4" w:space="0" w:color="auto"/>
              <w:bottom w:val="single" w:sz="4" w:space="0" w:color="auto"/>
              <w:end w:val="single" w:sz="4" w:space="0" w:color="auto"/>
            </w:tcBorders>
            <w:vAlign w:val="center"/>
          </w:tcPr>
          <w:p w14:paraId="528BB677"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bCs/>
                <w:sz w:val="24"/>
                <w:szCs w:val="24"/>
              </w:rPr>
              <w:t>Наименование лесохозяйственных участков</w:t>
            </w:r>
          </w:p>
        </w:tc>
        <w:tc>
          <w:tcPr>
            <w:tcW w:w="184.30pt" w:type="dxa"/>
            <w:tcBorders>
              <w:top w:val="single" w:sz="4" w:space="0" w:color="auto"/>
              <w:start w:val="single" w:sz="4" w:space="0" w:color="auto"/>
              <w:bottom w:val="single" w:sz="4" w:space="0" w:color="auto"/>
              <w:end w:val="single" w:sz="4" w:space="0" w:color="auto"/>
            </w:tcBorders>
            <w:vAlign w:val="center"/>
          </w:tcPr>
          <w:p w14:paraId="54E3D5E9"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Номера лесных кварталов или их частей в границах поселения</w:t>
            </w:r>
          </w:p>
        </w:tc>
        <w:tc>
          <w:tcPr>
            <w:tcW w:w="65.95pt" w:type="dxa"/>
            <w:tcBorders>
              <w:top w:val="single" w:sz="4" w:space="0" w:color="auto"/>
              <w:start w:val="single" w:sz="4" w:space="0" w:color="auto"/>
              <w:bottom w:val="single" w:sz="4" w:space="0" w:color="auto"/>
              <w:end w:val="single" w:sz="4" w:space="0" w:color="auto"/>
            </w:tcBorders>
            <w:vAlign w:val="center"/>
          </w:tcPr>
          <w:p w14:paraId="43922DF3"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Площадь, га</w:t>
            </w:r>
          </w:p>
        </w:tc>
      </w:tr>
      <w:tr w:rsidR="00122A63" w:rsidRPr="00122A63" w14:paraId="212242D0" w14:textId="77777777" w:rsidTr="00537E3C">
        <w:trPr>
          <w:cantSplit/>
          <w:tblHeader/>
          <w:jc w:val="center"/>
        </w:trPr>
        <w:tc>
          <w:tcPr>
            <w:tcW w:w="172.40pt" w:type="dxa"/>
            <w:tcBorders>
              <w:top w:val="single" w:sz="4" w:space="0" w:color="auto"/>
              <w:start w:val="single" w:sz="4" w:space="0" w:color="auto"/>
              <w:bottom w:val="single" w:sz="4" w:space="0" w:color="auto"/>
              <w:end w:val="single" w:sz="4" w:space="0" w:color="auto"/>
            </w:tcBorders>
            <w:vAlign w:val="center"/>
          </w:tcPr>
          <w:p w14:paraId="59D944E0"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1</w:t>
            </w:r>
          </w:p>
        </w:tc>
        <w:tc>
          <w:tcPr>
            <w:tcW w:w="92.15pt" w:type="dxa"/>
            <w:tcBorders>
              <w:top w:val="single" w:sz="4" w:space="0" w:color="auto"/>
              <w:start w:val="single" w:sz="4" w:space="0" w:color="auto"/>
              <w:bottom w:val="single" w:sz="4" w:space="0" w:color="auto"/>
              <w:end w:val="single" w:sz="4" w:space="0" w:color="auto"/>
            </w:tcBorders>
            <w:vAlign w:val="center"/>
          </w:tcPr>
          <w:p w14:paraId="7F343DEE"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2</w:t>
            </w:r>
          </w:p>
        </w:tc>
        <w:tc>
          <w:tcPr>
            <w:tcW w:w="184.30pt" w:type="dxa"/>
            <w:tcBorders>
              <w:top w:val="single" w:sz="4" w:space="0" w:color="auto"/>
              <w:start w:val="single" w:sz="4" w:space="0" w:color="auto"/>
              <w:bottom w:val="single" w:sz="4" w:space="0" w:color="auto"/>
              <w:end w:val="single" w:sz="4" w:space="0" w:color="auto"/>
            </w:tcBorders>
            <w:vAlign w:val="center"/>
          </w:tcPr>
          <w:p w14:paraId="1238DDA2"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3</w:t>
            </w:r>
          </w:p>
        </w:tc>
        <w:tc>
          <w:tcPr>
            <w:tcW w:w="65.95pt" w:type="dxa"/>
            <w:tcBorders>
              <w:top w:val="single" w:sz="4" w:space="0" w:color="auto"/>
              <w:start w:val="single" w:sz="4" w:space="0" w:color="auto"/>
              <w:bottom w:val="single" w:sz="4" w:space="0" w:color="auto"/>
              <w:end w:val="single" w:sz="4" w:space="0" w:color="auto"/>
            </w:tcBorders>
            <w:vAlign w:val="center"/>
          </w:tcPr>
          <w:p w14:paraId="2A9B413B"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4</w:t>
            </w:r>
          </w:p>
        </w:tc>
      </w:tr>
      <w:tr w:rsidR="00122A63" w:rsidRPr="00122A63" w14:paraId="1C1583F2" w14:textId="77777777" w:rsidTr="00537E3C">
        <w:trPr>
          <w:cantSplit/>
          <w:jc w:val="center"/>
        </w:trPr>
        <w:tc>
          <w:tcPr>
            <w:tcW w:w="448.85pt" w:type="dxa"/>
            <w:gridSpan w:val="3"/>
            <w:tcBorders>
              <w:top w:val="single" w:sz="4" w:space="0" w:color="auto"/>
              <w:start w:val="single" w:sz="4" w:space="0" w:color="auto"/>
              <w:bottom w:val="single" w:sz="4" w:space="0" w:color="auto"/>
              <w:end w:val="single" w:sz="4" w:space="0" w:color="auto"/>
            </w:tcBorders>
            <w:hideMark/>
          </w:tcPr>
          <w:p w14:paraId="3A69D8E4" w14:textId="77777777" w:rsidR="00122A63" w:rsidRPr="00122A63" w:rsidRDefault="00122A63" w:rsidP="00122A63">
            <w:pPr>
              <w:spacing w:after="0pt" w:line="12pt" w:lineRule="auto"/>
              <w:jc w:val="both"/>
              <w:rPr>
                <w:rFonts w:ascii="Times New Roman" w:eastAsia="Calibri" w:hAnsi="Times New Roman" w:cs="Times New Roman"/>
                <w:sz w:val="24"/>
                <w:szCs w:val="24"/>
              </w:rPr>
            </w:pPr>
            <w:r w:rsidRPr="00122A63">
              <w:rPr>
                <w:rFonts w:ascii="Times New Roman" w:eastAsia="Calibri" w:hAnsi="Times New Roman" w:cs="Times New Roman"/>
                <w:sz w:val="24"/>
                <w:szCs w:val="24"/>
                <w:lang w:val="en-US"/>
              </w:rPr>
              <w:t>I</w:t>
            </w:r>
            <w:r w:rsidRPr="00122A63">
              <w:rPr>
                <w:rFonts w:ascii="Times New Roman" w:eastAsia="Calibri" w:hAnsi="Times New Roman" w:cs="Times New Roman"/>
                <w:sz w:val="24"/>
                <w:szCs w:val="24"/>
              </w:rPr>
              <w:t>. Защитные леса всего, в том числе:</w:t>
            </w:r>
          </w:p>
        </w:tc>
        <w:tc>
          <w:tcPr>
            <w:tcW w:w="65.95pt" w:type="dxa"/>
            <w:tcBorders>
              <w:top w:val="single" w:sz="4" w:space="0" w:color="auto"/>
              <w:start w:val="single" w:sz="4" w:space="0" w:color="auto"/>
              <w:bottom w:val="single" w:sz="4" w:space="0" w:color="auto"/>
              <w:end w:val="single" w:sz="4" w:space="0" w:color="auto"/>
            </w:tcBorders>
            <w:vAlign w:val="center"/>
            <w:hideMark/>
          </w:tcPr>
          <w:p w14:paraId="09B26691" w14:textId="77777777" w:rsidR="00122A63" w:rsidRPr="00122A63" w:rsidRDefault="00122A63" w:rsidP="00122A63">
            <w:pPr>
              <w:spacing w:after="0pt" w:line="12pt" w:lineRule="auto"/>
              <w:jc w:val="center"/>
              <w:rPr>
                <w:rFonts w:ascii="Times New Roman" w:eastAsia="Calibri" w:hAnsi="Times New Roman" w:cs="Times New Roman"/>
                <w:sz w:val="24"/>
                <w:szCs w:val="24"/>
              </w:rPr>
            </w:pPr>
          </w:p>
        </w:tc>
      </w:tr>
      <w:tr w:rsidR="00122A63" w:rsidRPr="00122A63" w14:paraId="59346376" w14:textId="77777777" w:rsidTr="00537E3C">
        <w:trPr>
          <w:cantSplit/>
          <w:trHeight w:val="413"/>
          <w:jc w:val="center"/>
        </w:trPr>
        <w:tc>
          <w:tcPr>
            <w:tcW w:w="172.40pt" w:type="dxa"/>
            <w:vMerge w:val="restart"/>
            <w:tcBorders>
              <w:top w:val="single" w:sz="4" w:space="0" w:color="auto"/>
              <w:start w:val="single" w:sz="4" w:space="0" w:color="auto"/>
              <w:end w:val="single" w:sz="4" w:space="0" w:color="auto"/>
            </w:tcBorders>
            <w:vAlign w:val="center"/>
            <w:hideMark/>
          </w:tcPr>
          <w:p w14:paraId="0073A865" w14:textId="77777777" w:rsidR="00122A63" w:rsidRPr="00122A63" w:rsidRDefault="00122A63" w:rsidP="00122A63">
            <w:pPr>
              <w:numPr>
                <w:ilvl w:val="0"/>
                <w:numId w:val="73"/>
              </w:numPr>
              <w:spacing w:after="0pt" w:line="12pt" w:lineRule="auto"/>
              <w:ind w:firstLine="0pt"/>
              <w:jc w:val="both"/>
              <w:rPr>
                <w:rFonts w:ascii="Times New Roman" w:eastAsia="Calibri" w:hAnsi="Times New Roman" w:cs="Times New Roman"/>
                <w:sz w:val="24"/>
                <w:szCs w:val="24"/>
              </w:rPr>
            </w:pPr>
            <w:r w:rsidRPr="00122A63">
              <w:rPr>
                <w:rFonts w:ascii="Times New Roman" w:eastAsia="Calibri" w:hAnsi="Times New Roman" w:cs="Times New Roman"/>
                <w:sz w:val="24"/>
                <w:szCs w:val="24"/>
              </w:rPr>
              <w:t>Леса, расположенные в водоохранных зонах</w:t>
            </w:r>
          </w:p>
        </w:tc>
        <w:tc>
          <w:tcPr>
            <w:tcW w:w="92.15pt" w:type="dxa"/>
            <w:tcBorders>
              <w:top w:val="single" w:sz="4" w:space="0" w:color="auto"/>
              <w:start w:val="single" w:sz="4" w:space="0" w:color="auto"/>
              <w:bottom w:val="single" w:sz="4" w:space="0" w:color="auto"/>
              <w:end w:val="single" w:sz="4" w:space="0" w:color="auto"/>
            </w:tcBorders>
            <w:vAlign w:val="center"/>
            <w:hideMark/>
          </w:tcPr>
          <w:p w14:paraId="700FD71F" w14:textId="77777777" w:rsidR="00122A63" w:rsidRPr="00122A63" w:rsidRDefault="00122A63" w:rsidP="00122A63">
            <w:pPr>
              <w:spacing w:after="0pt" w:line="12pt" w:lineRule="auto"/>
              <w:jc w:val="both"/>
              <w:rPr>
                <w:rFonts w:ascii="Times New Roman" w:eastAsia="Calibri" w:hAnsi="Times New Roman" w:cs="Times New Roman"/>
                <w:sz w:val="24"/>
                <w:szCs w:val="24"/>
              </w:rPr>
            </w:pPr>
            <w:r w:rsidRPr="00122A63">
              <w:rPr>
                <w:rFonts w:ascii="Times New Roman" w:eastAsia="Calibri" w:hAnsi="Times New Roman" w:cs="Times New Roman"/>
                <w:sz w:val="24"/>
                <w:szCs w:val="24"/>
              </w:rPr>
              <w:t>Барабинский</w:t>
            </w:r>
          </w:p>
        </w:tc>
        <w:tc>
          <w:tcPr>
            <w:tcW w:w="184.30pt" w:type="dxa"/>
            <w:tcBorders>
              <w:top w:val="single" w:sz="4" w:space="0" w:color="auto"/>
              <w:start w:val="single" w:sz="4" w:space="0" w:color="auto"/>
              <w:end w:val="single" w:sz="4" w:space="0" w:color="auto"/>
            </w:tcBorders>
            <w:vAlign w:val="center"/>
            <w:hideMark/>
          </w:tcPr>
          <w:p w14:paraId="2ABCB574" w14:textId="77777777" w:rsidR="00122A63" w:rsidRPr="00122A63" w:rsidRDefault="00122A63" w:rsidP="00122A63">
            <w:pPr>
              <w:spacing w:after="0pt" w:line="12pt" w:lineRule="auto"/>
              <w:jc w:val="both"/>
              <w:rPr>
                <w:rFonts w:ascii="Times New Roman" w:eastAsia="Calibri" w:hAnsi="Times New Roman" w:cs="Times New Roman"/>
                <w:sz w:val="24"/>
                <w:szCs w:val="24"/>
              </w:rPr>
            </w:pPr>
            <w:r w:rsidRPr="00122A63">
              <w:rPr>
                <w:rFonts w:ascii="Times New Roman" w:eastAsia="Calibri" w:hAnsi="Times New Roman" w:cs="Times New Roman"/>
                <w:sz w:val="24"/>
                <w:szCs w:val="24"/>
              </w:rPr>
              <w:t>С 30 по 62</w:t>
            </w:r>
          </w:p>
        </w:tc>
        <w:tc>
          <w:tcPr>
            <w:tcW w:w="65.95pt" w:type="dxa"/>
            <w:tcBorders>
              <w:top w:val="single" w:sz="4" w:space="0" w:color="auto"/>
              <w:start w:val="single" w:sz="4" w:space="0" w:color="auto"/>
              <w:end w:val="single" w:sz="4" w:space="0" w:color="auto"/>
            </w:tcBorders>
            <w:vAlign w:val="center"/>
            <w:hideMark/>
          </w:tcPr>
          <w:p w14:paraId="2489E574"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2598</w:t>
            </w:r>
          </w:p>
        </w:tc>
      </w:tr>
      <w:tr w:rsidR="00122A63" w:rsidRPr="00122A63" w14:paraId="55CBFC42" w14:textId="77777777" w:rsidTr="00537E3C">
        <w:trPr>
          <w:cantSplit/>
          <w:trHeight w:val="203"/>
          <w:jc w:val="center"/>
        </w:trPr>
        <w:tc>
          <w:tcPr>
            <w:tcW w:w="172.40pt" w:type="dxa"/>
            <w:vMerge/>
            <w:tcBorders>
              <w:start w:val="single" w:sz="4" w:space="0" w:color="auto"/>
              <w:end w:val="single" w:sz="4" w:space="0" w:color="auto"/>
            </w:tcBorders>
            <w:vAlign w:val="center"/>
          </w:tcPr>
          <w:p w14:paraId="49D89B48" w14:textId="77777777" w:rsidR="00122A63" w:rsidRPr="00122A63" w:rsidRDefault="00122A63" w:rsidP="00122A63">
            <w:pPr>
              <w:numPr>
                <w:ilvl w:val="0"/>
                <w:numId w:val="73"/>
              </w:numPr>
              <w:spacing w:after="0pt" w:line="12pt" w:lineRule="auto"/>
              <w:ind w:firstLine="0pt"/>
              <w:jc w:val="both"/>
              <w:rPr>
                <w:rFonts w:ascii="Times New Roman" w:eastAsia="Calibri" w:hAnsi="Times New Roman" w:cs="Times New Roman"/>
                <w:sz w:val="24"/>
                <w:szCs w:val="24"/>
              </w:rPr>
            </w:pPr>
          </w:p>
        </w:tc>
        <w:tc>
          <w:tcPr>
            <w:tcW w:w="92.15pt" w:type="dxa"/>
            <w:vMerge w:val="restart"/>
            <w:tcBorders>
              <w:top w:val="single" w:sz="4" w:space="0" w:color="auto"/>
              <w:start w:val="single" w:sz="4" w:space="0" w:color="auto"/>
              <w:end w:val="single" w:sz="4" w:space="0" w:color="auto"/>
            </w:tcBorders>
            <w:vAlign w:val="center"/>
          </w:tcPr>
          <w:p w14:paraId="15C9E4D6" w14:textId="77777777" w:rsidR="00122A63" w:rsidRPr="00122A63" w:rsidRDefault="00122A63" w:rsidP="00122A63">
            <w:pPr>
              <w:spacing w:after="0pt" w:line="12pt" w:lineRule="auto"/>
              <w:jc w:val="both"/>
              <w:rPr>
                <w:rFonts w:ascii="Times New Roman" w:eastAsia="Calibri" w:hAnsi="Times New Roman" w:cs="Times New Roman"/>
                <w:sz w:val="24"/>
                <w:szCs w:val="24"/>
              </w:rPr>
            </w:pPr>
            <w:r w:rsidRPr="00122A63">
              <w:rPr>
                <w:rFonts w:ascii="Times New Roman" w:eastAsia="Calibri" w:hAnsi="Times New Roman" w:cs="Times New Roman"/>
                <w:sz w:val="24"/>
                <w:szCs w:val="24"/>
              </w:rPr>
              <w:t>Козловский</w:t>
            </w:r>
          </w:p>
        </w:tc>
        <w:tc>
          <w:tcPr>
            <w:tcW w:w="184.30pt" w:type="dxa"/>
            <w:tcBorders>
              <w:start w:val="single" w:sz="4" w:space="0" w:color="auto"/>
              <w:bottom w:val="single" w:sz="4" w:space="0" w:color="auto"/>
              <w:end w:val="single" w:sz="4" w:space="0" w:color="auto"/>
            </w:tcBorders>
            <w:vAlign w:val="center"/>
          </w:tcPr>
          <w:p w14:paraId="7D5CAABF" w14:textId="77777777" w:rsidR="00122A63" w:rsidRPr="00122A63" w:rsidRDefault="00122A63" w:rsidP="00122A63">
            <w:pPr>
              <w:spacing w:after="0pt" w:line="12pt" w:lineRule="auto"/>
              <w:jc w:val="both"/>
              <w:rPr>
                <w:rFonts w:ascii="Times New Roman" w:eastAsia="Calibri" w:hAnsi="Times New Roman" w:cs="Times New Roman"/>
                <w:sz w:val="24"/>
                <w:szCs w:val="24"/>
              </w:rPr>
            </w:pPr>
            <w:r w:rsidRPr="00122A63">
              <w:rPr>
                <w:rFonts w:ascii="Times New Roman" w:eastAsia="Calibri" w:hAnsi="Times New Roman" w:cs="Times New Roman"/>
                <w:sz w:val="24"/>
                <w:szCs w:val="24"/>
              </w:rPr>
              <w:t>Совхоз «Таскаевский» с 1 по 24</w:t>
            </w:r>
          </w:p>
        </w:tc>
        <w:tc>
          <w:tcPr>
            <w:tcW w:w="65.95pt" w:type="dxa"/>
            <w:tcBorders>
              <w:start w:val="single" w:sz="4" w:space="0" w:color="auto"/>
              <w:end w:val="single" w:sz="4" w:space="0" w:color="auto"/>
            </w:tcBorders>
            <w:vAlign w:val="center"/>
          </w:tcPr>
          <w:p w14:paraId="670F6CC0"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3481</w:t>
            </w:r>
          </w:p>
        </w:tc>
      </w:tr>
      <w:tr w:rsidR="00122A63" w:rsidRPr="00122A63" w14:paraId="66251714" w14:textId="77777777" w:rsidTr="00537E3C">
        <w:trPr>
          <w:cantSplit/>
          <w:trHeight w:val="202"/>
          <w:jc w:val="center"/>
        </w:trPr>
        <w:tc>
          <w:tcPr>
            <w:tcW w:w="172.40pt" w:type="dxa"/>
            <w:vMerge/>
            <w:tcBorders>
              <w:start w:val="single" w:sz="4" w:space="0" w:color="auto"/>
              <w:bottom w:val="single" w:sz="4" w:space="0" w:color="auto"/>
              <w:end w:val="single" w:sz="4" w:space="0" w:color="auto"/>
            </w:tcBorders>
            <w:vAlign w:val="center"/>
          </w:tcPr>
          <w:p w14:paraId="0D994925" w14:textId="77777777" w:rsidR="00122A63" w:rsidRPr="00122A63" w:rsidRDefault="00122A63" w:rsidP="00122A63">
            <w:pPr>
              <w:numPr>
                <w:ilvl w:val="0"/>
                <w:numId w:val="73"/>
              </w:numPr>
              <w:spacing w:after="0pt" w:line="12pt" w:lineRule="auto"/>
              <w:ind w:firstLine="0pt"/>
              <w:jc w:val="both"/>
              <w:rPr>
                <w:rFonts w:ascii="Times New Roman" w:eastAsia="Calibri" w:hAnsi="Times New Roman" w:cs="Times New Roman"/>
                <w:sz w:val="24"/>
                <w:szCs w:val="24"/>
              </w:rPr>
            </w:pPr>
          </w:p>
        </w:tc>
        <w:tc>
          <w:tcPr>
            <w:tcW w:w="92.15pt" w:type="dxa"/>
            <w:vMerge/>
            <w:tcBorders>
              <w:start w:val="single" w:sz="4" w:space="0" w:color="auto"/>
              <w:bottom w:val="single" w:sz="4" w:space="0" w:color="auto"/>
              <w:end w:val="single" w:sz="4" w:space="0" w:color="auto"/>
            </w:tcBorders>
            <w:vAlign w:val="center"/>
          </w:tcPr>
          <w:p w14:paraId="4C97C9C3" w14:textId="77777777" w:rsidR="00122A63" w:rsidRPr="00122A63" w:rsidRDefault="00122A63" w:rsidP="00122A63">
            <w:pPr>
              <w:spacing w:after="0pt" w:line="12pt" w:lineRule="auto"/>
              <w:jc w:val="both"/>
              <w:rPr>
                <w:rFonts w:ascii="Times New Roman" w:eastAsia="Calibri" w:hAnsi="Times New Roman" w:cs="Times New Roman"/>
                <w:sz w:val="24"/>
                <w:szCs w:val="24"/>
              </w:rPr>
            </w:pPr>
          </w:p>
        </w:tc>
        <w:tc>
          <w:tcPr>
            <w:tcW w:w="184.30pt" w:type="dxa"/>
            <w:tcBorders>
              <w:start w:val="single" w:sz="4" w:space="0" w:color="auto"/>
              <w:bottom w:val="single" w:sz="4" w:space="0" w:color="auto"/>
              <w:end w:val="single" w:sz="4" w:space="0" w:color="auto"/>
            </w:tcBorders>
            <w:vAlign w:val="center"/>
          </w:tcPr>
          <w:p w14:paraId="762415F4" w14:textId="77777777" w:rsidR="00122A63" w:rsidRPr="00122A63" w:rsidRDefault="00122A63" w:rsidP="00122A63">
            <w:pPr>
              <w:spacing w:after="0pt" w:line="12pt" w:lineRule="auto"/>
              <w:jc w:val="both"/>
              <w:rPr>
                <w:rFonts w:ascii="Times New Roman" w:eastAsia="Calibri" w:hAnsi="Times New Roman" w:cs="Times New Roman"/>
                <w:sz w:val="24"/>
                <w:szCs w:val="24"/>
              </w:rPr>
            </w:pPr>
            <w:r w:rsidRPr="00122A63">
              <w:rPr>
                <w:rFonts w:ascii="Times New Roman" w:eastAsia="Calibri" w:hAnsi="Times New Roman" w:cs="Times New Roman"/>
                <w:spacing w:val="-4"/>
                <w:sz w:val="24"/>
                <w:szCs w:val="24"/>
              </w:rPr>
              <w:t>Совхоз «Сартланский»</w:t>
            </w:r>
            <w:r w:rsidRPr="00122A63">
              <w:rPr>
                <w:rFonts w:ascii="Times New Roman" w:eastAsia="Calibri" w:hAnsi="Times New Roman" w:cs="Times New Roman"/>
                <w:sz w:val="24"/>
                <w:szCs w:val="24"/>
              </w:rPr>
              <w:t xml:space="preserve"> с 1 по 20</w:t>
            </w:r>
          </w:p>
        </w:tc>
        <w:tc>
          <w:tcPr>
            <w:tcW w:w="65.95pt" w:type="dxa"/>
            <w:tcBorders>
              <w:start w:val="single" w:sz="4" w:space="0" w:color="auto"/>
              <w:bottom w:val="single" w:sz="4" w:space="0" w:color="auto"/>
              <w:end w:val="single" w:sz="4" w:space="0" w:color="auto"/>
            </w:tcBorders>
            <w:vAlign w:val="center"/>
          </w:tcPr>
          <w:p w14:paraId="616B22DB"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2625</w:t>
            </w:r>
          </w:p>
        </w:tc>
      </w:tr>
      <w:tr w:rsidR="00122A63" w:rsidRPr="00122A63" w14:paraId="0689F673" w14:textId="77777777" w:rsidTr="00537E3C">
        <w:trPr>
          <w:cantSplit/>
          <w:trHeight w:val="239"/>
          <w:jc w:val="center"/>
        </w:trPr>
        <w:tc>
          <w:tcPr>
            <w:tcW w:w="448.85pt" w:type="dxa"/>
            <w:gridSpan w:val="3"/>
            <w:tcBorders>
              <w:top w:val="single" w:sz="4" w:space="0" w:color="auto"/>
              <w:start w:val="single" w:sz="4" w:space="0" w:color="auto"/>
              <w:bottom w:val="single" w:sz="4" w:space="0" w:color="auto"/>
              <w:end w:val="single" w:sz="4" w:space="0" w:color="auto"/>
            </w:tcBorders>
            <w:vAlign w:val="center"/>
          </w:tcPr>
          <w:p w14:paraId="37F34D35" w14:textId="77777777" w:rsidR="00122A63" w:rsidRPr="00122A63" w:rsidRDefault="00122A63" w:rsidP="00122A63">
            <w:pPr>
              <w:spacing w:after="0pt" w:line="12pt" w:lineRule="auto"/>
              <w:jc w:val="both"/>
              <w:rPr>
                <w:rFonts w:ascii="Times New Roman" w:eastAsia="Calibri" w:hAnsi="Times New Roman" w:cs="Times New Roman"/>
                <w:sz w:val="24"/>
                <w:szCs w:val="24"/>
              </w:rPr>
            </w:pPr>
            <w:r w:rsidRPr="00122A63">
              <w:rPr>
                <w:rFonts w:ascii="Times New Roman" w:eastAsia="Calibri" w:hAnsi="Times New Roman" w:cs="Times New Roman"/>
                <w:sz w:val="24"/>
                <w:szCs w:val="24"/>
              </w:rPr>
              <w:t xml:space="preserve">Всего лесов </w:t>
            </w:r>
          </w:p>
        </w:tc>
        <w:tc>
          <w:tcPr>
            <w:tcW w:w="65.95pt" w:type="dxa"/>
            <w:tcBorders>
              <w:top w:val="single" w:sz="4" w:space="0" w:color="auto"/>
              <w:start w:val="single" w:sz="4" w:space="0" w:color="auto"/>
              <w:end w:val="single" w:sz="4" w:space="0" w:color="auto"/>
            </w:tcBorders>
            <w:vAlign w:val="center"/>
          </w:tcPr>
          <w:p w14:paraId="0BE5B629" w14:textId="77777777" w:rsidR="00122A63" w:rsidRPr="00122A63" w:rsidRDefault="00122A63" w:rsidP="00122A63">
            <w:pPr>
              <w:spacing w:after="0pt" w:line="12pt" w:lineRule="auto"/>
              <w:jc w:val="center"/>
              <w:rPr>
                <w:rFonts w:ascii="Times New Roman" w:eastAsia="Calibri" w:hAnsi="Times New Roman" w:cs="Times New Roman"/>
                <w:sz w:val="24"/>
                <w:szCs w:val="24"/>
              </w:rPr>
            </w:pPr>
            <w:r w:rsidRPr="00122A63">
              <w:rPr>
                <w:rFonts w:ascii="Times New Roman" w:eastAsia="Calibri" w:hAnsi="Times New Roman" w:cs="Times New Roman"/>
                <w:sz w:val="24"/>
                <w:szCs w:val="24"/>
              </w:rPr>
              <w:t>8704,0</w:t>
            </w:r>
          </w:p>
        </w:tc>
      </w:tr>
    </w:tbl>
    <w:p w14:paraId="75C04C0D"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p>
    <w:p w14:paraId="6D328A5A" w14:textId="77777777" w:rsidR="00122A63" w:rsidRPr="00122A63" w:rsidRDefault="00122A63" w:rsidP="00122A63">
      <w:pPr>
        <w:spacing w:after="0pt" w:line="12pt" w:lineRule="auto"/>
        <w:ind w:firstLine="35.45pt"/>
        <w:jc w:val="both"/>
        <w:rPr>
          <w:rFonts w:ascii="Times New Roman" w:eastAsia="Calibri" w:hAnsi="Times New Roman" w:cs="Times New Roman"/>
          <w:sz w:val="28"/>
          <w:szCs w:val="28"/>
        </w:rPr>
      </w:pPr>
      <w:r w:rsidRPr="00122A63">
        <w:rPr>
          <w:rFonts w:ascii="Times New Roman" w:eastAsia="Calibri" w:hAnsi="Times New Roman" w:cs="Times New Roman"/>
          <w:sz w:val="28"/>
          <w:szCs w:val="28"/>
        </w:rPr>
        <w:t>Все леса Барабинского лесничества, общей площадью 50776 га, отнесены к защитным лесам. Защитные леса на территории Таскаевского сельсовета представлены лесами, расположенными в пустынных, полупустынных, лесостепных, лесотундровых зонах, степях, горах (100%, 8704 га).</w:t>
      </w:r>
    </w:p>
    <w:p w14:paraId="73E18B7B" w14:textId="086936C7" w:rsidR="00122A63" w:rsidRDefault="00122A63" w:rsidP="00E15883">
      <w:pPr>
        <w:spacing w:after="0pt" w:line="12pt" w:lineRule="auto"/>
        <w:ind w:firstLine="35.45pt"/>
        <w:contextualSpacing/>
        <w:jc w:val="both"/>
        <w:rPr>
          <w:rFonts w:ascii="Times New Roman" w:hAnsi="Times New Roman" w:cs="Times New Roman"/>
          <w:sz w:val="28"/>
          <w:szCs w:val="28"/>
        </w:rPr>
      </w:pPr>
    </w:p>
    <w:p w14:paraId="6F892D7A" w14:textId="77777777" w:rsidR="00C71AB4" w:rsidRPr="00753DF2" w:rsidRDefault="00C71AB4" w:rsidP="00E15883">
      <w:pPr>
        <w:spacing w:after="0pt" w:line="12pt" w:lineRule="auto"/>
        <w:ind w:firstLine="35.45pt"/>
        <w:contextualSpacing/>
        <w:jc w:val="both"/>
        <w:rPr>
          <w:rFonts w:ascii="Times New Roman" w:hAnsi="Times New Roman" w:cs="Times New Roman"/>
          <w:sz w:val="28"/>
          <w:szCs w:val="28"/>
        </w:rPr>
      </w:pPr>
    </w:p>
    <w:p w14:paraId="0EEE95CA" w14:textId="2CAD4F49" w:rsidR="00E15883" w:rsidRPr="004B7EB9" w:rsidRDefault="00E15883" w:rsidP="004B7EB9">
      <w:pPr>
        <w:pStyle w:val="2"/>
      </w:pPr>
      <w:bookmarkStart w:id="58" w:name="_Toc190954065"/>
      <w:r w:rsidRPr="004B7EB9">
        <w:t>Экологическое состояние окружающей среды</w:t>
      </w:r>
      <w:bookmarkEnd w:id="58"/>
    </w:p>
    <w:p w14:paraId="71F5125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разработке раздела использованы данные, содержащиеся в Государственном докладе «О состоянии и охране окружающей среды в Новосибирской области в 2022 году».</w:t>
      </w:r>
    </w:p>
    <w:p w14:paraId="61CE6B86" w14:textId="77777777" w:rsidR="00E15883" w:rsidRPr="00753DF2" w:rsidRDefault="00E15883" w:rsidP="00FA5698">
      <w:pPr>
        <w:pStyle w:val="3"/>
        <w:numPr>
          <w:ilvl w:val="2"/>
          <w:numId w:val="44"/>
        </w:numPr>
        <w:tabs>
          <w:tab w:val="start" w:pos="70.90pt"/>
        </w:tabs>
        <w:spacing w:before="12pt"/>
        <w:ind w:start="70.90pt" w:hanging="35.45pt"/>
        <w:jc w:val="both"/>
        <w:rPr>
          <w:b/>
          <w:bCs/>
          <w:szCs w:val="28"/>
        </w:rPr>
      </w:pPr>
      <w:bookmarkStart w:id="59" w:name="_Toc190954066"/>
      <w:r w:rsidRPr="00753DF2">
        <w:rPr>
          <w:b/>
          <w:bCs/>
          <w:szCs w:val="28"/>
        </w:rPr>
        <w:t>Состояние атмосферного воздуха</w:t>
      </w:r>
      <w:bookmarkEnd w:id="59"/>
    </w:p>
    <w:p w14:paraId="46FFE9B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62B5085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Состояние атмосферного воздуха определяется условиями циркуляции и степенью хозяйственного освоения рассматриваемой территории, а также характеристиками фонового состояния атмосферы.</w:t>
      </w:r>
    </w:p>
    <w:p w14:paraId="560EA23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Атмосферный воздух представляет собой жизненно важный компонент окружающей природной среды, который является неотъемлемой частью среды </w:t>
      </w:r>
      <w:r w:rsidRPr="00753DF2">
        <w:rPr>
          <w:rFonts w:ascii="Times New Roman" w:hAnsi="Times New Roman" w:cs="Times New Roman"/>
          <w:sz w:val="28"/>
          <w:szCs w:val="28"/>
        </w:rPr>
        <w:lastRenderedPageBreak/>
        <w:t>обитания человека, растений и животных и представляет собой естественную смесь газов атмосферы, находящуюся за пределами жилых, производственных и иных помещений.</w:t>
      </w:r>
    </w:p>
    <w:p w14:paraId="0A70F37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Степень загрязнения атмосферы зависит от количества выбросов загрязняющих веществ и их химического состава, от высоты, на которой осуществляются выбросы и от климатических условий, определяющих перенос, рассеивание и превращение выбрасываемых веществ.</w:t>
      </w:r>
    </w:p>
    <w:p w14:paraId="2A37EE0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выбросах предприятий различных отраслей промышленности и транспорта содержится большое разнообразие примесей. Повсеместно выбрасываются такие вредные вещества, как пыль (взвешенные вещества), диоксид серы (</w:t>
      </w:r>
      <w:r w:rsidRPr="00753DF2">
        <w:rPr>
          <w:rFonts w:ascii="Times New Roman" w:hAnsi="Times New Roman" w:cs="Times New Roman"/>
          <w:sz w:val="28"/>
          <w:szCs w:val="28"/>
          <w:lang w:val="en-US"/>
        </w:rPr>
        <w:t>SO</w:t>
      </w:r>
      <w:r w:rsidRPr="00753DF2">
        <w:rPr>
          <w:rFonts w:ascii="Times New Roman" w:hAnsi="Times New Roman" w:cs="Times New Roman"/>
          <w:sz w:val="28"/>
          <w:szCs w:val="28"/>
          <w:vertAlign w:val="subscript"/>
        </w:rPr>
        <w:t>2</w:t>
      </w:r>
      <w:r w:rsidRPr="00753DF2">
        <w:rPr>
          <w:rFonts w:ascii="Times New Roman" w:hAnsi="Times New Roman" w:cs="Times New Roman"/>
          <w:sz w:val="28"/>
          <w:szCs w:val="28"/>
        </w:rPr>
        <w:t>), оксид углерода (</w:t>
      </w:r>
      <w:r w:rsidRPr="00753DF2">
        <w:rPr>
          <w:rFonts w:ascii="Times New Roman" w:hAnsi="Times New Roman" w:cs="Times New Roman"/>
          <w:sz w:val="28"/>
          <w:szCs w:val="28"/>
          <w:lang w:val="en-US"/>
        </w:rPr>
        <w:t>CO</w:t>
      </w:r>
      <w:r w:rsidRPr="00753DF2">
        <w:rPr>
          <w:rFonts w:ascii="Times New Roman" w:hAnsi="Times New Roman" w:cs="Times New Roman"/>
          <w:sz w:val="28"/>
          <w:szCs w:val="28"/>
        </w:rPr>
        <w:t>), оксиды азота (</w:t>
      </w:r>
      <w:r w:rsidRPr="00753DF2">
        <w:rPr>
          <w:rFonts w:ascii="Times New Roman" w:hAnsi="Times New Roman" w:cs="Times New Roman"/>
          <w:sz w:val="28"/>
          <w:szCs w:val="28"/>
          <w:lang w:val="en-US"/>
        </w:rPr>
        <w:t>NO</w:t>
      </w:r>
      <w:r w:rsidRPr="00753DF2">
        <w:rPr>
          <w:rFonts w:ascii="Times New Roman" w:hAnsi="Times New Roman" w:cs="Times New Roman"/>
          <w:sz w:val="28"/>
          <w:szCs w:val="28"/>
        </w:rPr>
        <w:t xml:space="preserve">, </w:t>
      </w:r>
      <w:r w:rsidRPr="00753DF2">
        <w:rPr>
          <w:rFonts w:ascii="Times New Roman" w:hAnsi="Times New Roman" w:cs="Times New Roman"/>
          <w:sz w:val="28"/>
          <w:szCs w:val="28"/>
          <w:lang w:val="en-US"/>
        </w:rPr>
        <w:t>NO</w:t>
      </w:r>
      <w:r w:rsidRPr="00753DF2">
        <w:rPr>
          <w:rFonts w:ascii="Times New Roman" w:hAnsi="Times New Roman" w:cs="Times New Roman"/>
          <w:sz w:val="28"/>
          <w:szCs w:val="28"/>
          <w:vertAlign w:val="subscript"/>
        </w:rPr>
        <w:t>2</w:t>
      </w:r>
      <w:r w:rsidRPr="00753DF2">
        <w:rPr>
          <w:rFonts w:ascii="Times New Roman" w:hAnsi="Times New Roman" w:cs="Times New Roman"/>
          <w:sz w:val="28"/>
          <w:szCs w:val="28"/>
        </w:rPr>
        <w:t>), которые принято называть основными, а также различные специфические вещества. Много вредных веществ образуется при сжигании топлива.</w:t>
      </w:r>
    </w:p>
    <w:p w14:paraId="3EB329F5" w14:textId="0816E55B" w:rsidR="00E15883" w:rsidRPr="00753DF2" w:rsidRDefault="00E15883" w:rsidP="00972BD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Суммарный объем выбросов загрязняющих веществ в атмосферный воздух Новосибирской области в 2022 году составил 292,3 тыс. тонн. Количество валовых выбросов загрязняющих веществ в атмосферу от стационарных источников в 2022 году увеличилось до 197,6 тыс. тонн. Количество уловленных и обезвреженных загрязняющих веществ в 2022 году составило 940,4 тыс. тонн (на 6,7% меньше по сравнению с 2021 годом). Несмотря на увеличение количества выбросов от автотранспорта в 2022 году по сравнению с 2021 годом на 32%, доля выбросов от автотранспорта в суммарном объеме выбросов в атмосферу осталась на уровне 2021 года. В 2022 году выбросы загрязняющих веществ в атмосферу по сравнению с 2021 годом увеличились на 15,0 тыс. тонн или на 5,4%. Выбросы от автотранспорта увеличились на 4,6 тыс. тонн (5,2%), от стационарных источников выбросов произошло увеличение на 10 тыс. тонн (5,3%). Выбросы от железнодорожного транспорта увеличились на 0,4 тыс. тонн (57,1%).</w:t>
      </w:r>
    </w:p>
    <w:p w14:paraId="7A5D644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Основной объем загрязняющих веществ образован вследствие сжигания топлива для выработки электро- и теплоэнергии на предприятиях – 124,5 тыс. тонн, что составило 63,0% от объема выбросов стационарных источников. По сравнению с 2021 (114,5 тыс. тонн) годом произошло увеличение выбросов от сжигания топлива для выработки электро- и теплоэнергии на 10 тыс. тонн 8,7%). На выбросы от деятельности предприятий производства прочей неметаллической минеральной продукции приходилось 10,3%, деятельности сухопутного и трубопроводного транспорта и деятельности растениеводства и животноводства, охоты и предоставления соответствующих услуг в этих областях – 3,6%.</w:t>
      </w:r>
    </w:p>
    <w:p w14:paraId="6BDE0F67" w14:textId="77777777" w:rsidR="00E15883" w:rsidRPr="00753DF2" w:rsidRDefault="00E15883" w:rsidP="00FA5698">
      <w:pPr>
        <w:pStyle w:val="3"/>
        <w:numPr>
          <w:ilvl w:val="2"/>
          <w:numId w:val="44"/>
        </w:numPr>
        <w:tabs>
          <w:tab w:val="start" w:pos="70.90pt"/>
        </w:tabs>
        <w:spacing w:before="12pt"/>
        <w:ind w:start="70.90pt" w:hanging="35.45pt"/>
        <w:jc w:val="both"/>
        <w:rPr>
          <w:b/>
          <w:bCs/>
          <w:szCs w:val="28"/>
        </w:rPr>
      </w:pPr>
      <w:bookmarkStart w:id="60" w:name="_Toc190954067"/>
      <w:r w:rsidRPr="00753DF2">
        <w:rPr>
          <w:b/>
          <w:bCs/>
          <w:szCs w:val="28"/>
        </w:rPr>
        <w:t>Состояние подземных и поверхностных вод</w:t>
      </w:r>
      <w:bookmarkEnd w:id="60"/>
    </w:p>
    <w:p w14:paraId="4101C10D" w14:textId="77777777" w:rsidR="00E15883" w:rsidRPr="00753DF2" w:rsidRDefault="00E15883" w:rsidP="00E15883">
      <w:pPr>
        <w:spacing w:after="0pt" w:line="12pt" w:lineRule="auto"/>
        <w:ind w:firstLine="35.45pt"/>
        <w:jc w:val="both"/>
        <w:rPr>
          <w:rFonts w:ascii="Times New Roman" w:hAnsi="Times New Roman" w:cs="Times New Roman"/>
          <w:i/>
          <w:sz w:val="28"/>
          <w:szCs w:val="28"/>
        </w:rPr>
      </w:pPr>
      <w:r w:rsidRPr="00753DF2">
        <w:rPr>
          <w:rFonts w:ascii="Times New Roman" w:hAnsi="Times New Roman" w:cs="Times New Roman"/>
          <w:i/>
          <w:sz w:val="28"/>
          <w:szCs w:val="28"/>
        </w:rPr>
        <w:t>Состояние поверхностных вод</w:t>
      </w:r>
    </w:p>
    <w:p w14:paraId="7B57F97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Современное состояние большинства поверхностных водных объектов и прибрежных территорий не соответствует действующим экологическим и градостроительным требованиям. На изменение естественного режима и неблагополучное состояние водных объектов Новосибирской области влияют: </w:t>
      </w:r>
    </w:p>
    <w:p w14:paraId="79096F9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антропогенные нагрузки – выпуски сточных вод, сбросы загрязняющих веществ, размещение объектов в водоохранных зонах и прибрежных защитных полосах и т. д.; </w:t>
      </w:r>
    </w:p>
    <w:p w14:paraId="7A09EFE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 естественные факторы – циклические колебания уровня воды, связанные с климатическими изменениями, а также гниение водных растений, недостаток кислорода; </w:t>
      </w:r>
    </w:p>
    <w:p w14:paraId="6A45763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техногенные причины, вызывающие ухудшение стокоформирования на водосборах и режима водных объектов (регулирование стока рек, отчленение дамбами озер и водотоков, сооружения и карьерные разработки в русле). </w:t>
      </w:r>
    </w:p>
    <w:p w14:paraId="05D4FB3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Государственный мониторинг поверхностных водных объектов на территории области ведется на базе государственной сети станций и постов Федеральной службы по гидрометеорологии и мониторингу окружающей среды, пунктов наблюдений Росводресурсов и наблюдений водопользователей. К наблюдательной сети Росводресурсов относится система мониторинга за контролем качества воды Новосибирского водохранилища и его притоков, осуществляемого филиалом «ВерхнеОбьрегионводхоз» ФГБВУ «Центррегионводхоз».</w:t>
      </w:r>
    </w:p>
    <w:p w14:paraId="56B641A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Состав и структура действующей наблюдательной сети Росводресурсов за состоянием водных объектов филиала «ВерхнеОбьрегионводхоз» ФГБВУ «Центррегионводхоз». </w:t>
      </w:r>
    </w:p>
    <w:p w14:paraId="290160E3" w14:textId="455DC6BE"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Высокие концентрации ионов аммония в весенний период в воде водохранилища в 2021</w:t>
      </w:r>
      <w:r w:rsidR="00EA3447">
        <w:rPr>
          <w:rFonts w:ascii="Times New Roman" w:hAnsi="Times New Roman" w:cs="Times New Roman"/>
          <w:sz w:val="28"/>
          <w:szCs w:val="28"/>
        </w:rPr>
        <w:t xml:space="preserve"> </w:t>
      </w:r>
      <w:r w:rsidRPr="00753DF2">
        <w:rPr>
          <w:rFonts w:ascii="Times New Roman" w:hAnsi="Times New Roman" w:cs="Times New Roman"/>
          <w:sz w:val="28"/>
          <w:szCs w:val="28"/>
        </w:rPr>
        <w:t xml:space="preserve">- 2022 гг. связаны с поступлением в водоем бытовых сточных вод и промстоков, отмиранием водных организмов в местах повышенной плотности фито и бактериопланктона. </w:t>
      </w:r>
    </w:p>
    <w:p w14:paraId="34EEA74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Появление в 2022 г. нитрит-ионов в нижней части водохранилища в весенний период связано с окислением аммонийных ионов до нитритных ионов. Повышенные концентрации ионов аммония и нитритов, обычно указывают на свежее загрязнение. </w:t>
      </w:r>
    </w:p>
    <w:p w14:paraId="42950FB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Повышенные концентрации соединений меди, цинка, ртути в поверхностных водах водохранилища в 2021-2022 гг. связаны с разложением водных организмов, которые накапливают эти металлы. </w:t>
      </w:r>
    </w:p>
    <w:p w14:paraId="6B8891A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большинстве случаев ухудшение качества воды водохранилища связано с: </w:t>
      </w:r>
    </w:p>
    <w:p w14:paraId="7149B4D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антропогенной нагрузкой (большинство загрязняющих веществ попадает в водоем вместе со сточными водами и несанкционированными сбросами, водный и наземный транспорт, использование пестицидов и удобрений на полях, а также коммунальные и промышленные отходы); </w:t>
      </w:r>
    </w:p>
    <w:p w14:paraId="33ACC82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повышенным природным содержанием в водоносных горизонтах соединений железа и марганца; </w:t>
      </w:r>
    </w:p>
    <w:p w14:paraId="06880EE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отсутствием или ненадлежащим состоянием водоохранных зон;</w:t>
      </w:r>
    </w:p>
    <w:p w14:paraId="2CAFD83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эвтрофикацией водохранилища. </w:t>
      </w:r>
    </w:p>
    <w:p w14:paraId="7106368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Статистические данные о результатах наблюдений за состоянием Новосибирского водохранилища, представленные филиалом «ВерхнеОбьрегионводхоз» ФГБВУ «Центррегионводхоз».</w:t>
      </w:r>
    </w:p>
    <w:p w14:paraId="1665D71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Санитарный контроль поверхностных водных объектов региона в местах питьевого и хозяйственно-бытового использования осуществляется Управлением Роспотребнадзора по Новосибирской области. Основные виды наблюдений </w:t>
      </w:r>
    </w:p>
    <w:p w14:paraId="5BFA753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 гидрологические, гидрохимические и гидробиологические – на поверхностных водных объектах области проводит ФГБУ «Западно-Сибирское УГМС». </w:t>
      </w:r>
    </w:p>
    <w:p w14:paraId="327068B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Мониторинг поверхностных вод на территории Новосибирской области осуществляется на 24 водных объектах (17 водотоках, 6 озерах и 1 водохранилище), на 38 створах. В 2022 году в поверхностных водах определялось 47 показателей (температура, растворенный кислород, ХПК, БПК5, нефтепродукты, фенолы, сульфаты, хлориды и др.). </w:t>
      </w:r>
    </w:p>
    <w:p w14:paraId="1D6F3B1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Оценка состояния загрязненности поверхностных вод проводится на основе статистической обработки результатов химических анализов в соответствии с программой «Гидрохимик ПК» и показателей комплексной оценки степени загрязненности поверхностных вод, рассчитываемых по программе «UKISV – сеть» в соответствии с РД 52.24.643 – 2002. </w:t>
      </w:r>
    </w:p>
    <w:p w14:paraId="4F3A6A59" w14:textId="36E412C1"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Для водных объектов, протекающих по территории города Новосибирска и Новосибирской области, характерно повышенное содержание нефтепродуктов, фенолов летучих, соединений азота (азота нитритного, азота аммонийного), железа общего, меди, марганца, цинка, алюминия. </w:t>
      </w:r>
    </w:p>
    <w:p w14:paraId="0F0EAA6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реках Новосибирской области регистрируются случаи высокого или экстремально высокого содержания марганца. </w:t>
      </w:r>
    </w:p>
    <w:p w14:paraId="40AB211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 территории Новосибирской области в 2022 году число контрольных створов на открытых водоемах составило – 111 (2021 г. – 110, в том числе: на водоемах первой категории – 10, второй категории – 100). Изменилось количество створов на водоемах второй категории. </w:t>
      </w:r>
    </w:p>
    <w:p w14:paraId="0021E8C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 результатам мониторинга за качеством воды открытых водоемов в 2022 году можно от метить, что улучшились показатели качества воды водоемов 1 категории водопользования по санитарно-микробиологическим показателям на 4,71% (в 2021 г. процент нестандартных проб составил 7,51%). </w:t>
      </w:r>
    </w:p>
    <w:p w14:paraId="2FEC816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Показатели качества воды водоемов 2 категории водопользования по санитарно-микробиологическим практически на уровне 2021 года (увеличение на 0,07%). В 2021 г. процент нестандартных проб составил 11,43%, в 2022 г. – 11,5%. </w:t>
      </w:r>
    </w:p>
    <w:p w14:paraId="1F2BFA3F" w14:textId="71698E6D"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Ухудшились показатели качества воды водоемов 1 категории водопользования по санитарно–химическим показателям на 1,81% (в 2021 г. процент нестандартных проб составил – 5,88%), качества воды водоемов 2 категории водопользования по санитарно–химическим показателям ухудшились на 1,17% (в 2020 г. процент нестандартных проб составил – 1,10%). </w:t>
      </w:r>
    </w:p>
    <w:p w14:paraId="752C17D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 паразитологическим показателям в местах водозабора, в рекреационных зонах в 2022 году нестандартные пробы не зарегистрированы.</w:t>
      </w:r>
    </w:p>
    <w:p w14:paraId="379C05A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2022 году было исследовано 92 пробы воды водоемов в местах сброса сточных вод в черте населенного пункта на содержание цист простейших и яиц гельминтов опасных для человека, нестандартных проб не зарегистрировано. </w:t>
      </w:r>
    </w:p>
    <w:p w14:paraId="77918A1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2022 г. было исследовано 269 проб воды из открытых водоемов на вирусологические показатели, из них на ротовирусы было исследовано 136 проб, на энеровирусы было исследовано 133 пробы, нестандартных проб не зарегистрировано.</w:t>
      </w:r>
    </w:p>
    <w:p w14:paraId="256B9DED" w14:textId="77777777" w:rsidR="00E15883" w:rsidRPr="00753DF2" w:rsidRDefault="00E15883" w:rsidP="00E15883">
      <w:pPr>
        <w:spacing w:after="0pt" w:line="12pt" w:lineRule="auto"/>
        <w:ind w:firstLine="35.45pt"/>
        <w:jc w:val="both"/>
        <w:rPr>
          <w:rFonts w:ascii="Times New Roman" w:hAnsi="Times New Roman" w:cs="Times New Roman"/>
          <w:i/>
          <w:sz w:val="28"/>
          <w:szCs w:val="28"/>
        </w:rPr>
      </w:pPr>
      <w:r w:rsidRPr="00753DF2">
        <w:rPr>
          <w:rFonts w:ascii="Times New Roman" w:hAnsi="Times New Roman" w:cs="Times New Roman"/>
          <w:i/>
          <w:sz w:val="28"/>
          <w:szCs w:val="28"/>
        </w:rPr>
        <w:t>Состояние подземных вод</w:t>
      </w:r>
    </w:p>
    <w:p w14:paraId="2C96537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На территории Новосибирской области выделяются пресные и слабоминерализованные, минеральные, высокоминерализованные подземные воды. По всем этим типам подземных вод ежегодно ведется государственный учет. </w:t>
      </w:r>
    </w:p>
    <w:p w14:paraId="1E0C787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Прогнозные эксплуатационные ресурсы подземных вод (ПЭРПВ) на территории Новосибирской области были оценены в количестве 5 585,54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/сут. По территории области прогнозные ресурсы подземных вод распределены неравномерно, средний модуль прогнозных ресурсов, в целом по Новосибирской области, составляет 24,19 л/с*км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w:t>
      </w:r>
    </w:p>
    <w:p w14:paraId="5F7703B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01.01.2023 г. по территории Новосибирской области утверждены балансовые запасы по 158 участкам на 147 месторождениях питьевых и технических (пресных и солоноватых) подземных вод в количестве 728,488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/сутки. Помимо балансовых, на территории Новосибирской области также утверждены забалансовые запасы питьевых и технических (пресных и солоноватых) подземных вод на 14 МПВ (УМПВ) в количестве 341,287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/сутки, за отчетный период их величина не изменилась. Степень освоения запасов ПВ по районам области различна.</w:t>
      </w:r>
    </w:p>
    <w:p w14:paraId="73D7499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За отчетный период 2022 г. увеличение запасов ПВ на 2,775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/сут произошло за счет: корректировки запасов месторождения «Венгеровский» на 0,001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/сут; проведения разведочных работ на 6 участках недр на 25- летний период эксплуатации в количестве 2,774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/сут. </w:t>
      </w:r>
    </w:p>
    <w:p w14:paraId="252E2CB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Распределение месторождений питьевых, технических (пресных и солоноватых) и минеральных подземных вод по территории Новосибирской области.</w:t>
      </w:r>
    </w:p>
    <w:p w14:paraId="77758D9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Технические (соленые) подземные воды добываются с целью использования их для поддержания пластового давления (ППД) при разработке нефтяных месторождений. На территории Новосибирской области по состоянию на 01.01.2023 г. утверждены запасы на 2 МПВ (УМПВ) в количестве 2,6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/сутки. В отчетный период изменения запасов технических (соленых) подземных вод не произошло. </w:t>
      </w:r>
    </w:p>
    <w:p w14:paraId="73C5CD6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регионе имеются значительные ресурсы минеральных вод для питьевого столового, лечебного и лечебно-столового использования, а также для наружных бальнеологических процедур. Среди минеральных лечебных вод выделяются четыре бальнеологические группы: бромные и йодо-бромные, без «специфических» компонентов, борные и радоновые. Бальнеологическое воздействие минеральных вод определяется повышенными концентрациями биологически активных микрокомпонентов, общим солевым и газовым составом, минерализацией, температурой. На территории Новосибирской области утверждены запасы 31 месторождения (участков) минеральных подземных вод в суммарном количестве 9,641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xml:space="preserve"> /сут, за 2022 год изменения балансовых запасов МВ не было.</w:t>
      </w:r>
    </w:p>
    <w:p w14:paraId="0665792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 территории области объектный мониторинг, являющийся важным источником информации о состоянии геологической среды, осуществляется немногими предприятиями. </w:t>
      </w:r>
    </w:p>
    <w:p w14:paraId="7DE4ADF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Характеристика изменения качественного состава подземных вод за 2022 г. приводится по основным эксплуатируемым водоносным горизонтам. </w:t>
      </w:r>
    </w:p>
    <w:p w14:paraId="48F1F747" w14:textId="77777777" w:rsidR="00DB06E8" w:rsidRPr="00753DF2" w:rsidRDefault="00E15883" w:rsidP="00DB06E8">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Их состояние на период 01.01.2023 г. оценено на дежурных картах эксплуатируемых горизонтов. Карты отредактированы с учётом полученных данных за 2022 г. на групповых и рассредоточенных по территории области водозаборах, опробованных недропользователями. </w:t>
      </w:r>
    </w:p>
    <w:p w14:paraId="05A83B0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Анализ гидрогеохимического состояния подземных вод в 2022 г. показал, что в основном водоносные подразделения четвертичных, неогеновых, палеогеновых, меловых и палеозойских отложений, используемые для хозяйственно-питьевого водоснабжения городов и населённых пунктов области, надежно защищены от поверхностного загрязнения. Качественный состав их вод по большинству определяемых показателей соответствует нормативным требованиям, за исключением повышенных содержаний железа, марганца, иногда хлоридов, сульфатов, натрия, магния, аммония, бора (в меловых водах кремния, брома, йода, фтора) и недостатка фтора. В многолетнем плане и годовом разрезе качество воды остается неизменным. Чаще всего концентрации загрязняющих компонентов (веществ) ежегодно изменяются в сторону увеличения или уменьшения. Состояние подземных вод, в целом, подчиняется естественным закономерностям формирования, за исключением территорий подверженных интенсивному техногенному воздействию, приводящему к загрязнению подземных вод. </w:t>
      </w:r>
    </w:p>
    <w:p w14:paraId="21ED6C6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Основными загрязняющими компонентами в 2022 г. являются нитраты, мышьяк, нефтепродукты, бор, нитрит, аммоний, марганец, литий, селен, а также несоответствие по жесткости, окисляемости перманганатной, общей альфа-активности. Загрязнение ограничено локальными участками и по большей части непостоянно во времени. </w:t>
      </w:r>
    </w:p>
    <w:p w14:paraId="2C63DA9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целом по территории области по состоянию на 01.01.2023 г. выявлено 58 водозаборов с загрязнением, в том числе за 2022 год – 22, причем большинство отмеченных загрязняющих веществ фиксировались и ранее.</w:t>
      </w:r>
    </w:p>
    <w:p w14:paraId="0DC4ED4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целом, подземные воды в пределах области по своему качеству и требуемой степени водоподготовки по ГОСТ 2761-84 «Источники централизованного хозяйственно-питьевого водоснабжения» относятся ко второму (по содержанию общего железа, марганца, мутности, цветности, величине окисляемости) и третьему (по минерализации, величине общей жесткости, по содержаниям аммония, хлоридов, сульфатов, магния, натрия, бора) классам источников водоснабжения.</w:t>
      </w:r>
    </w:p>
    <w:p w14:paraId="56CEA4C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крупных водозаборах подземные воды перед подачей потребителям проходят водоподготовку, с помощью которой из воды удаляются железо и марганец, соответственно уменьшается и мутность. Обеззараживание воды производится хлором или азотом. Применяемые методы не позволяют уменьшать содержание кремния и компенсировать недостаток фтора. Подземные воды, подаваемые жителям мелких населенных пунктов, чаще всего вообще не проходят никакой водоподготовки, и потребителям поступают в естественном своем состоянии.</w:t>
      </w:r>
    </w:p>
    <w:p w14:paraId="5093B7FD" w14:textId="77777777" w:rsidR="00E15883" w:rsidRPr="00753DF2" w:rsidRDefault="00E15883" w:rsidP="009C45A3">
      <w:pPr>
        <w:pStyle w:val="3"/>
        <w:numPr>
          <w:ilvl w:val="2"/>
          <w:numId w:val="44"/>
        </w:numPr>
        <w:tabs>
          <w:tab w:val="start" w:pos="70.90pt"/>
        </w:tabs>
        <w:spacing w:before="12pt"/>
        <w:ind w:start="70.90pt" w:hanging="35.45pt"/>
        <w:jc w:val="both"/>
        <w:rPr>
          <w:b/>
          <w:bCs/>
          <w:szCs w:val="28"/>
        </w:rPr>
      </w:pPr>
      <w:bookmarkStart w:id="61" w:name="_Toc190954068"/>
      <w:r w:rsidRPr="00753DF2">
        <w:rPr>
          <w:b/>
          <w:bCs/>
          <w:szCs w:val="28"/>
        </w:rPr>
        <w:t>Радиационная обстановка</w:t>
      </w:r>
      <w:bookmarkEnd w:id="61"/>
    </w:p>
    <w:p w14:paraId="4E06350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Законодательной основой обеспечения радиационной безопасности населения является Федеральный закон от 09.01.1996 № 3-З «О радиационной </w:t>
      </w:r>
      <w:r w:rsidRPr="00753DF2">
        <w:rPr>
          <w:rFonts w:ascii="Times New Roman" w:hAnsi="Times New Roman" w:cs="Times New Roman"/>
          <w:sz w:val="28"/>
          <w:szCs w:val="28"/>
        </w:rPr>
        <w:lastRenderedPageBreak/>
        <w:t>безопасности населения», определивший критерии оценки радиационной безопасности.</w:t>
      </w:r>
    </w:p>
    <w:p w14:paraId="5F2C6E3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Радиационная обстановка в 2022 году на территории Новосибирской области оценивалась как удовлетворительная, оставалась стабильной и незначительно отличалась от предыдущих лет по всем подлежащим контролю показателям радиационной безопасности.</w:t>
      </w:r>
    </w:p>
    <w:p w14:paraId="468DCBD6" w14:textId="7989D88A"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Структура доз облучения населения по сравнению с предыдущим пятилетним периодом не претерпела заметных изменений. Основная доля в структуре коллективных доз облучения населения по-прежнему приходилась на природные источники ионизирующего излучения. Облучение населения за счет природных источников в 2022 году составило 2,148 мЗв/чел (83,39% от общей годовой эффективной коллективной дозы облучения населения), что значительно ниже верхней границы приемлемого уровня облучения населения от природных источников излучения, установленного п. 5.1.2 ОСПОРБ-99/2010 в размере 5 мЗв на человека в год. Как и в предыдущие годы, основным видом природного облучения является обучение за счет радона и дочерних продуктов его распада (1,41 мЗв/чел.) и внешнего гамма-излучения (0,48 мЗв/чел.).</w:t>
      </w:r>
    </w:p>
    <w:p w14:paraId="48D1BAF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Всего средняя годовая эффективная доза облучения на 1 жителя области от всех источников ионизирующего излучения (далее – ИИИ) по данным 2022 года составила 3,01 мЗв/чел (2021 г. – 4,61 мЗв/чел). Понижение данного показателя по сравнению с 2021 годом обусловлено, главным образом, уменьшением средней годовой эффективной дозы облучения то радона, от внешнего гамма-излучения и уменьшением облучения при медицинских исследованиях.</w:t>
      </w:r>
    </w:p>
    <w:p w14:paraId="30FF6B7B" w14:textId="2398E10A"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Управлением Роспотребнадзора по Новосибирской области в 2022 году получена информация о 318 объектах (предприятий и организаций) на территории области, использующих в своей деятельности 7391 различный источник ионизирующего излучения.</w:t>
      </w:r>
    </w:p>
    <w:p w14:paraId="51CB12E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Параметры радиоактивного загрязнения окружающей среды (почвы, воздуха, питьевой воды, пищевых продуктов, строительных материалов) исследовались различными аккредитованными лабораториями радиационного контроля Новосибирской области. Среднее содержание цезия-137 в почвах Новосибирской области в 49 исследованных пробах составляет 0,39 кБк/м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 максимальное 1,18 кБк/м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 что не превышает средний показатель по Российской Федерации (3,7 кБк/м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w:t>
      </w:r>
    </w:p>
    <w:p w14:paraId="76A194E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 отчетный период была исследована 590 проба питьевой воды (2021 г. –541). Средняя и максимальная альфа-активность (САА) в питьевой воде равна 0,08/0,94 Бк/л, средняя и максимальная бета-активность (СБА) – 0,09/0,65 Бк/л, радона – 26,8/168,9 Бк/л. </w:t>
      </w:r>
    </w:p>
    <w:p w14:paraId="2FDAC32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Превышение контрольного уровня общей альфа-активности обнаружено в 14 пробах воды, превышение удельной активности радона обнаружено в 18 пробах воды (обнаружено из источников питьевого водоснабжения до поступления в систему водоподготовки, питьевая вода из разводящей сети соответствует гигиеническим требованиям). Превышение контрольного уровня общей бета-активности не было обнаружено.</w:t>
      </w:r>
    </w:p>
    <w:p w14:paraId="767D899A" w14:textId="399E4702"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Исследование содержания цезия-137 и стронция-90 в пищевых продуктах (в том числе в молоке, мясе, рыбе, картофеле, хлебе, грибах) проведено в 420 пробах и не превышает допустимых уровней этих радионуклидов, установленных техническим регламентом Таможенного союза «О безопасности пищевой продукции» (ТР ТС 021/2011) и СанПиН 2.3.21078-01. Данные исследований радиоактивного загрязнения окружающей среды в 2022 году подтверждают, что выбросы техногенных радионуклидов предприятиями, расположенными на территории Новосибирской области, способные существенно повлиять на радиационную обстановку, отсутствовали. За 2022 год исследовано 141 проба стройматериалов отечественных и зарубежных производителей. К первому, наиболее безопасному классу, относится 94,3% стройматериалов, ко второму классу – 5,7% стройматериалов. Стройматериалы, относящиеся к третьему и четвертому классу не установлены. Согласно п. 4.2.3. СанПиН 2.6.1.2800-10, материалы первого класса используются при строительстве жилых и общественных зданий и имеют наименьшую эффективную удельную активность (менее 370 Бк/кг) по сравнению со стройматериалами других классов. Материалы 2 класса могут использоваться в дорожном строительстве.</w:t>
      </w:r>
    </w:p>
    <w:p w14:paraId="4914E25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 данным Управления Роспотребнадзора по Новосибирской области мощность дозы гамма-излучения на открытом воздухе (1096 измерения) составила от 0,07 до 0,18 мкЗв/ч при среднем значении – 0,11 мкЗв/ч.</w:t>
      </w:r>
    </w:p>
    <w:p w14:paraId="413CE8B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результате проведения в детских дошкольных и образовательных учреждениях 900 измерений показателей радиационной обстановки, установлено, что они не превышали нормативные уровни по эквивалентной равновесной объемной активности (ЭРОА) радона (200 Бк/м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и по показателям мощности экспозиционной дозы гамма-излучения (не более чем 0,3 мкЗв/час от мощности дозы на открытой местности), установленные п. 4.2.7 СанПиН 2.6.1.2800-10.</w:t>
      </w:r>
    </w:p>
    <w:p w14:paraId="58B8BA0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2022 году проведено 1706 измерений эквивалентной равновесной объемной активности (ЭРОА) изотопов радона в жилых и общественных зданиях. В 99,3% случаев содержание радона было составило до 200 Бк/м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в 0,7% случаев превышало 200 Бк/м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Пунктом 4.2.7. СанПиН 2.6.1.2800-10 установлено, что в помещениях эксплуатируемых зданий жилищного и общественного назначения среднегодовая эквивалентная равновесная объемная активность (ЭРОА) изотопов радона в воздухе помещений не должна превышать 200 Бк/м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w:t>
      </w:r>
    </w:p>
    <w:p w14:paraId="41C4861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лечебно-профилактических организациях различного профиля в 2022 году проведено 6 117 047 процедур с применением радиоактивного облучения (в 2021 году – 5 971 804 процедуры). На одного жителя в среднем приходилось 2,2 процедуры, средняя индивидуальная доза за процедуру составила 0,19 мЗв (в 2021 г. – 0,32 мЗв). Уменьшение средней индивидуальной дозы в 2022 году по сравнению с 2021 годом обусловлено, главным образом, уменьшением облучения пациентов при диагностике короновирусной инфекции (уменьшение коллективной дозы облучения при рентгенографических процедурах и компьютерной томографии).</w:t>
      </w:r>
    </w:p>
    <w:p w14:paraId="2B57FB8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целом радиационная обстановка на территории Новосибирской области в 2022 году оставалась удовлетворительной. Уровень гаммафона внутри помещений </w:t>
      </w:r>
      <w:r w:rsidRPr="00753DF2">
        <w:rPr>
          <w:rFonts w:ascii="Times New Roman" w:hAnsi="Times New Roman" w:cs="Times New Roman"/>
          <w:sz w:val="28"/>
          <w:szCs w:val="28"/>
        </w:rPr>
        <w:lastRenderedPageBreak/>
        <w:t>и на открытой местности, уровень ЭРОА радона в воздухе помещений находились, как правило, в пределах нормы.</w:t>
      </w:r>
    </w:p>
    <w:p w14:paraId="6958B96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Средняя годовая эффективная доза облучения на 1 жителя области от всех источников ионизирующего излучения приходилась, в основном, на природные источники и не превышала средних многолетних значений.</w:t>
      </w:r>
    </w:p>
    <w:p w14:paraId="0BCDF5C5" w14:textId="77777777" w:rsidR="00E15883" w:rsidRPr="00753DF2" w:rsidRDefault="00E15883" w:rsidP="009C45A3">
      <w:pPr>
        <w:pStyle w:val="3"/>
        <w:numPr>
          <w:ilvl w:val="2"/>
          <w:numId w:val="44"/>
        </w:numPr>
        <w:tabs>
          <w:tab w:val="start" w:pos="70.90pt"/>
        </w:tabs>
        <w:spacing w:before="12pt"/>
        <w:ind w:start="70.90pt" w:hanging="35.45pt"/>
        <w:jc w:val="both"/>
        <w:rPr>
          <w:b/>
          <w:bCs/>
          <w:szCs w:val="28"/>
        </w:rPr>
      </w:pPr>
      <w:bookmarkStart w:id="62" w:name="_Toc190954069"/>
      <w:r w:rsidRPr="00753DF2">
        <w:rPr>
          <w:b/>
          <w:bCs/>
          <w:szCs w:val="28"/>
        </w:rPr>
        <w:t>Состояние почв</w:t>
      </w:r>
      <w:bookmarkEnd w:id="62"/>
    </w:p>
    <w:p w14:paraId="775A4D5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связи с интенсивным антропогенным воздействием в зонах улично-дорожной сети и промышленных зонах отмечается тенденция к снижению качества почвы населенных мест. Основное количество проб, в которых отмечалось превышение гигиенических нормативов по санитарно-химическим показателям, приходится на почвы, отобранные с территорий промышленных зон г. Новосибирска, г. Искитима, р.п. Мошково, г. Барабинска, которые предназначены для перспективного жилищного строительства. Количество указанных проб с территории промышленных зон составило 102 из общего числа исследованных проб – 303 пробы (33,6%). Из общего количества нестандартных проб почвы (45) – 42 отобраны со строительных площадок на этапе отвода земельного участка под строительство зданий жилого и общественного назначения, что составило 93,3%. В селитебных зонах, в том числе на территории детских организаций и детских площадок процент нестандартных проб по санитарно-химическим показателям составил 1,4%, что в два раза больше в сравнении с 2021 г. (0,7%). </w:t>
      </w:r>
    </w:p>
    <w:p w14:paraId="5E57284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 микробиологическим показателям исследование проб почвы проводилось в г. Новосибирске и во всех районах области. Всего исследовано 380 проб, из них нестандартных – 3. Количество нестандартных проб почвы по микробиологическим показателям по области снизилось с 22,2% в 20210 г. до 4,7% в 2022 г. </w:t>
      </w:r>
    </w:p>
    <w:p w14:paraId="50B1F64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 паразитологическим показателям исследовано 1055 проб, из них не соответствовали санитарно-гигиеническим нормативам 4 пробы. Процент нестандартных проб почвы ниже уровня прошлого года и составляет 0,3% (2021 г. – 4,33%). Все нестандартные пробы по паразитологическим показателям отобраны с промышленных неблагоустроенных площадок, предназначенных в настоящее время под малоэтажную жилую застройку. Из 791 пробы почвы, отобранных на территории детских организаций и детских площадок, нестандартных проб нет.</w:t>
      </w:r>
    </w:p>
    <w:p w14:paraId="5642CA21" w14:textId="77777777" w:rsidR="00E15883" w:rsidRPr="00753DF2" w:rsidRDefault="00E15883" w:rsidP="004B7EB9">
      <w:pPr>
        <w:pStyle w:val="2"/>
        <w:rPr>
          <w:bCs/>
        </w:rPr>
      </w:pPr>
      <w:bookmarkStart w:id="63" w:name="_Toc190954070"/>
      <w:r w:rsidRPr="00753DF2">
        <w:t>Памятники истории, археологии, архитектуры и культуры</w:t>
      </w:r>
      <w:bookmarkEnd w:id="63"/>
    </w:p>
    <w:p w14:paraId="5B512BE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 Федеральным законом от 25.06.2002 № 73-ФЗ «Об объектах культурного наследия (памятниках истории и культуры) народов Российской Федерации» (далее по тексту – Федеральный закон № 73, ФЗ) 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w:t>
      </w:r>
      <w:r w:rsidRPr="00753DF2">
        <w:rPr>
          <w:rFonts w:ascii="Times New Roman" w:hAnsi="Times New Roman" w:cs="Times New Roman"/>
          <w:sz w:val="28"/>
          <w:szCs w:val="28"/>
        </w:rPr>
        <w:lastRenderedPageBreak/>
        <w:t>цивилизаций, подлинными источниками информации о зарождении и развитии культуры.</w:t>
      </w:r>
    </w:p>
    <w:p w14:paraId="540D330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Под объектом археологического наследия понимаются частично или полностью скрытые в земле или под водой следы существования человека в прошлых эпохах (включая все связанные с такими следами археологические предметы и культурные слои), основным или одним из основных источников информации, о которых являются археологические раскопки или находки. </w:t>
      </w:r>
    </w:p>
    <w:p w14:paraId="196C4B2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Объектами археологического наследия являются, в том числе городища, курганы, грунтовые могильники, древние погребения, селища, стоянки, каменные изваяния, стелы, наскальные изображения, остатки древних укреплений, производств, каналов, судов, дорог, места совершения древних религиозных обрядов, отнесенные к объектам археологического наследия культурные слои.</w:t>
      </w:r>
    </w:p>
    <w:p w14:paraId="6A8C9B7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Для определения наличия или отсутствия объектов культурного наследия либо объектов, обладающих признаками объекта культурного наследия п.3 ст.31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 30 Закона № 73-ФЗ работ по использованию лесов и иных работ, путем археологической разведки, в порядке, определенном ст. 45.1 Закона № 73-ФЗ.</w:t>
      </w:r>
    </w:p>
    <w:p w14:paraId="2F35252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14:paraId="24E046B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На основании ст. 5.1. Закона № 73-ФЗ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а также проведение земляных, строительных, мелиоративных и других видов работ, за исключением работ по сохранению объектов культурного наследия, либо вышеназванные работы могут проводиться при условии обеспечения сохранности объектов культурного наследия. На территории памятника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4B053DE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На основании ст. 36 Закона № 73-ФЗ проектирование и проведение земляных, строительных, мелиоративных, хозяйственных работ, указанных в ст. 30 Закона № 73-ФЗ работ по использованию лесов и иных работ осуществляются при отсутствии на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Любые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обязательных </w:t>
      </w:r>
      <w:r w:rsidRPr="00753DF2">
        <w:rPr>
          <w:rFonts w:ascii="Times New Roman" w:hAnsi="Times New Roman" w:cs="Times New Roman"/>
          <w:sz w:val="28"/>
          <w:szCs w:val="28"/>
        </w:rPr>
        <w:lastRenderedPageBreak/>
        <w:t>разделов об обеспечении сохранности указанного объекта культурного наследия. Раздел подлежит государственной историко-культурной экспертизе и согласовывается с государственным органом по охране объектов культурного наследия (ст. 30 Закона № 73-ФЗ).</w:t>
      </w:r>
    </w:p>
    <w:p w14:paraId="2325CBC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 - культурной экспертизе.</w:t>
      </w:r>
    </w:p>
    <w:p w14:paraId="7C08200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5EC0D0D4" w14:textId="2AEECFAC"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На территории Таскаевского сельсовета расположены памятники культурного наследия. Перечень объектов культурного наследия представлен в таблице </w:t>
      </w:r>
      <w:r w:rsidR="00122A63">
        <w:rPr>
          <w:rFonts w:ascii="Times New Roman" w:hAnsi="Times New Roman" w:cs="Times New Roman"/>
          <w:sz w:val="28"/>
          <w:szCs w:val="28"/>
        </w:rPr>
        <w:t>11</w:t>
      </w:r>
      <w:r w:rsidRPr="00753DF2">
        <w:rPr>
          <w:rFonts w:ascii="Times New Roman" w:hAnsi="Times New Roman" w:cs="Times New Roman"/>
          <w:sz w:val="28"/>
          <w:szCs w:val="28"/>
        </w:rPr>
        <w:t xml:space="preserve">, перечень памятников и других мемориальных объектов, увековечивающих память о новосибирцах-защитниках Отечества – в таблице </w:t>
      </w:r>
      <w:r w:rsidR="00AF04ED" w:rsidRPr="00753DF2">
        <w:rPr>
          <w:rFonts w:ascii="Times New Roman" w:hAnsi="Times New Roman" w:cs="Times New Roman"/>
          <w:sz w:val="28"/>
          <w:szCs w:val="28"/>
        </w:rPr>
        <w:t>1</w:t>
      </w:r>
      <w:r w:rsidR="00122A63">
        <w:rPr>
          <w:rFonts w:ascii="Times New Roman" w:hAnsi="Times New Roman" w:cs="Times New Roman"/>
          <w:sz w:val="28"/>
          <w:szCs w:val="28"/>
        </w:rPr>
        <w:t>2</w:t>
      </w:r>
      <w:r w:rsidRPr="00753DF2">
        <w:rPr>
          <w:rFonts w:ascii="Times New Roman" w:hAnsi="Times New Roman" w:cs="Times New Roman"/>
          <w:sz w:val="28"/>
          <w:szCs w:val="28"/>
        </w:rPr>
        <w:t>.</w:t>
      </w:r>
    </w:p>
    <w:p w14:paraId="261848A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 культурного наследия местного (муниципального) значения – памятники воинам-односельчанам, погибшим в годы Великой Отечественной Войны. В д. Старый Карапуз установлен обелиск погибшим партизанам в боях за Родину от рук белогвардейцев в 1919 году. Эти памятники не включены в государственный реестр, однако требуют установления охранной зоны и ухода. Установлены они были в 1967 году.</w:t>
      </w:r>
    </w:p>
    <w:p w14:paraId="0CA72CB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Перечень мероприятий по сохранению конкретных объектов культурного наследия, в том числе проекты зон охраны разрабатываются специализированной организацией.</w:t>
      </w:r>
    </w:p>
    <w:p w14:paraId="046C503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культурного наследия подлежат государственной охране в целях предотвращения их повреждения, разрушения или уничтожения, изменения их облика и интерьера, нарушения установленного порядка их использования в соответствии с действующим законодательством. Любая деятельность, ремонт и реставрация таких объектов может осуществляться только по разрешению органа государственной власти Новосибирской области, уполномоченного в сфере сохранения, использования, популяризации и государственной охраны объектов культурного наследия. Юридические и физические лица, в собственности и пользовании которых находятся объекты культурного наследия, выдают государству охранные обязательства, в которых принимают на себя ограничения, связанные с особыми условиями эксплуатации таких объектов.</w:t>
      </w:r>
    </w:p>
    <w:p w14:paraId="4A4E03A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2DEE136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216C1192" w14:textId="77777777" w:rsidR="00E15883" w:rsidRPr="00753DF2" w:rsidRDefault="00E15883" w:rsidP="000500BC">
      <w:pPr>
        <w:spacing w:after="0pt" w:line="12pt" w:lineRule="auto"/>
        <w:contextualSpacing/>
        <w:jc w:val="both"/>
        <w:rPr>
          <w:rFonts w:ascii="Times New Roman" w:hAnsi="Times New Roman" w:cs="Times New Roman"/>
          <w:sz w:val="28"/>
          <w:szCs w:val="28"/>
        </w:rPr>
        <w:sectPr w:rsidR="00E15883" w:rsidRPr="00753DF2" w:rsidSect="009B239B">
          <w:pgSz w:w="595.30pt" w:h="841.90pt"/>
          <w:pgMar w:top="56.70pt" w:right="42.45pt" w:bottom="49.65pt" w:left="56.70pt" w:header="35.40pt" w:footer="35.40pt" w:gutter="0pt"/>
          <w:cols w:space="36pt"/>
        </w:sectPr>
      </w:pPr>
    </w:p>
    <w:p w14:paraId="49EAC0C4" w14:textId="77777777" w:rsidR="00E15883" w:rsidRPr="00753DF2" w:rsidRDefault="00E15883" w:rsidP="00E15883">
      <w:pPr>
        <w:spacing w:after="0pt" w:line="12pt" w:lineRule="auto"/>
        <w:contextualSpacing/>
        <w:jc w:val="both"/>
        <w:rPr>
          <w:rFonts w:ascii="Times New Roman" w:hAnsi="Times New Roman" w:cs="Times New Roman"/>
          <w:sz w:val="28"/>
          <w:szCs w:val="28"/>
        </w:rPr>
      </w:pPr>
    </w:p>
    <w:p w14:paraId="4DF1F7EB" w14:textId="21081A98" w:rsidR="00E15883" w:rsidRPr="00753DF2" w:rsidRDefault="00F7684B"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11</w:t>
      </w:r>
      <w:r w:rsidR="006A062B">
        <w:rPr>
          <w:noProof/>
        </w:rPr>
        <w:fldChar w:fldCharType="end"/>
      </w:r>
      <w:r>
        <w:t>.</w:t>
      </w:r>
      <w:r w:rsidR="00E15883" w:rsidRPr="00753DF2">
        <w:t xml:space="preserve"> Перечень выявленных объектов культурного наследия (археология)</w:t>
      </w:r>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486"/>
        <w:gridCol w:w="1465"/>
        <w:gridCol w:w="1176"/>
        <w:gridCol w:w="1271"/>
        <w:gridCol w:w="1629"/>
        <w:gridCol w:w="1192"/>
        <w:gridCol w:w="2694"/>
      </w:tblGrid>
      <w:tr w:rsidR="00E15883" w:rsidRPr="00753DF2" w14:paraId="19BB3561" w14:textId="77777777" w:rsidTr="005A33CC">
        <w:trPr>
          <w:trHeight w:val="450"/>
        </w:trPr>
        <w:tc>
          <w:tcPr>
            <w:tcW w:w="3.0%" w:type="pct"/>
            <w:vMerge w:val="restart"/>
            <w:shd w:val="clear" w:color="auto" w:fill="auto"/>
            <w:vAlign w:val="center"/>
          </w:tcPr>
          <w:p w14:paraId="56C0CE9B" w14:textId="77777777" w:rsidR="00E15883" w:rsidRPr="00753DF2" w:rsidRDefault="00E15883" w:rsidP="005A33CC">
            <w:pPr>
              <w:spacing w:after="0pt" w:line="12pt" w:lineRule="auto"/>
              <w:jc w:val="center"/>
              <w:rPr>
                <w:rFonts w:ascii="Times New Roman" w:hAnsi="Times New Roman" w:cs="Times New Roman"/>
                <w:bCs/>
                <w:sz w:val="20"/>
              </w:rPr>
            </w:pPr>
            <w:r w:rsidRPr="00753DF2">
              <w:rPr>
                <w:rFonts w:ascii="Times New Roman" w:hAnsi="Times New Roman" w:cs="Times New Roman"/>
                <w:bCs/>
                <w:sz w:val="20"/>
              </w:rPr>
              <w:t>№ п/п</w:t>
            </w:r>
          </w:p>
        </w:tc>
        <w:tc>
          <w:tcPr>
            <w:tcW w:w="13.0%" w:type="pct"/>
            <w:vMerge w:val="restart"/>
            <w:shd w:val="clear" w:color="auto" w:fill="auto"/>
            <w:vAlign w:val="center"/>
          </w:tcPr>
          <w:p w14:paraId="3DC30127" w14:textId="77777777" w:rsidR="00E15883" w:rsidRPr="00753DF2" w:rsidRDefault="00E15883" w:rsidP="005A33CC">
            <w:pPr>
              <w:spacing w:after="0pt" w:line="12pt" w:lineRule="auto"/>
              <w:jc w:val="center"/>
              <w:rPr>
                <w:rFonts w:ascii="Times New Roman" w:hAnsi="Times New Roman" w:cs="Times New Roman"/>
                <w:bCs/>
                <w:sz w:val="20"/>
              </w:rPr>
            </w:pPr>
            <w:r w:rsidRPr="00753DF2">
              <w:rPr>
                <w:rFonts w:ascii="Times New Roman" w:hAnsi="Times New Roman" w:cs="Times New Roman"/>
                <w:bCs/>
                <w:sz w:val="20"/>
              </w:rPr>
              <w:t>Наименование памятника</w:t>
            </w:r>
          </w:p>
        </w:tc>
        <w:tc>
          <w:tcPr>
            <w:tcW w:w="11.0%" w:type="pct"/>
            <w:vMerge w:val="restart"/>
            <w:shd w:val="clear" w:color="auto" w:fill="auto"/>
            <w:vAlign w:val="center"/>
          </w:tcPr>
          <w:p w14:paraId="7D0FFDC5" w14:textId="77777777" w:rsidR="00E15883" w:rsidRPr="00753DF2" w:rsidRDefault="00E15883" w:rsidP="005A33CC">
            <w:pPr>
              <w:spacing w:after="0pt" w:line="12pt" w:lineRule="auto"/>
              <w:jc w:val="center"/>
              <w:rPr>
                <w:rFonts w:ascii="Times New Roman" w:hAnsi="Times New Roman" w:cs="Times New Roman"/>
                <w:bCs/>
                <w:sz w:val="20"/>
              </w:rPr>
            </w:pPr>
            <w:r w:rsidRPr="00753DF2">
              <w:rPr>
                <w:rFonts w:ascii="Times New Roman" w:hAnsi="Times New Roman" w:cs="Times New Roman"/>
                <w:bCs/>
                <w:sz w:val="20"/>
              </w:rPr>
              <w:t>Тип памятника</w:t>
            </w:r>
          </w:p>
        </w:tc>
        <w:tc>
          <w:tcPr>
            <w:tcW w:w="9.0%" w:type="pct"/>
            <w:vMerge w:val="restart"/>
            <w:shd w:val="clear" w:color="auto" w:fill="auto"/>
            <w:vAlign w:val="center"/>
          </w:tcPr>
          <w:p w14:paraId="69876F24" w14:textId="77777777" w:rsidR="00E15883" w:rsidRPr="00753DF2" w:rsidRDefault="00E15883" w:rsidP="005A33CC">
            <w:pPr>
              <w:spacing w:after="0pt" w:line="12pt" w:lineRule="auto"/>
              <w:jc w:val="center"/>
              <w:rPr>
                <w:rFonts w:ascii="Times New Roman" w:hAnsi="Times New Roman" w:cs="Times New Roman"/>
                <w:bCs/>
                <w:sz w:val="20"/>
              </w:rPr>
            </w:pPr>
            <w:r w:rsidRPr="00753DF2">
              <w:rPr>
                <w:rFonts w:ascii="Times New Roman" w:hAnsi="Times New Roman" w:cs="Times New Roman"/>
                <w:bCs/>
                <w:sz w:val="20"/>
              </w:rPr>
              <w:t>Населенный пункт</w:t>
            </w:r>
          </w:p>
        </w:tc>
        <w:tc>
          <w:tcPr>
            <w:tcW w:w="12.0%" w:type="pct"/>
            <w:vMerge w:val="restart"/>
            <w:shd w:val="clear" w:color="auto" w:fill="auto"/>
            <w:vAlign w:val="center"/>
          </w:tcPr>
          <w:p w14:paraId="0BBFAC98" w14:textId="77777777" w:rsidR="00E15883" w:rsidRPr="00753DF2" w:rsidRDefault="00E15883" w:rsidP="005A33CC">
            <w:pPr>
              <w:spacing w:after="0pt" w:line="12pt" w:lineRule="auto"/>
              <w:jc w:val="center"/>
              <w:rPr>
                <w:rFonts w:ascii="Times New Roman" w:hAnsi="Times New Roman" w:cs="Times New Roman"/>
                <w:bCs/>
                <w:sz w:val="20"/>
              </w:rPr>
            </w:pPr>
            <w:r w:rsidRPr="00753DF2">
              <w:rPr>
                <w:rFonts w:ascii="Times New Roman" w:hAnsi="Times New Roman" w:cs="Times New Roman"/>
                <w:bCs/>
                <w:sz w:val="20"/>
              </w:rPr>
              <w:t>Датировка и культурная принадлежность</w:t>
            </w:r>
          </w:p>
        </w:tc>
        <w:tc>
          <w:tcPr>
            <w:tcW w:w="12.0%" w:type="pct"/>
            <w:vMerge w:val="restart"/>
            <w:shd w:val="clear" w:color="auto" w:fill="auto"/>
            <w:vAlign w:val="center"/>
          </w:tcPr>
          <w:p w14:paraId="534D0801" w14:textId="77777777" w:rsidR="00E15883" w:rsidRPr="00753DF2" w:rsidRDefault="00E15883" w:rsidP="005A33CC">
            <w:pPr>
              <w:spacing w:after="0pt" w:line="12pt" w:lineRule="auto"/>
              <w:jc w:val="center"/>
              <w:rPr>
                <w:rFonts w:ascii="Times New Roman" w:hAnsi="Times New Roman" w:cs="Times New Roman"/>
                <w:bCs/>
                <w:sz w:val="20"/>
              </w:rPr>
            </w:pPr>
            <w:r w:rsidRPr="00753DF2">
              <w:rPr>
                <w:rFonts w:ascii="Times New Roman" w:hAnsi="Times New Roman" w:cs="Times New Roman"/>
                <w:bCs/>
                <w:sz w:val="20"/>
              </w:rPr>
              <w:t>Документ о принятии на охрану/ акт экспертизы</w:t>
            </w:r>
          </w:p>
        </w:tc>
        <w:tc>
          <w:tcPr>
            <w:tcW w:w="38.0%" w:type="pct"/>
            <w:vMerge w:val="restart"/>
            <w:shd w:val="clear" w:color="auto" w:fill="auto"/>
            <w:vAlign w:val="center"/>
          </w:tcPr>
          <w:p w14:paraId="4D38DE76" w14:textId="77777777" w:rsidR="00E15883" w:rsidRPr="00753DF2" w:rsidRDefault="00E15883" w:rsidP="005A33CC">
            <w:pPr>
              <w:spacing w:after="0pt" w:line="12pt" w:lineRule="auto"/>
              <w:jc w:val="center"/>
              <w:rPr>
                <w:rFonts w:ascii="Times New Roman" w:hAnsi="Times New Roman" w:cs="Times New Roman"/>
                <w:bCs/>
                <w:sz w:val="20"/>
              </w:rPr>
            </w:pPr>
            <w:r w:rsidRPr="00753DF2">
              <w:rPr>
                <w:rFonts w:ascii="Times New Roman" w:hAnsi="Times New Roman" w:cs="Times New Roman"/>
                <w:bCs/>
                <w:sz w:val="20"/>
              </w:rPr>
              <w:t>Местонахождение памятника</w:t>
            </w:r>
          </w:p>
        </w:tc>
      </w:tr>
      <w:tr w:rsidR="00E15883" w:rsidRPr="00753DF2" w14:paraId="330597C8" w14:textId="77777777" w:rsidTr="005A33CC">
        <w:trPr>
          <w:trHeight w:val="450"/>
        </w:trPr>
        <w:tc>
          <w:tcPr>
            <w:tcW w:w="3.0%" w:type="pct"/>
            <w:vMerge/>
            <w:vAlign w:val="center"/>
          </w:tcPr>
          <w:p w14:paraId="3DFB7BEB" w14:textId="77777777" w:rsidR="00E15883" w:rsidRPr="00753DF2" w:rsidRDefault="00E15883" w:rsidP="00E15883">
            <w:pPr>
              <w:spacing w:after="0pt" w:line="12pt" w:lineRule="auto"/>
              <w:rPr>
                <w:rFonts w:ascii="Times New Roman" w:hAnsi="Times New Roman" w:cs="Times New Roman"/>
                <w:bCs/>
                <w:sz w:val="20"/>
              </w:rPr>
            </w:pPr>
          </w:p>
        </w:tc>
        <w:tc>
          <w:tcPr>
            <w:tcW w:w="13.0%" w:type="pct"/>
            <w:vMerge/>
            <w:vAlign w:val="center"/>
          </w:tcPr>
          <w:p w14:paraId="73CDAA41" w14:textId="77777777" w:rsidR="00E15883" w:rsidRPr="00753DF2" w:rsidRDefault="00E15883" w:rsidP="00E15883">
            <w:pPr>
              <w:spacing w:after="0pt" w:line="12pt" w:lineRule="auto"/>
              <w:rPr>
                <w:rFonts w:ascii="Times New Roman" w:hAnsi="Times New Roman" w:cs="Times New Roman"/>
                <w:bCs/>
                <w:sz w:val="20"/>
              </w:rPr>
            </w:pPr>
          </w:p>
        </w:tc>
        <w:tc>
          <w:tcPr>
            <w:tcW w:w="11.0%" w:type="pct"/>
            <w:vMerge/>
            <w:vAlign w:val="center"/>
          </w:tcPr>
          <w:p w14:paraId="34096F2F" w14:textId="77777777" w:rsidR="00E15883" w:rsidRPr="00753DF2" w:rsidRDefault="00E15883" w:rsidP="00E15883">
            <w:pPr>
              <w:spacing w:after="0pt" w:line="12pt" w:lineRule="auto"/>
              <w:rPr>
                <w:rFonts w:ascii="Times New Roman" w:hAnsi="Times New Roman" w:cs="Times New Roman"/>
                <w:b/>
                <w:bCs/>
                <w:sz w:val="20"/>
              </w:rPr>
            </w:pPr>
          </w:p>
        </w:tc>
        <w:tc>
          <w:tcPr>
            <w:tcW w:w="9.0%" w:type="pct"/>
            <w:vMerge/>
            <w:vAlign w:val="center"/>
          </w:tcPr>
          <w:p w14:paraId="68FB2361" w14:textId="77777777" w:rsidR="00E15883" w:rsidRPr="00753DF2" w:rsidRDefault="00E15883" w:rsidP="00E15883">
            <w:pPr>
              <w:spacing w:after="0pt" w:line="12pt" w:lineRule="auto"/>
              <w:rPr>
                <w:rFonts w:ascii="Times New Roman" w:hAnsi="Times New Roman" w:cs="Times New Roman"/>
                <w:b/>
                <w:bCs/>
                <w:sz w:val="20"/>
              </w:rPr>
            </w:pPr>
          </w:p>
        </w:tc>
        <w:tc>
          <w:tcPr>
            <w:tcW w:w="12.0%" w:type="pct"/>
            <w:vMerge/>
            <w:vAlign w:val="center"/>
          </w:tcPr>
          <w:p w14:paraId="0589411E" w14:textId="77777777" w:rsidR="00E15883" w:rsidRPr="00753DF2" w:rsidRDefault="00E15883" w:rsidP="00E15883">
            <w:pPr>
              <w:spacing w:after="0pt" w:line="12pt" w:lineRule="auto"/>
              <w:rPr>
                <w:rFonts w:ascii="Times New Roman" w:hAnsi="Times New Roman" w:cs="Times New Roman"/>
                <w:b/>
                <w:bCs/>
                <w:sz w:val="20"/>
              </w:rPr>
            </w:pPr>
          </w:p>
        </w:tc>
        <w:tc>
          <w:tcPr>
            <w:tcW w:w="12.0%" w:type="pct"/>
            <w:vMerge/>
            <w:vAlign w:val="center"/>
          </w:tcPr>
          <w:p w14:paraId="7D93DF8E" w14:textId="77777777" w:rsidR="00E15883" w:rsidRPr="00753DF2" w:rsidRDefault="00E15883" w:rsidP="00E15883">
            <w:pPr>
              <w:spacing w:after="0pt" w:line="12pt" w:lineRule="auto"/>
              <w:rPr>
                <w:rFonts w:ascii="Times New Roman" w:hAnsi="Times New Roman" w:cs="Times New Roman"/>
                <w:b/>
                <w:bCs/>
                <w:sz w:val="20"/>
              </w:rPr>
            </w:pPr>
          </w:p>
        </w:tc>
        <w:tc>
          <w:tcPr>
            <w:tcW w:w="38.0%" w:type="pct"/>
            <w:vMerge/>
            <w:vAlign w:val="center"/>
          </w:tcPr>
          <w:p w14:paraId="2CF44B9D" w14:textId="77777777" w:rsidR="00E15883" w:rsidRPr="00753DF2" w:rsidRDefault="00E15883" w:rsidP="00E15883">
            <w:pPr>
              <w:spacing w:after="0pt" w:line="12pt" w:lineRule="auto"/>
              <w:rPr>
                <w:rFonts w:ascii="Times New Roman" w:hAnsi="Times New Roman" w:cs="Times New Roman"/>
                <w:b/>
                <w:bCs/>
                <w:sz w:val="20"/>
              </w:rPr>
            </w:pPr>
          </w:p>
        </w:tc>
      </w:tr>
      <w:tr w:rsidR="00E15883" w:rsidRPr="00753DF2" w14:paraId="2EB2C78F" w14:textId="77777777" w:rsidTr="005A33CC">
        <w:trPr>
          <w:trHeight w:val="270"/>
        </w:trPr>
        <w:tc>
          <w:tcPr>
            <w:tcW w:w="100.0%" w:type="pct"/>
            <w:gridSpan w:val="7"/>
            <w:vAlign w:val="center"/>
          </w:tcPr>
          <w:p w14:paraId="789CB403" w14:textId="77777777" w:rsidR="00E15883" w:rsidRPr="00753DF2" w:rsidRDefault="00E15883" w:rsidP="00E15883">
            <w:pPr>
              <w:spacing w:after="0pt" w:line="12pt" w:lineRule="auto"/>
              <w:jc w:val="center"/>
              <w:rPr>
                <w:rFonts w:ascii="Times New Roman" w:hAnsi="Times New Roman" w:cs="Times New Roman"/>
                <w:bCs/>
                <w:sz w:val="20"/>
              </w:rPr>
            </w:pPr>
            <w:r w:rsidRPr="00753DF2">
              <w:rPr>
                <w:rFonts w:ascii="Times New Roman" w:hAnsi="Times New Roman" w:cs="Times New Roman"/>
                <w:bCs/>
                <w:sz w:val="20"/>
              </w:rPr>
              <w:t>Таскаевский сельсовет</w:t>
            </w:r>
          </w:p>
        </w:tc>
      </w:tr>
      <w:tr w:rsidR="00E15883" w:rsidRPr="00753DF2" w14:paraId="6F199E0B" w14:textId="77777777" w:rsidTr="005A33CC">
        <w:trPr>
          <w:trHeight w:val="952"/>
        </w:trPr>
        <w:tc>
          <w:tcPr>
            <w:tcW w:w="3.0%" w:type="pct"/>
            <w:shd w:val="clear" w:color="auto" w:fill="auto"/>
            <w:vAlign w:val="center"/>
          </w:tcPr>
          <w:p w14:paraId="1B9E8527" w14:textId="77777777" w:rsidR="00E15883" w:rsidRPr="00753DF2" w:rsidRDefault="00E15883" w:rsidP="00122A63">
            <w:pPr>
              <w:numPr>
                <w:ilvl w:val="0"/>
                <w:numId w:val="53"/>
              </w:numPr>
              <w:spacing w:after="0pt" w:line="12pt" w:lineRule="auto"/>
              <w:ind w:start="0pt" w:firstLine="0pt"/>
              <w:jc w:val="center"/>
              <w:rPr>
                <w:rFonts w:ascii="Times New Roman" w:hAnsi="Times New Roman" w:cs="Times New Roman"/>
                <w:sz w:val="20"/>
              </w:rPr>
            </w:pPr>
          </w:p>
        </w:tc>
        <w:tc>
          <w:tcPr>
            <w:tcW w:w="13.0%" w:type="pct"/>
            <w:shd w:val="clear" w:color="auto" w:fill="auto"/>
            <w:vAlign w:val="center"/>
          </w:tcPr>
          <w:p w14:paraId="2B66F898" w14:textId="77777777" w:rsidR="00E15883" w:rsidRPr="00753DF2" w:rsidRDefault="00E15883" w:rsidP="00E15883">
            <w:pPr>
              <w:spacing w:after="0pt" w:line="12pt" w:lineRule="auto"/>
              <w:jc w:val="center"/>
              <w:rPr>
                <w:rFonts w:ascii="Times New Roman" w:hAnsi="Times New Roman" w:cs="Times New Roman"/>
                <w:sz w:val="20"/>
              </w:rPr>
            </w:pPr>
            <w:r w:rsidRPr="00753DF2">
              <w:rPr>
                <w:rFonts w:ascii="Times New Roman" w:hAnsi="Times New Roman" w:cs="Times New Roman"/>
                <w:sz w:val="20"/>
              </w:rPr>
              <w:t>Ближняя Кута-1</w:t>
            </w:r>
          </w:p>
        </w:tc>
        <w:tc>
          <w:tcPr>
            <w:tcW w:w="11.0%" w:type="pct"/>
            <w:shd w:val="clear" w:color="auto" w:fill="auto"/>
            <w:vAlign w:val="center"/>
          </w:tcPr>
          <w:p w14:paraId="285BA760"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Курганный могильник</w:t>
            </w:r>
          </w:p>
        </w:tc>
        <w:tc>
          <w:tcPr>
            <w:tcW w:w="9.0%" w:type="pct"/>
            <w:shd w:val="clear" w:color="auto" w:fill="auto"/>
            <w:vAlign w:val="center"/>
          </w:tcPr>
          <w:p w14:paraId="5F30E4A4"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с. Таскаево</w:t>
            </w:r>
          </w:p>
        </w:tc>
        <w:tc>
          <w:tcPr>
            <w:tcW w:w="12.0%" w:type="pct"/>
            <w:shd w:val="clear" w:color="auto" w:fill="auto"/>
            <w:vAlign w:val="center"/>
          </w:tcPr>
          <w:p w14:paraId="71C04E74"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Эпоха бронзы, эпоха позднего средневековья (VIII - IX вв.)</w:t>
            </w:r>
          </w:p>
        </w:tc>
        <w:tc>
          <w:tcPr>
            <w:tcW w:w="12.0%" w:type="pct"/>
            <w:shd w:val="clear" w:color="auto" w:fill="auto"/>
            <w:vAlign w:val="center"/>
          </w:tcPr>
          <w:p w14:paraId="798EA109"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Акт эксп. от 20.02.02 г. № 196</w:t>
            </w:r>
          </w:p>
        </w:tc>
        <w:tc>
          <w:tcPr>
            <w:tcW w:w="38.0%" w:type="pct"/>
            <w:shd w:val="clear" w:color="auto" w:fill="auto"/>
            <w:vAlign w:val="center"/>
          </w:tcPr>
          <w:p w14:paraId="6FC4E1DC" w14:textId="77777777" w:rsidR="00E15883" w:rsidRPr="00753DF2" w:rsidRDefault="00E15883" w:rsidP="00E15883">
            <w:pPr>
              <w:spacing w:after="0pt" w:line="12pt" w:lineRule="auto"/>
              <w:rPr>
                <w:rFonts w:ascii="Times New Roman" w:hAnsi="Times New Roman" w:cs="Times New Roman"/>
                <w:sz w:val="20"/>
              </w:rPr>
            </w:pPr>
            <w:r w:rsidRPr="00753DF2">
              <w:rPr>
                <w:rFonts w:ascii="Times New Roman" w:hAnsi="Times New Roman" w:cs="Times New Roman"/>
                <w:sz w:val="20"/>
              </w:rPr>
              <w:t>В 2,7 км к СЗ от с. водонапорной башни с. Таскаево, в 18,1 км к СВ от водонапорной башни д. Кармакла, в 0,9 км к СВ от оз. Ближняя Кута, на ЮЗ оконечности гривы</w:t>
            </w:r>
          </w:p>
        </w:tc>
      </w:tr>
      <w:tr w:rsidR="00E15883" w:rsidRPr="00753DF2" w14:paraId="4C88A0E5" w14:textId="77777777" w:rsidTr="005A33CC">
        <w:trPr>
          <w:trHeight w:val="924"/>
        </w:trPr>
        <w:tc>
          <w:tcPr>
            <w:tcW w:w="3.0%" w:type="pct"/>
            <w:shd w:val="clear" w:color="auto" w:fill="auto"/>
            <w:vAlign w:val="center"/>
          </w:tcPr>
          <w:p w14:paraId="44D10634" w14:textId="77777777" w:rsidR="00E15883" w:rsidRPr="00753DF2" w:rsidRDefault="00E15883" w:rsidP="00122A63">
            <w:pPr>
              <w:numPr>
                <w:ilvl w:val="0"/>
                <w:numId w:val="53"/>
              </w:numPr>
              <w:spacing w:after="0pt" w:line="12pt" w:lineRule="auto"/>
              <w:ind w:start="0pt" w:firstLine="0pt"/>
              <w:jc w:val="center"/>
              <w:rPr>
                <w:rFonts w:ascii="Times New Roman" w:hAnsi="Times New Roman" w:cs="Times New Roman"/>
                <w:sz w:val="20"/>
              </w:rPr>
            </w:pPr>
          </w:p>
        </w:tc>
        <w:tc>
          <w:tcPr>
            <w:tcW w:w="13.0%" w:type="pct"/>
            <w:shd w:val="clear" w:color="auto" w:fill="auto"/>
            <w:vAlign w:val="center"/>
          </w:tcPr>
          <w:p w14:paraId="21E7DC9F" w14:textId="77777777" w:rsidR="00E15883" w:rsidRPr="00753DF2" w:rsidRDefault="00E15883" w:rsidP="00E15883">
            <w:pPr>
              <w:spacing w:after="0pt" w:line="12pt" w:lineRule="auto"/>
              <w:jc w:val="center"/>
              <w:rPr>
                <w:rFonts w:ascii="Times New Roman" w:hAnsi="Times New Roman" w:cs="Times New Roman"/>
                <w:sz w:val="20"/>
              </w:rPr>
            </w:pPr>
            <w:r w:rsidRPr="00753DF2">
              <w:rPr>
                <w:rFonts w:ascii="Times New Roman" w:hAnsi="Times New Roman" w:cs="Times New Roman"/>
                <w:sz w:val="20"/>
              </w:rPr>
              <w:t>Дальняя Кута-1</w:t>
            </w:r>
          </w:p>
        </w:tc>
        <w:tc>
          <w:tcPr>
            <w:tcW w:w="11.0%" w:type="pct"/>
            <w:shd w:val="clear" w:color="auto" w:fill="auto"/>
            <w:vAlign w:val="center"/>
          </w:tcPr>
          <w:p w14:paraId="57079089"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Курганный могильник</w:t>
            </w:r>
          </w:p>
        </w:tc>
        <w:tc>
          <w:tcPr>
            <w:tcW w:w="9.0%" w:type="pct"/>
            <w:shd w:val="clear" w:color="auto" w:fill="auto"/>
            <w:vAlign w:val="center"/>
          </w:tcPr>
          <w:p w14:paraId="5840AA44"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с. Таскаево</w:t>
            </w:r>
          </w:p>
        </w:tc>
        <w:tc>
          <w:tcPr>
            <w:tcW w:w="12.0%" w:type="pct"/>
            <w:shd w:val="clear" w:color="auto" w:fill="auto"/>
            <w:vAlign w:val="center"/>
          </w:tcPr>
          <w:p w14:paraId="43D0CC05"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Эпоха средневековья</w:t>
            </w:r>
          </w:p>
        </w:tc>
        <w:tc>
          <w:tcPr>
            <w:tcW w:w="12.0%" w:type="pct"/>
            <w:shd w:val="clear" w:color="auto" w:fill="auto"/>
            <w:vAlign w:val="center"/>
          </w:tcPr>
          <w:p w14:paraId="3C2FA313"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Акт эксп. от 9.03.04 г. № 687</w:t>
            </w:r>
          </w:p>
        </w:tc>
        <w:tc>
          <w:tcPr>
            <w:tcW w:w="38.0%" w:type="pct"/>
            <w:shd w:val="clear" w:color="auto" w:fill="auto"/>
            <w:vAlign w:val="center"/>
          </w:tcPr>
          <w:p w14:paraId="0A8FDFC8" w14:textId="77777777" w:rsidR="00E15883" w:rsidRPr="00753DF2" w:rsidRDefault="00E15883" w:rsidP="00E15883">
            <w:pPr>
              <w:spacing w:after="0pt" w:line="12pt" w:lineRule="auto"/>
              <w:rPr>
                <w:rFonts w:ascii="Times New Roman" w:hAnsi="Times New Roman" w:cs="Times New Roman"/>
                <w:sz w:val="20"/>
              </w:rPr>
            </w:pPr>
            <w:r w:rsidRPr="00753DF2">
              <w:rPr>
                <w:rFonts w:ascii="Times New Roman" w:hAnsi="Times New Roman" w:cs="Times New Roman"/>
                <w:sz w:val="20"/>
              </w:rPr>
              <w:t>В 7,62 км к ЮЗ от водонапорной башни с. Таскаево, в 12,4 км к СВ от водонапорной башни д. Кармакла, в 2,7 км на север от оз. Сартлан, в 0,75 км к ЮЗ от оз. Дальняя Кута, на небольшой возвышенности</w:t>
            </w:r>
          </w:p>
        </w:tc>
      </w:tr>
      <w:tr w:rsidR="00E15883" w:rsidRPr="00753DF2" w14:paraId="4FA50B5E" w14:textId="77777777" w:rsidTr="005A33CC">
        <w:trPr>
          <w:trHeight w:val="330"/>
        </w:trPr>
        <w:tc>
          <w:tcPr>
            <w:tcW w:w="3.0%" w:type="pct"/>
            <w:shd w:val="clear" w:color="auto" w:fill="auto"/>
            <w:vAlign w:val="center"/>
          </w:tcPr>
          <w:p w14:paraId="30915599" w14:textId="77777777" w:rsidR="00E15883" w:rsidRPr="00753DF2" w:rsidRDefault="00E15883" w:rsidP="00122A63">
            <w:pPr>
              <w:numPr>
                <w:ilvl w:val="0"/>
                <w:numId w:val="53"/>
              </w:numPr>
              <w:spacing w:after="0pt" w:line="12pt" w:lineRule="auto"/>
              <w:ind w:start="0pt" w:firstLine="0pt"/>
              <w:jc w:val="center"/>
              <w:rPr>
                <w:rFonts w:ascii="Times New Roman" w:hAnsi="Times New Roman" w:cs="Times New Roman"/>
                <w:sz w:val="20"/>
              </w:rPr>
            </w:pPr>
          </w:p>
        </w:tc>
        <w:tc>
          <w:tcPr>
            <w:tcW w:w="13.0%" w:type="pct"/>
            <w:shd w:val="clear" w:color="auto" w:fill="auto"/>
            <w:vAlign w:val="center"/>
          </w:tcPr>
          <w:p w14:paraId="528D9158" w14:textId="77777777" w:rsidR="00E15883" w:rsidRPr="00753DF2" w:rsidRDefault="00E15883" w:rsidP="00E15883">
            <w:pPr>
              <w:spacing w:after="0pt" w:line="12pt" w:lineRule="auto"/>
              <w:jc w:val="center"/>
              <w:rPr>
                <w:rFonts w:ascii="Times New Roman" w:hAnsi="Times New Roman" w:cs="Times New Roman"/>
                <w:sz w:val="20"/>
              </w:rPr>
            </w:pPr>
            <w:r w:rsidRPr="00753DF2">
              <w:rPr>
                <w:rFonts w:ascii="Times New Roman" w:hAnsi="Times New Roman" w:cs="Times New Roman"/>
                <w:sz w:val="20"/>
              </w:rPr>
              <w:t>Крутое Озеро-1</w:t>
            </w:r>
          </w:p>
        </w:tc>
        <w:tc>
          <w:tcPr>
            <w:tcW w:w="11.0%" w:type="pct"/>
            <w:shd w:val="clear" w:color="auto" w:fill="auto"/>
            <w:vAlign w:val="center"/>
          </w:tcPr>
          <w:p w14:paraId="1C0DB0BE"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Курганный могильник</w:t>
            </w:r>
          </w:p>
        </w:tc>
        <w:tc>
          <w:tcPr>
            <w:tcW w:w="9.0%" w:type="pct"/>
            <w:shd w:val="clear" w:color="auto" w:fill="auto"/>
            <w:vAlign w:val="center"/>
          </w:tcPr>
          <w:p w14:paraId="54421F58"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с. Таскаево</w:t>
            </w:r>
          </w:p>
        </w:tc>
        <w:tc>
          <w:tcPr>
            <w:tcW w:w="12.0%" w:type="pct"/>
            <w:shd w:val="clear" w:color="auto" w:fill="auto"/>
            <w:vAlign w:val="center"/>
          </w:tcPr>
          <w:p w14:paraId="07B96743"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не известна</w:t>
            </w:r>
          </w:p>
        </w:tc>
        <w:tc>
          <w:tcPr>
            <w:tcW w:w="12.0%" w:type="pct"/>
            <w:shd w:val="clear" w:color="auto" w:fill="auto"/>
            <w:vAlign w:val="center"/>
          </w:tcPr>
          <w:p w14:paraId="6EBB2537" w14:textId="77777777" w:rsidR="00E15883" w:rsidRPr="00753DF2" w:rsidRDefault="00E15883" w:rsidP="005A33CC">
            <w:pPr>
              <w:spacing w:after="0pt" w:line="12pt" w:lineRule="auto"/>
              <w:jc w:val="center"/>
              <w:rPr>
                <w:rFonts w:ascii="Times New Roman" w:hAnsi="Times New Roman" w:cs="Times New Roman"/>
                <w:sz w:val="20"/>
              </w:rPr>
            </w:pPr>
            <w:r w:rsidRPr="00753DF2">
              <w:rPr>
                <w:rFonts w:ascii="Times New Roman" w:hAnsi="Times New Roman" w:cs="Times New Roman"/>
                <w:sz w:val="20"/>
              </w:rPr>
              <w:t>Акт эксп. от 28.02.02 г. № 210</w:t>
            </w:r>
          </w:p>
        </w:tc>
        <w:tc>
          <w:tcPr>
            <w:tcW w:w="38.0%" w:type="pct"/>
            <w:shd w:val="clear" w:color="auto" w:fill="auto"/>
            <w:vAlign w:val="center"/>
          </w:tcPr>
          <w:p w14:paraId="1C8FB1CF" w14:textId="77777777" w:rsidR="00E15883" w:rsidRPr="00753DF2" w:rsidRDefault="00E15883" w:rsidP="00E15883">
            <w:pPr>
              <w:spacing w:after="0pt" w:line="12pt" w:lineRule="auto"/>
              <w:rPr>
                <w:rFonts w:ascii="Times New Roman" w:hAnsi="Times New Roman" w:cs="Times New Roman"/>
                <w:sz w:val="20"/>
              </w:rPr>
            </w:pPr>
            <w:r w:rsidRPr="00753DF2">
              <w:rPr>
                <w:rFonts w:ascii="Times New Roman" w:hAnsi="Times New Roman" w:cs="Times New Roman"/>
                <w:sz w:val="20"/>
              </w:rPr>
              <w:t>В 7,4 км к ЗЮЗ от водонапорной башни с. Таскаево, в 15,45 км к СВ от водонапорной башни в д. Кармакла, на вершине небольшой гривы в 0,75 км к ЮЗ от оз. Крутое</w:t>
            </w:r>
          </w:p>
        </w:tc>
      </w:tr>
      <w:tr w:rsidR="00E15883" w:rsidRPr="00753DF2" w14:paraId="695686DC" w14:textId="77777777" w:rsidTr="005A33CC">
        <w:trPr>
          <w:trHeight w:val="128"/>
        </w:trPr>
        <w:tc>
          <w:tcPr>
            <w:tcW w:w="3.0%" w:type="pct"/>
            <w:shd w:val="clear" w:color="auto" w:fill="auto"/>
            <w:vAlign w:val="center"/>
          </w:tcPr>
          <w:p w14:paraId="09B205B2" w14:textId="77777777" w:rsidR="00E15883" w:rsidRPr="00753DF2" w:rsidRDefault="00E15883" w:rsidP="00122A63">
            <w:pPr>
              <w:numPr>
                <w:ilvl w:val="0"/>
                <w:numId w:val="53"/>
              </w:numPr>
              <w:spacing w:after="0pt" w:line="12pt" w:lineRule="auto"/>
              <w:ind w:start="0pt" w:firstLine="0pt"/>
              <w:jc w:val="center"/>
              <w:rPr>
                <w:rFonts w:ascii="Times New Roman" w:hAnsi="Times New Roman" w:cs="Times New Roman"/>
                <w:sz w:val="20"/>
              </w:rPr>
            </w:pPr>
          </w:p>
        </w:tc>
        <w:tc>
          <w:tcPr>
            <w:tcW w:w="13.0%" w:type="pct"/>
            <w:shd w:val="clear" w:color="auto" w:fill="auto"/>
            <w:vAlign w:val="center"/>
          </w:tcPr>
          <w:p w14:paraId="0D912A66" w14:textId="74DCF392" w:rsidR="00E15883" w:rsidRPr="00326F1B" w:rsidRDefault="00E15883" w:rsidP="00E15883">
            <w:pPr>
              <w:spacing w:after="0pt" w:line="12pt" w:lineRule="auto"/>
              <w:jc w:val="center"/>
              <w:rPr>
                <w:rFonts w:ascii="Times New Roman" w:hAnsi="Times New Roman" w:cs="Times New Roman"/>
                <w:sz w:val="20"/>
              </w:rPr>
            </w:pPr>
            <w:r w:rsidRPr="00326F1B">
              <w:rPr>
                <w:rFonts w:ascii="Times New Roman" w:hAnsi="Times New Roman" w:cs="Times New Roman"/>
                <w:sz w:val="20"/>
              </w:rPr>
              <w:t>Сартлан-Хромово</w:t>
            </w:r>
            <w:r w:rsidR="00BD7F3B" w:rsidRPr="00326F1B">
              <w:rPr>
                <w:rFonts w:ascii="Times New Roman" w:hAnsi="Times New Roman" w:cs="Times New Roman"/>
                <w:sz w:val="20"/>
              </w:rPr>
              <w:t>*</w:t>
            </w:r>
          </w:p>
        </w:tc>
        <w:tc>
          <w:tcPr>
            <w:tcW w:w="11.0%" w:type="pct"/>
            <w:shd w:val="clear" w:color="auto" w:fill="auto"/>
            <w:vAlign w:val="center"/>
          </w:tcPr>
          <w:p w14:paraId="15144F64" w14:textId="77777777" w:rsidR="00E15883" w:rsidRPr="00326F1B" w:rsidRDefault="00E15883" w:rsidP="005A33CC">
            <w:pPr>
              <w:spacing w:after="0pt" w:line="12pt" w:lineRule="auto"/>
              <w:jc w:val="center"/>
              <w:rPr>
                <w:rFonts w:ascii="Times New Roman" w:hAnsi="Times New Roman" w:cs="Times New Roman"/>
                <w:sz w:val="20"/>
              </w:rPr>
            </w:pPr>
            <w:r w:rsidRPr="00326F1B">
              <w:rPr>
                <w:rFonts w:ascii="Times New Roman" w:hAnsi="Times New Roman" w:cs="Times New Roman"/>
                <w:sz w:val="20"/>
              </w:rPr>
              <w:t>Курганный могильник</w:t>
            </w:r>
          </w:p>
        </w:tc>
        <w:tc>
          <w:tcPr>
            <w:tcW w:w="9.0%" w:type="pct"/>
            <w:shd w:val="clear" w:color="auto" w:fill="auto"/>
            <w:vAlign w:val="center"/>
          </w:tcPr>
          <w:p w14:paraId="47367BFB" w14:textId="77777777" w:rsidR="00E15883" w:rsidRPr="00326F1B" w:rsidRDefault="00E15883" w:rsidP="005A33CC">
            <w:pPr>
              <w:spacing w:after="0pt" w:line="12pt" w:lineRule="auto"/>
              <w:jc w:val="center"/>
              <w:rPr>
                <w:rFonts w:ascii="Times New Roman" w:hAnsi="Times New Roman" w:cs="Times New Roman"/>
                <w:sz w:val="20"/>
              </w:rPr>
            </w:pPr>
            <w:r w:rsidRPr="00326F1B">
              <w:rPr>
                <w:rFonts w:ascii="Times New Roman" w:hAnsi="Times New Roman" w:cs="Times New Roman"/>
                <w:sz w:val="20"/>
              </w:rPr>
              <w:t>с. Таскаево</w:t>
            </w:r>
          </w:p>
        </w:tc>
        <w:tc>
          <w:tcPr>
            <w:tcW w:w="12.0%" w:type="pct"/>
            <w:shd w:val="clear" w:color="auto" w:fill="auto"/>
            <w:vAlign w:val="center"/>
          </w:tcPr>
          <w:p w14:paraId="103F1F0F" w14:textId="77777777" w:rsidR="00E15883" w:rsidRPr="00326F1B" w:rsidRDefault="00E15883" w:rsidP="005A33CC">
            <w:pPr>
              <w:spacing w:after="0pt" w:line="12pt" w:lineRule="auto"/>
              <w:jc w:val="center"/>
              <w:rPr>
                <w:rFonts w:ascii="Times New Roman" w:hAnsi="Times New Roman" w:cs="Times New Roman"/>
                <w:sz w:val="20"/>
              </w:rPr>
            </w:pPr>
            <w:r w:rsidRPr="00326F1B">
              <w:rPr>
                <w:rFonts w:ascii="Times New Roman" w:hAnsi="Times New Roman" w:cs="Times New Roman"/>
                <w:sz w:val="20"/>
              </w:rPr>
              <w:t>не известна</w:t>
            </w:r>
          </w:p>
        </w:tc>
        <w:tc>
          <w:tcPr>
            <w:tcW w:w="12.0%" w:type="pct"/>
            <w:shd w:val="clear" w:color="auto" w:fill="auto"/>
            <w:vAlign w:val="center"/>
          </w:tcPr>
          <w:p w14:paraId="609731E1" w14:textId="77777777" w:rsidR="00E15883" w:rsidRPr="00326F1B" w:rsidRDefault="00E15883" w:rsidP="005A33CC">
            <w:pPr>
              <w:spacing w:after="0pt" w:line="12pt" w:lineRule="auto"/>
              <w:jc w:val="center"/>
              <w:rPr>
                <w:rFonts w:ascii="Times New Roman" w:hAnsi="Times New Roman" w:cs="Times New Roman"/>
                <w:sz w:val="20"/>
              </w:rPr>
            </w:pPr>
            <w:r w:rsidRPr="00326F1B">
              <w:rPr>
                <w:rFonts w:ascii="Times New Roman" w:hAnsi="Times New Roman" w:cs="Times New Roman"/>
                <w:sz w:val="20"/>
              </w:rPr>
              <w:t>Акт эксп. от 10.03.04 г. № 688</w:t>
            </w:r>
          </w:p>
        </w:tc>
        <w:tc>
          <w:tcPr>
            <w:tcW w:w="38.0%" w:type="pct"/>
            <w:shd w:val="clear" w:color="auto" w:fill="auto"/>
            <w:vAlign w:val="center"/>
          </w:tcPr>
          <w:p w14:paraId="23615DC1" w14:textId="77777777" w:rsidR="00E15883" w:rsidRPr="00326F1B" w:rsidRDefault="00E15883" w:rsidP="00E15883">
            <w:pPr>
              <w:spacing w:after="0pt" w:line="12pt" w:lineRule="auto"/>
              <w:rPr>
                <w:rFonts w:ascii="Times New Roman" w:hAnsi="Times New Roman" w:cs="Times New Roman"/>
                <w:sz w:val="20"/>
              </w:rPr>
            </w:pPr>
            <w:r w:rsidRPr="00326F1B">
              <w:rPr>
                <w:rFonts w:ascii="Times New Roman" w:hAnsi="Times New Roman" w:cs="Times New Roman"/>
                <w:sz w:val="20"/>
              </w:rPr>
              <w:t>В 0,5 км на СЗ от оз. Сартлан, в 0,5 км к Ю от оз. Хромово, в 10,44 км к ЮЗ от водонапорной башни в с. Таскаево и в 9,16 км к СВ от водонапорной башни в д. Кармакла, на небольшой возвышенности</w:t>
            </w:r>
          </w:p>
        </w:tc>
      </w:tr>
      <w:tr w:rsidR="00D6360D" w:rsidRPr="00753DF2" w14:paraId="28A4A441" w14:textId="77777777" w:rsidTr="00D6360D">
        <w:trPr>
          <w:trHeight w:val="128"/>
        </w:trPr>
        <w:tc>
          <w:tcPr>
            <w:tcW w:w="100.0%" w:type="pct"/>
            <w:gridSpan w:val="7"/>
            <w:shd w:val="clear" w:color="auto" w:fill="auto"/>
            <w:vAlign w:val="center"/>
          </w:tcPr>
          <w:p w14:paraId="07F3A243" w14:textId="3C77B4A8" w:rsidR="00D6360D" w:rsidRPr="00326F1B" w:rsidRDefault="007B50D6" w:rsidP="00122A63">
            <w:pPr>
              <w:pStyle w:val="aff0"/>
              <w:numPr>
                <w:ilvl w:val="0"/>
                <w:numId w:val="69"/>
              </w:numPr>
              <w:rPr>
                <w:sz w:val="20"/>
              </w:rPr>
            </w:pPr>
            <w:r w:rsidRPr="00326F1B">
              <w:rPr>
                <w:sz w:val="20"/>
              </w:rPr>
              <w:t>Объект культурного наследия,</w:t>
            </w:r>
            <w:r w:rsidR="0058005C" w:rsidRPr="00326F1B">
              <w:rPr>
                <w:sz w:val="20"/>
              </w:rPr>
              <w:t xml:space="preserve"> относя</w:t>
            </w:r>
            <w:r w:rsidR="00326F1B" w:rsidRPr="00326F1B">
              <w:rPr>
                <w:sz w:val="20"/>
              </w:rPr>
              <w:t>щийся к территории Таскаевского сельсовета, расположен</w:t>
            </w:r>
            <w:r w:rsidR="00540E8D">
              <w:rPr>
                <w:sz w:val="20"/>
              </w:rPr>
              <w:t>ный</w:t>
            </w:r>
            <w:r w:rsidR="00326F1B" w:rsidRPr="00326F1B">
              <w:rPr>
                <w:sz w:val="20"/>
              </w:rPr>
              <w:t xml:space="preserve"> </w:t>
            </w:r>
            <w:r w:rsidR="00540E8D">
              <w:rPr>
                <w:sz w:val="20"/>
              </w:rPr>
              <w:t xml:space="preserve">в 2,7 км от границ сельсовета </w:t>
            </w:r>
            <w:r w:rsidR="004724A2" w:rsidRPr="00785C19">
              <w:rPr>
                <w:sz w:val="20"/>
              </w:rPr>
              <w:t xml:space="preserve">в </w:t>
            </w:r>
            <w:r w:rsidR="00785C19" w:rsidRPr="00785C19">
              <w:rPr>
                <w:sz w:val="20"/>
              </w:rPr>
              <w:t>Межозерном сельсовете</w:t>
            </w:r>
          </w:p>
        </w:tc>
      </w:tr>
    </w:tbl>
    <w:p w14:paraId="37808648" w14:textId="77777777" w:rsidR="00E15883" w:rsidRPr="00753DF2" w:rsidRDefault="00E15883" w:rsidP="004B7EB9">
      <w:pPr>
        <w:spacing w:after="0pt" w:line="12pt" w:lineRule="auto"/>
        <w:contextualSpacing/>
        <w:jc w:val="both"/>
        <w:rPr>
          <w:rFonts w:ascii="Times New Roman" w:hAnsi="Times New Roman" w:cs="Times New Roman"/>
          <w:sz w:val="28"/>
          <w:szCs w:val="28"/>
        </w:rPr>
      </w:pPr>
    </w:p>
    <w:p w14:paraId="60FCD49C" w14:textId="12F8AAA3" w:rsidR="004B7EB9" w:rsidRDefault="004B7EB9" w:rsidP="00771814">
      <w:pPr>
        <w:pStyle w:val="210"/>
      </w:pPr>
      <w:r w:rsidRPr="004B7EB9">
        <w:t>Также</w:t>
      </w:r>
      <w:r>
        <w:t xml:space="preserve"> в МО имеются памятники и мемориалы, не включенные в Единый государственный реестр объектов культурного наследия (памятников истории и культуры) народов Российской Федерации.</w:t>
      </w:r>
    </w:p>
    <w:p w14:paraId="56EF2B6A" w14:textId="30617785" w:rsidR="004B7EB9" w:rsidRDefault="004B7EB9" w:rsidP="00771814">
      <w:pPr>
        <w:pStyle w:val="210"/>
      </w:pPr>
    </w:p>
    <w:p w14:paraId="26330661" w14:textId="77777777" w:rsidR="004B7EB9" w:rsidRPr="004B7EB9" w:rsidRDefault="004B7EB9" w:rsidP="00771814">
      <w:pPr>
        <w:pStyle w:val="210"/>
      </w:pPr>
    </w:p>
    <w:p w14:paraId="4E3FB886" w14:textId="77777777" w:rsidR="00E15883" w:rsidRPr="00753DF2" w:rsidRDefault="00E15883" w:rsidP="009C45A3">
      <w:pPr>
        <w:pStyle w:val="11"/>
        <w:numPr>
          <w:ilvl w:val="0"/>
          <w:numId w:val="44"/>
        </w:numPr>
        <w:spacing w:after="6pt"/>
        <w:ind w:start="70.90pt" w:hanging="35.45pt"/>
        <w:jc w:val="both"/>
        <w:rPr>
          <w:b/>
          <w:szCs w:val="28"/>
        </w:rPr>
      </w:pPr>
      <w:bookmarkStart w:id="64" w:name="_Toc82724512"/>
      <w:bookmarkStart w:id="65" w:name="_Toc190954071"/>
      <w:r w:rsidRPr="00753DF2">
        <w:rPr>
          <w:b/>
          <w:szCs w:val="28"/>
        </w:rPr>
        <w:t xml:space="preserve">Современное использование территории </w:t>
      </w:r>
      <w:bookmarkStart w:id="66" w:name="_Toc373678847"/>
      <w:bookmarkStart w:id="67" w:name="_Toc391717235"/>
      <w:bookmarkStart w:id="68" w:name="_Toc391717340"/>
      <w:bookmarkStart w:id="69" w:name="_Toc397187970"/>
      <w:bookmarkStart w:id="70" w:name="_Toc397241478"/>
      <w:bookmarkStart w:id="71" w:name="_Toc402346726"/>
      <w:bookmarkStart w:id="72" w:name="_Toc373678854"/>
      <w:bookmarkEnd w:id="64"/>
      <w:bookmarkEnd w:id="66"/>
      <w:bookmarkEnd w:id="67"/>
      <w:bookmarkEnd w:id="68"/>
      <w:bookmarkEnd w:id="69"/>
      <w:bookmarkEnd w:id="70"/>
      <w:bookmarkEnd w:id="71"/>
      <w:bookmarkEnd w:id="72"/>
      <w:r w:rsidRPr="00753DF2">
        <w:rPr>
          <w:b/>
          <w:szCs w:val="28"/>
        </w:rPr>
        <w:t>Таскаевского сельсовета</w:t>
      </w:r>
      <w:bookmarkEnd w:id="65"/>
    </w:p>
    <w:p w14:paraId="7D96CCA9"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Раздел разработан на основе анализа отчётов о социально-экономическом развитии </w:t>
      </w:r>
      <w:bookmarkStart w:id="73" w:name="_Hlk91060052"/>
      <w:r w:rsidRPr="00753DF2">
        <w:rPr>
          <w:rFonts w:ascii="Times New Roman" w:hAnsi="Times New Roman" w:cs="Times New Roman"/>
          <w:sz w:val="28"/>
          <w:szCs w:val="28"/>
        </w:rPr>
        <w:t xml:space="preserve">Таскаевского сельсовета </w:t>
      </w:r>
      <w:bookmarkEnd w:id="73"/>
      <w:r w:rsidRPr="00753DF2">
        <w:rPr>
          <w:rFonts w:ascii="Times New Roman" w:hAnsi="Times New Roman" w:cs="Times New Roman"/>
          <w:sz w:val="28"/>
          <w:szCs w:val="28"/>
        </w:rPr>
        <w:t>и информации, представленной администрацией.</w:t>
      </w:r>
    </w:p>
    <w:p w14:paraId="1D366363" w14:textId="77777777" w:rsidR="00E15883" w:rsidRPr="00753DF2" w:rsidRDefault="00E15883" w:rsidP="004B7EB9">
      <w:pPr>
        <w:pStyle w:val="2"/>
        <w:rPr>
          <w:bCs/>
        </w:rPr>
      </w:pPr>
      <w:r w:rsidRPr="00753DF2">
        <w:t xml:space="preserve"> </w:t>
      </w:r>
      <w:bookmarkStart w:id="74" w:name="_Toc190954072"/>
      <w:r w:rsidRPr="00753DF2">
        <w:t>Анализ демографической ситуации, занятости и уровня жизни в Таскаевском сельсовете</w:t>
      </w:r>
      <w:bookmarkEnd w:id="74"/>
      <w:r w:rsidRPr="00753DF2">
        <w:rPr>
          <w:bCs/>
        </w:rPr>
        <w:t xml:space="preserve"> </w:t>
      </w:r>
    </w:p>
    <w:p w14:paraId="4A8F8755"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bookmarkStart w:id="75" w:name="_Hlk92895675"/>
      <w:r w:rsidRPr="00753DF2">
        <w:rPr>
          <w:rFonts w:ascii="Times New Roman" w:hAnsi="Times New Roman" w:cs="Times New Roman"/>
          <w:b/>
          <w:sz w:val="28"/>
          <w:szCs w:val="28"/>
        </w:rPr>
        <w:t>Динамика численности населения</w:t>
      </w:r>
    </w:p>
    <w:p w14:paraId="7F47B4D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p>
    <w:p w14:paraId="7CF0E08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территории Таскаевского сельсовета, как и на всей территории Новосибирской области происходит сокращение численности населения за счет естественных процессов и миграционного оттока населения.</w:t>
      </w:r>
    </w:p>
    <w:p w14:paraId="3FE2D889" w14:textId="1CEC293F"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Динамика численности населения показана на рисунке 2 и в таблицах</w:t>
      </w:r>
      <w:r w:rsidR="00AF04ED" w:rsidRPr="00753DF2">
        <w:rPr>
          <w:rFonts w:ascii="Times New Roman" w:hAnsi="Times New Roman" w:cs="Times New Roman"/>
          <w:sz w:val="28"/>
          <w:szCs w:val="28"/>
        </w:rPr>
        <w:t xml:space="preserve"> 1</w:t>
      </w:r>
      <w:r w:rsidR="00122A63">
        <w:rPr>
          <w:rFonts w:ascii="Times New Roman" w:hAnsi="Times New Roman" w:cs="Times New Roman"/>
          <w:sz w:val="28"/>
          <w:szCs w:val="28"/>
        </w:rPr>
        <w:t>3</w:t>
      </w:r>
      <w:r w:rsidRPr="00753DF2">
        <w:rPr>
          <w:rFonts w:ascii="Times New Roman" w:hAnsi="Times New Roman" w:cs="Times New Roman"/>
          <w:sz w:val="28"/>
          <w:szCs w:val="28"/>
        </w:rPr>
        <w:t>–</w:t>
      </w:r>
      <w:r w:rsidR="0073180B" w:rsidRPr="00753DF2">
        <w:rPr>
          <w:rFonts w:ascii="Times New Roman" w:hAnsi="Times New Roman" w:cs="Times New Roman"/>
          <w:sz w:val="28"/>
          <w:szCs w:val="28"/>
        </w:rPr>
        <w:t>1</w:t>
      </w:r>
      <w:r w:rsidR="00122A63">
        <w:rPr>
          <w:rFonts w:ascii="Times New Roman" w:hAnsi="Times New Roman" w:cs="Times New Roman"/>
          <w:sz w:val="28"/>
          <w:szCs w:val="28"/>
        </w:rPr>
        <w:t>4</w:t>
      </w:r>
      <w:r w:rsidRPr="00753DF2">
        <w:rPr>
          <w:rFonts w:ascii="Times New Roman" w:hAnsi="Times New Roman" w:cs="Times New Roman"/>
          <w:sz w:val="28"/>
          <w:szCs w:val="28"/>
        </w:rPr>
        <w:t>.</w:t>
      </w:r>
    </w:p>
    <w:p w14:paraId="7C99E7D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37602EC6" w14:textId="77777777" w:rsidR="00E15883" w:rsidRPr="00753DF2" w:rsidRDefault="00E410BE" w:rsidP="00051499">
      <w:pPr>
        <w:spacing w:after="0pt" w:line="12pt" w:lineRule="auto"/>
        <w:ind w:firstLine="35.45pt"/>
        <w:jc w:val="both"/>
        <w:rPr>
          <w:rFonts w:ascii="Times New Roman" w:hAnsi="Times New Roman" w:cs="Times New Roman"/>
          <w:color w:val="FF0000"/>
          <w:sz w:val="28"/>
          <w:szCs w:val="28"/>
        </w:rPr>
      </w:pPr>
      <w:r w:rsidRPr="00753DF2">
        <w:rPr>
          <w:rFonts w:ascii="Times New Roman" w:hAnsi="Times New Roman" w:cs="Times New Roman"/>
          <w:noProof/>
          <w:lang w:eastAsia="ru-RU"/>
        </w:rPr>
        <w:drawing>
          <wp:inline distT="0" distB="0" distL="0" distR="0" wp14:anchorId="72F77A32" wp14:editId="47262DFB">
            <wp:extent cx="5610225" cy="3276600"/>
            <wp:effectExtent l="0" t="0" r="9525" b="0"/>
            <wp:docPr id="5" name="Диаграмма 5"/>
            <wp:cNvGraphicFramePr/>
            <a:graphic xmlns:a="http://purl.oclc.org/ooxml/drawingml/main">
              <a:graphicData uri="http://purl.oclc.org/ooxml/drawingml/chart">
                <c:chart xmlns:c="http://purl.oclc.org/ooxml/drawingml/chart" xmlns:r="http://purl.oclc.org/ooxml/officeDocument/relationships" r:id="rId13"/>
              </a:graphicData>
            </a:graphic>
          </wp:inline>
        </w:drawing>
      </w:r>
    </w:p>
    <w:p w14:paraId="7FEF2B95" w14:textId="77777777" w:rsidR="00E15883" w:rsidRPr="00753DF2" w:rsidRDefault="00E15883" w:rsidP="00E15883">
      <w:pPr>
        <w:spacing w:after="0pt" w:line="12pt" w:lineRule="auto"/>
        <w:ind w:firstLine="35pt"/>
        <w:jc w:val="center"/>
        <w:rPr>
          <w:rFonts w:ascii="Times New Roman" w:hAnsi="Times New Roman" w:cs="Times New Roman"/>
          <w:sz w:val="28"/>
          <w:szCs w:val="28"/>
        </w:rPr>
      </w:pPr>
      <w:r w:rsidRPr="00753DF2">
        <w:rPr>
          <w:rFonts w:ascii="Times New Roman" w:hAnsi="Times New Roman" w:cs="Times New Roman"/>
          <w:bCs/>
          <w:i/>
          <w:sz w:val="28"/>
          <w:szCs w:val="28"/>
        </w:rPr>
        <w:t>Рис. 2. Динамика численности населения Таскаевского сельсовета</w:t>
      </w:r>
    </w:p>
    <w:p w14:paraId="1567E22D" w14:textId="77777777" w:rsidR="00E15883" w:rsidRPr="00753DF2" w:rsidRDefault="00E15883" w:rsidP="00E15883">
      <w:pPr>
        <w:spacing w:after="0pt" w:line="12pt" w:lineRule="auto"/>
        <w:jc w:val="both"/>
        <w:rPr>
          <w:rFonts w:ascii="Times New Roman" w:hAnsi="Times New Roman" w:cs="Times New Roman"/>
          <w:color w:val="FF0000"/>
          <w:sz w:val="28"/>
          <w:szCs w:val="28"/>
        </w:rPr>
      </w:pPr>
      <w:bookmarkStart w:id="76" w:name="_Toc225329254"/>
      <w:bookmarkStart w:id="77" w:name="_Toc255037368"/>
      <w:bookmarkStart w:id="78" w:name="_Toc255379784"/>
      <w:r w:rsidRPr="00753DF2">
        <w:rPr>
          <w:rFonts w:ascii="Times New Roman" w:hAnsi="Times New Roman" w:cs="Times New Roman"/>
          <w:color w:val="FF0000"/>
          <w:sz w:val="28"/>
          <w:szCs w:val="28"/>
        </w:rPr>
        <w:t xml:space="preserve"> </w:t>
      </w:r>
    </w:p>
    <w:p w14:paraId="4D5C9351" w14:textId="545A95DB" w:rsidR="00E15883" w:rsidRPr="00753DF2" w:rsidRDefault="00F7684B"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13</w:t>
      </w:r>
      <w:r w:rsidR="006A062B">
        <w:rPr>
          <w:noProof/>
        </w:rPr>
        <w:fldChar w:fldCharType="end"/>
      </w:r>
      <w:r>
        <w:t xml:space="preserve">. </w:t>
      </w:r>
      <w:r w:rsidR="00E15883" w:rsidRPr="00753DF2">
        <w:t xml:space="preserve">Численность населения Таскаевского сельсовета по населенным </w:t>
      </w:r>
      <w:r w:rsidR="00871A54">
        <w:t>п</w:t>
      </w:r>
      <w:r w:rsidR="00E15883" w:rsidRPr="00753DF2">
        <w:t>унктам на 01.01.2023 г.</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2503"/>
        <w:gridCol w:w="1302"/>
        <w:gridCol w:w="1302"/>
        <w:gridCol w:w="1200"/>
        <w:gridCol w:w="1302"/>
        <w:gridCol w:w="1001"/>
        <w:gridCol w:w="1303"/>
      </w:tblGrid>
      <w:tr w:rsidR="00E15883" w:rsidRPr="00753DF2" w14:paraId="12F12313" w14:textId="77777777" w:rsidTr="00A634ED">
        <w:trPr>
          <w:trHeight w:val="255"/>
          <w:jc w:val="center"/>
        </w:trPr>
        <w:tc>
          <w:tcPr>
            <w:tcW w:w="25.0%" w:type="pct"/>
            <w:vMerge w:val="restart"/>
            <w:vAlign w:val="center"/>
          </w:tcPr>
          <w:p w14:paraId="738C6264" w14:textId="77777777" w:rsidR="00E15883" w:rsidRPr="00753DF2" w:rsidRDefault="00E15883" w:rsidP="00E15883">
            <w:pPr>
              <w:spacing w:after="0pt" w:line="12pt" w:lineRule="auto"/>
              <w:jc w:val="center"/>
              <w:rPr>
                <w:rFonts w:ascii="Times New Roman" w:hAnsi="Times New Roman" w:cs="Times New Roman"/>
                <w:sz w:val="24"/>
                <w:szCs w:val="24"/>
              </w:rPr>
            </w:pPr>
            <w:bookmarkStart w:id="79" w:name="_Hlk148694743"/>
            <w:r w:rsidRPr="00753DF2">
              <w:rPr>
                <w:rFonts w:ascii="Times New Roman" w:hAnsi="Times New Roman" w:cs="Times New Roman"/>
                <w:sz w:val="24"/>
                <w:szCs w:val="24"/>
              </w:rPr>
              <w:t>Наименование населённого пункта</w:t>
            </w:r>
          </w:p>
        </w:tc>
        <w:tc>
          <w:tcPr>
            <w:tcW w:w="74.0%" w:type="pct"/>
            <w:gridSpan w:val="6"/>
            <w:shd w:val="clear" w:color="auto" w:fill="auto"/>
            <w:noWrap/>
            <w:vAlign w:val="center"/>
          </w:tcPr>
          <w:p w14:paraId="6BA7799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Годы</w:t>
            </w:r>
          </w:p>
        </w:tc>
      </w:tr>
      <w:tr w:rsidR="00E15883" w:rsidRPr="00753DF2" w14:paraId="382DD84C" w14:textId="77777777" w:rsidTr="00A634ED">
        <w:trPr>
          <w:trHeight w:val="255"/>
          <w:jc w:val="center"/>
        </w:trPr>
        <w:tc>
          <w:tcPr>
            <w:tcW w:w="25.0%" w:type="pct"/>
            <w:vMerge/>
            <w:vAlign w:val="center"/>
          </w:tcPr>
          <w:p w14:paraId="47DB5BCE"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13.0%" w:type="pct"/>
            <w:shd w:val="clear" w:color="auto" w:fill="auto"/>
            <w:noWrap/>
            <w:vAlign w:val="center"/>
          </w:tcPr>
          <w:p w14:paraId="455DC7C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2018</w:t>
            </w:r>
          </w:p>
        </w:tc>
        <w:tc>
          <w:tcPr>
            <w:tcW w:w="13.0%" w:type="pct"/>
            <w:vAlign w:val="center"/>
          </w:tcPr>
          <w:p w14:paraId="39C4E96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2019</w:t>
            </w:r>
          </w:p>
        </w:tc>
        <w:tc>
          <w:tcPr>
            <w:tcW w:w="12.0%" w:type="pct"/>
            <w:shd w:val="clear" w:color="auto" w:fill="auto"/>
            <w:noWrap/>
            <w:vAlign w:val="center"/>
          </w:tcPr>
          <w:p w14:paraId="523A769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2020</w:t>
            </w:r>
          </w:p>
        </w:tc>
        <w:tc>
          <w:tcPr>
            <w:tcW w:w="13.0%" w:type="pct"/>
            <w:shd w:val="clear" w:color="auto" w:fill="auto"/>
            <w:noWrap/>
            <w:vAlign w:val="center"/>
          </w:tcPr>
          <w:p w14:paraId="27E49A2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2021</w:t>
            </w:r>
          </w:p>
        </w:tc>
        <w:tc>
          <w:tcPr>
            <w:tcW w:w="10.0%" w:type="pct"/>
            <w:shd w:val="clear" w:color="auto" w:fill="auto"/>
            <w:noWrap/>
            <w:vAlign w:val="center"/>
          </w:tcPr>
          <w:p w14:paraId="07FBC54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2022</w:t>
            </w:r>
          </w:p>
        </w:tc>
        <w:tc>
          <w:tcPr>
            <w:tcW w:w="10.0%" w:type="pct"/>
            <w:shd w:val="clear" w:color="auto" w:fill="auto"/>
            <w:noWrap/>
            <w:vAlign w:val="center"/>
          </w:tcPr>
          <w:p w14:paraId="60CD1F1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2023</w:t>
            </w:r>
          </w:p>
        </w:tc>
      </w:tr>
      <w:tr w:rsidR="00E15883" w:rsidRPr="00753DF2" w14:paraId="14BBDA5F" w14:textId="77777777" w:rsidTr="00A634ED">
        <w:trPr>
          <w:trHeight w:val="255"/>
          <w:jc w:val="center"/>
        </w:trPr>
        <w:tc>
          <w:tcPr>
            <w:tcW w:w="25.0%" w:type="pct"/>
          </w:tcPr>
          <w:p w14:paraId="51CF9E85"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13.0%" w:type="pct"/>
            <w:shd w:val="clear" w:color="auto" w:fill="auto"/>
            <w:noWrap/>
            <w:vAlign w:val="bottom"/>
          </w:tcPr>
          <w:p w14:paraId="2501360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784</w:t>
            </w:r>
          </w:p>
        </w:tc>
        <w:tc>
          <w:tcPr>
            <w:tcW w:w="13.0%" w:type="pct"/>
          </w:tcPr>
          <w:p w14:paraId="3A8258A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790</w:t>
            </w:r>
          </w:p>
        </w:tc>
        <w:tc>
          <w:tcPr>
            <w:tcW w:w="12.0%" w:type="pct"/>
            <w:shd w:val="clear" w:color="auto" w:fill="auto"/>
            <w:noWrap/>
            <w:vAlign w:val="bottom"/>
          </w:tcPr>
          <w:p w14:paraId="358EC0C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799</w:t>
            </w:r>
          </w:p>
        </w:tc>
        <w:tc>
          <w:tcPr>
            <w:tcW w:w="13.0%" w:type="pct"/>
            <w:shd w:val="clear" w:color="auto" w:fill="auto"/>
            <w:noWrap/>
            <w:vAlign w:val="bottom"/>
          </w:tcPr>
          <w:p w14:paraId="408747A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794</w:t>
            </w:r>
          </w:p>
        </w:tc>
        <w:tc>
          <w:tcPr>
            <w:tcW w:w="10.0%" w:type="pct"/>
            <w:shd w:val="clear" w:color="auto" w:fill="auto"/>
            <w:noWrap/>
            <w:vAlign w:val="bottom"/>
          </w:tcPr>
          <w:p w14:paraId="20D56B1A" w14:textId="2D6D5690" w:rsidR="00E15883" w:rsidRPr="007E3FBC" w:rsidRDefault="007E3FBC" w:rsidP="00E15883">
            <w:pPr>
              <w:spacing w:after="0pt" w:line="12pt" w:lineRule="auto"/>
              <w:jc w:val="center"/>
              <w:rPr>
                <w:rFonts w:ascii="Times New Roman" w:hAnsi="Times New Roman" w:cs="Times New Roman"/>
                <w:sz w:val="24"/>
                <w:szCs w:val="24"/>
              </w:rPr>
            </w:pPr>
            <w:r w:rsidRPr="007E3FBC">
              <w:rPr>
                <w:rFonts w:ascii="Times New Roman" w:hAnsi="Times New Roman" w:cs="Times New Roman"/>
                <w:sz w:val="24"/>
                <w:szCs w:val="24"/>
              </w:rPr>
              <w:t>719</w:t>
            </w:r>
          </w:p>
        </w:tc>
        <w:tc>
          <w:tcPr>
            <w:tcW w:w="10.0%" w:type="pct"/>
            <w:shd w:val="clear" w:color="auto" w:fill="auto"/>
            <w:noWrap/>
            <w:vAlign w:val="bottom"/>
          </w:tcPr>
          <w:p w14:paraId="367A8137" w14:textId="4C8800EE" w:rsidR="00E15883" w:rsidRPr="00EE3237" w:rsidRDefault="00EE3237" w:rsidP="00E15883">
            <w:pPr>
              <w:spacing w:after="0pt" w:line="12pt" w:lineRule="auto"/>
              <w:jc w:val="center"/>
              <w:rPr>
                <w:rFonts w:ascii="Times New Roman" w:hAnsi="Times New Roman" w:cs="Times New Roman"/>
                <w:sz w:val="24"/>
                <w:szCs w:val="24"/>
              </w:rPr>
            </w:pPr>
            <w:r w:rsidRPr="00EE3237">
              <w:rPr>
                <w:rFonts w:ascii="Times New Roman" w:hAnsi="Times New Roman" w:cs="Times New Roman"/>
                <w:sz w:val="24"/>
                <w:szCs w:val="24"/>
              </w:rPr>
              <w:t>688</w:t>
            </w:r>
          </w:p>
        </w:tc>
      </w:tr>
      <w:tr w:rsidR="00E15883" w:rsidRPr="00753DF2" w14:paraId="01BA0DDD" w14:textId="77777777" w:rsidTr="00A634ED">
        <w:trPr>
          <w:trHeight w:val="255"/>
          <w:jc w:val="center"/>
        </w:trPr>
        <w:tc>
          <w:tcPr>
            <w:tcW w:w="25.0%" w:type="pct"/>
          </w:tcPr>
          <w:p w14:paraId="05B53B9E"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13.0%" w:type="pct"/>
            <w:shd w:val="clear" w:color="auto" w:fill="auto"/>
            <w:noWrap/>
            <w:vAlign w:val="bottom"/>
          </w:tcPr>
          <w:p w14:paraId="14BCCC5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406</w:t>
            </w:r>
          </w:p>
        </w:tc>
        <w:tc>
          <w:tcPr>
            <w:tcW w:w="13.0%" w:type="pct"/>
          </w:tcPr>
          <w:p w14:paraId="29F87C2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437</w:t>
            </w:r>
          </w:p>
        </w:tc>
        <w:tc>
          <w:tcPr>
            <w:tcW w:w="12.0%" w:type="pct"/>
            <w:shd w:val="clear" w:color="auto" w:fill="auto"/>
            <w:noWrap/>
            <w:vAlign w:val="bottom"/>
          </w:tcPr>
          <w:p w14:paraId="3CBEB2E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441</w:t>
            </w:r>
          </w:p>
        </w:tc>
        <w:tc>
          <w:tcPr>
            <w:tcW w:w="13.0%" w:type="pct"/>
            <w:shd w:val="clear" w:color="auto" w:fill="auto"/>
            <w:noWrap/>
            <w:vAlign w:val="bottom"/>
          </w:tcPr>
          <w:p w14:paraId="7AE1917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440</w:t>
            </w:r>
          </w:p>
        </w:tc>
        <w:tc>
          <w:tcPr>
            <w:tcW w:w="10.0%" w:type="pct"/>
            <w:shd w:val="clear" w:color="auto" w:fill="auto"/>
            <w:noWrap/>
            <w:vAlign w:val="bottom"/>
          </w:tcPr>
          <w:p w14:paraId="3A959A3B" w14:textId="005BA568" w:rsidR="00E15883" w:rsidRPr="007E3FBC" w:rsidRDefault="007E3FBC" w:rsidP="00E15883">
            <w:pPr>
              <w:spacing w:after="0pt" w:line="12pt" w:lineRule="auto"/>
              <w:jc w:val="center"/>
              <w:rPr>
                <w:rFonts w:ascii="Times New Roman" w:hAnsi="Times New Roman" w:cs="Times New Roman"/>
                <w:sz w:val="24"/>
                <w:szCs w:val="24"/>
              </w:rPr>
            </w:pPr>
            <w:r w:rsidRPr="007E3FBC">
              <w:rPr>
                <w:rFonts w:ascii="Times New Roman" w:hAnsi="Times New Roman" w:cs="Times New Roman"/>
                <w:sz w:val="24"/>
                <w:szCs w:val="24"/>
              </w:rPr>
              <w:t>409</w:t>
            </w:r>
          </w:p>
        </w:tc>
        <w:tc>
          <w:tcPr>
            <w:tcW w:w="10.0%" w:type="pct"/>
            <w:shd w:val="clear" w:color="auto" w:fill="auto"/>
            <w:noWrap/>
            <w:vAlign w:val="bottom"/>
          </w:tcPr>
          <w:p w14:paraId="184A9EC8" w14:textId="30385D88" w:rsidR="00E15883" w:rsidRPr="00EE3237" w:rsidRDefault="00EE3237" w:rsidP="00E15883">
            <w:pPr>
              <w:spacing w:after="0pt" w:line="12pt" w:lineRule="auto"/>
              <w:jc w:val="center"/>
              <w:rPr>
                <w:rFonts w:ascii="Times New Roman" w:hAnsi="Times New Roman" w:cs="Times New Roman"/>
                <w:sz w:val="24"/>
                <w:szCs w:val="24"/>
              </w:rPr>
            </w:pPr>
            <w:r w:rsidRPr="00EE3237">
              <w:rPr>
                <w:rFonts w:ascii="Times New Roman" w:hAnsi="Times New Roman" w:cs="Times New Roman"/>
                <w:sz w:val="24"/>
                <w:szCs w:val="24"/>
              </w:rPr>
              <w:t>407</w:t>
            </w:r>
          </w:p>
        </w:tc>
      </w:tr>
      <w:tr w:rsidR="00E15883" w:rsidRPr="00753DF2" w14:paraId="5521ED9B" w14:textId="77777777" w:rsidTr="00A634ED">
        <w:trPr>
          <w:trHeight w:val="255"/>
          <w:jc w:val="center"/>
        </w:trPr>
        <w:tc>
          <w:tcPr>
            <w:tcW w:w="25.0%" w:type="pct"/>
          </w:tcPr>
          <w:p w14:paraId="59B29B65"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13.0%" w:type="pct"/>
            <w:shd w:val="clear" w:color="auto" w:fill="auto"/>
            <w:noWrap/>
            <w:vAlign w:val="bottom"/>
          </w:tcPr>
          <w:p w14:paraId="34004FC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59</w:t>
            </w:r>
          </w:p>
        </w:tc>
        <w:tc>
          <w:tcPr>
            <w:tcW w:w="13.0%" w:type="pct"/>
          </w:tcPr>
          <w:p w14:paraId="0B0261B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61</w:t>
            </w:r>
          </w:p>
        </w:tc>
        <w:tc>
          <w:tcPr>
            <w:tcW w:w="12.0%" w:type="pct"/>
            <w:shd w:val="clear" w:color="auto" w:fill="auto"/>
            <w:noWrap/>
            <w:vAlign w:val="bottom"/>
          </w:tcPr>
          <w:p w14:paraId="756B4EB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60</w:t>
            </w:r>
          </w:p>
        </w:tc>
        <w:tc>
          <w:tcPr>
            <w:tcW w:w="13.0%" w:type="pct"/>
            <w:shd w:val="clear" w:color="auto" w:fill="auto"/>
            <w:noWrap/>
            <w:vAlign w:val="bottom"/>
          </w:tcPr>
          <w:p w14:paraId="30B7CD4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59</w:t>
            </w:r>
          </w:p>
        </w:tc>
        <w:tc>
          <w:tcPr>
            <w:tcW w:w="10.0%" w:type="pct"/>
            <w:shd w:val="clear" w:color="auto" w:fill="auto"/>
            <w:noWrap/>
            <w:vAlign w:val="bottom"/>
          </w:tcPr>
          <w:p w14:paraId="1649D304" w14:textId="31CAF53B" w:rsidR="00E15883" w:rsidRPr="007E3FBC" w:rsidRDefault="007E3FBC" w:rsidP="00E15883">
            <w:pPr>
              <w:spacing w:after="0pt" w:line="12pt" w:lineRule="auto"/>
              <w:jc w:val="center"/>
              <w:rPr>
                <w:rFonts w:ascii="Times New Roman" w:hAnsi="Times New Roman" w:cs="Times New Roman"/>
                <w:sz w:val="24"/>
                <w:szCs w:val="24"/>
              </w:rPr>
            </w:pPr>
            <w:r w:rsidRPr="007E3FBC">
              <w:rPr>
                <w:rFonts w:ascii="Times New Roman" w:hAnsi="Times New Roman" w:cs="Times New Roman"/>
                <w:sz w:val="24"/>
                <w:szCs w:val="24"/>
              </w:rPr>
              <w:t>51</w:t>
            </w:r>
          </w:p>
        </w:tc>
        <w:tc>
          <w:tcPr>
            <w:tcW w:w="10.0%" w:type="pct"/>
            <w:shd w:val="clear" w:color="auto" w:fill="auto"/>
            <w:noWrap/>
            <w:vAlign w:val="bottom"/>
          </w:tcPr>
          <w:p w14:paraId="2930EDDD" w14:textId="3EAFAF43" w:rsidR="00E15883" w:rsidRPr="00EE3237" w:rsidRDefault="00EE3237" w:rsidP="00E15883">
            <w:pPr>
              <w:spacing w:after="0pt" w:line="12pt" w:lineRule="auto"/>
              <w:jc w:val="center"/>
              <w:rPr>
                <w:rFonts w:ascii="Times New Roman" w:hAnsi="Times New Roman" w:cs="Times New Roman"/>
                <w:sz w:val="24"/>
                <w:szCs w:val="24"/>
              </w:rPr>
            </w:pPr>
            <w:r w:rsidRPr="00EE3237">
              <w:rPr>
                <w:rFonts w:ascii="Times New Roman" w:hAnsi="Times New Roman" w:cs="Times New Roman"/>
                <w:sz w:val="24"/>
                <w:szCs w:val="24"/>
              </w:rPr>
              <w:t>49</w:t>
            </w:r>
          </w:p>
        </w:tc>
      </w:tr>
      <w:tr w:rsidR="00E15883" w:rsidRPr="00753DF2" w14:paraId="6F090D60" w14:textId="77777777" w:rsidTr="00A634ED">
        <w:trPr>
          <w:trHeight w:val="255"/>
          <w:jc w:val="center"/>
        </w:trPr>
        <w:tc>
          <w:tcPr>
            <w:tcW w:w="25.0%" w:type="pct"/>
          </w:tcPr>
          <w:p w14:paraId="11A5479A"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13.0%" w:type="pct"/>
            <w:shd w:val="clear" w:color="auto" w:fill="auto"/>
            <w:noWrap/>
            <w:vAlign w:val="bottom"/>
          </w:tcPr>
          <w:p w14:paraId="0CB88ED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56</w:t>
            </w:r>
          </w:p>
        </w:tc>
        <w:tc>
          <w:tcPr>
            <w:tcW w:w="13.0%" w:type="pct"/>
          </w:tcPr>
          <w:p w14:paraId="1F4C111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56</w:t>
            </w:r>
          </w:p>
        </w:tc>
        <w:tc>
          <w:tcPr>
            <w:tcW w:w="12.0%" w:type="pct"/>
            <w:shd w:val="clear" w:color="auto" w:fill="auto"/>
            <w:noWrap/>
            <w:vAlign w:val="bottom"/>
          </w:tcPr>
          <w:p w14:paraId="443964E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56</w:t>
            </w:r>
          </w:p>
        </w:tc>
        <w:tc>
          <w:tcPr>
            <w:tcW w:w="13.0%" w:type="pct"/>
            <w:shd w:val="clear" w:color="auto" w:fill="auto"/>
            <w:noWrap/>
            <w:vAlign w:val="bottom"/>
          </w:tcPr>
          <w:p w14:paraId="68E16DF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56</w:t>
            </w:r>
          </w:p>
        </w:tc>
        <w:tc>
          <w:tcPr>
            <w:tcW w:w="10.0%" w:type="pct"/>
            <w:shd w:val="clear" w:color="auto" w:fill="auto"/>
            <w:noWrap/>
            <w:vAlign w:val="bottom"/>
          </w:tcPr>
          <w:p w14:paraId="2B44EB29" w14:textId="626BF0C4" w:rsidR="00E15883" w:rsidRPr="007E3FBC" w:rsidRDefault="007E3FBC" w:rsidP="00E15883">
            <w:pPr>
              <w:spacing w:after="0pt" w:line="12pt" w:lineRule="auto"/>
              <w:jc w:val="center"/>
              <w:rPr>
                <w:rFonts w:ascii="Times New Roman" w:hAnsi="Times New Roman" w:cs="Times New Roman"/>
                <w:sz w:val="24"/>
                <w:szCs w:val="24"/>
              </w:rPr>
            </w:pPr>
            <w:r w:rsidRPr="007E3FBC">
              <w:rPr>
                <w:rFonts w:ascii="Times New Roman" w:hAnsi="Times New Roman" w:cs="Times New Roman"/>
                <w:sz w:val="24"/>
                <w:szCs w:val="24"/>
              </w:rPr>
              <w:t>53</w:t>
            </w:r>
          </w:p>
        </w:tc>
        <w:tc>
          <w:tcPr>
            <w:tcW w:w="10.0%" w:type="pct"/>
            <w:shd w:val="clear" w:color="auto" w:fill="auto"/>
            <w:noWrap/>
            <w:vAlign w:val="bottom"/>
          </w:tcPr>
          <w:p w14:paraId="0DFE477C" w14:textId="528B91F9" w:rsidR="00E15883" w:rsidRPr="00EE3237" w:rsidRDefault="00EE3237" w:rsidP="00E15883">
            <w:pPr>
              <w:spacing w:after="0pt" w:line="12pt" w:lineRule="auto"/>
              <w:jc w:val="center"/>
              <w:rPr>
                <w:rFonts w:ascii="Times New Roman" w:hAnsi="Times New Roman" w:cs="Times New Roman"/>
                <w:sz w:val="24"/>
                <w:szCs w:val="24"/>
              </w:rPr>
            </w:pPr>
            <w:r w:rsidRPr="00EE3237">
              <w:rPr>
                <w:rFonts w:ascii="Times New Roman" w:hAnsi="Times New Roman" w:cs="Times New Roman"/>
                <w:sz w:val="24"/>
                <w:szCs w:val="24"/>
              </w:rPr>
              <w:t>51</w:t>
            </w:r>
          </w:p>
        </w:tc>
      </w:tr>
      <w:tr w:rsidR="00E15883" w:rsidRPr="00753DF2" w14:paraId="21106026" w14:textId="77777777" w:rsidTr="00A634ED">
        <w:trPr>
          <w:trHeight w:val="255"/>
          <w:jc w:val="center"/>
        </w:trPr>
        <w:tc>
          <w:tcPr>
            <w:tcW w:w="25.0%" w:type="pct"/>
          </w:tcPr>
          <w:p w14:paraId="495317F5"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13.0%" w:type="pct"/>
            <w:shd w:val="clear" w:color="auto" w:fill="auto"/>
            <w:noWrap/>
            <w:vAlign w:val="bottom"/>
          </w:tcPr>
          <w:p w14:paraId="13CAE40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121</w:t>
            </w:r>
          </w:p>
        </w:tc>
        <w:tc>
          <w:tcPr>
            <w:tcW w:w="13.0%" w:type="pct"/>
          </w:tcPr>
          <w:p w14:paraId="699B9C9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127</w:t>
            </w:r>
          </w:p>
        </w:tc>
        <w:tc>
          <w:tcPr>
            <w:tcW w:w="12.0%" w:type="pct"/>
            <w:shd w:val="clear" w:color="auto" w:fill="auto"/>
            <w:noWrap/>
            <w:vAlign w:val="bottom"/>
          </w:tcPr>
          <w:p w14:paraId="11D32CD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132</w:t>
            </w:r>
          </w:p>
        </w:tc>
        <w:tc>
          <w:tcPr>
            <w:tcW w:w="13.0%" w:type="pct"/>
            <w:shd w:val="clear" w:color="auto" w:fill="auto"/>
            <w:noWrap/>
            <w:vAlign w:val="bottom"/>
          </w:tcPr>
          <w:p w14:paraId="6D6C01B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142</w:t>
            </w:r>
          </w:p>
        </w:tc>
        <w:tc>
          <w:tcPr>
            <w:tcW w:w="10.0%" w:type="pct"/>
            <w:shd w:val="clear" w:color="auto" w:fill="auto"/>
            <w:noWrap/>
            <w:vAlign w:val="bottom"/>
          </w:tcPr>
          <w:p w14:paraId="638B43AA" w14:textId="40F40F52" w:rsidR="00E15883" w:rsidRPr="007E3FBC" w:rsidRDefault="007E3FBC" w:rsidP="00E15883">
            <w:pPr>
              <w:spacing w:after="0pt" w:line="12pt" w:lineRule="auto"/>
              <w:jc w:val="center"/>
              <w:rPr>
                <w:rFonts w:ascii="Times New Roman" w:hAnsi="Times New Roman" w:cs="Times New Roman"/>
                <w:sz w:val="24"/>
                <w:szCs w:val="24"/>
              </w:rPr>
            </w:pPr>
            <w:r w:rsidRPr="007E3FBC">
              <w:rPr>
                <w:rFonts w:ascii="Times New Roman" w:hAnsi="Times New Roman" w:cs="Times New Roman"/>
                <w:sz w:val="24"/>
                <w:szCs w:val="24"/>
              </w:rPr>
              <w:t>133</w:t>
            </w:r>
          </w:p>
        </w:tc>
        <w:tc>
          <w:tcPr>
            <w:tcW w:w="10.0%" w:type="pct"/>
            <w:shd w:val="clear" w:color="auto" w:fill="auto"/>
            <w:noWrap/>
            <w:vAlign w:val="bottom"/>
          </w:tcPr>
          <w:p w14:paraId="70AFBDC7" w14:textId="35F4F00C" w:rsidR="00E15883" w:rsidRPr="00EE3237" w:rsidRDefault="00EE3237" w:rsidP="00E15883">
            <w:pPr>
              <w:spacing w:after="0pt" w:line="12pt" w:lineRule="auto"/>
              <w:jc w:val="center"/>
              <w:rPr>
                <w:rFonts w:ascii="Times New Roman" w:hAnsi="Times New Roman" w:cs="Times New Roman"/>
                <w:sz w:val="24"/>
                <w:szCs w:val="24"/>
              </w:rPr>
            </w:pPr>
            <w:r w:rsidRPr="00EE3237">
              <w:rPr>
                <w:rFonts w:ascii="Times New Roman" w:hAnsi="Times New Roman" w:cs="Times New Roman"/>
                <w:sz w:val="24"/>
                <w:szCs w:val="24"/>
              </w:rPr>
              <w:t>129</w:t>
            </w:r>
          </w:p>
        </w:tc>
      </w:tr>
      <w:tr w:rsidR="00E15883" w:rsidRPr="00753DF2" w14:paraId="39B4B6D3" w14:textId="77777777" w:rsidTr="00A634ED">
        <w:trPr>
          <w:trHeight w:val="255"/>
          <w:jc w:val="center"/>
        </w:trPr>
        <w:tc>
          <w:tcPr>
            <w:tcW w:w="25.0%" w:type="pct"/>
          </w:tcPr>
          <w:p w14:paraId="0C45582A"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13.0%" w:type="pct"/>
            <w:shd w:val="clear" w:color="auto" w:fill="auto"/>
            <w:noWrap/>
            <w:vAlign w:val="bottom"/>
          </w:tcPr>
          <w:p w14:paraId="5B540C3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81</w:t>
            </w:r>
          </w:p>
        </w:tc>
        <w:tc>
          <w:tcPr>
            <w:tcW w:w="13.0%" w:type="pct"/>
          </w:tcPr>
          <w:p w14:paraId="426656D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82</w:t>
            </w:r>
          </w:p>
        </w:tc>
        <w:tc>
          <w:tcPr>
            <w:tcW w:w="12.0%" w:type="pct"/>
            <w:shd w:val="clear" w:color="auto" w:fill="auto"/>
            <w:noWrap/>
            <w:vAlign w:val="bottom"/>
          </w:tcPr>
          <w:p w14:paraId="6B1EC91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81</w:t>
            </w:r>
          </w:p>
        </w:tc>
        <w:tc>
          <w:tcPr>
            <w:tcW w:w="13.0%" w:type="pct"/>
            <w:shd w:val="clear" w:color="auto" w:fill="auto"/>
            <w:noWrap/>
            <w:vAlign w:val="bottom"/>
          </w:tcPr>
          <w:p w14:paraId="1715D77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74</w:t>
            </w:r>
          </w:p>
        </w:tc>
        <w:tc>
          <w:tcPr>
            <w:tcW w:w="10.0%" w:type="pct"/>
            <w:shd w:val="clear" w:color="auto" w:fill="auto"/>
            <w:noWrap/>
            <w:vAlign w:val="bottom"/>
          </w:tcPr>
          <w:p w14:paraId="3BF7D529" w14:textId="0DC3F4D2" w:rsidR="00E15883" w:rsidRPr="007E3FBC" w:rsidRDefault="007E3FBC" w:rsidP="00E15883">
            <w:pPr>
              <w:spacing w:after="0pt" w:line="12pt" w:lineRule="auto"/>
              <w:jc w:val="center"/>
              <w:rPr>
                <w:rFonts w:ascii="Times New Roman" w:hAnsi="Times New Roman" w:cs="Times New Roman"/>
                <w:sz w:val="24"/>
                <w:szCs w:val="24"/>
              </w:rPr>
            </w:pPr>
            <w:r w:rsidRPr="007E3FBC">
              <w:rPr>
                <w:rFonts w:ascii="Times New Roman" w:hAnsi="Times New Roman" w:cs="Times New Roman"/>
                <w:sz w:val="24"/>
                <w:szCs w:val="24"/>
              </w:rPr>
              <w:t>70</w:t>
            </w:r>
          </w:p>
        </w:tc>
        <w:tc>
          <w:tcPr>
            <w:tcW w:w="10.0%" w:type="pct"/>
            <w:shd w:val="clear" w:color="auto" w:fill="auto"/>
            <w:noWrap/>
            <w:vAlign w:val="bottom"/>
          </w:tcPr>
          <w:p w14:paraId="2DB95312" w14:textId="5E9C736C" w:rsidR="00E15883" w:rsidRPr="00EE3237" w:rsidRDefault="00EE3237" w:rsidP="00E15883">
            <w:pPr>
              <w:spacing w:after="0pt" w:line="12pt" w:lineRule="auto"/>
              <w:jc w:val="center"/>
              <w:rPr>
                <w:rFonts w:ascii="Times New Roman" w:hAnsi="Times New Roman" w:cs="Times New Roman"/>
                <w:sz w:val="24"/>
                <w:szCs w:val="24"/>
              </w:rPr>
            </w:pPr>
            <w:r w:rsidRPr="00EE3237">
              <w:rPr>
                <w:rFonts w:ascii="Times New Roman" w:hAnsi="Times New Roman" w:cs="Times New Roman"/>
                <w:sz w:val="24"/>
                <w:szCs w:val="24"/>
              </w:rPr>
              <w:t>64</w:t>
            </w:r>
          </w:p>
        </w:tc>
      </w:tr>
      <w:tr w:rsidR="00E15883" w:rsidRPr="00753DF2" w14:paraId="2C73B721" w14:textId="77777777" w:rsidTr="00A634ED">
        <w:trPr>
          <w:trHeight w:val="255"/>
          <w:jc w:val="center"/>
        </w:trPr>
        <w:tc>
          <w:tcPr>
            <w:tcW w:w="25.0%" w:type="pct"/>
          </w:tcPr>
          <w:p w14:paraId="64D69BF6" w14:textId="77777777" w:rsidR="00E15883" w:rsidRPr="00753DF2" w:rsidRDefault="00E15883" w:rsidP="00E15883">
            <w:pPr>
              <w:spacing w:after="0pt" w:line="12pt" w:lineRule="auto"/>
              <w:jc w:val="center"/>
              <w:rPr>
                <w:rFonts w:ascii="Times New Roman" w:hAnsi="Times New Roman" w:cs="Times New Roman"/>
                <w:b/>
                <w:bCs/>
                <w:sz w:val="24"/>
                <w:szCs w:val="24"/>
              </w:rPr>
            </w:pPr>
            <w:r w:rsidRPr="00753DF2">
              <w:rPr>
                <w:rFonts w:ascii="Times New Roman" w:hAnsi="Times New Roman" w:cs="Times New Roman"/>
                <w:b/>
                <w:bCs/>
                <w:sz w:val="24"/>
                <w:szCs w:val="24"/>
              </w:rPr>
              <w:t>ВСЕГО:</w:t>
            </w:r>
          </w:p>
        </w:tc>
        <w:tc>
          <w:tcPr>
            <w:tcW w:w="13.0%" w:type="pct"/>
            <w:shd w:val="clear" w:color="auto" w:fill="auto"/>
            <w:noWrap/>
            <w:vAlign w:val="center"/>
          </w:tcPr>
          <w:p w14:paraId="182A0802"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1507</w:t>
            </w:r>
          </w:p>
        </w:tc>
        <w:tc>
          <w:tcPr>
            <w:tcW w:w="13.0%" w:type="pct"/>
            <w:vAlign w:val="center"/>
          </w:tcPr>
          <w:p w14:paraId="1F81EDD3"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1553</w:t>
            </w:r>
          </w:p>
        </w:tc>
        <w:tc>
          <w:tcPr>
            <w:tcW w:w="12.0%" w:type="pct"/>
            <w:shd w:val="clear" w:color="auto" w:fill="auto"/>
            <w:noWrap/>
            <w:vAlign w:val="center"/>
          </w:tcPr>
          <w:p w14:paraId="568D7ADD"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1569</w:t>
            </w:r>
          </w:p>
        </w:tc>
        <w:tc>
          <w:tcPr>
            <w:tcW w:w="13.0%" w:type="pct"/>
            <w:shd w:val="clear" w:color="auto" w:fill="auto"/>
            <w:noWrap/>
            <w:vAlign w:val="center"/>
          </w:tcPr>
          <w:p w14:paraId="0CAF4781"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1565</w:t>
            </w:r>
          </w:p>
        </w:tc>
        <w:tc>
          <w:tcPr>
            <w:tcW w:w="10.0%" w:type="pct"/>
            <w:shd w:val="clear" w:color="auto" w:fill="auto"/>
            <w:noWrap/>
            <w:vAlign w:val="center"/>
          </w:tcPr>
          <w:p w14:paraId="3B56E3D3" w14:textId="4976DBD4" w:rsidR="00E15883" w:rsidRPr="007E3FBC" w:rsidRDefault="007E3FBC" w:rsidP="00E15883">
            <w:pPr>
              <w:spacing w:after="0pt" w:line="12pt" w:lineRule="auto"/>
              <w:jc w:val="center"/>
              <w:rPr>
                <w:rFonts w:ascii="Times New Roman" w:hAnsi="Times New Roman" w:cs="Times New Roman"/>
                <w:b/>
                <w:sz w:val="24"/>
                <w:szCs w:val="24"/>
              </w:rPr>
            </w:pPr>
            <w:r w:rsidRPr="007E3FBC">
              <w:rPr>
                <w:rFonts w:ascii="Times New Roman" w:hAnsi="Times New Roman" w:cs="Times New Roman"/>
                <w:b/>
                <w:sz w:val="24"/>
                <w:szCs w:val="24"/>
              </w:rPr>
              <w:t>1435</w:t>
            </w:r>
          </w:p>
        </w:tc>
        <w:tc>
          <w:tcPr>
            <w:tcW w:w="10.0%" w:type="pct"/>
            <w:shd w:val="clear" w:color="auto" w:fill="auto"/>
            <w:noWrap/>
            <w:vAlign w:val="center"/>
          </w:tcPr>
          <w:p w14:paraId="0F6EE5D4" w14:textId="3FF447A9" w:rsidR="00E15883" w:rsidRPr="00EE3237" w:rsidRDefault="00EE3237" w:rsidP="00E15883">
            <w:pPr>
              <w:spacing w:after="0pt" w:line="12pt" w:lineRule="auto"/>
              <w:jc w:val="center"/>
              <w:rPr>
                <w:rFonts w:ascii="Times New Roman" w:hAnsi="Times New Roman" w:cs="Times New Roman"/>
                <w:b/>
                <w:sz w:val="24"/>
                <w:szCs w:val="24"/>
              </w:rPr>
            </w:pPr>
            <w:r w:rsidRPr="00EE3237">
              <w:rPr>
                <w:rFonts w:ascii="Times New Roman" w:hAnsi="Times New Roman" w:cs="Times New Roman"/>
                <w:b/>
                <w:sz w:val="24"/>
                <w:szCs w:val="24"/>
              </w:rPr>
              <w:t>1388</w:t>
            </w:r>
          </w:p>
        </w:tc>
      </w:tr>
      <w:bookmarkEnd w:id="79"/>
    </w:tbl>
    <w:p w14:paraId="6E4540E8" w14:textId="77777777" w:rsidR="00E15883" w:rsidRPr="00753DF2" w:rsidRDefault="00E15883" w:rsidP="00E15883">
      <w:pPr>
        <w:spacing w:after="0pt" w:line="12pt" w:lineRule="auto"/>
        <w:jc w:val="both"/>
        <w:rPr>
          <w:rFonts w:ascii="Times New Roman" w:hAnsi="Times New Roman" w:cs="Times New Roman"/>
          <w:b/>
          <w:color w:val="FF0000"/>
          <w:sz w:val="28"/>
          <w:szCs w:val="28"/>
        </w:rPr>
      </w:pPr>
    </w:p>
    <w:p w14:paraId="71D7EEE7" w14:textId="799552E2" w:rsidR="00E15883" w:rsidRPr="00771814" w:rsidRDefault="00F7684B" w:rsidP="00771814">
      <w:pPr>
        <w:pStyle w:val="210"/>
      </w:pPr>
      <w:r w:rsidRPr="00771814">
        <w:t xml:space="preserve">Таблица </w:t>
      </w:r>
      <w:r w:rsidR="006A062B">
        <w:fldChar w:fldCharType="begin"/>
      </w:r>
      <w:r w:rsidR="006A062B">
        <w:instrText xml:space="preserve"> SEQ Таблица \* ARABIC </w:instrText>
      </w:r>
      <w:r w:rsidR="006A062B">
        <w:fldChar w:fldCharType="separate"/>
      </w:r>
      <w:r w:rsidR="00122A63" w:rsidRPr="00771814">
        <w:t>14</w:t>
      </w:r>
      <w:r w:rsidR="006A062B">
        <w:fldChar w:fldCharType="end"/>
      </w:r>
      <w:r w:rsidRPr="00771814">
        <w:t xml:space="preserve">. </w:t>
      </w:r>
      <w:r w:rsidR="00E15883" w:rsidRPr="00771814">
        <w:t>Основные показатели, характеризующие демографические процессы в Таскаевском сельсовет</w:t>
      </w:r>
      <w:bookmarkStart w:id="80" w:name="_Hlk87880035"/>
      <w:bookmarkStart w:id="81" w:name="_Hlk91061181"/>
      <w:r w:rsidR="00E15883" w:rsidRPr="00771814">
        <w:t>е</w:t>
      </w:r>
    </w:p>
    <w:tbl>
      <w:tblPr>
        <w:tblW w:w="99.0%" w:type="pct"/>
        <w:jc w:val="center"/>
        <w:tblLook w:firstRow="1" w:lastRow="0" w:firstColumn="1" w:lastColumn="0" w:noHBand="0" w:noVBand="1"/>
      </w:tblPr>
      <w:tblGrid>
        <w:gridCol w:w="5326"/>
        <w:gridCol w:w="696"/>
        <w:gridCol w:w="766"/>
        <w:gridCol w:w="767"/>
        <w:gridCol w:w="696"/>
        <w:gridCol w:w="696"/>
        <w:gridCol w:w="867"/>
      </w:tblGrid>
      <w:tr w:rsidR="00E15883" w:rsidRPr="00753DF2" w14:paraId="0D894164" w14:textId="77777777" w:rsidTr="00A634ED">
        <w:trPr>
          <w:trHeight w:val="235"/>
          <w:tblHeader/>
          <w:jc w:val="center"/>
        </w:trPr>
        <w:tc>
          <w:tcPr>
            <w:tcW w:w="54.0%" w:type="pct"/>
            <w:vMerge w:val="restart"/>
            <w:tcBorders>
              <w:top w:val="single" w:sz="4" w:space="0" w:color="auto"/>
              <w:start w:val="single" w:sz="4" w:space="0" w:color="auto"/>
              <w:bottom w:val="single" w:sz="4" w:space="0" w:color="auto"/>
              <w:end w:val="single" w:sz="4" w:space="0" w:color="auto"/>
            </w:tcBorders>
            <w:shd w:val="clear" w:color="auto" w:fill="auto"/>
            <w:vAlign w:val="center"/>
            <w:hideMark/>
          </w:tcPr>
          <w:p w14:paraId="03F5000B" w14:textId="77777777" w:rsidR="00E15883" w:rsidRPr="00753DF2" w:rsidRDefault="00E15883" w:rsidP="00E15883">
            <w:pPr>
              <w:spacing w:after="0pt" w:line="12pt" w:lineRule="auto"/>
              <w:jc w:val="center"/>
              <w:rPr>
                <w:rFonts w:ascii="Times New Roman" w:hAnsi="Times New Roman" w:cs="Times New Roman"/>
                <w:sz w:val="24"/>
                <w:szCs w:val="24"/>
              </w:rPr>
            </w:pPr>
            <w:bookmarkStart w:id="82" w:name="_Hlk107234372"/>
            <w:bookmarkStart w:id="83" w:name="_Hlk144193554"/>
            <w:r w:rsidRPr="00753DF2">
              <w:rPr>
                <w:rFonts w:ascii="Times New Roman" w:hAnsi="Times New Roman" w:cs="Times New Roman"/>
                <w:sz w:val="24"/>
                <w:szCs w:val="24"/>
              </w:rPr>
              <w:t>Показатель</w:t>
            </w:r>
          </w:p>
        </w:tc>
        <w:tc>
          <w:tcPr>
            <w:tcW w:w="45.0%" w:type="pct"/>
            <w:gridSpan w:val="6"/>
            <w:tcBorders>
              <w:top w:val="single" w:sz="4" w:space="0" w:color="auto"/>
              <w:start w:val="nil"/>
              <w:bottom w:val="single" w:sz="4" w:space="0" w:color="auto"/>
              <w:end w:val="single" w:sz="4" w:space="0" w:color="auto"/>
            </w:tcBorders>
            <w:shd w:val="clear" w:color="auto" w:fill="auto"/>
            <w:vAlign w:val="center"/>
            <w:hideMark/>
          </w:tcPr>
          <w:p w14:paraId="690F5DA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Годы</w:t>
            </w:r>
          </w:p>
        </w:tc>
      </w:tr>
      <w:tr w:rsidR="00E15883" w:rsidRPr="00753DF2" w14:paraId="53C49761" w14:textId="77777777" w:rsidTr="00A634ED">
        <w:trPr>
          <w:trHeight w:val="283"/>
          <w:tblHeader/>
          <w:jc w:val="center"/>
        </w:trPr>
        <w:tc>
          <w:tcPr>
            <w:tcW w:w="54.0%" w:type="pct"/>
            <w:vMerge/>
            <w:tcBorders>
              <w:top w:val="single" w:sz="4" w:space="0" w:color="auto"/>
              <w:start w:val="single" w:sz="4" w:space="0" w:color="auto"/>
              <w:bottom w:val="single" w:sz="4" w:space="0" w:color="auto"/>
              <w:end w:val="single" w:sz="4" w:space="0" w:color="auto"/>
            </w:tcBorders>
            <w:vAlign w:val="center"/>
            <w:hideMark/>
          </w:tcPr>
          <w:p w14:paraId="659E4BC1" w14:textId="77777777" w:rsidR="00E15883" w:rsidRPr="00753DF2" w:rsidRDefault="00E15883" w:rsidP="00E15883">
            <w:pPr>
              <w:spacing w:after="0pt" w:line="12pt" w:lineRule="auto"/>
              <w:rPr>
                <w:rFonts w:ascii="Times New Roman" w:hAnsi="Times New Roman" w:cs="Times New Roman"/>
                <w:sz w:val="24"/>
                <w:szCs w:val="24"/>
              </w:rPr>
            </w:pPr>
          </w:p>
        </w:tc>
        <w:tc>
          <w:tcPr>
            <w:tcW w:w="6.0%" w:type="pct"/>
            <w:tcBorders>
              <w:top w:val="nil"/>
              <w:start w:val="nil"/>
              <w:bottom w:val="single" w:sz="4" w:space="0" w:color="auto"/>
              <w:end w:val="single" w:sz="4" w:space="0" w:color="auto"/>
            </w:tcBorders>
            <w:shd w:val="clear" w:color="auto" w:fill="auto"/>
            <w:vAlign w:val="center"/>
            <w:hideMark/>
          </w:tcPr>
          <w:p w14:paraId="04CD0E5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2018</w:t>
            </w:r>
          </w:p>
        </w:tc>
        <w:tc>
          <w:tcPr>
            <w:tcW w:w="8.0%" w:type="pct"/>
            <w:tcBorders>
              <w:top w:val="nil"/>
              <w:start w:val="nil"/>
              <w:bottom w:val="single" w:sz="4" w:space="0" w:color="auto"/>
              <w:end w:val="single" w:sz="4" w:space="0" w:color="auto"/>
            </w:tcBorders>
            <w:shd w:val="clear" w:color="auto" w:fill="auto"/>
            <w:vAlign w:val="center"/>
          </w:tcPr>
          <w:p w14:paraId="49AB262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2019</w:t>
            </w:r>
          </w:p>
        </w:tc>
        <w:tc>
          <w:tcPr>
            <w:tcW w:w="8.0%" w:type="pct"/>
            <w:tcBorders>
              <w:top w:val="nil"/>
              <w:start w:val="nil"/>
              <w:bottom w:val="single" w:sz="4" w:space="0" w:color="auto"/>
              <w:end w:val="single" w:sz="4" w:space="0" w:color="auto"/>
            </w:tcBorders>
            <w:shd w:val="clear" w:color="auto" w:fill="auto"/>
            <w:vAlign w:val="center"/>
          </w:tcPr>
          <w:p w14:paraId="45E348C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2020</w:t>
            </w:r>
          </w:p>
        </w:tc>
        <w:tc>
          <w:tcPr>
            <w:tcW w:w="7.0%" w:type="pct"/>
            <w:tcBorders>
              <w:top w:val="nil"/>
              <w:start w:val="nil"/>
              <w:bottom w:val="single" w:sz="4" w:space="0" w:color="auto"/>
              <w:end w:val="single" w:sz="4" w:space="0" w:color="auto"/>
            </w:tcBorders>
            <w:shd w:val="clear" w:color="auto" w:fill="auto"/>
            <w:vAlign w:val="center"/>
          </w:tcPr>
          <w:p w14:paraId="3B6C1DB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2021</w:t>
            </w:r>
          </w:p>
        </w:tc>
        <w:tc>
          <w:tcPr>
            <w:tcW w:w="7.0%" w:type="pct"/>
            <w:tcBorders>
              <w:top w:val="nil"/>
              <w:start w:val="nil"/>
              <w:bottom w:val="single" w:sz="4" w:space="0" w:color="auto"/>
              <w:end w:val="single" w:sz="4" w:space="0" w:color="auto"/>
            </w:tcBorders>
            <w:vAlign w:val="center"/>
          </w:tcPr>
          <w:p w14:paraId="3DBCAF0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2022</w:t>
            </w:r>
          </w:p>
        </w:tc>
        <w:tc>
          <w:tcPr>
            <w:tcW w:w="6.0%" w:type="pct"/>
            <w:tcBorders>
              <w:top w:val="nil"/>
              <w:start w:val="nil"/>
              <w:bottom w:val="single" w:sz="4" w:space="0" w:color="auto"/>
              <w:end w:val="single" w:sz="4" w:space="0" w:color="auto"/>
            </w:tcBorders>
            <w:vAlign w:val="center"/>
          </w:tcPr>
          <w:p w14:paraId="0A93663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2023</w:t>
            </w:r>
          </w:p>
        </w:tc>
      </w:tr>
      <w:tr w:rsidR="00E15883" w:rsidRPr="00753DF2" w14:paraId="0D62B9B7" w14:textId="77777777" w:rsidTr="00287324">
        <w:trPr>
          <w:trHeight w:val="283"/>
          <w:jc w:val="center"/>
        </w:trPr>
        <w:tc>
          <w:tcPr>
            <w:tcW w:w="54.0%" w:type="pct"/>
            <w:tcBorders>
              <w:top w:val="nil"/>
              <w:start w:val="single" w:sz="4" w:space="0" w:color="auto"/>
              <w:bottom w:val="single" w:sz="4" w:space="0" w:color="auto"/>
              <w:end w:val="single" w:sz="4" w:space="0" w:color="auto"/>
            </w:tcBorders>
            <w:shd w:val="clear" w:color="auto" w:fill="auto"/>
            <w:vAlign w:val="center"/>
            <w:hideMark/>
          </w:tcPr>
          <w:p w14:paraId="37F050CF"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Среднегодовая численность населения (чел.)</w:t>
            </w:r>
          </w:p>
        </w:tc>
        <w:tc>
          <w:tcPr>
            <w:tcW w:w="6.0%" w:type="pct"/>
            <w:tcBorders>
              <w:top w:val="single" w:sz="4" w:space="0" w:color="auto"/>
              <w:start w:val="single" w:sz="4" w:space="0" w:color="auto"/>
              <w:bottom w:val="single" w:sz="4" w:space="0" w:color="auto"/>
              <w:end w:val="single" w:sz="4" w:space="0" w:color="auto"/>
            </w:tcBorders>
            <w:shd w:val="clear" w:color="auto" w:fill="auto"/>
            <w:vAlign w:val="center"/>
          </w:tcPr>
          <w:p w14:paraId="1958F69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1507</w:t>
            </w:r>
          </w:p>
        </w:tc>
        <w:tc>
          <w:tcPr>
            <w:tcW w:w="8.0%" w:type="pct"/>
            <w:tcBorders>
              <w:top w:val="single" w:sz="4" w:space="0" w:color="auto"/>
              <w:start w:val="nil"/>
              <w:bottom w:val="single" w:sz="4" w:space="0" w:color="auto"/>
              <w:end w:val="single" w:sz="4" w:space="0" w:color="auto"/>
            </w:tcBorders>
            <w:shd w:val="clear" w:color="auto" w:fill="auto"/>
            <w:vAlign w:val="center"/>
          </w:tcPr>
          <w:p w14:paraId="04F9773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1553</w:t>
            </w:r>
          </w:p>
        </w:tc>
        <w:tc>
          <w:tcPr>
            <w:tcW w:w="8.0%" w:type="pct"/>
            <w:tcBorders>
              <w:top w:val="single" w:sz="4" w:space="0" w:color="auto"/>
              <w:start w:val="nil"/>
              <w:bottom w:val="single" w:sz="4" w:space="0" w:color="auto"/>
              <w:end w:val="single" w:sz="4" w:space="0" w:color="auto"/>
            </w:tcBorders>
            <w:shd w:val="clear" w:color="auto" w:fill="auto"/>
            <w:vAlign w:val="center"/>
          </w:tcPr>
          <w:p w14:paraId="716064A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1569</w:t>
            </w:r>
          </w:p>
        </w:tc>
        <w:tc>
          <w:tcPr>
            <w:tcW w:w="7.0%" w:type="pct"/>
            <w:tcBorders>
              <w:top w:val="single" w:sz="4" w:space="0" w:color="auto"/>
              <w:start w:val="nil"/>
              <w:bottom w:val="single" w:sz="4" w:space="0" w:color="auto"/>
              <w:end w:val="single" w:sz="4" w:space="0" w:color="auto"/>
            </w:tcBorders>
            <w:shd w:val="clear" w:color="auto" w:fill="auto"/>
            <w:vAlign w:val="center"/>
          </w:tcPr>
          <w:p w14:paraId="1A035B4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1565</w:t>
            </w:r>
          </w:p>
        </w:tc>
        <w:tc>
          <w:tcPr>
            <w:tcW w:w="7.0%" w:type="pct"/>
            <w:tcBorders>
              <w:top w:val="single" w:sz="4" w:space="0" w:color="auto"/>
              <w:start w:val="nil"/>
              <w:bottom w:val="single" w:sz="4" w:space="0" w:color="auto"/>
              <w:end w:val="single" w:sz="4" w:space="0" w:color="auto"/>
            </w:tcBorders>
            <w:shd w:val="clear" w:color="auto" w:fill="auto"/>
            <w:vAlign w:val="center"/>
          </w:tcPr>
          <w:p w14:paraId="0DD17435" w14:textId="59478D6A" w:rsidR="00E15883" w:rsidRPr="00287324" w:rsidRDefault="00287324"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1435</w:t>
            </w:r>
          </w:p>
        </w:tc>
        <w:tc>
          <w:tcPr>
            <w:tcW w:w="6.0%" w:type="pct"/>
            <w:tcBorders>
              <w:top w:val="single" w:sz="4" w:space="0" w:color="auto"/>
              <w:start w:val="nil"/>
              <w:bottom w:val="single" w:sz="4" w:space="0" w:color="auto"/>
              <w:end w:val="single" w:sz="4" w:space="0" w:color="auto"/>
            </w:tcBorders>
            <w:shd w:val="clear" w:color="auto" w:fill="auto"/>
            <w:vAlign w:val="center"/>
          </w:tcPr>
          <w:p w14:paraId="3763DEAF" w14:textId="10664C96" w:rsidR="00E15883" w:rsidRPr="00287324" w:rsidRDefault="00287324"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1388</w:t>
            </w:r>
          </w:p>
        </w:tc>
      </w:tr>
      <w:tr w:rsidR="00E15883" w:rsidRPr="00753DF2" w14:paraId="52E06747" w14:textId="77777777" w:rsidTr="00A634ED">
        <w:trPr>
          <w:trHeight w:val="283"/>
          <w:jc w:val="center"/>
        </w:trPr>
        <w:tc>
          <w:tcPr>
            <w:tcW w:w="54.0%" w:type="pct"/>
            <w:tcBorders>
              <w:top w:val="nil"/>
              <w:start w:val="single" w:sz="4" w:space="0" w:color="auto"/>
              <w:bottom w:val="single" w:sz="4" w:space="0" w:color="auto"/>
              <w:end w:val="single" w:sz="4" w:space="0" w:color="auto"/>
            </w:tcBorders>
            <w:shd w:val="clear" w:color="auto" w:fill="auto"/>
            <w:vAlign w:val="center"/>
            <w:hideMark/>
          </w:tcPr>
          <w:p w14:paraId="1F7B68AA"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Зарегистрировано родившихся (чел.)</w:t>
            </w:r>
          </w:p>
        </w:tc>
        <w:tc>
          <w:tcPr>
            <w:tcW w:w="6.0%" w:type="pct"/>
            <w:tcBorders>
              <w:top w:val="nil"/>
              <w:start w:val="single" w:sz="4" w:space="0" w:color="auto"/>
              <w:bottom w:val="single" w:sz="4" w:space="0" w:color="auto"/>
              <w:end w:val="single" w:sz="4" w:space="0" w:color="auto"/>
            </w:tcBorders>
            <w:shd w:val="clear" w:color="auto" w:fill="auto"/>
            <w:vAlign w:val="bottom"/>
          </w:tcPr>
          <w:p w14:paraId="5C6B0AA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w:t>
            </w:r>
          </w:p>
        </w:tc>
        <w:tc>
          <w:tcPr>
            <w:tcW w:w="8.0%" w:type="pct"/>
            <w:tcBorders>
              <w:top w:val="nil"/>
              <w:start w:val="nil"/>
              <w:bottom w:val="single" w:sz="4" w:space="0" w:color="auto"/>
              <w:end w:val="single" w:sz="4" w:space="0" w:color="auto"/>
            </w:tcBorders>
            <w:shd w:val="clear" w:color="auto" w:fill="auto"/>
          </w:tcPr>
          <w:p w14:paraId="1184EB7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22</w:t>
            </w:r>
          </w:p>
        </w:tc>
        <w:tc>
          <w:tcPr>
            <w:tcW w:w="8.0%" w:type="pct"/>
            <w:tcBorders>
              <w:top w:val="nil"/>
              <w:start w:val="nil"/>
              <w:bottom w:val="single" w:sz="4" w:space="0" w:color="auto"/>
              <w:end w:val="single" w:sz="4" w:space="0" w:color="auto"/>
            </w:tcBorders>
            <w:shd w:val="clear" w:color="auto" w:fill="auto"/>
            <w:vAlign w:val="bottom"/>
          </w:tcPr>
          <w:p w14:paraId="334AB1B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w:t>
            </w:r>
          </w:p>
        </w:tc>
        <w:tc>
          <w:tcPr>
            <w:tcW w:w="7.0%" w:type="pct"/>
            <w:tcBorders>
              <w:top w:val="nil"/>
              <w:start w:val="nil"/>
              <w:bottom w:val="single" w:sz="4" w:space="0" w:color="auto"/>
              <w:end w:val="single" w:sz="4" w:space="0" w:color="auto"/>
            </w:tcBorders>
            <w:shd w:val="clear" w:color="auto" w:fill="auto"/>
            <w:vAlign w:val="bottom"/>
          </w:tcPr>
          <w:p w14:paraId="53907FC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16</w:t>
            </w:r>
          </w:p>
        </w:tc>
        <w:tc>
          <w:tcPr>
            <w:tcW w:w="7.0%" w:type="pct"/>
            <w:tcBorders>
              <w:top w:val="nil"/>
              <w:start w:val="nil"/>
              <w:bottom w:val="single" w:sz="4" w:space="0" w:color="auto"/>
              <w:end w:val="single" w:sz="4" w:space="0" w:color="auto"/>
            </w:tcBorders>
            <w:vAlign w:val="bottom"/>
          </w:tcPr>
          <w:p w14:paraId="69824436" w14:textId="77777777" w:rsidR="00E15883" w:rsidRPr="00287324" w:rsidRDefault="00E15883"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15</w:t>
            </w:r>
          </w:p>
        </w:tc>
        <w:tc>
          <w:tcPr>
            <w:tcW w:w="6.0%" w:type="pct"/>
            <w:tcBorders>
              <w:top w:val="nil"/>
              <w:start w:val="nil"/>
              <w:bottom w:val="single" w:sz="4" w:space="0" w:color="auto"/>
              <w:end w:val="single" w:sz="4" w:space="0" w:color="auto"/>
            </w:tcBorders>
            <w:vAlign w:val="center"/>
          </w:tcPr>
          <w:p w14:paraId="457FCCCB" w14:textId="74ADC0A4"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3238EC65" w14:textId="77777777" w:rsidTr="00A634ED">
        <w:trPr>
          <w:trHeight w:val="283"/>
          <w:jc w:val="center"/>
        </w:trPr>
        <w:tc>
          <w:tcPr>
            <w:tcW w:w="54.0%" w:type="pct"/>
            <w:tcBorders>
              <w:top w:val="nil"/>
              <w:start w:val="single" w:sz="4" w:space="0" w:color="auto"/>
              <w:bottom w:val="single" w:sz="4" w:space="0" w:color="auto"/>
              <w:end w:val="single" w:sz="4" w:space="0" w:color="auto"/>
            </w:tcBorders>
            <w:shd w:val="clear" w:color="auto" w:fill="auto"/>
            <w:vAlign w:val="center"/>
            <w:hideMark/>
          </w:tcPr>
          <w:p w14:paraId="05E6FF57"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Зарегистрировано умерших (чел.)</w:t>
            </w:r>
          </w:p>
        </w:tc>
        <w:tc>
          <w:tcPr>
            <w:tcW w:w="6.0%" w:type="pct"/>
            <w:tcBorders>
              <w:top w:val="nil"/>
              <w:start w:val="single" w:sz="4" w:space="0" w:color="auto"/>
              <w:bottom w:val="single" w:sz="4" w:space="0" w:color="auto"/>
              <w:end w:val="single" w:sz="4" w:space="0" w:color="auto"/>
            </w:tcBorders>
            <w:shd w:val="clear" w:color="auto" w:fill="auto"/>
            <w:vAlign w:val="bottom"/>
          </w:tcPr>
          <w:p w14:paraId="09DE595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29</w:t>
            </w:r>
          </w:p>
        </w:tc>
        <w:tc>
          <w:tcPr>
            <w:tcW w:w="8.0%" w:type="pct"/>
            <w:tcBorders>
              <w:top w:val="nil"/>
              <w:start w:val="nil"/>
              <w:bottom w:val="single" w:sz="4" w:space="0" w:color="auto"/>
              <w:end w:val="single" w:sz="4" w:space="0" w:color="auto"/>
            </w:tcBorders>
            <w:shd w:val="clear" w:color="auto" w:fill="auto"/>
          </w:tcPr>
          <w:p w14:paraId="321622F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w:t>
            </w:r>
          </w:p>
        </w:tc>
        <w:tc>
          <w:tcPr>
            <w:tcW w:w="8.0%" w:type="pct"/>
            <w:tcBorders>
              <w:top w:val="nil"/>
              <w:start w:val="nil"/>
              <w:bottom w:val="single" w:sz="4" w:space="0" w:color="auto"/>
              <w:end w:val="single" w:sz="4" w:space="0" w:color="auto"/>
            </w:tcBorders>
            <w:shd w:val="clear" w:color="auto" w:fill="auto"/>
            <w:vAlign w:val="bottom"/>
          </w:tcPr>
          <w:p w14:paraId="1647443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28</w:t>
            </w:r>
          </w:p>
        </w:tc>
        <w:tc>
          <w:tcPr>
            <w:tcW w:w="7.0%" w:type="pct"/>
            <w:tcBorders>
              <w:top w:val="nil"/>
              <w:start w:val="nil"/>
              <w:bottom w:val="single" w:sz="4" w:space="0" w:color="auto"/>
              <w:end w:val="single" w:sz="4" w:space="0" w:color="auto"/>
            </w:tcBorders>
            <w:shd w:val="clear" w:color="auto" w:fill="auto"/>
            <w:vAlign w:val="bottom"/>
          </w:tcPr>
          <w:p w14:paraId="471051C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33</w:t>
            </w:r>
          </w:p>
        </w:tc>
        <w:tc>
          <w:tcPr>
            <w:tcW w:w="7.0%" w:type="pct"/>
            <w:tcBorders>
              <w:top w:val="nil"/>
              <w:start w:val="nil"/>
              <w:bottom w:val="single" w:sz="4" w:space="0" w:color="auto"/>
              <w:end w:val="single" w:sz="4" w:space="0" w:color="auto"/>
            </w:tcBorders>
            <w:vAlign w:val="bottom"/>
          </w:tcPr>
          <w:p w14:paraId="581D7BA2" w14:textId="77777777" w:rsidR="00E15883" w:rsidRPr="00287324" w:rsidRDefault="00E15883"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35</w:t>
            </w:r>
          </w:p>
        </w:tc>
        <w:tc>
          <w:tcPr>
            <w:tcW w:w="6.0%" w:type="pct"/>
            <w:tcBorders>
              <w:top w:val="nil"/>
              <w:start w:val="nil"/>
              <w:bottom w:val="single" w:sz="4" w:space="0" w:color="auto"/>
              <w:end w:val="single" w:sz="4" w:space="0" w:color="auto"/>
            </w:tcBorders>
            <w:vAlign w:val="center"/>
          </w:tcPr>
          <w:p w14:paraId="7E1CCEDD" w14:textId="2F7B69A5"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3879B9CC" w14:textId="77777777" w:rsidTr="00A634ED">
        <w:trPr>
          <w:trHeight w:val="283"/>
          <w:jc w:val="center"/>
        </w:trPr>
        <w:tc>
          <w:tcPr>
            <w:tcW w:w="54.0%" w:type="pct"/>
            <w:tcBorders>
              <w:top w:val="nil"/>
              <w:start w:val="single" w:sz="4" w:space="0" w:color="auto"/>
              <w:bottom w:val="single" w:sz="4" w:space="0" w:color="auto"/>
              <w:end w:val="single" w:sz="4" w:space="0" w:color="auto"/>
            </w:tcBorders>
            <w:shd w:val="clear" w:color="auto" w:fill="auto"/>
            <w:vAlign w:val="center"/>
            <w:hideMark/>
          </w:tcPr>
          <w:p w14:paraId="4CD1BF20"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lastRenderedPageBreak/>
              <w:t>Естественный прирост (+), убыль (-) населения (чел.)</w:t>
            </w:r>
          </w:p>
        </w:tc>
        <w:tc>
          <w:tcPr>
            <w:tcW w:w="6.0%" w:type="pct"/>
            <w:tcBorders>
              <w:top w:val="nil"/>
              <w:start w:val="single" w:sz="4" w:space="0" w:color="auto"/>
              <w:bottom w:val="single" w:sz="4" w:space="0" w:color="auto"/>
              <w:end w:val="single" w:sz="4" w:space="0" w:color="auto"/>
            </w:tcBorders>
            <w:shd w:val="clear" w:color="auto" w:fill="auto"/>
            <w:vAlign w:val="center"/>
          </w:tcPr>
          <w:p w14:paraId="259DFFB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w:t>
            </w:r>
          </w:p>
        </w:tc>
        <w:tc>
          <w:tcPr>
            <w:tcW w:w="8.0%" w:type="pct"/>
            <w:tcBorders>
              <w:top w:val="nil"/>
              <w:start w:val="nil"/>
              <w:bottom w:val="single" w:sz="4" w:space="0" w:color="auto"/>
              <w:end w:val="single" w:sz="4" w:space="0" w:color="auto"/>
            </w:tcBorders>
            <w:shd w:val="clear" w:color="auto" w:fill="auto"/>
            <w:vAlign w:val="center"/>
          </w:tcPr>
          <w:p w14:paraId="39673E0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8.0%" w:type="pct"/>
            <w:tcBorders>
              <w:top w:val="nil"/>
              <w:start w:val="nil"/>
              <w:bottom w:val="single" w:sz="4" w:space="0" w:color="auto"/>
              <w:end w:val="single" w:sz="4" w:space="0" w:color="auto"/>
            </w:tcBorders>
            <w:shd w:val="clear" w:color="auto" w:fill="auto"/>
            <w:vAlign w:val="center"/>
          </w:tcPr>
          <w:p w14:paraId="48C3A81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w:t>
            </w:r>
          </w:p>
        </w:tc>
        <w:tc>
          <w:tcPr>
            <w:tcW w:w="7.0%" w:type="pct"/>
            <w:tcBorders>
              <w:top w:val="nil"/>
              <w:start w:val="nil"/>
              <w:bottom w:val="single" w:sz="4" w:space="0" w:color="auto"/>
              <w:end w:val="single" w:sz="4" w:space="0" w:color="auto"/>
            </w:tcBorders>
            <w:shd w:val="clear" w:color="auto" w:fill="auto"/>
            <w:vAlign w:val="center"/>
          </w:tcPr>
          <w:p w14:paraId="1514B63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-17</w:t>
            </w:r>
          </w:p>
        </w:tc>
        <w:tc>
          <w:tcPr>
            <w:tcW w:w="7.0%" w:type="pct"/>
            <w:tcBorders>
              <w:top w:val="nil"/>
              <w:start w:val="nil"/>
              <w:bottom w:val="single" w:sz="4" w:space="0" w:color="auto"/>
              <w:end w:val="single" w:sz="4" w:space="0" w:color="auto"/>
            </w:tcBorders>
            <w:vAlign w:val="center"/>
          </w:tcPr>
          <w:p w14:paraId="569EAAAD" w14:textId="77777777" w:rsidR="00E15883" w:rsidRPr="00287324" w:rsidRDefault="00E15883" w:rsidP="00E15883">
            <w:pPr>
              <w:spacing w:after="0pt" w:line="12pt" w:lineRule="auto"/>
              <w:jc w:val="center"/>
              <w:rPr>
                <w:rFonts w:ascii="Times New Roman" w:hAnsi="Times New Roman" w:cs="Times New Roman"/>
                <w:color w:val="FF0000"/>
                <w:sz w:val="24"/>
                <w:szCs w:val="24"/>
              </w:rPr>
            </w:pPr>
            <w:r w:rsidRPr="00287324">
              <w:rPr>
                <w:rFonts w:ascii="Times New Roman" w:hAnsi="Times New Roman" w:cs="Times New Roman"/>
                <w:sz w:val="24"/>
                <w:szCs w:val="24"/>
              </w:rPr>
              <w:t>-20</w:t>
            </w:r>
          </w:p>
        </w:tc>
        <w:tc>
          <w:tcPr>
            <w:tcW w:w="6.0%" w:type="pct"/>
            <w:tcBorders>
              <w:top w:val="nil"/>
              <w:start w:val="nil"/>
              <w:bottom w:val="single" w:sz="4" w:space="0" w:color="auto"/>
              <w:end w:val="single" w:sz="4" w:space="0" w:color="auto"/>
            </w:tcBorders>
            <w:vAlign w:val="center"/>
          </w:tcPr>
          <w:p w14:paraId="20069B1F" w14:textId="45785490"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29847975" w14:textId="77777777" w:rsidTr="00A634ED">
        <w:trPr>
          <w:trHeight w:val="283"/>
          <w:jc w:val="center"/>
        </w:trPr>
        <w:tc>
          <w:tcPr>
            <w:tcW w:w="54.0%" w:type="pct"/>
            <w:tcBorders>
              <w:top w:val="nil"/>
              <w:start w:val="single" w:sz="4" w:space="0" w:color="auto"/>
              <w:bottom w:val="single" w:sz="4" w:space="0" w:color="auto"/>
              <w:end w:val="single" w:sz="4" w:space="0" w:color="auto"/>
            </w:tcBorders>
            <w:shd w:val="clear" w:color="auto" w:fill="auto"/>
            <w:vAlign w:val="center"/>
            <w:hideMark/>
          </w:tcPr>
          <w:p w14:paraId="30D9902A"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Коэффициент рождаемости (чел. на 1000 чел. населения)</w:t>
            </w:r>
          </w:p>
        </w:tc>
        <w:tc>
          <w:tcPr>
            <w:tcW w:w="6.0%" w:type="pct"/>
            <w:tcBorders>
              <w:top w:val="nil"/>
              <w:start w:val="single" w:sz="4" w:space="0" w:color="auto"/>
              <w:bottom w:val="single" w:sz="4" w:space="0" w:color="auto"/>
              <w:end w:val="single" w:sz="4" w:space="0" w:color="auto"/>
            </w:tcBorders>
            <w:shd w:val="clear" w:color="auto" w:fill="auto"/>
            <w:vAlign w:val="center"/>
          </w:tcPr>
          <w:p w14:paraId="257C78E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9,3</w:t>
            </w:r>
          </w:p>
        </w:tc>
        <w:tc>
          <w:tcPr>
            <w:tcW w:w="8.0%" w:type="pct"/>
            <w:tcBorders>
              <w:top w:val="nil"/>
              <w:start w:val="nil"/>
              <w:bottom w:val="single" w:sz="4" w:space="0" w:color="auto"/>
              <w:end w:val="single" w:sz="4" w:space="0" w:color="auto"/>
            </w:tcBorders>
            <w:shd w:val="clear" w:color="auto" w:fill="auto"/>
            <w:vAlign w:val="center"/>
          </w:tcPr>
          <w:p w14:paraId="3337AB2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14,2</w:t>
            </w:r>
          </w:p>
        </w:tc>
        <w:tc>
          <w:tcPr>
            <w:tcW w:w="8.0%" w:type="pct"/>
            <w:tcBorders>
              <w:top w:val="nil"/>
              <w:start w:val="nil"/>
              <w:bottom w:val="single" w:sz="4" w:space="0" w:color="auto"/>
              <w:end w:val="single" w:sz="4" w:space="0" w:color="auto"/>
            </w:tcBorders>
            <w:shd w:val="clear" w:color="auto" w:fill="auto"/>
            <w:vAlign w:val="center"/>
          </w:tcPr>
          <w:p w14:paraId="79AE0AE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8,3</w:t>
            </w:r>
          </w:p>
        </w:tc>
        <w:tc>
          <w:tcPr>
            <w:tcW w:w="7.0%" w:type="pct"/>
            <w:tcBorders>
              <w:top w:val="nil"/>
              <w:start w:val="nil"/>
              <w:bottom w:val="single" w:sz="4" w:space="0" w:color="auto"/>
              <w:end w:val="single" w:sz="4" w:space="0" w:color="auto"/>
            </w:tcBorders>
            <w:shd w:val="clear" w:color="auto" w:fill="auto"/>
            <w:vAlign w:val="center"/>
          </w:tcPr>
          <w:p w14:paraId="24E6076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10,2</w:t>
            </w:r>
          </w:p>
        </w:tc>
        <w:tc>
          <w:tcPr>
            <w:tcW w:w="7.0%" w:type="pct"/>
            <w:tcBorders>
              <w:top w:val="nil"/>
              <w:start w:val="nil"/>
              <w:bottom w:val="single" w:sz="4" w:space="0" w:color="auto"/>
              <w:end w:val="single" w:sz="4" w:space="0" w:color="auto"/>
            </w:tcBorders>
            <w:vAlign w:val="center"/>
          </w:tcPr>
          <w:p w14:paraId="27B7DF01" w14:textId="4D1E4D1B" w:rsidR="00E15883" w:rsidRPr="00287324" w:rsidRDefault="00287324"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10,4</w:t>
            </w:r>
          </w:p>
        </w:tc>
        <w:tc>
          <w:tcPr>
            <w:tcW w:w="6.0%" w:type="pct"/>
            <w:tcBorders>
              <w:top w:val="nil"/>
              <w:start w:val="nil"/>
              <w:bottom w:val="single" w:sz="4" w:space="0" w:color="auto"/>
              <w:end w:val="single" w:sz="4" w:space="0" w:color="auto"/>
            </w:tcBorders>
            <w:vAlign w:val="center"/>
          </w:tcPr>
          <w:p w14:paraId="53F2ED3F" w14:textId="212CEAEB"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0958BDC6" w14:textId="77777777" w:rsidTr="00A634ED">
        <w:trPr>
          <w:trHeight w:val="283"/>
          <w:jc w:val="center"/>
        </w:trPr>
        <w:tc>
          <w:tcPr>
            <w:tcW w:w="54.0%" w:type="pct"/>
            <w:tcBorders>
              <w:top w:val="nil"/>
              <w:start w:val="single" w:sz="4" w:space="0" w:color="auto"/>
              <w:bottom w:val="single" w:sz="4" w:space="0" w:color="000000"/>
              <w:end w:val="single" w:sz="4" w:space="0" w:color="auto"/>
            </w:tcBorders>
            <w:shd w:val="clear" w:color="auto" w:fill="auto"/>
            <w:vAlign w:val="center"/>
            <w:hideMark/>
          </w:tcPr>
          <w:p w14:paraId="5A3442BD"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Общий коэффициент смертности (чел. на 1000 чел. населения)</w:t>
            </w:r>
          </w:p>
        </w:tc>
        <w:tc>
          <w:tcPr>
            <w:tcW w:w="6.0%" w:type="pct"/>
            <w:tcBorders>
              <w:top w:val="nil"/>
              <w:start w:val="single" w:sz="4" w:space="0" w:color="auto"/>
              <w:bottom w:val="single" w:sz="4" w:space="0" w:color="000000"/>
              <w:end w:val="single" w:sz="4" w:space="0" w:color="auto"/>
            </w:tcBorders>
            <w:shd w:val="clear" w:color="auto" w:fill="auto"/>
            <w:vAlign w:val="center"/>
          </w:tcPr>
          <w:p w14:paraId="21F1203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19,2</w:t>
            </w:r>
          </w:p>
        </w:tc>
        <w:tc>
          <w:tcPr>
            <w:tcW w:w="8.0%" w:type="pct"/>
            <w:tcBorders>
              <w:top w:val="nil"/>
              <w:start w:val="nil"/>
              <w:bottom w:val="single" w:sz="4" w:space="0" w:color="000000"/>
              <w:end w:val="single" w:sz="4" w:space="0" w:color="auto"/>
            </w:tcBorders>
            <w:shd w:val="clear" w:color="auto" w:fill="auto"/>
            <w:vAlign w:val="center"/>
          </w:tcPr>
          <w:p w14:paraId="3A6D590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13,5</w:t>
            </w:r>
          </w:p>
        </w:tc>
        <w:tc>
          <w:tcPr>
            <w:tcW w:w="8.0%" w:type="pct"/>
            <w:tcBorders>
              <w:top w:val="nil"/>
              <w:start w:val="nil"/>
              <w:bottom w:val="single" w:sz="4" w:space="0" w:color="000000"/>
              <w:end w:val="single" w:sz="4" w:space="0" w:color="auto"/>
            </w:tcBorders>
            <w:shd w:val="clear" w:color="auto" w:fill="auto"/>
            <w:vAlign w:val="center"/>
          </w:tcPr>
          <w:p w14:paraId="0FFD889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17,8</w:t>
            </w:r>
          </w:p>
        </w:tc>
        <w:tc>
          <w:tcPr>
            <w:tcW w:w="7.0%" w:type="pct"/>
            <w:tcBorders>
              <w:top w:val="nil"/>
              <w:start w:val="nil"/>
              <w:bottom w:val="single" w:sz="4" w:space="0" w:color="000000"/>
              <w:end w:val="single" w:sz="4" w:space="0" w:color="auto"/>
            </w:tcBorders>
            <w:shd w:val="clear" w:color="auto" w:fill="auto"/>
            <w:vAlign w:val="center"/>
          </w:tcPr>
          <w:p w14:paraId="0C6CAB1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21,1</w:t>
            </w:r>
          </w:p>
        </w:tc>
        <w:tc>
          <w:tcPr>
            <w:tcW w:w="7.0%" w:type="pct"/>
            <w:tcBorders>
              <w:top w:val="nil"/>
              <w:start w:val="nil"/>
              <w:bottom w:val="single" w:sz="4" w:space="0" w:color="000000"/>
              <w:end w:val="single" w:sz="4" w:space="0" w:color="auto"/>
            </w:tcBorders>
            <w:vAlign w:val="center"/>
          </w:tcPr>
          <w:p w14:paraId="3FEB9234" w14:textId="37DD3986" w:rsidR="00E15883" w:rsidRPr="00287324" w:rsidRDefault="00E15883"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2</w:t>
            </w:r>
            <w:r w:rsidR="00287324" w:rsidRPr="00287324">
              <w:rPr>
                <w:rFonts w:ascii="Times New Roman" w:hAnsi="Times New Roman" w:cs="Times New Roman"/>
                <w:sz w:val="24"/>
                <w:szCs w:val="24"/>
              </w:rPr>
              <w:t>4</w:t>
            </w:r>
            <w:r w:rsidRPr="00287324">
              <w:rPr>
                <w:rFonts w:ascii="Times New Roman" w:hAnsi="Times New Roman" w:cs="Times New Roman"/>
                <w:sz w:val="24"/>
                <w:szCs w:val="24"/>
              </w:rPr>
              <w:t>,</w:t>
            </w:r>
            <w:r w:rsidR="00287324" w:rsidRPr="00287324">
              <w:rPr>
                <w:rFonts w:ascii="Times New Roman" w:hAnsi="Times New Roman" w:cs="Times New Roman"/>
                <w:sz w:val="24"/>
                <w:szCs w:val="24"/>
              </w:rPr>
              <w:t>4</w:t>
            </w:r>
          </w:p>
        </w:tc>
        <w:tc>
          <w:tcPr>
            <w:tcW w:w="6.0%" w:type="pct"/>
            <w:tcBorders>
              <w:top w:val="nil"/>
              <w:start w:val="nil"/>
              <w:bottom w:val="single" w:sz="4" w:space="0" w:color="000000"/>
              <w:end w:val="single" w:sz="4" w:space="0" w:color="auto"/>
            </w:tcBorders>
            <w:vAlign w:val="center"/>
          </w:tcPr>
          <w:p w14:paraId="4B54A55D" w14:textId="66A70C5A"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6D2CD68E" w14:textId="77777777" w:rsidTr="00A634ED">
        <w:trPr>
          <w:trHeight w:val="283"/>
          <w:jc w:val="center"/>
        </w:trPr>
        <w:tc>
          <w:tcPr>
            <w:tcW w:w="54.0%" w:type="pct"/>
            <w:tcBorders>
              <w:top w:val="single" w:sz="4" w:space="0" w:color="000000"/>
              <w:start w:val="single" w:sz="4" w:space="0" w:color="000000"/>
              <w:bottom w:val="single" w:sz="4" w:space="0" w:color="000000"/>
              <w:end w:val="single" w:sz="4" w:space="0" w:color="000000"/>
            </w:tcBorders>
            <w:shd w:val="clear" w:color="auto" w:fill="auto"/>
            <w:vAlign w:val="center"/>
            <w:hideMark/>
          </w:tcPr>
          <w:p w14:paraId="2C75185E"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Коэффициент естественного прироста (чел. на 1000 чел. населения)</w:t>
            </w:r>
          </w:p>
        </w:tc>
        <w:tc>
          <w:tcPr>
            <w:tcW w:w="6.0%" w:type="pct"/>
            <w:tcBorders>
              <w:top w:val="single" w:sz="4" w:space="0" w:color="000000"/>
              <w:start w:val="single" w:sz="4" w:space="0" w:color="000000"/>
              <w:bottom w:val="single" w:sz="4" w:space="0" w:color="000000"/>
              <w:end w:val="single" w:sz="4" w:space="0" w:color="000000"/>
            </w:tcBorders>
            <w:shd w:val="clear" w:color="auto" w:fill="auto"/>
            <w:vAlign w:val="center"/>
          </w:tcPr>
          <w:p w14:paraId="233493E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-9,9</w:t>
            </w:r>
          </w:p>
        </w:tc>
        <w:tc>
          <w:tcPr>
            <w:tcW w:w="8.0%" w:type="pct"/>
            <w:tcBorders>
              <w:top w:val="single" w:sz="4" w:space="0" w:color="000000"/>
              <w:start w:val="single" w:sz="4" w:space="0" w:color="000000"/>
              <w:bottom w:val="single" w:sz="4" w:space="0" w:color="000000"/>
              <w:end w:val="single" w:sz="4" w:space="0" w:color="000000"/>
            </w:tcBorders>
            <w:shd w:val="clear" w:color="auto" w:fill="auto"/>
            <w:vAlign w:val="center"/>
          </w:tcPr>
          <w:p w14:paraId="331B093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+0,7</w:t>
            </w:r>
          </w:p>
        </w:tc>
        <w:tc>
          <w:tcPr>
            <w:tcW w:w="8.0%" w:type="pct"/>
            <w:tcBorders>
              <w:top w:val="single" w:sz="4" w:space="0" w:color="000000"/>
              <w:start w:val="single" w:sz="4" w:space="0" w:color="000000"/>
              <w:bottom w:val="single" w:sz="4" w:space="0" w:color="000000"/>
              <w:end w:val="single" w:sz="4" w:space="0" w:color="000000"/>
            </w:tcBorders>
            <w:shd w:val="clear" w:color="auto" w:fill="auto"/>
            <w:vAlign w:val="center"/>
          </w:tcPr>
          <w:p w14:paraId="2F3E60D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-9,5</w:t>
            </w:r>
          </w:p>
        </w:tc>
        <w:tc>
          <w:tcPr>
            <w:tcW w:w="7.0%" w:type="pct"/>
            <w:tcBorders>
              <w:top w:val="single" w:sz="4" w:space="0" w:color="000000"/>
              <w:start w:val="single" w:sz="4" w:space="0" w:color="000000"/>
              <w:bottom w:val="single" w:sz="4" w:space="0" w:color="000000"/>
              <w:end w:val="single" w:sz="4" w:space="0" w:color="000000"/>
            </w:tcBorders>
            <w:shd w:val="clear" w:color="auto" w:fill="auto"/>
            <w:vAlign w:val="center"/>
          </w:tcPr>
          <w:p w14:paraId="0715353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-10,9</w:t>
            </w:r>
          </w:p>
        </w:tc>
        <w:tc>
          <w:tcPr>
            <w:tcW w:w="7.0%" w:type="pct"/>
            <w:tcBorders>
              <w:top w:val="single" w:sz="4" w:space="0" w:color="000000"/>
              <w:start w:val="single" w:sz="4" w:space="0" w:color="000000"/>
              <w:bottom w:val="single" w:sz="4" w:space="0" w:color="000000"/>
              <w:end w:val="single" w:sz="4" w:space="0" w:color="000000"/>
            </w:tcBorders>
            <w:vAlign w:val="center"/>
          </w:tcPr>
          <w:p w14:paraId="53A6C85B" w14:textId="7076912D" w:rsidR="00E15883" w:rsidRPr="00287324" w:rsidRDefault="00E15883"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-1</w:t>
            </w:r>
            <w:r w:rsidR="00287324" w:rsidRPr="00287324">
              <w:rPr>
                <w:rFonts w:ascii="Times New Roman" w:hAnsi="Times New Roman" w:cs="Times New Roman"/>
                <w:sz w:val="24"/>
                <w:szCs w:val="24"/>
              </w:rPr>
              <w:t>4</w:t>
            </w:r>
            <w:r w:rsidRPr="00287324">
              <w:rPr>
                <w:rFonts w:ascii="Times New Roman" w:hAnsi="Times New Roman" w:cs="Times New Roman"/>
                <w:sz w:val="24"/>
                <w:szCs w:val="24"/>
              </w:rPr>
              <w:t>,</w:t>
            </w:r>
            <w:r w:rsidR="00287324" w:rsidRPr="00287324">
              <w:rPr>
                <w:rFonts w:ascii="Times New Roman" w:hAnsi="Times New Roman" w:cs="Times New Roman"/>
                <w:sz w:val="24"/>
                <w:szCs w:val="24"/>
              </w:rPr>
              <w:t>0</w:t>
            </w:r>
          </w:p>
        </w:tc>
        <w:tc>
          <w:tcPr>
            <w:tcW w:w="6.0%" w:type="pct"/>
            <w:tcBorders>
              <w:top w:val="single" w:sz="4" w:space="0" w:color="000000"/>
              <w:start w:val="single" w:sz="4" w:space="0" w:color="000000"/>
              <w:bottom w:val="single" w:sz="4" w:space="0" w:color="000000"/>
              <w:end w:val="single" w:sz="4" w:space="0" w:color="000000"/>
            </w:tcBorders>
            <w:vAlign w:val="center"/>
          </w:tcPr>
          <w:p w14:paraId="40613B4D" w14:textId="3F32CFA8"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bookmarkEnd w:id="82"/>
      <w:tr w:rsidR="00E15883" w:rsidRPr="00753DF2" w14:paraId="6DF5FE08" w14:textId="77777777" w:rsidTr="00A634ED">
        <w:trPr>
          <w:trHeight w:val="283"/>
          <w:jc w:val="center"/>
        </w:trPr>
        <w:tc>
          <w:tcPr>
            <w:tcW w:w="54.0%" w:type="pct"/>
            <w:tcBorders>
              <w:top w:val="single" w:sz="4" w:space="0" w:color="000000"/>
              <w:start w:val="single" w:sz="4" w:space="0" w:color="000000"/>
              <w:bottom w:val="single" w:sz="4" w:space="0" w:color="000000"/>
              <w:end w:val="single" w:sz="4" w:space="0" w:color="000000"/>
            </w:tcBorders>
            <w:shd w:val="clear" w:color="auto" w:fill="auto"/>
            <w:vAlign w:val="center"/>
          </w:tcPr>
          <w:p w14:paraId="6C3000C4"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Прибыло мигрантов (чел.)</w:t>
            </w:r>
          </w:p>
        </w:tc>
        <w:tc>
          <w:tcPr>
            <w:tcW w:w="6.0%" w:type="pct"/>
            <w:tcBorders>
              <w:top w:val="single" w:sz="4" w:space="0" w:color="000000"/>
              <w:start w:val="single" w:sz="4" w:space="0" w:color="000000"/>
              <w:bottom w:val="single" w:sz="4" w:space="0" w:color="000000"/>
              <w:end w:val="single" w:sz="4" w:space="0" w:color="000000"/>
            </w:tcBorders>
            <w:shd w:val="clear" w:color="auto" w:fill="auto"/>
            <w:vAlign w:val="bottom"/>
          </w:tcPr>
          <w:p w14:paraId="089A50B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43</w:t>
            </w:r>
          </w:p>
        </w:tc>
        <w:tc>
          <w:tcPr>
            <w:tcW w:w="8.0%" w:type="pct"/>
            <w:tcBorders>
              <w:top w:val="single" w:sz="4" w:space="0" w:color="000000"/>
              <w:start w:val="single" w:sz="4" w:space="0" w:color="000000"/>
              <w:bottom w:val="single" w:sz="4" w:space="0" w:color="000000"/>
              <w:end w:val="single" w:sz="4" w:space="0" w:color="000000"/>
            </w:tcBorders>
            <w:shd w:val="clear" w:color="auto" w:fill="auto"/>
          </w:tcPr>
          <w:p w14:paraId="231783E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25</w:t>
            </w:r>
          </w:p>
        </w:tc>
        <w:tc>
          <w:tcPr>
            <w:tcW w:w="8.0%" w:type="pct"/>
            <w:tcBorders>
              <w:top w:val="single" w:sz="4" w:space="0" w:color="000000"/>
              <w:start w:val="single" w:sz="4" w:space="0" w:color="000000"/>
              <w:bottom w:val="single" w:sz="4" w:space="0" w:color="000000"/>
              <w:end w:val="single" w:sz="4" w:space="0" w:color="000000"/>
            </w:tcBorders>
            <w:shd w:val="clear" w:color="auto" w:fill="auto"/>
            <w:vAlign w:val="bottom"/>
          </w:tcPr>
          <w:p w14:paraId="582B0AD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39</w:t>
            </w:r>
          </w:p>
        </w:tc>
        <w:tc>
          <w:tcPr>
            <w:tcW w:w="7.0%" w:type="pct"/>
            <w:tcBorders>
              <w:top w:val="single" w:sz="4" w:space="0" w:color="000000"/>
              <w:start w:val="single" w:sz="4" w:space="0" w:color="000000"/>
              <w:bottom w:val="single" w:sz="4" w:space="0" w:color="000000"/>
              <w:end w:val="single" w:sz="4" w:space="0" w:color="000000"/>
            </w:tcBorders>
            <w:shd w:val="clear" w:color="auto" w:fill="auto"/>
            <w:vAlign w:val="bottom"/>
          </w:tcPr>
          <w:p w14:paraId="064B5AC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26</w:t>
            </w:r>
          </w:p>
        </w:tc>
        <w:tc>
          <w:tcPr>
            <w:tcW w:w="7.0%" w:type="pct"/>
            <w:tcBorders>
              <w:top w:val="single" w:sz="4" w:space="0" w:color="000000"/>
              <w:start w:val="single" w:sz="4" w:space="0" w:color="000000"/>
              <w:bottom w:val="single" w:sz="4" w:space="0" w:color="000000"/>
              <w:end w:val="single" w:sz="4" w:space="0" w:color="000000"/>
            </w:tcBorders>
            <w:vAlign w:val="bottom"/>
          </w:tcPr>
          <w:p w14:paraId="13E6767D" w14:textId="77777777" w:rsidR="00E15883" w:rsidRPr="00287324" w:rsidRDefault="00E15883"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25</w:t>
            </w:r>
          </w:p>
        </w:tc>
        <w:tc>
          <w:tcPr>
            <w:tcW w:w="6.0%" w:type="pct"/>
            <w:tcBorders>
              <w:top w:val="single" w:sz="4" w:space="0" w:color="000000"/>
              <w:start w:val="single" w:sz="4" w:space="0" w:color="000000"/>
              <w:bottom w:val="single" w:sz="4" w:space="0" w:color="000000"/>
              <w:end w:val="single" w:sz="4" w:space="0" w:color="000000"/>
            </w:tcBorders>
            <w:vAlign w:val="bottom"/>
          </w:tcPr>
          <w:p w14:paraId="0B5C45FF" w14:textId="2D07AF4D"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1481A607" w14:textId="77777777" w:rsidTr="00A634ED">
        <w:trPr>
          <w:trHeight w:val="283"/>
          <w:jc w:val="center"/>
        </w:trPr>
        <w:tc>
          <w:tcPr>
            <w:tcW w:w="54.0%" w:type="pct"/>
            <w:tcBorders>
              <w:top w:val="single" w:sz="4" w:space="0" w:color="000000"/>
              <w:start w:val="single" w:sz="4" w:space="0" w:color="000000"/>
              <w:bottom w:val="single" w:sz="4" w:space="0" w:color="000000"/>
              <w:end w:val="single" w:sz="4" w:space="0" w:color="000000"/>
            </w:tcBorders>
            <w:shd w:val="clear" w:color="auto" w:fill="auto"/>
            <w:vAlign w:val="center"/>
          </w:tcPr>
          <w:p w14:paraId="111F742B"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Выехало жителей (чел.)</w:t>
            </w:r>
          </w:p>
        </w:tc>
        <w:tc>
          <w:tcPr>
            <w:tcW w:w="6.0%" w:type="pct"/>
            <w:tcBorders>
              <w:top w:val="single" w:sz="4" w:space="0" w:color="000000"/>
              <w:start w:val="single" w:sz="4" w:space="0" w:color="000000"/>
              <w:bottom w:val="single" w:sz="4" w:space="0" w:color="000000"/>
              <w:end w:val="single" w:sz="4" w:space="0" w:color="000000"/>
            </w:tcBorders>
            <w:shd w:val="clear" w:color="auto" w:fill="auto"/>
            <w:vAlign w:val="bottom"/>
          </w:tcPr>
          <w:p w14:paraId="7EB8417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40</w:t>
            </w:r>
          </w:p>
        </w:tc>
        <w:tc>
          <w:tcPr>
            <w:tcW w:w="8.0%" w:type="pct"/>
            <w:tcBorders>
              <w:top w:val="single" w:sz="4" w:space="0" w:color="000000"/>
              <w:start w:val="single" w:sz="4" w:space="0" w:color="000000"/>
              <w:bottom w:val="single" w:sz="4" w:space="0" w:color="000000"/>
              <w:end w:val="single" w:sz="4" w:space="0" w:color="000000"/>
            </w:tcBorders>
            <w:shd w:val="clear" w:color="auto" w:fill="auto"/>
          </w:tcPr>
          <w:p w14:paraId="7DB3E2F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78</w:t>
            </w:r>
          </w:p>
        </w:tc>
        <w:tc>
          <w:tcPr>
            <w:tcW w:w="8.0%" w:type="pct"/>
            <w:tcBorders>
              <w:top w:val="single" w:sz="4" w:space="0" w:color="000000"/>
              <w:start w:val="single" w:sz="4" w:space="0" w:color="000000"/>
              <w:bottom w:val="single" w:sz="4" w:space="0" w:color="000000"/>
              <w:end w:val="single" w:sz="4" w:space="0" w:color="000000"/>
            </w:tcBorders>
            <w:shd w:val="clear" w:color="auto" w:fill="auto"/>
            <w:vAlign w:val="bottom"/>
          </w:tcPr>
          <w:p w14:paraId="791635A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50</w:t>
            </w:r>
          </w:p>
        </w:tc>
        <w:tc>
          <w:tcPr>
            <w:tcW w:w="7.0%" w:type="pct"/>
            <w:tcBorders>
              <w:top w:val="single" w:sz="4" w:space="0" w:color="000000"/>
              <w:start w:val="single" w:sz="4" w:space="0" w:color="000000"/>
              <w:bottom w:val="single" w:sz="4" w:space="0" w:color="000000"/>
              <w:end w:val="single" w:sz="4" w:space="0" w:color="000000"/>
            </w:tcBorders>
            <w:shd w:val="clear" w:color="auto" w:fill="auto"/>
            <w:vAlign w:val="bottom"/>
          </w:tcPr>
          <w:p w14:paraId="64153C7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54</w:t>
            </w:r>
          </w:p>
        </w:tc>
        <w:tc>
          <w:tcPr>
            <w:tcW w:w="7.0%" w:type="pct"/>
            <w:tcBorders>
              <w:top w:val="single" w:sz="4" w:space="0" w:color="000000"/>
              <w:start w:val="single" w:sz="4" w:space="0" w:color="000000"/>
              <w:bottom w:val="single" w:sz="4" w:space="0" w:color="000000"/>
              <w:end w:val="single" w:sz="4" w:space="0" w:color="000000"/>
            </w:tcBorders>
            <w:vAlign w:val="bottom"/>
          </w:tcPr>
          <w:p w14:paraId="1DBE1B6B" w14:textId="77777777" w:rsidR="00E15883" w:rsidRPr="00287324" w:rsidRDefault="00E15883"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52</w:t>
            </w:r>
          </w:p>
        </w:tc>
        <w:tc>
          <w:tcPr>
            <w:tcW w:w="6.0%" w:type="pct"/>
            <w:tcBorders>
              <w:top w:val="single" w:sz="4" w:space="0" w:color="000000"/>
              <w:start w:val="single" w:sz="4" w:space="0" w:color="000000"/>
              <w:bottom w:val="single" w:sz="4" w:space="0" w:color="000000"/>
              <w:end w:val="single" w:sz="4" w:space="0" w:color="000000"/>
            </w:tcBorders>
            <w:vAlign w:val="bottom"/>
          </w:tcPr>
          <w:p w14:paraId="212E9E75" w14:textId="2796D686"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10653492" w14:textId="77777777" w:rsidTr="00A634ED">
        <w:trPr>
          <w:trHeight w:val="283"/>
          <w:jc w:val="center"/>
        </w:trPr>
        <w:tc>
          <w:tcPr>
            <w:tcW w:w="54.0%" w:type="pct"/>
            <w:tcBorders>
              <w:top w:val="single" w:sz="4" w:space="0" w:color="000000"/>
              <w:start w:val="single" w:sz="4" w:space="0" w:color="000000"/>
              <w:bottom w:val="single" w:sz="4" w:space="0" w:color="000000"/>
              <w:end w:val="single" w:sz="4" w:space="0" w:color="000000"/>
            </w:tcBorders>
            <w:shd w:val="clear" w:color="auto" w:fill="auto"/>
            <w:vAlign w:val="center"/>
          </w:tcPr>
          <w:p w14:paraId="4CCB24DF" w14:textId="4314ABE8"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Миграционный прирост (+), убыль (-) населения (чел.)</w:t>
            </w:r>
            <w:r w:rsidR="00001C51">
              <w:rPr>
                <w:rFonts w:ascii="Times New Roman" w:hAnsi="Times New Roman" w:cs="Times New Roman"/>
                <w:sz w:val="24"/>
                <w:szCs w:val="24"/>
              </w:rPr>
              <w:t xml:space="preserve"> </w:t>
            </w:r>
          </w:p>
        </w:tc>
        <w:tc>
          <w:tcPr>
            <w:tcW w:w="6.0%" w:type="pct"/>
            <w:tcBorders>
              <w:top w:val="single" w:sz="4" w:space="0" w:color="000000"/>
              <w:start w:val="single" w:sz="4" w:space="0" w:color="000000"/>
              <w:bottom w:val="single" w:sz="4" w:space="0" w:color="000000"/>
              <w:end w:val="single" w:sz="4" w:space="0" w:color="000000"/>
            </w:tcBorders>
            <w:shd w:val="clear" w:color="auto" w:fill="auto"/>
            <w:vAlign w:val="center"/>
          </w:tcPr>
          <w:p w14:paraId="2852600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w:t>
            </w:r>
          </w:p>
        </w:tc>
        <w:tc>
          <w:tcPr>
            <w:tcW w:w="8.0%" w:type="pct"/>
            <w:tcBorders>
              <w:top w:val="single" w:sz="4" w:space="0" w:color="000000"/>
              <w:start w:val="single" w:sz="4" w:space="0" w:color="000000"/>
              <w:bottom w:val="single" w:sz="4" w:space="0" w:color="000000"/>
              <w:end w:val="single" w:sz="4" w:space="0" w:color="000000"/>
            </w:tcBorders>
            <w:shd w:val="clear" w:color="auto" w:fill="auto"/>
            <w:vAlign w:val="center"/>
          </w:tcPr>
          <w:p w14:paraId="7B3B687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-53</w:t>
            </w:r>
          </w:p>
        </w:tc>
        <w:tc>
          <w:tcPr>
            <w:tcW w:w="8.0%" w:type="pct"/>
            <w:tcBorders>
              <w:top w:val="single" w:sz="4" w:space="0" w:color="000000"/>
              <w:start w:val="single" w:sz="4" w:space="0" w:color="000000"/>
              <w:bottom w:val="single" w:sz="4" w:space="0" w:color="000000"/>
              <w:end w:val="single" w:sz="4" w:space="0" w:color="000000"/>
            </w:tcBorders>
            <w:shd w:val="clear" w:color="auto" w:fill="auto"/>
            <w:vAlign w:val="center"/>
          </w:tcPr>
          <w:p w14:paraId="3122F78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w:t>
            </w:r>
          </w:p>
        </w:tc>
        <w:tc>
          <w:tcPr>
            <w:tcW w:w="7.0%" w:type="pct"/>
            <w:tcBorders>
              <w:top w:val="single" w:sz="4" w:space="0" w:color="000000"/>
              <w:start w:val="single" w:sz="4" w:space="0" w:color="000000"/>
              <w:bottom w:val="single" w:sz="4" w:space="0" w:color="000000"/>
              <w:end w:val="single" w:sz="4" w:space="0" w:color="000000"/>
            </w:tcBorders>
            <w:shd w:val="clear" w:color="auto" w:fill="auto"/>
            <w:vAlign w:val="center"/>
          </w:tcPr>
          <w:p w14:paraId="257F5B6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-28</w:t>
            </w:r>
          </w:p>
        </w:tc>
        <w:tc>
          <w:tcPr>
            <w:tcW w:w="7.0%" w:type="pct"/>
            <w:tcBorders>
              <w:top w:val="single" w:sz="4" w:space="0" w:color="000000"/>
              <w:start w:val="single" w:sz="4" w:space="0" w:color="000000"/>
              <w:bottom w:val="single" w:sz="4" w:space="0" w:color="000000"/>
              <w:end w:val="single" w:sz="4" w:space="0" w:color="000000"/>
            </w:tcBorders>
            <w:vAlign w:val="center"/>
          </w:tcPr>
          <w:p w14:paraId="21E231F9" w14:textId="77777777" w:rsidR="00E15883" w:rsidRPr="00287324" w:rsidRDefault="00E15883"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-27</w:t>
            </w:r>
          </w:p>
        </w:tc>
        <w:tc>
          <w:tcPr>
            <w:tcW w:w="6.0%" w:type="pct"/>
            <w:tcBorders>
              <w:top w:val="single" w:sz="4" w:space="0" w:color="000000"/>
              <w:start w:val="single" w:sz="4" w:space="0" w:color="000000"/>
              <w:bottom w:val="single" w:sz="4" w:space="0" w:color="000000"/>
              <w:end w:val="single" w:sz="4" w:space="0" w:color="000000"/>
            </w:tcBorders>
            <w:vAlign w:val="center"/>
          </w:tcPr>
          <w:p w14:paraId="7DA3CFBB" w14:textId="72DA72E0"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0EB1AAFD" w14:textId="77777777" w:rsidTr="00A634ED">
        <w:trPr>
          <w:trHeight w:val="283"/>
          <w:jc w:val="center"/>
        </w:trPr>
        <w:tc>
          <w:tcPr>
            <w:tcW w:w="54.0%" w:type="pct"/>
            <w:tcBorders>
              <w:top w:val="single" w:sz="4" w:space="0" w:color="000000"/>
              <w:start w:val="single" w:sz="4" w:space="0" w:color="000000"/>
              <w:bottom w:val="single" w:sz="4" w:space="0" w:color="000000"/>
              <w:end w:val="single" w:sz="4" w:space="0" w:color="000000"/>
            </w:tcBorders>
            <w:shd w:val="clear" w:color="auto" w:fill="auto"/>
            <w:vAlign w:val="center"/>
          </w:tcPr>
          <w:p w14:paraId="159E6D6E"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Коэффициент миграционного прироста (чел на 1000 чел. населения)</w:t>
            </w:r>
          </w:p>
        </w:tc>
        <w:tc>
          <w:tcPr>
            <w:tcW w:w="6.0%" w:type="pct"/>
            <w:tcBorders>
              <w:top w:val="single" w:sz="4" w:space="0" w:color="000000"/>
              <w:start w:val="single" w:sz="4" w:space="0" w:color="000000"/>
              <w:bottom w:val="single" w:sz="4" w:space="0" w:color="000000"/>
              <w:end w:val="single" w:sz="4" w:space="0" w:color="000000"/>
            </w:tcBorders>
            <w:shd w:val="clear" w:color="auto" w:fill="auto"/>
            <w:vAlign w:val="center"/>
          </w:tcPr>
          <w:p w14:paraId="79D8C4C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w:t>
            </w:r>
          </w:p>
        </w:tc>
        <w:tc>
          <w:tcPr>
            <w:tcW w:w="8.0%" w:type="pct"/>
            <w:tcBorders>
              <w:top w:val="single" w:sz="4" w:space="0" w:color="000000"/>
              <w:start w:val="single" w:sz="4" w:space="0" w:color="000000"/>
              <w:bottom w:val="single" w:sz="4" w:space="0" w:color="000000"/>
              <w:end w:val="single" w:sz="4" w:space="0" w:color="000000"/>
            </w:tcBorders>
            <w:shd w:val="clear" w:color="auto" w:fill="auto"/>
            <w:vAlign w:val="center"/>
          </w:tcPr>
          <w:p w14:paraId="0C0168B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-34,1</w:t>
            </w:r>
          </w:p>
        </w:tc>
        <w:tc>
          <w:tcPr>
            <w:tcW w:w="8.0%" w:type="pct"/>
            <w:tcBorders>
              <w:top w:val="single" w:sz="4" w:space="0" w:color="000000"/>
              <w:start w:val="single" w:sz="4" w:space="0" w:color="000000"/>
              <w:bottom w:val="single" w:sz="4" w:space="0" w:color="000000"/>
              <w:end w:val="single" w:sz="4" w:space="0" w:color="000000"/>
            </w:tcBorders>
            <w:shd w:val="clear" w:color="auto" w:fill="auto"/>
            <w:vAlign w:val="center"/>
          </w:tcPr>
          <w:p w14:paraId="2D1A583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-7,0</w:t>
            </w:r>
          </w:p>
        </w:tc>
        <w:tc>
          <w:tcPr>
            <w:tcW w:w="7.0%" w:type="pct"/>
            <w:tcBorders>
              <w:top w:val="single" w:sz="4" w:space="0" w:color="000000"/>
              <w:start w:val="single" w:sz="4" w:space="0" w:color="000000"/>
              <w:bottom w:val="single" w:sz="4" w:space="0" w:color="000000"/>
              <w:end w:val="single" w:sz="4" w:space="0" w:color="000000"/>
            </w:tcBorders>
            <w:shd w:val="clear" w:color="auto" w:fill="auto"/>
            <w:vAlign w:val="center"/>
          </w:tcPr>
          <w:p w14:paraId="66B82BB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-17,9</w:t>
            </w:r>
          </w:p>
        </w:tc>
        <w:tc>
          <w:tcPr>
            <w:tcW w:w="7.0%" w:type="pct"/>
            <w:tcBorders>
              <w:top w:val="single" w:sz="4" w:space="0" w:color="000000"/>
              <w:start w:val="single" w:sz="4" w:space="0" w:color="000000"/>
              <w:bottom w:val="single" w:sz="4" w:space="0" w:color="000000"/>
              <w:end w:val="single" w:sz="4" w:space="0" w:color="000000"/>
            </w:tcBorders>
            <w:vAlign w:val="center"/>
          </w:tcPr>
          <w:p w14:paraId="427232F2" w14:textId="4CB14398" w:rsidR="00E15883" w:rsidRPr="00287324" w:rsidRDefault="00E15883" w:rsidP="00E15883">
            <w:pPr>
              <w:spacing w:after="0pt" w:line="12pt" w:lineRule="auto"/>
              <w:jc w:val="center"/>
              <w:rPr>
                <w:rFonts w:ascii="Times New Roman" w:hAnsi="Times New Roman" w:cs="Times New Roman"/>
                <w:sz w:val="24"/>
                <w:szCs w:val="24"/>
              </w:rPr>
            </w:pPr>
            <w:r w:rsidRPr="00287324">
              <w:rPr>
                <w:rFonts w:ascii="Times New Roman" w:hAnsi="Times New Roman" w:cs="Times New Roman"/>
                <w:sz w:val="24"/>
                <w:szCs w:val="24"/>
              </w:rPr>
              <w:t>-1</w:t>
            </w:r>
            <w:r w:rsidR="00287324" w:rsidRPr="00287324">
              <w:rPr>
                <w:rFonts w:ascii="Times New Roman" w:hAnsi="Times New Roman" w:cs="Times New Roman"/>
                <w:sz w:val="24"/>
                <w:szCs w:val="24"/>
              </w:rPr>
              <w:t>8</w:t>
            </w:r>
            <w:r w:rsidRPr="00287324">
              <w:rPr>
                <w:rFonts w:ascii="Times New Roman" w:hAnsi="Times New Roman" w:cs="Times New Roman"/>
                <w:sz w:val="24"/>
                <w:szCs w:val="24"/>
              </w:rPr>
              <w:t>,</w:t>
            </w:r>
            <w:r w:rsidR="00287324" w:rsidRPr="00287324">
              <w:rPr>
                <w:rFonts w:ascii="Times New Roman" w:hAnsi="Times New Roman" w:cs="Times New Roman"/>
                <w:sz w:val="24"/>
                <w:szCs w:val="24"/>
              </w:rPr>
              <w:t>8</w:t>
            </w:r>
          </w:p>
        </w:tc>
        <w:tc>
          <w:tcPr>
            <w:tcW w:w="6.0%" w:type="pct"/>
            <w:tcBorders>
              <w:top w:val="single" w:sz="4" w:space="0" w:color="000000"/>
              <w:start w:val="single" w:sz="4" w:space="0" w:color="000000"/>
              <w:bottom w:val="single" w:sz="4" w:space="0" w:color="000000"/>
              <w:end w:val="single" w:sz="4" w:space="0" w:color="000000"/>
            </w:tcBorders>
            <w:vAlign w:val="center"/>
          </w:tcPr>
          <w:p w14:paraId="3219467B" w14:textId="66440E4E"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bookmarkEnd w:id="80"/>
      <w:bookmarkEnd w:id="83"/>
    </w:tbl>
    <w:p w14:paraId="50F95844" w14:textId="77777777" w:rsidR="00E15883" w:rsidRPr="00753DF2" w:rsidRDefault="00E15883" w:rsidP="00E15883">
      <w:pPr>
        <w:spacing w:after="0pt" w:line="12pt" w:lineRule="auto"/>
        <w:ind w:firstLine="35.45pt"/>
        <w:contextualSpacing/>
        <w:jc w:val="both"/>
        <w:rPr>
          <w:rFonts w:ascii="Times New Roman" w:hAnsi="Times New Roman" w:cs="Times New Roman"/>
          <w:color w:val="FF0000"/>
          <w:sz w:val="28"/>
          <w:szCs w:val="28"/>
        </w:rPr>
      </w:pPr>
    </w:p>
    <w:p w14:paraId="08BC16ED" w14:textId="3FC2EF11"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В Таскаевском сельсовете наблюдается естественная убыль населения, за счет снижения уровня рождаемости и роста уровня смертности. За период с 2018 по 2023 год численность населения сократилась на </w:t>
      </w:r>
      <w:r w:rsidR="0076072E">
        <w:rPr>
          <w:rFonts w:ascii="Times New Roman" w:hAnsi="Times New Roman" w:cs="Times New Roman"/>
          <w:sz w:val="28"/>
          <w:szCs w:val="28"/>
        </w:rPr>
        <w:t>1</w:t>
      </w:r>
      <w:r w:rsidRPr="00753DF2">
        <w:rPr>
          <w:rFonts w:ascii="Times New Roman" w:hAnsi="Times New Roman" w:cs="Times New Roman"/>
          <w:sz w:val="28"/>
          <w:szCs w:val="28"/>
        </w:rPr>
        <w:t>19 человек и к началу 2023 года составила 1</w:t>
      </w:r>
      <w:r w:rsidR="0076072E">
        <w:rPr>
          <w:rFonts w:ascii="Times New Roman" w:hAnsi="Times New Roman" w:cs="Times New Roman"/>
          <w:sz w:val="28"/>
          <w:szCs w:val="28"/>
        </w:rPr>
        <w:t>3</w:t>
      </w:r>
      <w:r w:rsidRPr="00753DF2">
        <w:rPr>
          <w:rFonts w:ascii="Times New Roman" w:hAnsi="Times New Roman" w:cs="Times New Roman"/>
          <w:sz w:val="28"/>
          <w:szCs w:val="28"/>
        </w:rPr>
        <w:t xml:space="preserve">88 человек против 1507 человек на начало 2018 года. В процентном отношении сокращение численности населения за данный период составило </w:t>
      </w:r>
      <w:r w:rsidR="0076072E">
        <w:rPr>
          <w:rFonts w:ascii="Times New Roman" w:hAnsi="Times New Roman" w:cs="Times New Roman"/>
          <w:sz w:val="28"/>
          <w:szCs w:val="28"/>
        </w:rPr>
        <w:t>7</w:t>
      </w:r>
      <w:r w:rsidRPr="00753DF2">
        <w:rPr>
          <w:rFonts w:ascii="Times New Roman" w:hAnsi="Times New Roman" w:cs="Times New Roman"/>
          <w:sz w:val="28"/>
          <w:szCs w:val="28"/>
        </w:rPr>
        <w:t>,</w:t>
      </w:r>
      <w:r w:rsidR="0076072E">
        <w:rPr>
          <w:rFonts w:ascii="Times New Roman" w:hAnsi="Times New Roman" w:cs="Times New Roman"/>
          <w:sz w:val="28"/>
          <w:szCs w:val="28"/>
        </w:rPr>
        <w:t>9</w:t>
      </w:r>
      <w:r w:rsidRPr="00753DF2">
        <w:rPr>
          <w:rFonts w:ascii="Times New Roman" w:hAnsi="Times New Roman" w:cs="Times New Roman"/>
          <w:sz w:val="28"/>
          <w:szCs w:val="28"/>
        </w:rPr>
        <w:t xml:space="preserve">%. </w:t>
      </w:r>
    </w:p>
    <w:p w14:paraId="32C83CFE" w14:textId="6773EA6C" w:rsidR="00E15883" w:rsidRPr="00753DF2" w:rsidRDefault="00E15883" w:rsidP="00A67746">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За 2022 г. демографические показатели, связанные с естественным приростом населения, имеют значение </w:t>
      </w:r>
      <w:r w:rsidR="00757AE0">
        <w:rPr>
          <w:rFonts w:ascii="Times New Roman" w:hAnsi="Times New Roman" w:cs="Times New Roman"/>
          <w:sz w:val="28"/>
          <w:szCs w:val="28"/>
        </w:rPr>
        <w:t>10</w:t>
      </w:r>
      <w:r w:rsidRPr="00753DF2">
        <w:rPr>
          <w:rFonts w:ascii="Times New Roman" w:hAnsi="Times New Roman" w:cs="Times New Roman"/>
          <w:sz w:val="28"/>
          <w:szCs w:val="28"/>
        </w:rPr>
        <w:t>,</w:t>
      </w:r>
      <w:r w:rsidR="00757AE0">
        <w:rPr>
          <w:rFonts w:ascii="Times New Roman" w:hAnsi="Times New Roman" w:cs="Times New Roman"/>
          <w:sz w:val="28"/>
          <w:szCs w:val="28"/>
        </w:rPr>
        <w:t>4</w:t>
      </w:r>
      <w:r w:rsidRPr="00753DF2">
        <w:rPr>
          <w:rFonts w:ascii="Times New Roman" w:hAnsi="Times New Roman" w:cs="Times New Roman"/>
          <w:sz w:val="28"/>
          <w:szCs w:val="28"/>
        </w:rPr>
        <w:t xml:space="preserve"> родившихся на 1000 чел. населения при смертности 2</w:t>
      </w:r>
      <w:r w:rsidR="00757AE0">
        <w:rPr>
          <w:rFonts w:ascii="Times New Roman" w:hAnsi="Times New Roman" w:cs="Times New Roman"/>
          <w:sz w:val="28"/>
          <w:szCs w:val="28"/>
        </w:rPr>
        <w:t>4,4</w:t>
      </w:r>
      <w:r w:rsidRPr="00753DF2">
        <w:rPr>
          <w:rFonts w:ascii="Times New Roman" w:hAnsi="Times New Roman" w:cs="Times New Roman"/>
          <w:sz w:val="28"/>
          <w:szCs w:val="28"/>
        </w:rPr>
        <w:t xml:space="preserve"> чел. на 1000 человек населения.</w:t>
      </w:r>
    </w:p>
    <w:p w14:paraId="46D8AD45" w14:textId="0FFFA0E0"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Коэффициент естественного прироста в среднем за 5 лет составил </w:t>
      </w:r>
      <w:r w:rsidR="00757AE0">
        <w:rPr>
          <w:rFonts w:ascii="Times New Roman" w:hAnsi="Times New Roman" w:cs="Times New Roman"/>
          <w:sz w:val="28"/>
          <w:szCs w:val="28"/>
        </w:rPr>
        <w:t>-</w:t>
      </w:r>
      <w:r w:rsidRPr="00753DF2">
        <w:rPr>
          <w:rFonts w:ascii="Times New Roman" w:hAnsi="Times New Roman" w:cs="Times New Roman"/>
          <w:sz w:val="28"/>
          <w:szCs w:val="28"/>
        </w:rPr>
        <w:t>8,</w:t>
      </w:r>
      <w:r w:rsidR="00757AE0">
        <w:rPr>
          <w:rFonts w:ascii="Times New Roman" w:hAnsi="Times New Roman" w:cs="Times New Roman"/>
          <w:sz w:val="28"/>
          <w:szCs w:val="28"/>
        </w:rPr>
        <w:t>76</w:t>
      </w:r>
      <w:r w:rsidRPr="00753DF2">
        <w:rPr>
          <w:rFonts w:ascii="Times New Roman" w:hAnsi="Times New Roman" w:cs="Times New Roman"/>
          <w:sz w:val="28"/>
          <w:szCs w:val="28"/>
        </w:rPr>
        <w:t xml:space="preserve"> чел./1000 чел. населения. Среднегодовые (за 5 лет) показатели смертности в 1,8 раза превышают показатели рождаемости.</w:t>
      </w:r>
    </w:p>
    <w:p w14:paraId="017C1779"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109D238C" w14:textId="77777777" w:rsidR="00E15883" w:rsidRPr="00753DF2" w:rsidRDefault="00DE5E63" w:rsidP="00051499">
      <w:pPr>
        <w:spacing w:after="0pt" w:line="12pt" w:lineRule="auto"/>
        <w:ind w:firstLine="35.45pt"/>
        <w:contextualSpacing/>
        <w:jc w:val="both"/>
        <w:rPr>
          <w:rFonts w:ascii="Times New Roman" w:hAnsi="Times New Roman" w:cs="Times New Roman"/>
          <w:sz w:val="28"/>
          <w:szCs w:val="28"/>
        </w:rPr>
      </w:pPr>
      <w:bookmarkStart w:id="84" w:name="_Hlk92895106"/>
      <w:bookmarkEnd w:id="76"/>
      <w:bookmarkEnd w:id="77"/>
      <w:bookmarkEnd w:id="78"/>
      <w:bookmarkEnd w:id="81"/>
      <w:r w:rsidRPr="00753DF2">
        <w:rPr>
          <w:rFonts w:ascii="Times New Roman" w:hAnsi="Times New Roman" w:cs="Times New Roman"/>
          <w:noProof/>
          <w:lang w:eastAsia="ru-RU"/>
        </w:rPr>
        <w:drawing>
          <wp:inline distT="0" distB="0" distL="0" distR="0" wp14:anchorId="79DB4C53" wp14:editId="6D0C11D2">
            <wp:extent cx="5486400" cy="3200400"/>
            <wp:effectExtent l="0" t="0" r="0" b="0"/>
            <wp:docPr id="9" name="Диаграмма 9"/>
            <wp:cNvGraphicFramePr/>
            <a:graphic xmlns:a="http://purl.oclc.org/ooxml/drawingml/main">
              <a:graphicData uri="http://purl.oclc.org/ooxml/drawingml/chart">
                <c:chart xmlns:c="http://purl.oclc.org/ooxml/drawingml/chart" xmlns:r="http://purl.oclc.org/ooxml/officeDocument/relationships" r:id="rId14"/>
              </a:graphicData>
            </a:graphic>
          </wp:inline>
        </w:drawing>
      </w:r>
    </w:p>
    <w:p w14:paraId="77697A3D" w14:textId="77777777" w:rsidR="00E15883" w:rsidRPr="00753DF2" w:rsidRDefault="00E15883" w:rsidP="00E15883">
      <w:pPr>
        <w:spacing w:after="0pt" w:line="12pt" w:lineRule="auto"/>
        <w:ind w:firstLine="35pt"/>
        <w:jc w:val="center"/>
        <w:rPr>
          <w:rFonts w:ascii="Times New Roman" w:hAnsi="Times New Roman" w:cs="Times New Roman"/>
          <w:sz w:val="28"/>
          <w:szCs w:val="28"/>
        </w:rPr>
      </w:pPr>
      <w:r w:rsidRPr="00753DF2">
        <w:rPr>
          <w:rFonts w:ascii="Times New Roman" w:hAnsi="Times New Roman" w:cs="Times New Roman"/>
          <w:bCs/>
          <w:i/>
          <w:sz w:val="28"/>
          <w:szCs w:val="28"/>
        </w:rPr>
        <w:lastRenderedPageBreak/>
        <w:t xml:space="preserve">Рис. 3. Динамика </w:t>
      </w:r>
      <w:r w:rsidRPr="00753DF2">
        <w:rPr>
          <w:rFonts w:ascii="Times New Roman" w:hAnsi="Times New Roman" w:cs="Times New Roman"/>
          <w:i/>
          <w:iCs/>
          <w:sz w:val="28"/>
          <w:szCs w:val="24"/>
        </w:rPr>
        <w:t>естественного движения населения Таскаевского сельсовета, чел.</w:t>
      </w:r>
    </w:p>
    <w:p w14:paraId="24836D56" w14:textId="77777777" w:rsidR="00E15883" w:rsidRPr="00753DF2" w:rsidRDefault="00E15883" w:rsidP="00E15883">
      <w:pPr>
        <w:tabs>
          <w:tab w:val="start" w:pos="56.70pt"/>
        </w:tabs>
        <w:spacing w:after="0pt" w:line="12pt" w:lineRule="auto"/>
        <w:ind w:start="35.45pt"/>
        <w:jc w:val="both"/>
        <w:rPr>
          <w:rFonts w:ascii="Times New Roman" w:hAnsi="Times New Roman" w:cs="Times New Roman"/>
          <w:b/>
          <w:sz w:val="28"/>
          <w:szCs w:val="28"/>
        </w:rPr>
      </w:pPr>
    </w:p>
    <w:p w14:paraId="61063F27" w14:textId="77777777" w:rsidR="00E15883" w:rsidRPr="00753DF2" w:rsidRDefault="00DE5E63" w:rsidP="00051499">
      <w:pPr>
        <w:tabs>
          <w:tab w:val="start" w:pos="56.70pt"/>
        </w:tabs>
        <w:spacing w:after="0pt" w:line="12pt" w:lineRule="auto"/>
        <w:ind w:start="35.45pt"/>
        <w:jc w:val="both"/>
        <w:rPr>
          <w:rFonts w:ascii="Times New Roman" w:hAnsi="Times New Roman" w:cs="Times New Roman"/>
          <w:b/>
          <w:sz w:val="28"/>
          <w:szCs w:val="28"/>
        </w:rPr>
      </w:pPr>
      <w:r w:rsidRPr="00753DF2">
        <w:rPr>
          <w:rFonts w:ascii="Times New Roman" w:hAnsi="Times New Roman" w:cs="Times New Roman"/>
          <w:noProof/>
          <w:lang w:eastAsia="ru-RU"/>
        </w:rPr>
        <w:drawing>
          <wp:inline distT="0" distB="0" distL="0" distR="0" wp14:anchorId="0314A74B" wp14:editId="4A62A16B">
            <wp:extent cx="5486400" cy="3200400"/>
            <wp:effectExtent l="0" t="0" r="0" b="0"/>
            <wp:docPr id="10" name="Диаграмма 10"/>
            <wp:cNvGraphicFramePr/>
            <a:graphic xmlns:a="http://purl.oclc.org/ooxml/drawingml/main">
              <a:graphicData uri="http://purl.oclc.org/ooxml/drawingml/chart">
                <c:chart xmlns:c="http://purl.oclc.org/ooxml/drawingml/chart" xmlns:r="http://purl.oclc.org/ooxml/officeDocument/relationships" r:id="rId15"/>
              </a:graphicData>
            </a:graphic>
          </wp:inline>
        </w:drawing>
      </w:r>
    </w:p>
    <w:p w14:paraId="47B19CE0" w14:textId="77777777" w:rsidR="00E15883" w:rsidRPr="00753DF2" w:rsidRDefault="00E15883" w:rsidP="00E15883">
      <w:pPr>
        <w:spacing w:after="0pt" w:line="12pt" w:lineRule="auto"/>
        <w:ind w:firstLine="35pt"/>
        <w:jc w:val="center"/>
        <w:rPr>
          <w:rFonts w:ascii="Times New Roman" w:hAnsi="Times New Roman" w:cs="Times New Roman"/>
          <w:sz w:val="28"/>
          <w:szCs w:val="28"/>
        </w:rPr>
      </w:pPr>
      <w:r w:rsidRPr="00753DF2">
        <w:rPr>
          <w:rFonts w:ascii="Times New Roman" w:hAnsi="Times New Roman" w:cs="Times New Roman"/>
          <w:bCs/>
          <w:i/>
          <w:sz w:val="28"/>
          <w:szCs w:val="28"/>
        </w:rPr>
        <w:t xml:space="preserve">Рис. 4. </w:t>
      </w:r>
      <w:r w:rsidRPr="00753DF2">
        <w:rPr>
          <w:rFonts w:ascii="Times New Roman" w:hAnsi="Times New Roman" w:cs="Times New Roman"/>
          <w:i/>
          <w:iCs/>
          <w:sz w:val="28"/>
          <w:szCs w:val="28"/>
        </w:rPr>
        <w:t>Естественный прирост населения (+), убыль (-) населения (чел.).</w:t>
      </w:r>
    </w:p>
    <w:p w14:paraId="03DC11D3" w14:textId="77777777" w:rsidR="00E15883" w:rsidRPr="00753DF2" w:rsidRDefault="00E15883" w:rsidP="00E15883">
      <w:pPr>
        <w:spacing w:after="0pt" w:line="12pt" w:lineRule="auto"/>
        <w:ind w:firstLine="35pt"/>
        <w:jc w:val="center"/>
        <w:rPr>
          <w:rFonts w:ascii="Times New Roman" w:hAnsi="Times New Roman" w:cs="Times New Roman"/>
          <w:sz w:val="28"/>
          <w:szCs w:val="28"/>
        </w:rPr>
      </w:pPr>
    </w:p>
    <w:p w14:paraId="2CA473F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Как показывает статистика, в структуре родившихся по очерёдности доминируют первые и вторые рождения, что является доказательством твёрдых ориентиров семей на одно-двухдетную модель семьи, при явно выраженном предпочтении однодетной модели.</w:t>
      </w:r>
    </w:p>
    <w:p w14:paraId="3C0199E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85" w:name="_Hlk529110291"/>
      <w:r w:rsidRPr="00753DF2">
        <w:rPr>
          <w:rFonts w:ascii="Times New Roman" w:hAnsi="Times New Roman" w:cs="Times New Roman"/>
          <w:sz w:val="28"/>
          <w:szCs w:val="28"/>
        </w:rPr>
        <w:t>Динамика миграционных потоков за анализируемый период имеет отрицательное направление</w:t>
      </w:r>
      <w:bookmarkEnd w:id="85"/>
      <w:r w:rsidRPr="00753DF2">
        <w:rPr>
          <w:rFonts w:ascii="Times New Roman" w:hAnsi="Times New Roman" w:cs="Times New Roman"/>
          <w:sz w:val="28"/>
          <w:szCs w:val="28"/>
        </w:rPr>
        <w:t>. Миграционному оттоку населения подвержена, как правило, трудоспособная и экономически активная часть населения, что ведёт к снижению трудовых ресурсов, старению населения и увеличению доли лиц пенсионного возраста в общей численности населения.</w:t>
      </w:r>
    </w:p>
    <w:p w14:paraId="247B1914" w14:textId="209C5F6C"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Миграционный прирост населения в 2022</w:t>
      </w:r>
      <w:r w:rsidR="00085C9B" w:rsidRPr="00753DF2">
        <w:rPr>
          <w:rFonts w:ascii="Times New Roman" w:hAnsi="Times New Roman" w:cs="Times New Roman"/>
          <w:sz w:val="28"/>
          <w:szCs w:val="28"/>
        </w:rPr>
        <w:t xml:space="preserve"> </w:t>
      </w:r>
      <w:r w:rsidRPr="00753DF2">
        <w:rPr>
          <w:rFonts w:ascii="Times New Roman" w:hAnsi="Times New Roman" w:cs="Times New Roman"/>
          <w:sz w:val="28"/>
          <w:szCs w:val="28"/>
        </w:rPr>
        <w:t>году составил – 1</w:t>
      </w:r>
      <w:r w:rsidR="00757AE0">
        <w:rPr>
          <w:rFonts w:ascii="Times New Roman" w:hAnsi="Times New Roman" w:cs="Times New Roman"/>
          <w:sz w:val="28"/>
          <w:szCs w:val="28"/>
        </w:rPr>
        <w:t>8</w:t>
      </w:r>
      <w:r w:rsidRPr="00753DF2">
        <w:rPr>
          <w:rFonts w:ascii="Times New Roman" w:hAnsi="Times New Roman" w:cs="Times New Roman"/>
          <w:sz w:val="28"/>
          <w:szCs w:val="28"/>
        </w:rPr>
        <w:t>,</w:t>
      </w:r>
      <w:r w:rsidR="00757AE0">
        <w:rPr>
          <w:rFonts w:ascii="Times New Roman" w:hAnsi="Times New Roman" w:cs="Times New Roman"/>
          <w:sz w:val="28"/>
          <w:szCs w:val="28"/>
        </w:rPr>
        <w:t>8</w:t>
      </w:r>
      <w:r w:rsidRPr="00753DF2">
        <w:rPr>
          <w:rFonts w:ascii="Times New Roman" w:hAnsi="Times New Roman" w:cs="Times New Roman"/>
          <w:sz w:val="28"/>
          <w:szCs w:val="28"/>
        </w:rPr>
        <w:t>/1000 чел. при среднем показателе за последние 5 лет – 14,9/1000 чел.</w:t>
      </w:r>
    </w:p>
    <w:p w14:paraId="217DD10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72C905A8" w14:textId="77777777" w:rsidR="00E15883" w:rsidRPr="00753DF2" w:rsidRDefault="00DE5E63" w:rsidP="0005149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noProof/>
          <w:lang w:eastAsia="ru-RU"/>
        </w:rPr>
        <w:lastRenderedPageBreak/>
        <w:drawing>
          <wp:inline distT="0" distB="0" distL="0" distR="0" wp14:anchorId="44D7500D" wp14:editId="1326ECD3">
            <wp:extent cx="5486400" cy="3200400"/>
            <wp:effectExtent l="0" t="0" r="0" b="0"/>
            <wp:docPr id="12" name="Диаграмма 12"/>
            <wp:cNvGraphicFramePr/>
            <a:graphic xmlns:a="http://purl.oclc.org/ooxml/drawingml/main">
              <a:graphicData uri="http://purl.oclc.org/ooxml/drawingml/chart">
                <c:chart xmlns:c="http://purl.oclc.org/ooxml/drawingml/chart" xmlns:r="http://purl.oclc.org/ooxml/officeDocument/relationships" r:id="rId16"/>
              </a:graphicData>
            </a:graphic>
          </wp:inline>
        </w:drawing>
      </w:r>
    </w:p>
    <w:p w14:paraId="24EAF17F" w14:textId="77777777" w:rsidR="00E15883" w:rsidRPr="00753DF2" w:rsidRDefault="00E15883" w:rsidP="00E15883">
      <w:pPr>
        <w:spacing w:after="0pt" w:line="12pt" w:lineRule="auto"/>
        <w:ind w:firstLine="35.45pt"/>
        <w:jc w:val="center"/>
        <w:rPr>
          <w:rFonts w:ascii="Times New Roman" w:hAnsi="Times New Roman" w:cs="Times New Roman"/>
          <w:sz w:val="28"/>
          <w:szCs w:val="28"/>
        </w:rPr>
      </w:pPr>
      <w:r w:rsidRPr="00753DF2">
        <w:rPr>
          <w:rFonts w:ascii="Times New Roman" w:hAnsi="Times New Roman" w:cs="Times New Roman"/>
          <w:bCs/>
          <w:i/>
          <w:sz w:val="28"/>
          <w:szCs w:val="28"/>
        </w:rPr>
        <w:t xml:space="preserve">Рис. 5. </w:t>
      </w:r>
      <w:r w:rsidRPr="00753DF2">
        <w:rPr>
          <w:rFonts w:ascii="Times New Roman" w:hAnsi="Times New Roman" w:cs="Times New Roman"/>
          <w:i/>
          <w:iCs/>
          <w:sz w:val="28"/>
          <w:szCs w:val="24"/>
        </w:rPr>
        <w:t>Динамика миграционного прироста Таскаевского сельсовета, чел.</w:t>
      </w:r>
    </w:p>
    <w:p w14:paraId="643F6B8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700D0470" w14:textId="77777777" w:rsidR="00E15883" w:rsidRPr="00753DF2" w:rsidRDefault="007253D0" w:rsidP="007253D0">
      <w:pPr>
        <w:jc w:val="center"/>
        <w:rPr>
          <w:rFonts w:ascii="Times New Roman" w:hAnsi="Times New Roman" w:cs="Times New Roman"/>
        </w:rPr>
      </w:pPr>
      <w:r w:rsidRPr="00753DF2">
        <w:rPr>
          <w:rFonts w:ascii="Times New Roman" w:hAnsi="Times New Roman" w:cs="Times New Roman"/>
          <w:noProof/>
          <w:lang w:eastAsia="ru-RU"/>
        </w:rPr>
        <w:drawing>
          <wp:inline distT="0" distB="0" distL="0" distR="0" wp14:anchorId="575815EB" wp14:editId="694DCC35">
            <wp:extent cx="5486400" cy="3200400"/>
            <wp:effectExtent l="0" t="0" r="0" b="0"/>
            <wp:docPr id="3" name="Диаграмма 3"/>
            <wp:cNvGraphicFramePr/>
            <a:graphic xmlns:a="http://purl.oclc.org/ooxml/drawingml/main">
              <a:graphicData uri="http://purl.oclc.org/ooxml/drawingml/chart">
                <c:chart xmlns:c="http://purl.oclc.org/ooxml/drawingml/chart" xmlns:r="http://purl.oclc.org/ooxml/officeDocument/relationships" r:id="rId17"/>
              </a:graphicData>
            </a:graphic>
          </wp:inline>
        </w:drawing>
      </w:r>
    </w:p>
    <w:p w14:paraId="3E703A31" w14:textId="77777777" w:rsidR="00E15883" w:rsidRPr="00753DF2" w:rsidRDefault="00E15883" w:rsidP="00E15883">
      <w:pPr>
        <w:spacing w:after="0pt" w:line="12pt" w:lineRule="auto"/>
        <w:ind w:firstLine="35.45pt"/>
        <w:jc w:val="center"/>
        <w:rPr>
          <w:rFonts w:ascii="Times New Roman" w:hAnsi="Times New Roman" w:cs="Times New Roman"/>
          <w:sz w:val="28"/>
          <w:szCs w:val="28"/>
        </w:rPr>
      </w:pPr>
      <w:r w:rsidRPr="00753DF2">
        <w:rPr>
          <w:rFonts w:ascii="Times New Roman" w:hAnsi="Times New Roman" w:cs="Times New Roman"/>
          <w:bCs/>
          <w:i/>
          <w:sz w:val="28"/>
          <w:szCs w:val="28"/>
        </w:rPr>
        <w:t xml:space="preserve">Рис. 6. </w:t>
      </w:r>
      <w:r w:rsidRPr="00753DF2">
        <w:rPr>
          <w:rFonts w:ascii="Times New Roman" w:hAnsi="Times New Roman" w:cs="Times New Roman"/>
          <w:i/>
          <w:iCs/>
          <w:sz w:val="28"/>
          <w:szCs w:val="28"/>
        </w:rPr>
        <w:t>Миграционный прирост (+), убыль (-) населения (чел.).</w:t>
      </w:r>
    </w:p>
    <w:p w14:paraId="72754D3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1920ABB3"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14:paraId="1567AEC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w:t>
      </w:r>
      <w:r w:rsidRPr="00753DF2">
        <w:rPr>
          <w:rFonts w:ascii="Times New Roman" w:hAnsi="Times New Roman" w:cs="Times New Roman"/>
          <w:sz w:val="28"/>
          <w:szCs w:val="24"/>
        </w:rPr>
        <w:lastRenderedPageBreak/>
        <w:t>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14:paraId="45A98780" w14:textId="77777777" w:rsidR="00E15883" w:rsidRPr="00753DF2" w:rsidRDefault="00E15883" w:rsidP="00E15883">
      <w:pPr>
        <w:spacing w:after="0pt" w:line="12pt" w:lineRule="auto"/>
        <w:jc w:val="both"/>
        <w:rPr>
          <w:rFonts w:ascii="Times New Roman" w:hAnsi="Times New Roman" w:cs="Times New Roman"/>
          <w:sz w:val="28"/>
          <w:szCs w:val="28"/>
        </w:rPr>
      </w:pPr>
    </w:p>
    <w:p w14:paraId="13C0069B" w14:textId="0F18E57B" w:rsidR="00E15883" w:rsidRPr="00753DF2" w:rsidRDefault="002A04A2" w:rsidP="00771814">
      <w:pPr>
        <w:pStyle w:val="210"/>
      </w:pPr>
      <w:bookmarkStart w:id="86" w:name="_Hlk151451082"/>
      <w:r>
        <w:t xml:space="preserve">Таблица </w:t>
      </w:r>
      <w:r w:rsidR="006A062B">
        <w:fldChar w:fldCharType="begin"/>
      </w:r>
      <w:r w:rsidR="006A062B">
        <w:instrText xml:space="preserve"> SEQ Таблица \* ARABIC </w:instrText>
      </w:r>
      <w:r w:rsidR="006A062B">
        <w:fldChar w:fldCharType="separate"/>
      </w:r>
      <w:r w:rsidR="00122A63">
        <w:rPr>
          <w:noProof/>
        </w:rPr>
        <w:t>15</w:t>
      </w:r>
      <w:r w:rsidR="006A062B">
        <w:rPr>
          <w:noProof/>
        </w:rPr>
        <w:fldChar w:fldCharType="end"/>
      </w:r>
      <w:r>
        <w:t xml:space="preserve">. </w:t>
      </w:r>
      <w:r w:rsidR="00E15883" w:rsidRPr="00753DF2">
        <w:t xml:space="preserve">Численность населения в дошкольном возрасте (0-6 лет) </w:t>
      </w:r>
    </w:p>
    <w:p w14:paraId="48CA1843" w14:textId="77777777" w:rsidR="00E15883" w:rsidRPr="00753DF2" w:rsidRDefault="00E15883" w:rsidP="000500BC">
      <w:pPr>
        <w:spacing w:after="3pt" w:line="12pt" w:lineRule="auto"/>
        <w:jc w:val="center"/>
        <w:rPr>
          <w:rFonts w:ascii="Times New Roman" w:hAnsi="Times New Roman" w:cs="Times New Roman"/>
          <w:i/>
          <w:iCs/>
          <w:sz w:val="28"/>
          <w:szCs w:val="28"/>
        </w:rPr>
      </w:pPr>
      <w:r w:rsidRPr="00753DF2">
        <w:rPr>
          <w:rFonts w:ascii="Times New Roman" w:hAnsi="Times New Roman" w:cs="Times New Roman"/>
          <w:bCs/>
          <w:kern w:val="32"/>
          <w:sz w:val="28"/>
          <w:szCs w:val="28"/>
        </w:rPr>
        <w:t>на 01.01.2018-2023 гг., чел.</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2503"/>
        <w:gridCol w:w="1302"/>
        <w:gridCol w:w="1302"/>
        <w:gridCol w:w="1200"/>
        <w:gridCol w:w="1302"/>
        <w:gridCol w:w="1001"/>
        <w:gridCol w:w="1303"/>
      </w:tblGrid>
      <w:tr w:rsidR="00E15883" w:rsidRPr="00753DF2" w14:paraId="5F7D14FF" w14:textId="77777777" w:rsidTr="00A634ED">
        <w:trPr>
          <w:trHeight w:val="255"/>
          <w:jc w:val="center"/>
        </w:trPr>
        <w:tc>
          <w:tcPr>
            <w:tcW w:w="25.0%" w:type="pct"/>
            <w:vMerge w:val="restart"/>
            <w:vAlign w:val="center"/>
          </w:tcPr>
          <w:p w14:paraId="0C11A5C6" w14:textId="77777777" w:rsidR="00E15883" w:rsidRPr="00753DF2" w:rsidRDefault="00E15883" w:rsidP="00E15883">
            <w:pPr>
              <w:spacing w:after="0pt" w:line="12pt" w:lineRule="auto"/>
              <w:jc w:val="center"/>
              <w:rPr>
                <w:rFonts w:ascii="Times New Roman" w:hAnsi="Times New Roman" w:cs="Times New Roman"/>
                <w:sz w:val="24"/>
                <w:szCs w:val="24"/>
              </w:rPr>
            </w:pPr>
            <w:bookmarkStart w:id="87" w:name="_Hlk148694841"/>
            <w:r w:rsidRPr="00753DF2">
              <w:rPr>
                <w:rFonts w:ascii="Times New Roman" w:hAnsi="Times New Roman" w:cs="Times New Roman"/>
                <w:sz w:val="24"/>
                <w:szCs w:val="24"/>
              </w:rPr>
              <w:t>Наименование населённого пункта</w:t>
            </w:r>
          </w:p>
        </w:tc>
        <w:tc>
          <w:tcPr>
            <w:tcW w:w="74.0%" w:type="pct"/>
            <w:gridSpan w:val="6"/>
            <w:shd w:val="clear" w:color="auto" w:fill="auto"/>
            <w:noWrap/>
            <w:vAlign w:val="center"/>
          </w:tcPr>
          <w:p w14:paraId="1C1151D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Годы</w:t>
            </w:r>
          </w:p>
        </w:tc>
      </w:tr>
      <w:tr w:rsidR="00E15883" w:rsidRPr="00753DF2" w14:paraId="147437A8" w14:textId="77777777" w:rsidTr="00A634ED">
        <w:trPr>
          <w:trHeight w:val="255"/>
          <w:jc w:val="center"/>
        </w:trPr>
        <w:tc>
          <w:tcPr>
            <w:tcW w:w="25.0%" w:type="pct"/>
            <w:vMerge/>
            <w:vAlign w:val="center"/>
          </w:tcPr>
          <w:p w14:paraId="5C9B5274"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13.0%" w:type="pct"/>
            <w:shd w:val="clear" w:color="auto" w:fill="auto"/>
            <w:noWrap/>
            <w:vAlign w:val="center"/>
          </w:tcPr>
          <w:p w14:paraId="4DB7017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2018</w:t>
            </w:r>
          </w:p>
        </w:tc>
        <w:tc>
          <w:tcPr>
            <w:tcW w:w="13.0%" w:type="pct"/>
            <w:vAlign w:val="center"/>
          </w:tcPr>
          <w:p w14:paraId="00C0C79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2019</w:t>
            </w:r>
          </w:p>
        </w:tc>
        <w:tc>
          <w:tcPr>
            <w:tcW w:w="12.0%" w:type="pct"/>
            <w:shd w:val="clear" w:color="auto" w:fill="auto"/>
            <w:noWrap/>
            <w:vAlign w:val="center"/>
          </w:tcPr>
          <w:p w14:paraId="7EB6BC8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2020</w:t>
            </w:r>
          </w:p>
        </w:tc>
        <w:tc>
          <w:tcPr>
            <w:tcW w:w="13.0%" w:type="pct"/>
            <w:shd w:val="clear" w:color="auto" w:fill="auto"/>
            <w:noWrap/>
            <w:vAlign w:val="center"/>
          </w:tcPr>
          <w:p w14:paraId="436AA55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2021</w:t>
            </w:r>
          </w:p>
        </w:tc>
        <w:tc>
          <w:tcPr>
            <w:tcW w:w="10.0%" w:type="pct"/>
            <w:shd w:val="clear" w:color="auto" w:fill="auto"/>
            <w:noWrap/>
            <w:vAlign w:val="center"/>
          </w:tcPr>
          <w:p w14:paraId="6D55BF0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2022</w:t>
            </w:r>
          </w:p>
        </w:tc>
        <w:tc>
          <w:tcPr>
            <w:tcW w:w="10.0%" w:type="pct"/>
            <w:shd w:val="clear" w:color="auto" w:fill="auto"/>
            <w:noWrap/>
            <w:vAlign w:val="center"/>
          </w:tcPr>
          <w:p w14:paraId="0D8DD01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2023</w:t>
            </w:r>
          </w:p>
        </w:tc>
      </w:tr>
      <w:tr w:rsidR="00E15883" w:rsidRPr="00753DF2" w14:paraId="03D513B6" w14:textId="77777777" w:rsidTr="00A634ED">
        <w:trPr>
          <w:trHeight w:val="255"/>
          <w:jc w:val="center"/>
        </w:trPr>
        <w:tc>
          <w:tcPr>
            <w:tcW w:w="25.0%" w:type="pct"/>
          </w:tcPr>
          <w:p w14:paraId="4987D7D6"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13.0%" w:type="pct"/>
            <w:shd w:val="clear" w:color="auto" w:fill="auto"/>
            <w:noWrap/>
            <w:vAlign w:val="bottom"/>
          </w:tcPr>
          <w:p w14:paraId="7B70023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51</w:t>
            </w:r>
          </w:p>
        </w:tc>
        <w:tc>
          <w:tcPr>
            <w:tcW w:w="13.0%" w:type="pct"/>
          </w:tcPr>
          <w:p w14:paraId="13129B4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c>
          <w:tcPr>
            <w:tcW w:w="12.0%" w:type="pct"/>
            <w:shd w:val="clear" w:color="auto" w:fill="auto"/>
            <w:noWrap/>
            <w:vAlign w:val="bottom"/>
          </w:tcPr>
          <w:p w14:paraId="4BDCBB3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40</w:t>
            </w:r>
          </w:p>
        </w:tc>
        <w:tc>
          <w:tcPr>
            <w:tcW w:w="13.0%" w:type="pct"/>
            <w:shd w:val="clear" w:color="auto" w:fill="auto"/>
            <w:noWrap/>
            <w:vAlign w:val="bottom"/>
          </w:tcPr>
          <w:p w14:paraId="6E0698B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47</w:t>
            </w:r>
          </w:p>
        </w:tc>
        <w:tc>
          <w:tcPr>
            <w:tcW w:w="10.0%" w:type="pct"/>
            <w:shd w:val="clear" w:color="auto" w:fill="auto"/>
            <w:noWrap/>
            <w:vAlign w:val="bottom"/>
          </w:tcPr>
          <w:p w14:paraId="0E1ED5F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43</w:t>
            </w:r>
          </w:p>
        </w:tc>
        <w:tc>
          <w:tcPr>
            <w:tcW w:w="10.0%" w:type="pct"/>
            <w:shd w:val="clear" w:color="auto" w:fill="auto"/>
            <w:noWrap/>
            <w:vAlign w:val="bottom"/>
          </w:tcPr>
          <w:p w14:paraId="5002507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35</w:t>
            </w:r>
          </w:p>
        </w:tc>
      </w:tr>
      <w:tr w:rsidR="00E15883" w:rsidRPr="00753DF2" w14:paraId="2608331D" w14:textId="77777777" w:rsidTr="00A634ED">
        <w:trPr>
          <w:trHeight w:val="255"/>
          <w:jc w:val="center"/>
        </w:trPr>
        <w:tc>
          <w:tcPr>
            <w:tcW w:w="25.0%" w:type="pct"/>
          </w:tcPr>
          <w:p w14:paraId="2061EEFB"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13.0%" w:type="pct"/>
            <w:shd w:val="clear" w:color="auto" w:fill="auto"/>
            <w:noWrap/>
            <w:vAlign w:val="bottom"/>
          </w:tcPr>
          <w:p w14:paraId="6819E00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39</w:t>
            </w:r>
          </w:p>
        </w:tc>
        <w:tc>
          <w:tcPr>
            <w:tcW w:w="13.0%" w:type="pct"/>
          </w:tcPr>
          <w:p w14:paraId="43B5873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41</w:t>
            </w:r>
          </w:p>
        </w:tc>
        <w:tc>
          <w:tcPr>
            <w:tcW w:w="12.0%" w:type="pct"/>
            <w:shd w:val="clear" w:color="auto" w:fill="auto"/>
            <w:noWrap/>
            <w:vAlign w:val="bottom"/>
          </w:tcPr>
          <w:p w14:paraId="2611858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37</w:t>
            </w:r>
          </w:p>
        </w:tc>
        <w:tc>
          <w:tcPr>
            <w:tcW w:w="13.0%" w:type="pct"/>
            <w:shd w:val="clear" w:color="auto" w:fill="auto"/>
            <w:noWrap/>
            <w:vAlign w:val="bottom"/>
          </w:tcPr>
          <w:p w14:paraId="093B59A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39</w:t>
            </w:r>
          </w:p>
        </w:tc>
        <w:tc>
          <w:tcPr>
            <w:tcW w:w="10.0%" w:type="pct"/>
            <w:shd w:val="clear" w:color="auto" w:fill="auto"/>
            <w:noWrap/>
            <w:vAlign w:val="bottom"/>
          </w:tcPr>
          <w:p w14:paraId="44EAAFC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35</w:t>
            </w:r>
          </w:p>
        </w:tc>
        <w:tc>
          <w:tcPr>
            <w:tcW w:w="10.0%" w:type="pct"/>
            <w:shd w:val="clear" w:color="auto" w:fill="auto"/>
            <w:noWrap/>
            <w:vAlign w:val="bottom"/>
          </w:tcPr>
          <w:p w14:paraId="7A6594B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28</w:t>
            </w:r>
          </w:p>
        </w:tc>
      </w:tr>
      <w:tr w:rsidR="00E15883" w:rsidRPr="00753DF2" w14:paraId="4CFC2EC4" w14:textId="77777777" w:rsidTr="00A634ED">
        <w:trPr>
          <w:trHeight w:val="255"/>
          <w:jc w:val="center"/>
        </w:trPr>
        <w:tc>
          <w:tcPr>
            <w:tcW w:w="25.0%" w:type="pct"/>
          </w:tcPr>
          <w:p w14:paraId="239D9D34"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13.0%" w:type="pct"/>
            <w:shd w:val="clear" w:color="auto" w:fill="auto"/>
            <w:noWrap/>
            <w:vAlign w:val="bottom"/>
          </w:tcPr>
          <w:p w14:paraId="70A49A2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13.0%" w:type="pct"/>
          </w:tcPr>
          <w:p w14:paraId="75BB725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2.0%" w:type="pct"/>
            <w:shd w:val="clear" w:color="auto" w:fill="auto"/>
            <w:noWrap/>
            <w:vAlign w:val="bottom"/>
          </w:tcPr>
          <w:p w14:paraId="331F0E5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3.0%" w:type="pct"/>
            <w:shd w:val="clear" w:color="auto" w:fill="auto"/>
            <w:noWrap/>
            <w:vAlign w:val="bottom"/>
          </w:tcPr>
          <w:p w14:paraId="4974D34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0.0%" w:type="pct"/>
            <w:shd w:val="clear" w:color="auto" w:fill="auto"/>
            <w:noWrap/>
            <w:vAlign w:val="bottom"/>
          </w:tcPr>
          <w:p w14:paraId="21DA17D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10.0%" w:type="pct"/>
            <w:shd w:val="clear" w:color="auto" w:fill="auto"/>
            <w:noWrap/>
            <w:vAlign w:val="bottom"/>
          </w:tcPr>
          <w:p w14:paraId="46D0A2A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r>
      <w:tr w:rsidR="00E15883" w:rsidRPr="00753DF2" w14:paraId="2836C67D" w14:textId="77777777" w:rsidTr="00A634ED">
        <w:trPr>
          <w:trHeight w:val="255"/>
          <w:jc w:val="center"/>
        </w:trPr>
        <w:tc>
          <w:tcPr>
            <w:tcW w:w="25.0%" w:type="pct"/>
          </w:tcPr>
          <w:p w14:paraId="019AF018"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13.0%" w:type="pct"/>
            <w:shd w:val="clear" w:color="auto" w:fill="auto"/>
            <w:noWrap/>
            <w:vAlign w:val="bottom"/>
          </w:tcPr>
          <w:p w14:paraId="2FF988D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3.0%" w:type="pct"/>
          </w:tcPr>
          <w:p w14:paraId="130425F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2.0%" w:type="pct"/>
            <w:shd w:val="clear" w:color="auto" w:fill="auto"/>
            <w:noWrap/>
            <w:vAlign w:val="bottom"/>
          </w:tcPr>
          <w:p w14:paraId="2131ED2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3.0%" w:type="pct"/>
            <w:shd w:val="clear" w:color="auto" w:fill="auto"/>
            <w:noWrap/>
            <w:vAlign w:val="bottom"/>
          </w:tcPr>
          <w:p w14:paraId="1363E6F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0.0%" w:type="pct"/>
            <w:shd w:val="clear" w:color="auto" w:fill="auto"/>
            <w:noWrap/>
            <w:vAlign w:val="bottom"/>
          </w:tcPr>
          <w:p w14:paraId="7AA17D1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0.0%" w:type="pct"/>
            <w:shd w:val="clear" w:color="auto" w:fill="auto"/>
            <w:noWrap/>
            <w:vAlign w:val="bottom"/>
          </w:tcPr>
          <w:p w14:paraId="2048E99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r>
      <w:tr w:rsidR="00E15883" w:rsidRPr="00753DF2" w14:paraId="4D7B0D56" w14:textId="77777777" w:rsidTr="00A634ED">
        <w:trPr>
          <w:trHeight w:val="255"/>
          <w:jc w:val="center"/>
        </w:trPr>
        <w:tc>
          <w:tcPr>
            <w:tcW w:w="25.0%" w:type="pct"/>
          </w:tcPr>
          <w:p w14:paraId="58696175"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13.0%" w:type="pct"/>
            <w:shd w:val="clear" w:color="auto" w:fill="auto"/>
            <w:noWrap/>
            <w:vAlign w:val="bottom"/>
          </w:tcPr>
          <w:p w14:paraId="5DCC9A3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13.0%" w:type="pct"/>
          </w:tcPr>
          <w:p w14:paraId="0D464D7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p>
        </w:tc>
        <w:tc>
          <w:tcPr>
            <w:tcW w:w="12.0%" w:type="pct"/>
            <w:shd w:val="clear" w:color="auto" w:fill="auto"/>
            <w:noWrap/>
            <w:vAlign w:val="bottom"/>
          </w:tcPr>
          <w:p w14:paraId="5D15806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p>
        </w:tc>
        <w:tc>
          <w:tcPr>
            <w:tcW w:w="13.0%" w:type="pct"/>
            <w:shd w:val="clear" w:color="auto" w:fill="auto"/>
            <w:noWrap/>
            <w:vAlign w:val="bottom"/>
          </w:tcPr>
          <w:p w14:paraId="1CEBCA8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w:t>
            </w:r>
          </w:p>
        </w:tc>
        <w:tc>
          <w:tcPr>
            <w:tcW w:w="10.0%" w:type="pct"/>
            <w:shd w:val="clear" w:color="auto" w:fill="auto"/>
            <w:noWrap/>
            <w:vAlign w:val="bottom"/>
          </w:tcPr>
          <w:p w14:paraId="1CC5987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w:t>
            </w:r>
          </w:p>
        </w:tc>
        <w:tc>
          <w:tcPr>
            <w:tcW w:w="10.0%" w:type="pct"/>
            <w:shd w:val="clear" w:color="auto" w:fill="auto"/>
            <w:noWrap/>
            <w:vAlign w:val="bottom"/>
          </w:tcPr>
          <w:p w14:paraId="637653D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w:t>
            </w:r>
          </w:p>
        </w:tc>
      </w:tr>
      <w:tr w:rsidR="00E15883" w:rsidRPr="00753DF2" w14:paraId="5785566F" w14:textId="77777777" w:rsidTr="00A634ED">
        <w:trPr>
          <w:trHeight w:val="255"/>
          <w:jc w:val="center"/>
        </w:trPr>
        <w:tc>
          <w:tcPr>
            <w:tcW w:w="25.0%" w:type="pct"/>
          </w:tcPr>
          <w:p w14:paraId="04BB78DC"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13.0%" w:type="pct"/>
            <w:shd w:val="clear" w:color="auto" w:fill="auto"/>
            <w:noWrap/>
            <w:vAlign w:val="bottom"/>
          </w:tcPr>
          <w:p w14:paraId="2718308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3.0%" w:type="pct"/>
          </w:tcPr>
          <w:p w14:paraId="660A125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2.0%" w:type="pct"/>
            <w:shd w:val="clear" w:color="auto" w:fill="auto"/>
            <w:noWrap/>
            <w:vAlign w:val="bottom"/>
          </w:tcPr>
          <w:p w14:paraId="2B6D898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3.0%" w:type="pct"/>
            <w:shd w:val="clear" w:color="auto" w:fill="auto"/>
            <w:noWrap/>
            <w:vAlign w:val="bottom"/>
          </w:tcPr>
          <w:p w14:paraId="2441497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0.0%" w:type="pct"/>
            <w:shd w:val="clear" w:color="auto" w:fill="auto"/>
            <w:noWrap/>
            <w:vAlign w:val="bottom"/>
          </w:tcPr>
          <w:p w14:paraId="77AD5DF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0.0%" w:type="pct"/>
            <w:shd w:val="clear" w:color="auto" w:fill="auto"/>
            <w:noWrap/>
            <w:vAlign w:val="bottom"/>
          </w:tcPr>
          <w:p w14:paraId="50FB660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r>
      <w:tr w:rsidR="00E15883" w:rsidRPr="00753DF2" w14:paraId="3699E83C" w14:textId="77777777" w:rsidTr="00A634ED">
        <w:trPr>
          <w:trHeight w:val="255"/>
          <w:jc w:val="center"/>
        </w:trPr>
        <w:tc>
          <w:tcPr>
            <w:tcW w:w="25.0%" w:type="pct"/>
          </w:tcPr>
          <w:p w14:paraId="3151B5E5"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ВСЕГО:</w:t>
            </w:r>
          </w:p>
        </w:tc>
        <w:tc>
          <w:tcPr>
            <w:tcW w:w="13.0%" w:type="pct"/>
            <w:shd w:val="clear" w:color="auto" w:fill="auto"/>
            <w:noWrap/>
            <w:vAlign w:val="bottom"/>
          </w:tcPr>
          <w:p w14:paraId="26BBD64E"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95</w:t>
            </w:r>
          </w:p>
        </w:tc>
        <w:tc>
          <w:tcPr>
            <w:tcW w:w="13.0%" w:type="pct"/>
          </w:tcPr>
          <w:p w14:paraId="0F192616"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92</w:t>
            </w:r>
          </w:p>
        </w:tc>
        <w:tc>
          <w:tcPr>
            <w:tcW w:w="12.0%" w:type="pct"/>
            <w:shd w:val="clear" w:color="auto" w:fill="auto"/>
            <w:noWrap/>
            <w:vAlign w:val="bottom"/>
          </w:tcPr>
          <w:p w14:paraId="52D6D2DD"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85</w:t>
            </w:r>
          </w:p>
        </w:tc>
        <w:tc>
          <w:tcPr>
            <w:tcW w:w="13.0%" w:type="pct"/>
            <w:shd w:val="clear" w:color="auto" w:fill="auto"/>
            <w:noWrap/>
            <w:vAlign w:val="bottom"/>
          </w:tcPr>
          <w:p w14:paraId="16643CF5"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93</w:t>
            </w:r>
          </w:p>
        </w:tc>
        <w:tc>
          <w:tcPr>
            <w:tcW w:w="10.0%" w:type="pct"/>
            <w:shd w:val="clear" w:color="auto" w:fill="auto"/>
            <w:noWrap/>
            <w:vAlign w:val="bottom"/>
          </w:tcPr>
          <w:p w14:paraId="1E834039"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86</w:t>
            </w:r>
          </w:p>
        </w:tc>
        <w:tc>
          <w:tcPr>
            <w:tcW w:w="10.0%" w:type="pct"/>
            <w:shd w:val="clear" w:color="auto" w:fill="auto"/>
            <w:noWrap/>
            <w:vAlign w:val="bottom"/>
          </w:tcPr>
          <w:p w14:paraId="2C438D8B"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71</w:t>
            </w:r>
          </w:p>
        </w:tc>
      </w:tr>
      <w:bookmarkEnd w:id="87"/>
    </w:tbl>
    <w:p w14:paraId="496F1E5D" w14:textId="77777777" w:rsidR="00E15883" w:rsidRPr="00753DF2" w:rsidRDefault="00E15883" w:rsidP="00E15883">
      <w:pPr>
        <w:spacing w:after="0pt" w:line="12pt" w:lineRule="auto"/>
        <w:jc w:val="center"/>
        <w:rPr>
          <w:rFonts w:ascii="Times New Roman" w:hAnsi="Times New Roman" w:cs="Times New Roman"/>
          <w:b/>
          <w:bCs/>
          <w:sz w:val="28"/>
          <w:szCs w:val="28"/>
        </w:rPr>
      </w:pPr>
    </w:p>
    <w:p w14:paraId="46ECA416" w14:textId="368CEB7A" w:rsidR="00E15883" w:rsidRPr="00753DF2" w:rsidRDefault="002A04A2"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16</w:t>
      </w:r>
      <w:r w:rsidR="006A062B">
        <w:rPr>
          <w:noProof/>
        </w:rPr>
        <w:fldChar w:fldCharType="end"/>
      </w:r>
      <w:r>
        <w:t xml:space="preserve">. </w:t>
      </w:r>
      <w:r w:rsidR="00E15883" w:rsidRPr="00753DF2">
        <w:t xml:space="preserve">Численность населения в школьном возрасте (7-17 лет) </w:t>
      </w:r>
    </w:p>
    <w:p w14:paraId="7F5FB2B6" w14:textId="77777777" w:rsidR="00E15883" w:rsidRPr="00753DF2" w:rsidRDefault="00E15883" w:rsidP="000500BC">
      <w:pPr>
        <w:spacing w:after="3pt" w:line="12pt" w:lineRule="auto"/>
        <w:jc w:val="center"/>
        <w:rPr>
          <w:rFonts w:ascii="Times New Roman" w:hAnsi="Times New Roman" w:cs="Times New Roman"/>
          <w:i/>
          <w:iCs/>
          <w:sz w:val="28"/>
          <w:szCs w:val="28"/>
        </w:rPr>
      </w:pPr>
      <w:r w:rsidRPr="00753DF2">
        <w:rPr>
          <w:rFonts w:ascii="Times New Roman" w:hAnsi="Times New Roman" w:cs="Times New Roman"/>
          <w:bCs/>
          <w:kern w:val="32"/>
          <w:sz w:val="28"/>
          <w:szCs w:val="28"/>
        </w:rPr>
        <w:t>на 01.01.2018-2023 гг., чел.</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2503"/>
        <w:gridCol w:w="1302"/>
        <w:gridCol w:w="1302"/>
        <w:gridCol w:w="1200"/>
        <w:gridCol w:w="1302"/>
        <w:gridCol w:w="1001"/>
        <w:gridCol w:w="1303"/>
      </w:tblGrid>
      <w:tr w:rsidR="00E15883" w:rsidRPr="00753DF2" w14:paraId="097A615F" w14:textId="77777777" w:rsidTr="00A634ED">
        <w:trPr>
          <w:trHeight w:val="255"/>
          <w:jc w:val="center"/>
        </w:trPr>
        <w:tc>
          <w:tcPr>
            <w:tcW w:w="25.0%" w:type="pct"/>
            <w:vMerge w:val="restart"/>
            <w:vAlign w:val="center"/>
          </w:tcPr>
          <w:p w14:paraId="1557DE57" w14:textId="77777777" w:rsidR="00E15883" w:rsidRPr="00753DF2" w:rsidRDefault="00E15883" w:rsidP="00E15883">
            <w:pPr>
              <w:spacing w:after="0pt" w:line="12pt" w:lineRule="auto"/>
              <w:jc w:val="center"/>
              <w:rPr>
                <w:rFonts w:ascii="Times New Roman" w:hAnsi="Times New Roman" w:cs="Times New Roman"/>
                <w:sz w:val="24"/>
                <w:szCs w:val="24"/>
              </w:rPr>
            </w:pPr>
            <w:bookmarkStart w:id="88" w:name="_Hlk148694853"/>
            <w:r w:rsidRPr="00753DF2">
              <w:rPr>
                <w:rFonts w:ascii="Times New Roman" w:hAnsi="Times New Roman" w:cs="Times New Roman"/>
                <w:sz w:val="24"/>
                <w:szCs w:val="24"/>
              </w:rPr>
              <w:t>Наименование населённого пункта</w:t>
            </w:r>
          </w:p>
        </w:tc>
        <w:tc>
          <w:tcPr>
            <w:tcW w:w="74.0%" w:type="pct"/>
            <w:gridSpan w:val="6"/>
            <w:shd w:val="clear" w:color="auto" w:fill="auto"/>
            <w:noWrap/>
            <w:vAlign w:val="center"/>
          </w:tcPr>
          <w:p w14:paraId="66F96A9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Годы</w:t>
            </w:r>
          </w:p>
        </w:tc>
      </w:tr>
      <w:tr w:rsidR="00E15883" w:rsidRPr="00753DF2" w14:paraId="493B0D8C" w14:textId="77777777" w:rsidTr="00A634ED">
        <w:trPr>
          <w:trHeight w:val="255"/>
          <w:jc w:val="center"/>
        </w:trPr>
        <w:tc>
          <w:tcPr>
            <w:tcW w:w="25.0%" w:type="pct"/>
            <w:vMerge/>
            <w:vAlign w:val="center"/>
          </w:tcPr>
          <w:p w14:paraId="36F6366E"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13.0%" w:type="pct"/>
            <w:shd w:val="clear" w:color="auto" w:fill="auto"/>
            <w:noWrap/>
            <w:vAlign w:val="center"/>
          </w:tcPr>
          <w:p w14:paraId="1E92E74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2018</w:t>
            </w:r>
          </w:p>
        </w:tc>
        <w:tc>
          <w:tcPr>
            <w:tcW w:w="13.0%" w:type="pct"/>
            <w:vAlign w:val="center"/>
          </w:tcPr>
          <w:p w14:paraId="04BFC6B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2019</w:t>
            </w:r>
          </w:p>
        </w:tc>
        <w:tc>
          <w:tcPr>
            <w:tcW w:w="12.0%" w:type="pct"/>
            <w:shd w:val="clear" w:color="auto" w:fill="auto"/>
            <w:noWrap/>
            <w:vAlign w:val="center"/>
          </w:tcPr>
          <w:p w14:paraId="4C383E1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2020</w:t>
            </w:r>
          </w:p>
        </w:tc>
        <w:tc>
          <w:tcPr>
            <w:tcW w:w="13.0%" w:type="pct"/>
            <w:shd w:val="clear" w:color="auto" w:fill="auto"/>
            <w:noWrap/>
            <w:vAlign w:val="center"/>
          </w:tcPr>
          <w:p w14:paraId="24B2D4B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2021</w:t>
            </w:r>
          </w:p>
        </w:tc>
        <w:tc>
          <w:tcPr>
            <w:tcW w:w="10.0%" w:type="pct"/>
            <w:shd w:val="clear" w:color="auto" w:fill="auto"/>
            <w:noWrap/>
            <w:vAlign w:val="center"/>
          </w:tcPr>
          <w:p w14:paraId="7B98556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2022</w:t>
            </w:r>
          </w:p>
        </w:tc>
        <w:tc>
          <w:tcPr>
            <w:tcW w:w="10.0%" w:type="pct"/>
            <w:shd w:val="clear" w:color="auto" w:fill="auto"/>
            <w:noWrap/>
            <w:vAlign w:val="center"/>
          </w:tcPr>
          <w:p w14:paraId="1E12906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2023</w:t>
            </w:r>
          </w:p>
        </w:tc>
      </w:tr>
      <w:tr w:rsidR="00E15883" w:rsidRPr="00753DF2" w14:paraId="2EC3FFD0" w14:textId="77777777" w:rsidTr="00A634ED">
        <w:trPr>
          <w:trHeight w:val="255"/>
          <w:jc w:val="center"/>
        </w:trPr>
        <w:tc>
          <w:tcPr>
            <w:tcW w:w="25.0%" w:type="pct"/>
          </w:tcPr>
          <w:p w14:paraId="798381EE"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13.0%" w:type="pct"/>
            <w:shd w:val="clear" w:color="auto" w:fill="auto"/>
            <w:noWrap/>
            <w:vAlign w:val="bottom"/>
          </w:tcPr>
          <w:p w14:paraId="451C920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106</w:t>
            </w:r>
          </w:p>
        </w:tc>
        <w:tc>
          <w:tcPr>
            <w:tcW w:w="13.0%" w:type="pct"/>
          </w:tcPr>
          <w:p w14:paraId="741A04A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107</w:t>
            </w:r>
          </w:p>
        </w:tc>
        <w:tc>
          <w:tcPr>
            <w:tcW w:w="12.0%" w:type="pct"/>
            <w:shd w:val="clear" w:color="auto" w:fill="auto"/>
            <w:noWrap/>
            <w:vAlign w:val="bottom"/>
          </w:tcPr>
          <w:p w14:paraId="2531882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111</w:t>
            </w:r>
          </w:p>
        </w:tc>
        <w:tc>
          <w:tcPr>
            <w:tcW w:w="13.0%" w:type="pct"/>
            <w:shd w:val="clear" w:color="auto" w:fill="auto"/>
            <w:noWrap/>
            <w:vAlign w:val="bottom"/>
          </w:tcPr>
          <w:p w14:paraId="784057C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106</w:t>
            </w:r>
          </w:p>
        </w:tc>
        <w:tc>
          <w:tcPr>
            <w:tcW w:w="10.0%" w:type="pct"/>
            <w:shd w:val="clear" w:color="auto" w:fill="auto"/>
            <w:noWrap/>
            <w:vAlign w:val="bottom"/>
          </w:tcPr>
          <w:p w14:paraId="5774DF9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104</w:t>
            </w:r>
          </w:p>
        </w:tc>
        <w:tc>
          <w:tcPr>
            <w:tcW w:w="10.0%" w:type="pct"/>
            <w:shd w:val="clear" w:color="auto" w:fill="auto"/>
            <w:noWrap/>
            <w:vAlign w:val="bottom"/>
          </w:tcPr>
          <w:p w14:paraId="39B34DF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105</w:t>
            </w:r>
          </w:p>
        </w:tc>
      </w:tr>
      <w:tr w:rsidR="00E15883" w:rsidRPr="00753DF2" w14:paraId="09EDDE3C" w14:textId="77777777" w:rsidTr="00A634ED">
        <w:trPr>
          <w:trHeight w:val="255"/>
          <w:jc w:val="center"/>
        </w:trPr>
        <w:tc>
          <w:tcPr>
            <w:tcW w:w="25.0%" w:type="pct"/>
          </w:tcPr>
          <w:p w14:paraId="30398FAD"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13.0%" w:type="pct"/>
            <w:shd w:val="clear" w:color="auto" w:fill="auto"/>
            <w:noWrap/>
            <w:vAlign w:val="bottom"/>
          </w:tcPr>
          <w:p w14:paraId="2B49B3C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52</w:t>
            </w:r>
          </w:p>
        </w:tc>
        <w:tc>
          <w:tcPr>
            <w:tcW w:w="13.0%" w:type="pct"/>
          </w:tcPr>
          <w:p w14:paraId="458250D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58</w:t>
            </w:r>
          </w:p>
        </w:tc>
        <w:tc>
          <w:tcPr>
            <w:tcW w:w="12.0%" w:type="pct"/>
            <w:shd w:val="clear" w:color="auto" w:fill="auto"/>
            <w:noWrap/>
            <w:vAlign w:val="bottom"/>
          </w:tcPr>
          <w:p w14:paraId="33639AB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60</w:t>
            </w:r>
          </w:p>
        </w:tc>
        <w:tc>
          <w:tcPr>
            <w:tcW w:w="13.0%" w:type="pct"/>
            <w:shd w:val="clear" w:color="auto" w:fill="auto"/>
            <w:noWrap/>
            <w:vAlign w:val="bottom"/>
          </w:tcPr>
          <w:p w14:paraId="0F329C0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57</w:t>
            </w:r>
          </w:p>
        </w:tc>
        <w:tc>
          <w:tcPr>
            <w:tcW w:w="10.0%" w:type="pct"/>
            <w:shd w:val="clear" w:color="auto" w:fill="auto"/>
            <w:noWrap/>
            <w:vAlign w:val="bottom"/>
          </w:tcPr>
          <w:p w14:paraId="2398413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58</w:t>
            </w:r>
          </w:p>
        </w:tc>
        <w:tc>
          <w:tcPr>
            <w:tcW w:w="10.0%" w:type="pct"/>
            <w:shd w:val="clear" w:color="auto" w:fill="auto"/>
            <w:noWrap/>
            <w:vAlign w:val="bottom"/>
          </w:tcPr>
          <w:p w14:paraId="230B775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63</w:t>
            </w:r>
          </w:p>
        </w:tc>
      </w:tr>
      <w:tr w:rsidR="00E15883" w:rsidRPr="00753DF2" w14:paraId="71B971C9" w14:textId="77777777" w:rsidTr="00A634ED">
        <w:trPr>
          <w:trHeight w:val="255"/>
          <w:jc w:val="center"/>
        </w:trPr>
        <w:tc>
          <w:tcPr>
            <w:tcW w:w="25.0%" w:type="pct"/>
          </w:tcPr>
          <w:p w14:paraId="05735BEC"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13.0%" w:type="pct"/>
            <w:shd w:val="clear" w:color="auto" w:fill="auto"/>
            <w:noWrap/>
            <w:vAlign w:val="bottom"/>
          </w:tcPr>
          <w:p w14:paraId="359A221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13.0%" w:type="pct"/>
          </w:tcPr>
          <w:p w14:paraId="751A660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c>
          <w:tcPr>
            <w:tcW w:w="12.0%" w:type="pct"/>
            <w:shd w:val="clear" w:color="auto" w:fill="auto"/>
            <w:noWrap/>
            <w:vAlign w:val="bottom"/>
          </w:tcPr>
          <w:p w14:paraId="10CA0C8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c>
          <w:tcPr>
            <w:tcW w:w="13.0%" w:type="pct"/>
            <w:shd w:val="clear" w:color="auto" w:fill="auto"/>
            <w:noWrap/>
            <w:vAlign w:val="bottom"/>
          </w:tcPr>
          <w:p w14:paraId="324FE1E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c>
          <w:tcPr>
            <w:tcW w:w="10.0%" w:type="pct"/>
            <w:shd w:val="clear" w:color="auto" w:fill="auto"/>
            <w:noWrap/>
            <w:vAlign w:val="bottom"/>
          </w:tcPr>
          <w:p w14:paraId="3D991CC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c>
          <w:tcPr>
            <w:tcW w:w="10.0%" w:type="pct"/>
            <w:shd w:val="clear" w:color="auto" w:fill="auto"/>
            <w:noWrap/>
            <w:vAlign w:val="bottom"/>
          </w:tcPr>
          <w:p w14:paraId="35F0CB7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r>
      <w:tr w:rsidR="00E15883" w:rsidRPr="00753DF2" w14:paraId="0913CF85" w14:textId="77777777" w:rsidTr="00A634ED">
        <w:trPr>
          <w:trHeight w:val="255"/>
          <w:jc w:val="center"/>
        </w:trPr>
        <w:tc>
          <w:tcPr>
            <w:tcW w:w="25.0%" w:type="pct"/>
          </w:tcPr>
          <w:p w14:paraId="724F0DA6"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13.0%" w:type="pct"/>
            <w:shd w:val="clear" w:color="auto" w:fill="auto"/>
            <w:noWrap/>
            <w:vAlign w:val="bottom"/>
          </w:tcPr>
          <w:p w14:paraId="5DCB8D3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p>
        </w:tc>
        <w:tc>
          <w:tcPr>
            <w:tcW w:w="13.0%" w:type="pct"/>
          </w:tcPr>
          <w:p w14:paraId="64F5772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w:t>
            </w:r>
          </w:p>
        </w:tc>
        <w:tc>
          <w:tcPr>
            <w:tcW w:w="12.0%" w:type="pct"/>
            <w:shd w:val="clear" w:color="auto" w:fill="auto"/>
            <w:noWrap/>
            <w:vAlign w:val="bottom"/>
          </w:tcPr>
          <w:p w14:paraId="37EA17B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p>
        </w:tc>
        <w:tc>
          <w:tcPr>
            <w:tcW w:w="13.0%" w:type="pct"/>
            <w:shd w:val="clear" w:color="auto" w:fill="auto"/>
            <w:noWrap/>
            <w:vAlign w:val="bottom"/>
          </w:tcPr>
          <w:p w14:paraId="2A9DD3C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c>
          <w:tcPr>
            <w:tcW w:w="10.0%" w:type="pct"/>
            <w:shd w:val="clear" w:color="auto" w:fill="auto"/>
            <w:noWrap/>
            <w:vAlign w:val="bottom"/>
          </w:tcPr>
          <w:p w14:paraId="03D2478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10.0%" w:type="pct"/>
            <w:shd w:val="clear" w:color="auto" w:fill="auto"/>
            <w:noWrap/>
            <w:vAlign w:val="bottom"/>
          </w:tcPr>
          <w:p w14:paraId="350E851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r>
      <w:tr w:rsidR="00E15883" w:rsidRPr="00753DF2" w14:paraId="7A25ECC2" w14:textId="77777777" w:rsidTr="00A634ED">
        <w:trPr>
          <w:trHeight w:val="255"/>
          <w:jc w:val="center"/>
        </w:trPr>
        <w:tc>
          <w:tcPr>
            <w:tcW w:w="25.0%" w:type="pct"/>
          </w:tcPr>
          <w:p w14:paraId="580CDBD6"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13.0%" w:type="pct"/>
            <w:shd w:val="clear" w:color="auto" w:fill="auto"/>
            <w:noWrap/>
            <w:vAlign w:val="bottom"/>
          </w:tcPr>
          <w:p w14:paraId="005A754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w:t>
            </w:r>
          </w:p>
        </w:tc>
        <w:tc>
          <w:tcPr>
            <w:tcW w:w="13.0%" w:type="pct"/>
          </w:tcPr>
          <w:p w14:paraId="295160F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w:t>
            </w:r>
          </w:p>
        </w:tc>
        <w:tc>
          <w:tcPr>
            <w:tcW w:w="12.0%" w:type="pct"/>
            <w:shd w:val="clear" w:color="auto" w:fill="auto"/>
            <w:noWrap/>
            <w:vAlign w:val="bottom"/>
          </w:tcPr>
          <w:p w14:paraId="32026EA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w:t>
            </w:r>
          </w:p>
        </w:tc>
        <w:tc>
          <w:tcPr>
            <w:tcW w:w="13.0%" w:type="pct"/>
            <w:shd w:val="clear" w:color="auto" w:fill="auto"/>
            <w:noWrap/>
            <w:vAlign w:val="bottom"/>
          </w:tcPr>
          <w:p w14:paraId="225AD88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w:t>
            </w:r>
          </w:p>
        </w:tc>
        <w:tc>
          <w:tcPr>
            <w:tcW w:w="10.0%" w:type="pct"/>
            <w:shd w:val="clear" w:color="auto" w:fill="auto"/>
            <w:noWrap/>
            <w:vAlign w:val="bottom"/>
          </w:tcPr>
          <w:p w14:paraId="1230815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w:t>
            </w:r>
          </w:p>
        </w:tc>
        <w:tc>
          <w:tcPr>
            <w:tcW w:w="10.0%" w:type="pct"/>
            <w:shd w:val="clear" w:color="auto" w:fill="auto"/>
            <w:noWrap/>
            <w:vAlign w:val="bottom"/>
          </w:tcPr>
          <w:p w14:paraId="69DDB99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w:t>
            </w:r>
          </w:p>
        </w:tc>
      </w:tr>
      <w:tr w:rsidR="00E15883" w:rsidRPr="00753DF2" w14:paraId="39B2C8C1" w14:textId="77777777" w:rsidTr="00A634ED">
        <w:trPr>
          <w:trHeight w:val="255"/>
          <w:jc w:val="center"/>
        </w:trPr>
        <w:tc>
          <w:tcPr>
            <w:tcW w:w="25.0%" w:type="pct"/>
          </w:tcPr>
          <w:p w14:paraId="1BF8C7F0"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13.0%" w:type="pct"/>
            <w:shd w:val="clear" w:color="auto" w:fill="auto"/>
            <w:noWrap/>
            <w:vAlign w:val="bottom"/>
          </w:tcPr>
          <w:p w14:paraId="321B069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13.0%" w:type="pct"/>
          </w:tcPr>
          <w:p w14:paraId="51D8EF3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12.0%" w:type="pct"/>
            <w:shd w:val="clear" w:color="auto" w:fill="auto"/>
            <w:noWrap/>
            <w:vAlign w:val="bottom"/>
          </w:tcPr>
          <w:p w14:paraId="0A5D6CA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13.0%" w:type="pct"/>
            <w:shd w:val="clear" w:color="auto" w:fill="auto"/>
            <w:noWrap/>
            <w:vAlign w:val="bottom"/>
          </w:tcPr>
          <w:p w14:paraId="3D1DA5B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10.0%" w:type="pct"/>
            <w:shd w:val="clear" w:color="auto" w:fill="auto"/>
            <w:noWrap/>
            <w:vAlign w:val="bottom"/>
          </w:tcPr>
          <w:p w14:paraId="356C65E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10.0%" w:type="pct"/>
            <w:shd w:val="clear" w:color="auto" w:fill="auto"/>
            <w:noWrap/>
            <w:vAlign w:val="bottom"/>
          </w:tcPr>
          <w:p w14:paraId="1A8D4C3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r>
      <w:tr w:rsidR="00E15883" w:rsidRPr="00753DF2" w14:paraId="47507A83" w14:textId="77777777" w:rsidTr="00A634ED">
        <w:trPr>
          <w:trHeight w:val="255"/>
          <w:jc w:val="center"/>
        </w:trPr>
        <w:tc>
          <w:tcPr>
            <w:tcW w:w="25.0%" w:type="pct"/>
          </w:tcPr>
          <w:p w14:paraId="1ACC72FA"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ВСЕГО:</w:t>
            </w:r>
          </w:p>
        </w:tc>
        <w:tc>
          <w:tcPr>
            <w:tcW w:w="13.0%" w:type="pct"/>
            <w:shd w:val="clear" w:color="auto" w:fill="auto"/>
            <w:noWrap/>
            <w:vAlign w:val="bottom"/>
          </w:tcPr>
          <w:p w14:paraId="306392A6"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185</w:t>
            </w:r>
          </w:p>
        </w:tc>
        <w:tc>
          <w:tcPr>
            <w:tcW w:w="13.0%" w:type="pct"/>
          </w:tcPr>
          <w:p w14:paraId="76FDBC20"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192</w:t>
            </w:r>
          </w:p>
        </w:tc>
        <w:tc>
          <w:tcPr>
            <w:tcW w:w="12.0%" w:type="pct"/>
            <w:shd w:val="clear" w:color="auto" w:fill="auto"/>
            <w:noWrap/>
            <w:vAlign w:val="bottom"/>
          </w:tcPr>
          <w:p w14:paraId="7F26FEF3"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196</w:t>
            </w:r>
          </w:p>
        </w:tc>
        <w:tc>
          <w:tcPr>
            <w:tcW w:w="13.0%" w:type="pct"/>
            <w:shd w:val="clear" w:color="auto" w:fill="auto"/>
            <w:noWrap/>
            <w:vAlign w:val="bottom"/>
          </w:tcPr>
          <w:p w14:paraId="160F9CB4"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185</w:t>
            </w:r>
          </w:p>
        </w:tc>
        <w:tc>
          <w:tcPr>
            <w:tcW w:w="10.0%" w:type="pct"/>
            <w:shd w:val="clear" w:color="auto" w:fill="auto"/>
            <w:noWrap/>
            <w:vAlign w:val="bottom"/>
          </w:tcPr>
          <w:p w14:paraId="6FFB5292"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183</w:t>
            </w:r>
          </w:p>
        </w:tc>
        <w:tc>
          <w:tcPr>
            <w:tcW w:w="10.0%" w:type="pct"/>
            <w:shd w:val="clear" w:color="auto" w:fill="auto"/>
            <w:noWrap/>
            <w:vAlign w:val="bottom"/>
          </w:tcPr>
          <w:p w14:paraId="179B9930"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186</w:t>
            </w:r>
          </w:p>
        </w:tc>
      </w:tr>
      <w:bookmarkEnd w:id="88"/>
    </w:tbl>
    <w:p w14:paraId="7578D6A4" w14:textId="77777777" w:rsidR="00E15883" w:rsidRPr="00753DF2" w:rsidRDefault="00E15883" w:rsidP="00E15883">
      <w:pPr>
        <w:spacing w:after="0pt" w:line="12pt" w:lineRule="auto"/>
        <w:ind w:firstLine="35.45pt"/>
        <w:contextualSpacing/>
        <w:jc w:val="both"/>
        <w:rPr>
          <w:rFonts w:ascii="Times New Roman" w:hAnsi="Times New Roman" w:cs="Times New Roman"/>
          <w:sz w:val="24"/>
          <w:szCs w:val="24"/>
        </w:rPr>
      </w:pPr>
    </w:p>
    <w:p w14:paraId="37CF56BA" w14:textId="79012E24"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89" w:name="_Hlk148694882"/>
      <w:bookmarkStart w:id="90" w:name="_Hlk119419465"/>
      <w:bookmarkEnd w:id="86"/>
      <w:r w:rsidRPr="00753DF2">
        <w:rPr>
          <w:rFonts w:ascii="Times New Roman" w:hAnsi="Times New Roman" w:cs="Times New Roman"/>
          <w:sz w:val="28"/>
          <w:szCs w:val="28"/>
        </w:rPr>
        <w:t>За период с 2018 г. по 2023 г. произошло снижение численности детей в дошкольном возрасте – на 24 человека (25,3%), численность детей в школьном возрасте увеличилась на 1 человека (0,5%).</w:t>
      </w:r>
      <w:bookmarkEnd w:id="89"/>
      <w:r w:rsidRPr="00753DF2">
        <w:rPr>
          <w:rFonts w:ascii="Times New Roman" w:hAnsi="Times New Roman" w:cs="Times New Roman"/>
          <w:sz w:val="28"/>
          <w:szCs w:val="28"/>
        </w:rPr>
        <w:t xml:space="preserve"> </w:t>
      </w:r>
      <w:bookmarkEnd w:id="90"/>
    </w:p>
    <w:p w14:paraId="283EEED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14:paraId="115E9790" w14:textId="64DF777B"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Структура населения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представлена на рисунке 7 и в таблице </w:t>
      </w:r>
      <w:r w:rsidR="00AF04ED" w:rsidRPr="00753DF2">
        <w:rPr>
          <w:rFonts w:ascii="Times New Roman" w:hAnsi="Times New Roman" w:cs="Times New Roman"/>
          <w:sz w:val="28"/>
          <w:szCs w:val="28"/>
        </w:rPr>
        <w:t>1</w:t>
      </w:r>
      <w:r w:rsidR="00122A63">
        <w:rPr>
          <w:rFonts w:ascii="Times New Roman" w:hAnsi="Times New Roman" w:cs="Times New Roman"/>
          <w:sz w:val="28"/>
          <w:szCs w:val="28"/>
        </w:rPr>
        <w:t>7</w:t>
      </w:r>
      <w:r w:rsidRPr="00753DF2">
        <w:rPr>
          <w:rFonts w:ascii="Times New Roman" w:hAnsi="Times New Roman" w:cs="Times New Roman"/>
          <w:sz w:val="28"/>
          <w:szCs w:val="28"/>
        </w:rPr>
        <w:t>.</w:t>
      </w:r>
      <w:bookmarkStart w:id="91" w:name="_Hlk114842116"/>
      <w:bookmarkStart w:id="92" w:name="_Hlk116561168"/>
    </w:p>
    <w:bookmarkEnd w:id="91"/>
    <w:bookmarkEnd w:id="92"/>
    <w:p w14:paraId="74E92BC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30416189" w14:textId="77777777" w:rsidR="00E15883" w:rsidRPr="00753DF2" w:rsidRDefault="00E15883" w:rsidP="00051499">
      <w:pPr>
        <w:spacing w:after="0pt" w:line="12pt" w:lineRule="auto"/>
        <w:ind w:firstLine="35.45pt"/>
        <w:contextualSpacing/>
        <w:jc w:val="center"/>
        <w:rPr>
          <w:rFonts w:ascii="Times New Roman" w:hAnsi="Times New Roman" w:cs="Times New Roman"/>
          <w:sz w:val="28"/>
          <w:szCs w:val="28"/>
        </w:rPr>
      </w:pPr>
      <w:r w:rsidRPr="00753DF2">
        <w:rPr>
          <w:rFonts w:ascii="Times New Roman" w:hAnsi="Times New Roman" w:cs="Times New Roman"/>
          <w:noProof/>
          <w:lang w:eastAsia="ru-RU"/>
        </w:rPr>
        <w:lastRenderedPageBreak/>
        <w:drawing>
          <wp:inline distT="0" distB="0" distL="0" distR="0" wp14:anchorId="68A00669" wp14:editId="5E22DF55">
            <wp:extent cx="5324475" cy="3209925"/>
            <wp:effectExtent l="0" t="0" r="9525" b="9525"/>
            <wp:docPr id="2" name="Диаграмма 2"/>
            <wp:cNvGraphicFramePr>
              <a:graphicFrameLocks xmlns:a="http://purl.oclc.org/ooxml/drawingml/main"/>
            </wp:cNvGraphicFramePr>
            <a:graphic xmlns:a="http://purl.oclc.org/ooxml/drawingml/main">
              <a:graphicData uri="http://purl.oclc.org/ooxml/drawingml/chart">
                <c:chart xmlns:c="http://purl.oclc.org/ooxml/drawingml/chart" xmlns:r="http://purl.oclc.org/ooxml/officeDocument/relationships" r:id="rId18"/>
              </a:graphicData>
            </a:graphic>
          </wp:inline>
        </w:drawing>
      </w:r>
    </w:p>
    <w:p w14:paraId="5747A281" w14:textId="77777777" w:rsidR="00E15883" w:rsidRPr="00753DF2" w:rsidRDefault="00E15883" w:rsidP="00E15883">
      <w:pPr>
        <w:spacing w:after="0pt" w:line="12pt" w:lineRule="auto"/>
        <w:jc w:val="center"/>
        <w:rPr>
          <w:rFonts w:ascii="Times New Roman" w:hAnsi="Times New Roman" w:cs="Times New Roman"/>
          <w:bCs/>
          <w:i/>
          <w:sz w:val="28"/>
          <w:szCs w:val="28"/>
        </w:rPr>
      </w:pPr>
      <w:r w:rsidRPr="00753DF2">
        <w:rPr>
          <w:rFonts w:ascii="Times New Roman" w:hAnsi="Times New Roman" w:cs="Times New Roman"/>
          <w:bCs/>
          <w:i/>
          <w:sz w:val="28"/>
          <w:szCs w:val="28"/>
        </w:rPr>
        <w:t>Рис. 7. Структура населения Таскаевского сельсовета, 2022 г.</w:t>
      </w:r>
    </w:p>
    <w:p w14:paraId="7232119E" w14:textId="77777777" w:rsidR="00E15883" w:rsidRPr="00753DF2" w:rsidRDefault="00E15883" w:rsidP="00E15883">
      <w:pPr>
        <w:spacing w:after="0pt" w:line="12pt" w:lineRule="auto"/>
        <w:rPr>
          <w:rFonts w:ascii="Times New Roman" w:hAnsi="Times New Roman" w:cs="Times New Roman"/>
          <w:b/>
          <w:bCs/>
          <w:sz w:val="28"/>
          <w:szCs w:val="28"/>
        </w:rPr>
      </w:pPr>
    </w:p>
    <w:p w14:paraId="05DAC3AD" w14:textId="582EF1D7" w:rsidR="00E15883" w:rsidRPr="00753DF2" w:rsidRDefault="002A04A2"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17</w:t>
      </w:r>
      <w:r w:rsidR="006A062B">
        <w:rPr>
          <w:noProof/>
        </w:rPr>
        <w:fldChar w:fldCharType="end"/>
      </w:r>
      <w:r>
        <w:t xml:space="preserve">. </w:t>
      </w:r>
      <w:r w:rsidR="00E15883" w:rsidRPr="00753DF2">
        <w:t>Изменение возрастной структуры населения, %</w:t>
      </w:r>
    </w:p>
    <w:tbl>
      <w:tblPr>
        <w:tblW w:w="100.0%" w:type="pct"/>
        <w:tblInd w:w="5.65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808"/>
        <w:gridCol w:w="5867"/>
        <w:gridCol w:w="3238"/>
      </w:tblGrid>
      <w:tr w:rsidR="00E15883" w:rsidRPr="00753DF2" w14:paraId="036A14EE" w14:textId="77777777" w:rsidTr="00A634ED">
        <w:trPr>
          <w:tblHeader/>
        </w:trPr>
        <w:tc>
          <w:tcPr>
            <w:tcW w:w="8.0%" w:type="pct"/>
            <w:shd w:val="clear" w:color="auto" w:fill="auto"/>
            <w:vAlign w:val="center"/>
          </w:tcPr>
          <w:p w14:paraId="34917F4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p w14:paraId="4CCC2F1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п/п </w:t>
            </w:r>
          </w:p>
        </w:tc>
        <w:tc>
          <w:tcPr>
            <w:tcW w:w="58.0%" w:type="pct"/>
            <w:shd w:val="clear" w:color="auto" w:fill="auto"/>
            <w:vAlign w:val="center"/>
          </w:tcPr>
          <w:p w14:paraId="50385C7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Возрастные группы</w:t>
            </w:r>
          </w:p>
        </w:tc>
        <w:tc>
          <w:tcPr>
            <w:tcW w:w="32.0%" w:type="pct"/>
            <w:shd w:val="clear" w:color="auto" w:fill="auto"/>
            <w:vAlign w:val="center"/>
          </w:tcPr>
          <w:p w14:paraId="1D3F9DB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Существующее положение </w:t>
            </w:r>
          </w:p>
          <w:p w14:paraId="2C924B9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(2022 г.)</w:t>
            </w:r>
          </w:p>
        </w:tc>
      </w:tr>
      <w:tr w:rsidR="00E15883" w:rsidRPr="00753DF2" w14:paraId="2AD28A99" w14:textId="77777777" w:rsidTr="00A634ED">
        <w:tc>
          <w:tcPr>
            <w:tcW w:w="8.0%" w:type="pct"/>
            <w:shd w:val="clear" w:color="auto" w:fill="auto"/>
            <w:vAlign w:val="center"/>
          </w:tcPr>
          <w:p w14:paraId="17B1AFB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58.0%" w:type="pct"/>
            <w:shd w:val="clear" w:color="auto" w:fill="auto"/>
            <w:vAlign w:val="center"/>
          </w:tcPr>
          <w:p w14:paraId="16AF2E11"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Младше трудоспособного возраста</w:t>
            </w:r>
          </w:p>
        </w:tc>
        <w:tc>
          <w:tcPr>
            <w:tcW w:w="32.0%" w:type="pct"/>
            <w:shd w:val="clear" w:color="auto" w:fill="auto"/>
            <w:vAlign w:val="center"/>
          </w:tcPr>
          <w:p w14:paraId="5986FE3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14,7</w:t>
            </w:r>
          </w:p>
        </w:tc>
      </w:tr>
      <w:tr w:rsidR="00E15883" w:rsidRPr="00753DF2" w14:paraId="77BFCFF1" w14:textId="77777777" w:rsidTr="00A634ED">
        <w:tc>
          <w:tcPr>
            <w:tcW w:w="8.0%" w:type="pct"/>
            <w:shd w:val="clear" w:color="auto" w:fill="auto"/>
            <w:vAlign w:val="center"/>
          </w:tcPr>
          <w:p w14:paraId="6A1BDF8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w:t>
            </w:r>
          </w:p>
        </w:tc>
        <w:tc>
          <w:tcPr>
            <w:tcW w:w="58.0%" w:type="pct"/>
            <w:shd w:val="clear" w:color="auto" w:fill="auto"/>
            <w:vAlign w:val="center"/>
          </w:tcPr>
          <w:p w14:paraId="4A5B36FA"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Трудоспособного возраста</w:t>
            </w:r>
          </w:p>
        </w:tc>
        <w:tc>
          <w:tcPr>
            <w:tcW w:w="32.0%" w:type="pct"/>
            <w:shd w:val="clear" w:color="auto" w:fill="auto"/>
            <w:vAlign w:val="center"/>
          </w:tcPr>
          <w:p w14:paraId="2858F51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53,3</w:t>
            </w:r>
          </w:p>
        </w:tc>
      </w:tr>
      <w:tr w:rsidR="00E15883" w:rsidRPr="00753DF2" w14:paraId="6773E74E" w14:textId="77777777" w:rsidTr="00A634ED">
        <w:tc>
          <w:tcPr>
            <w:tcW w:w="8.0%" w:type="pct"/>
            <w:shd w:val="clear" w:color="auto" w:fill="auto"/>
            <w:vAlign w:val="center"/>
          </w:tcPr>
          <w:p w14:paraId="1499472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w:t>
            </w:r>
          </w:p>
        </w:tc>
        <w:tc>
          <w:tcPr>
            <w:tcW w:w="58.0%" w:type="pct"/>
            <w:shd w:val="clear" w:color="auto" w:fill="auto"/>
            <w:vAlign w:val="center"/>
          </w:tcPr>
          <w:p w14:paraId="574BDE6A"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Старше трудоспособного возраста </w:t>
            </w:r>
          </w:p>
        </w:tc>
        <w:tc>
          <w:tcPr>
            <w:tcW w:w="32.0%" w:type="pct"/>
            <w:shd w:val="clear" w:color="auto" w:fill="auto"/>
            <w:vAlign w:val="center"/>
          </w:tcPr>
          <w:p w14:paraId="14A05F4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32,0</w:t>
            </w:r>
          </w:p>
        </w:tc>
      </w:tr>
    </w:tbl>
    <w:p w14:paraId="647D843C" w14:textId="77777777" w:rsidR="00E15883" w:rsidRPr="00753DF2" w:rsidRDefault="00E15883" w:rsidP="00E15883">
      <w:pPr>
        <w:spacing w:after="0pt" w:line="12pt" w:lineRule="auto"/>
        <w:jc w:val="both"/>
        <w:rPr>
          <w:rFonts w:ascii="Times New Roman" w:hAnsi="Times New Roman" w:cs="Times New Roman"/>
          <w:i/>
          <w:iCs/>
          <w:sz w:val="24"/>
          <w:szCs w:val="24"/>
        </w:rPr>
      </w:pPr>
      <w:r w:rsidRPr="00753DF2">
        <w:rPr>
          <w:rFonts w:ascii="Times New Roman" w:hAnsi="Times New Roman" w:cs="Times New Roman"/>
          <w:i/>
          <w:iCs/>
          <w:sz w:val="24"/>
          <w:szCs w:val="24"/>
        </w:rPr>
        <w:t>*На 2022 год в числителе возрастная группа трудоспособного населения включает женщин в возрасте от 16 до 54 лет, мужчин от 16 до 59 лет, в знаменателе - включает женщин старше 60 лет и мужчин старше 65 лет</w:t>
      </w:r>
    </w:p>
    <w:p w14:paraId="3E46D707" w14:textId="073520F6" w:rsidR="00E15883" w:rsidRPr="00753DF2" w:rsidRDefault="00E15883" w:rsidP="00E15883">
      <w:pPr>
        <w:spacing w:after="0pt" w:line="12pt" w:lineRule="auto"/>
        <w:jc w:val="both"/>
        <w:rPr>
          <w:rFonts w:ascii="Times New Roman" w:hAnsi="Times New Roman" w:cs="Times New Roman"/>
          <w:i/>
          <w:iCs/>
          <w:sz w:val="24"/>
          <w:szCs w:val="24"/>
        </w:rPr>
      </w:pPr>
      <w:r w:rsidRPr="00753DF2">
        <w:rPr>
          <w:rFonts w:ascii="Times New Roman" w:hAnsi="Times New Roman" w:cs="Times New Roman"/>
          <w:sz w:val="24"/>
          <w:szCs w:val="24"/>
        </w:rPr>
        <w:t>**</w:t>
      </w:r>
      <w:r w:rsidRPr="00753DF2">
        <w:rPr>
          <w:rFonts w:ascii="Times New Roman" w:hAnsi="Times New Roman" w:cs="Times New Roman"/>
          <w:i/>
          <w:iCs/>
          <w:sz w:val="24"/>
          <w:szCs w:val="24"/>
        </w:rPr>
        <w:t>На 2033-204</w:t>
      </w:r>
      <w:r w:rsidR="00362763" w:rsidRPr="00753DF2">
        <w:rPr>
          <w:rFonts w:ascii="Times New Roman" w:hAnsi="Times New Roman" w:cs="Times New Roman"/>
          <w:i/>
          <w:iCs/>
          <w:sz w:val="24"/>
          <w:szCs w:val="24"/>
        </w:rPr>
        <w:t>4</w:t>
      </w:r>
      <w:r w:rsidRPr="00753DF2">
        <w:rPr>
          <w:rFonts w:ascii="Times New Roman" w:hAnsi="Times New Roman" w:cs="Times New Roman"/>
          <w:i/>
          <w:iCs/>
          <w:sz w:val="24"/>
          <w:szCs w:val="24"/>
        </w:rPr>
        <w:t xml:space="preserve"> годы возрастная группа соответствует выходу на пенсию по возрасту женщин старше 60 лет и мужчин старше 65 лет</w:t>
      </w:r>
    </w:p>
    <w:p w14:paraId="3EB3EA3B" w14:textId="77777777" w:rsidR="00E15883" w:rsidRPr="00753DF2" w:rsidRDefault="00E15883" w:rsidP="00E15883">
      <w:pPr>
        <w:tabs>
          <w:tab w:val="start" w:pos="56.70pt"/>
          <w:tab w:val="num" w:pos="90pt"/>
        </w:tabs>
        <w:spacing w:after="0pt" w:line="12pt" w:lineRule="auto"/>
        <w:jc w:val="both"/>
        <w:rPr>
          <w:rFonts w:ascii="Times New Roman" w:hAnsi="Times New Roman" w:cs="Times New Roman"/>
          <w:sz w:val="28"/>
          <w:szCs w:val="28"/>
        </w:rPr>
      </w:pPr>
    </w:p>
    <w:p w14:paraId="172DA63D" w14:textId="77777777" w:rsidR="00E15883" w:rsidRPr="00753DF2" w:rsidRDefault="00E15883" w:rsidP="00E15883">
      <w:pPr>
        <w:tabs>
          <w:tab w:val="start" w:pos="56.70pt"/>
        </w:tabs>
        <w:spacing w:after="0pt" w:line="12pt" w:lineRule="auto"/>
        <w:ind w:start="35.45pt"/>
        <w:jc w:val="both"/>
        <w:rPr>
          <w:rFonts w:ascii="Times New Roman" w:hAnsi="Times New Roman" w:cs="Times New Roman"/>
          <w:b/>
          <w:sz w:val="28"/>
          <w:szCs w:val="28"/>
        </w:rPr>
      </w:pPr>
      <w:r w:rsidRPr="00753DF2">
        <w:rPr>
          <w:rFonts w:ascii="Times New Roman" w:hAnsi="Times New Roman" w:cs="Times New Roman"/>
          <w:b/>
          <w:sz w:val="28"/>
          <w:szCs w:val="28"/>
        </w:rPr>
        <w:t>Трудовые ресурсы</w:t>
      </w:r>
    </w:p>
    <w:p w14:paraId="4D4F2C9B" w14:textId="77777777" w:rsidR="00E15883" w:rsidRPr="00753DF2" w:rsidRDefault="00E15883" w:rsidP="00E15883">
      <w:pPr>
        <w:tabs>
          <w:tab w:val="start" w:pos="56.70pt"/>
        </w:tab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Основным источником обеспечения благосостояния населения является развитый рынок приложения труда.</w:t>
      </w:r>
    </w:p>
    <w:p w14:paraId="716F03DB" w14:textId="77777777" w:rsidR="00E15883" w:rsidRPr="00753DF2" w:rsidRDefault="00E15883" w:rsidP="00E15883">
      <w:pPr>
        <w:tabs>
          <w:tab w:val="start" w:pos="56.70pt"/>
        </w:tab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Структура занятости населения в значительной степени определяется наличием крупного градообразующего предприятия и смежных с ним производств. В результате в структуре занятого населения наибольшую часть составляют трудящиеся в сельском хозяйстве.</w:t>
      </w:r>
    </w:p>
    <w:p w14:paraId="4AF3E8B0" w14:textId="15DD1B05" w:rsidR="00E15883" w:rsidRPr="00753DF2" w:rsidRDefault="00E15883" w:rsidP="00E15883">
      <w:pPr>
        <w:tabs>
          <w:tab w:val="start" w:pos="56.70pt"/>
        </w:tab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Структура занятости населения в Таскаевском сельсовете в динамике представлена в таблице 1</w:t>
      </w:r>
      <w:r w:rsidR="00122A63">
        <w:rPr>
          <w:rFonts w:ascii="Times New Roman" w:hAnsi="Times New Roman" w:cs="Times New Roman"/>
          <w:sz w:val="28"/>
          <w:szCs w:val="28"/>
        </w:rPr>
        <w:t>8</w:t>
      </w:r>
      <w:r w:rsidRPr="00753DF2">
        <w:rPr>
          <w:rFonts w:ascii="Times New Roman" w:hAnsi="Times New Roman" w:cs="Times New Roman"/>
          <w:sz w:val="28"/>
          <w:szCs w:val="28"/>
        </w:rPr>
        <w:t>.</w:t>
      </w:r>
    </w:p>
    <w:p w14:paraId="0A3272CB" w14:textId="77777777" w:rsidR="00E15883" w:rsidRPr="00753DF2" w:rsidRDefault="00E15883" w:rsidP="00E15883">
      <w:pPr>
        <w:tabs>
          <w:tab w:val="start" w:pos="56.70pt"/>
        </w:tabs>
        <w:spacing w:after="0pt" w:line="12pt" w:lineRule="auto"/>
        <w:ind w:start="28.35pt"/>
        <w:jc w:val="both"/>
        <w:rPr>
          <w:rFonts w:ascii="Times New Roman" w:hAnsi="Times New Roman" w:cs="Times New Roman"/>
          <w:color w:val="FF0000"/>
          <w:sz w:val="28"/>
          <w:szCs w:val="28"/>
        </w:rPr>
      </w:pPr>
    </w:p>
    <w:p w14:paraId="4C6A9AD4" w14:textId="65A957D6" w:rsidR="00E15883" w:rsidRPr="00753DF2" w:rsidRDefault="002A04A2"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18</w:t>
      </w:r>
      <w:r w:rsidR="006A062B">
        <w:rPr>
          <w:noProof/>
        </w:rPr>
        <w:fldChar w:fldCharType="end"/>
      </w:r>
      <w:r>
        <w:t xml:space="preserve">. </w:t>
      </w:r>
      <w:r w:rsidR="00E15883" w:rsidRPr="00753DF2">
        <w:t>Динамика трудовых ресурсов Таскаевского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5106"/>
        <w:gridCol w:w="901"/>
        <w:gridCol w:w="901"/>
        <w:gridCol w:w="902"/>
        <w:gridCol w:w="902"/>
        <w:gridCol w:w="1201"/>
      </w:tblGrid>
      <w:tr w:rsidR="00E15883" w:rsidRPr="00753DF2" w14:paraId="5C7F115D" w14:textId="77777777" w:rsidTr="00A634ED">
        <w:trPr>
          <w:cantSplit/>
          <w:tblHeader/>
          <w:jc w:val="center"/>
        </w:trPr>
        <w:tc>
          <w:tcPr>
            <w:tcW w:w="51.0%" w:type="pct"/>
            <w:vMerge w:val="restart"/>
            <w:vAlign w:val="center"/>
          </w:tcPr>
          <w:p w14:paraId="30C2A2FD"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rPr>
              <w:t>Показатели</w:t>
            </w:r>
          </w:p>
        </w:tc>
        <w:tc>
          <w:tcPr>
            <w:tcW w:w="48.0%" w:type="pct"/>
            <w:gridSpan w:val="5"/>
            <w:vAlign w:val="center"/>
          </w:tcPr>
          <w:p w14:paraId="35F393EF"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rPr>
              <w:t>Годы</w:t>
            </w:r>
          </w:p>
        </w:tc>
      </w:tr>
      <w:tr w:rsidR="00E15883" w:rsidRPr="00753DF2" w14:paraId="099162AA" w14:textId="77777777" w:rsidTr="00A634ED">
        <w:trPr>
          <w:cantSplit/>
          <w:tblHeader/>
          <w:jc w:val="center"/>
        </w:trPr>
        <w:tc>
          <w:tcPr>
            <w:tcW w:w="51.0%" w:type="pct"/>
            <w:vMerge/>
            <w:vAlign w:val="center"/>
          </w:tcPr>
          <w:p w14:paraId="11C9F8F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p>
        </w:tc>
        <w:tc>
          <w:tcPr>
            <w:tcW w:w="9.0%" w:type="pct"/>
            <w:vAlign w:val="center"/>
          </w:tcPr>
          <w:p w14:paraId="0C6045C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2018</w:t>
            </w:r>
          </w:p>
        </w:tc>
        <w:tc>
          <w:tcPr>
            <w:tcW w:w="9.0%" w:type="pct"/>
            <w:vAlign w:val="center"/>
          </w:tcPr>
          <w:p w14:paraId="6462231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2019</w:t>
            </w:r>
          </w:p>
        </w:tc>
        <w:tc>
          <w:tcPr>
            <w:tcW w:w="9.0%" w:type="pct"/>
            <w:vAlign w:val="center"/>
          </w:tcPr>
          <w:p w14:paraId="23E9C30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2020</w:t>
            </w:r>
          </w:p>
        </w:tc>
        <w:tc>
          <w:tcPr>
            <w:tcW w:w="9.0%" w:type="pct"/>
            <w:vAlign w:val="center"/>
          </w:tcPr>
          <w:p w14:paraId="59EB1BC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2021</w:t>
            </w:r>
          </w:p>
        </w:tc>
        <w:tc>
          <w:tcPr>
            <w:tcW w:w="9.0%" w:type="pct"/>
            <w:vAlign w:val="center"/>
          </w:tcPr>
          <w:p w14:paraId="2B94E13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2022</w:t>
            </w:r>
          </w:p>
        </w:tc>
      </w:tr>
      <w:tr w:rsidR="00E15883" w:rsidRPr="00753DF2" w14:paraId="6A6AFFEF" w14:textId="77777777" w:rsidTr="00A634ED">
        <w:trPr>
          <w:cantSplit/>
          <w:jc w:val="center"/>
        </w:trPr>
        <w:tc>
          <w:tcPr>
            <w:tcW w:w="51.0%" w:type="pct"/>
            <w:vAlign w:val="center"/>
          </w:tcPr>
          <w:p w14:paraId="2982B926"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rPr>
              <w:t>Среднегодовая численность занятых в экономике (чел.)</w:t>
            </w:r>
          </w:p>
        </w:tc>
        <w:tc>
          <w:tcPr>
            <w:tcW w:w="9.0%" w:type="pct"/>
            <w:vAlign w:val="center"/>
          </w:tcPr>
          <w:p w14:paraId="1705B2C9"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428</w:t>
            </w:r>
          </w:p>
        </w:tc>
        <w:tc>
          <w:tcPr>
            <w:tcW w:w="9.0%" w:type="pct"/>
            <w:vAlign w:val="center"/>
          </w:tcPr>
          <w:p w14:paraId="50A8838A"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411</w:t>
            </w:r>
          </w:p>
        </w:tc>
        <w:tc>
          <w:tcPr>
            <w:tcW w:w="9.0%" w:type="pct"/>
            <w:vAlign w:val="center"/>
          </w:tcPr>
          <w:p w14:paraId="6BCB19A6"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384</w:t>
            </w:r>
          </w:p>
        </w:tc>
        <w:tc>
          <w:tcPr>
            <w:tcW w:w="9.0%" w:type="pct"/>
            <w:vAlign w:val="center"/>
          </w:tcPr>
          <w:p w14:paraId="69A3F14F"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367</w:t>
            </w:r>
          </w:p>
        </w:tc>
        <w:tc>
          <w:tcPr>
            <w:tcW w:w="9.0%" w:type="pct"/>
            <w:vAlign w:val="center"/>
          </w:tcPr>
          <w:p w14:paraId="516D5537"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353</w:t>
            </w:r>
          </w:p>
        </w:tc>
      </w:tr>
      <w:tr w:rsidR="00E15883" w:rsidRPr="00753DF2" w14:paraId="7D509053" w14:textId="77777777" w:rsidTr="00A634ED">
        <w:trPr>
          <w:cantSplit/>
          <w:jc w:val="center"/>
        </w:trPr>
        <w:tc>
          <w:tcPr>
            <w:tcW w:w="51.0%" w:type="pct"/>
            <w:vAlign w:val="center"/>
          </w:tcPr>
          <w:p w14:paraId="25E975AD"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rPr>
              <w:t>Распределение численности занятых по отраслям экономики (чел.)</w:t>
            </w:r>
          </w:p>
        </w:tc>
        <w:tc>
          <w:tcPr>
            <w:tcW w:w="9.0%" w:type="pct"/>
            <w:vAlign w:val="center"/>
          </w:tcPr>
          <w:p w14:paraId="08543F60"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230FEAF7"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34B5DC3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3FCD5B88"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443D436D"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r w:rsidR="00E15883" w:rsidRPr="00753DF2" w14:paraId="562FDE25"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16BDB74B" w14:textId="77777777" w:rsidR="00E15883" w:rsidRPr="00753DF2" w:rsidRDefault="00E15883" w:rsidP="00122A63">
            <w:pPr>
              <w:numPr>
                <w:ilvl w:val="0"/>
                <w:numId w:val="58"/>
              </w:numPr>
              <w:spacing w:after="0pt" w:line="12pt" w:lineRule="auto"/>
              <w:ind w:start="22.95pt" w:hanging="12.05pt"/>
              <w:contextualSpacing/>
              <w:rPr>
                <w:rFonts w:ascii="Times New Roman" w:hAnsi="Times New Roman" w:cs="Times New Roman"/>
                <w:sz w:val="24"/>
                <w:szCs w:val="24"/>
              </w:rPr>
            </w:pPr>
            <w:r w:rsidRPr="00753DF2">
              <w:rPr>
                <w:rFonts w:ascii="Times New Roman" w:hAnsi="Times New Roman" w:cs="Times New Roman"/>
              </w:rPr>
              <w:lastRenderedPageBreak/>
              <w:t>добыча полезных ископаемых</w:t>
            </w:r>
          </w:p>
        </w:tc>
        <w:tc>
          <w:tcPr>
            <w:tcW w:w="9.0%" w:type="pct"/>
            <w:vAlign w:val="center"/>
          </w:tcPr>
          <w:p w14:paraId="072D6488"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7376764B"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22A500A0"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2F15CAD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7212CC2D"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r w:rsidR="00E15883" w:rsidRPr="00753DF2" w14:paraId="19D3CA70"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056A1EC4"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производство и распределение энергии и воды</w:t>
            </w:r>
          </w:p>
        </w:tc>
        <w:tc>
          <w:tcPr>
            <w:tcW w:w="9.0%" w:type="pct"/>
            <w:vAlign w:val="center"/>
          </w:tcPr>
          <w:p w14:paraId="532AF93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32A71BFB"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4FE928BA"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3ECC386B"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3B9D3A56"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r w:rsidR="00E15883" w:rsidRPr="00753DF2" w14:paraId="158C9B45"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6D09F251" w14:textId="77777777" w:rsidR="00E15883" w:rsidRPr="00753DF2" w:rsidRDefault="00E15883" w:rsidP="00122A63">
            <w:pPr>
              <w:numPr>
                <w:ilvl w:val="0"/>
                <w:numId w:val="58"/>
              </w:numPr>
              <w:spacing w:after="0pt" w:line="12pt" w:lineRule="auto"/>
              <w:ind w:start="22.95pt" w:hanging="12.05pt"/>
              <w:contextualSpacing/>
              <w:jc w:val="both"/>
              <w:outlineLvl w:val="2"/>
              <w:rPr>
                <w:rFonts w:ascii="Times New Roman" w:hAnsi="Times New Roman" w:cs="Times New Roman"/>
                <w:sz w:val="24"/>
                <w:szCs w:val="24"/>
              </w:rPr>
            </w:pPr>
            <w:r w:rsidRPr="00753DF2">
              <w:rPr>
                <w:rFonts w:ascii="Times New Roman" w:hAnsi="Times New Roman" w:cs="Times New Roman"/>
              </w:rPr>
              <w:t>обрабатывающие производства</w:t>
            </w:r>
          </w:p>
        </w:tc>
        <w:tc>
          <w:tcPr>
            <w:tcW w:w="9.0%" w:type="pct"/>
            <w:vAlign w:val="center"/>
          </w:tcPr>
          <w:p w14:paraId="31A2002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2EEC428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38C088D6"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4D4E4D2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4FF217EC"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r w:rsidR="00E15883" w:rsidRPr="00753DF2" w14:paraId="574DEB8B"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4E2D5412" w14:textId="77777777" w:rsidR="00E15883" w:rsidRPr="00753DF2" w:rsidRDefault="00E15883" w:rsidP="00122A63">
            <w:pPr>
              <w:numPr>
                <w:ilvl w:val="0"/>
                <w:numId w:val="58"/>
              </w:numPr>
              <w:spacing w:after="0pt" w:line="12pt" w:lineRule="auto"/>
              <w:ind w:start="22.95pt" w:hanging="12.05pt"/>
              <w:contextualSpacing/>
              <w:jc w:val="both"/>
              <w:outlineLvl w:val="2"/>
              <w:rPr>
                <w:rFonts w:ascii="Times New Roman" w:hAnsi="Times New Roman" w:cs="Times New Roman"/>
                <w:sz w:val="24"/>
                <w:szCs w:val="24"/>
              </w:rPr>
            </w:pPr>
            <w:r w:rsidRPr="00753DF2">
              <w:rPr>
                <w:rFonts w:ascii="Times New Roman" w:hAnsi="Times New Roman" w:cs="Times New Roman"/>
              </w:rPr>
              <w:t>лесное хозяйство</w:t>
            </w:r>
          </w:p>
        </w:tc>
        <w:tc>
          <w:tcPr>
            <w:tcW w:w="9.0%" w:type="pct"/>
            <w:vAlign w:val="center"/>
          </w:tcPr>
          <w:p w14:paraId="3BFF249C"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462C47FE"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2BD2B48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4D63EC3E"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0D6ADA85"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r w:rsidR="00E15883" w:rsidRPr="00753DF2" w14:paraId="6609CB0D"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63521B6B" w14:textId="77777777" w:rsidR="00E15883" w:rsidRPr="00753DF2" w:rsidRDefault="00E15883" w:rsidP="00122A63">
            <w:pPr>
              <w:numPr>
                <w:ilvl w:val="0"/>
                <w:numId w:val="58"/>
              </w:numPr>
              <w:spacing w:after="0pt" w:line="12pt" w:lineRule="auto"/>
              <w:ind w:start="22.95pt" w:hanging="12.05pt"/>
              <w:contextualSpacing/>
              <w:jc w:val="both"/>
              <w:outlineLvl w:val="2"/>
              <w:rPr>
                <w:rFonts w:ascii="Times New Roman" w:hAnsi="Times New Roman" w:cs="Times New Roman"/>
                <w:sz w:val="24"/>
                <w:szCs w:val="24"/>
              </w:rPr>
            </w:pPr>
            <w:r w:rsidRPr="00753DF2">
              <w:rPr>
                <w:rFonts w:ascii="Times New Roman" w:hAnsi="Times New Roman" w:cs="Times New Roman"/>
              </w:rPr>
              <w:t>деятельность в области информации и связи</w:t>
            </w:r>
          </w:p>
        </w:tc>
        <w:tc>
          <w:tcPr>
            <w:tcW w:w="9.0%" w:type="pct"/>
            <w:vAlign w:val="center"/>
          </w:tcPr>
          <w:p w14:paraId="5FF2D599"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p>
        </w:tc>
        <w:tc>
          <w:tcPr>
            <w:tcW w:w="9.0%" w:type="pct"/>
            <w:vAlign w:val="center"/>
          </w:tcPr>
          <w:p w14:paraId="01F946D9"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p>
        </w:tc>
        <w:tc>
          <w:tcPr>
            <w:tcW w:w="9.0%" w:type="pct"/>
            <w:vAlign w:val="center"/>
          </w:tcPr>
          <w:p w14:paraId="531F9466"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p>
        </w:tc>
        <w:tc>
          <w:tcPr>
            <w:tcW w:w="9.0%" w:type="pct"/>
            <w:vAlign w:val="center"/>
          </w:tcPr>
          <w:p w14:paraId="7D8CF547"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p>
        </w:tc>
        <w:tc>
          <w:tcPr>
            <w:tcW w:w="9.0%" w:type="pct"/>
            <w:vAlign w:val="center"/>
          </w:tcPr>
          <w:p w14:paraId="23AAAF0A"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r>
      <w:tr w:rsidR="00E15883" w:rsidRPr="00753DF2" w14:paraId="2783471C"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20BFA94F" w14:textId="77777777" w:rsidR="00E15883" w:rsidRPr="00753DF2" w:rsidRDefault="00E15883" w:rsidP="00122A63">
            <w:pPr>
              <w:numPr>
                <w:ilvl w:val="0"/>
                <w:numId w:val="58"/>
              </w:numPr>
              <w:spacing w:after="0pt" w:line="12pt" w:lineRule="auto"/>
              <w:ind w:start="22.95pt" w:hanging="12.05pt"/>
              <w:contextualSpacing/>
              <w:jc w:val="both"/>
              <w:outlineLvl w:val="2"/>
              <w:rPr>
                <w:rFonts w:ascii="Times New Roman" w:hAnsi="Times New Roman" w:cs="Times New Roman"/>
                <w:sz w:val="24"/>
                <w:szCs w:val="24"/>
              </w:rPr>
            </w:pPr>
            <w:r w:rsidRPr="00753DF2">
              <w:rPr>
                <w:rFonts w:ascii="Times New Roman" w:hAnsi="Times New Roman" w:cs="Times New Roman"/>
              </w:rPr>
              <w:t>строительство</w:t>
            </w:r>
          </w:p>
        </w:tc>
        <w:tc>
          <w:tcPr>
            <w:tcW w:w="9.0%" w:type="pct"/>
            <w:vAlign w:val="center"/>
          </w:tcPr>
          <w:p w14:paraId="73CF11A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69E4A787"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03FBD611"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6F4FEC7E"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68307EF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r w:rsidR="00E15883" w:rsidRPr="00753DF2" w14:paraId="1747F2A5"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724BC94C" w14:textId="77777777" w:rsidR="00E15883" w:rsidRPr="00753DF2" w:rsidRDefault="00E15883" w:rsidP="00122A63">
            <w:pPr>
              <w:numPr>
                <w:ilvl w:val="0"/>
                <w:numId w:val="58"/>
              </w:numPr>
              <w:spacing w:after="0pt" w:line="12pt" w:lineRule="auto"/>
              <w:ind w:start="26.55pt" w:hanging="14.15pt"/>
              <w:contextualSpacing/>
              <w:jc w:val="both"/>
              <w:rPr>
                <w:rFonts w:ascii="Times New Roman" w:hAnsi="Times New Roman" w:cs="Times New Roman"/>
                <w:sz w:val="24"/>
                <w:szCs w:val="24"/>
              </w:rPr>
            </w:pPr>
            <w:r w:rsidRPr="00753DF2">
              <w:rPr>
                <w:rFonts w:ascii="Times New Roman" w:hAnsi="Times New Roman" w:cs="Times New Roman"/>
              </w:rPr>
              <w:t>сельское хозяйство, лесное хозяйство, охота, рыболовство и рыбоводство</w:t>
            </w:r>
          </w:p>
        </w:tc>
        <w:tc>
          <w:tcPr>
            <w:tcW w:w="9.0%" w:type="pct"/>
            <w:vAlign w:val="center"/>
          </w:tcPr>
          <w:p w14:paraId="6076576D"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78</w:t>
            </w:r>
          </w:p>
        </w:tc>
        <w:tc>
          <w:tcPr>
            <w:tcW w:w="9.0%" w:type="pct"/>
            <w:vAlign w:val="center"/>
          </w:tcPr>
          <w:p w14:paraId="3704E350"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66</w:t>
            </w:r>
          </w:p>
        </w:tc>
        <w:tc>
          <w:tcPr>
            <w:tcW w:w="9.0%" w:type="pct"/>
            <w:vAlign w:val="center"/>
          </w:tcPr>
          <w:p w14:paraId="5191516C"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62</w:t>
            </w:r>
          </w:p>
        </w:tc>
        <w:tc>
          <w:tcPr>
            <w:tcW w:w="9.0%" w:type="pct"/>
            <w:vAlign w:val="center"/>
          </w:tcPr>
          <w:p w14:paraId="4EED828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61</w:t>
            </w:r>
          </w:p>
        </w:tc>
        <w:tc>
          <w:tcPr>
            <w:tcW w:w="9.0%" w:type="pct"/>
            <w:vAlign w:val="center"/>
          </w:tcPr>
          <w:p w14:paraId="08B4B31C"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62</w:t>
            </w:r>
          </w:p>
        </w:tc>
      </w:tr>
      <w:tr w:rsidR="00E15883" w:rsidRPr="00753DF2" w14:paraId="52C3DADF"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3E3463A2"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оптовая и розничная торговля</w:t>
            </w:r>
          </w:p>
        </w:tc>
        <w:tc>
          <w:tcPr>
            <w:tcW w:w="9.0%" w:type="pct"/>
            <w:vAlign w:val="center"/>
          </w:tcPr>
          <w:p w14:paraId="7ADF0076"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22</w:t>
            </w:r>
          </w:p>
        </w:tc>
        <w:tc>
          <w:tcPr>
            <w:tcW w:w="9.0%" w:type="pct"/>
            <w:vAlign w:val="center"/>
          </w:tcPr>
          <w:p w14:paraId="58219B10"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w:t>
            </w:r>
          </w:p>
        </w:tc>
        <w:tc>
          <w:tcPr>
            <w:tcW w:w="9.0%" w:type="pct"/>
            <w:vAlign w:val="center"/>
          </w:tcPr>
          <w:p w14:paraId="1C4699BE"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w:t>
            </w:r>
          </w:p>
        </w:tc>
        <w:tc>
          <w:tcPr>
            <w:tcW w:w="9.0%" w:type="pct"/>
            <w:vAlign w:val="center"/>
          </w:tcPr>
          <w:p w14:paraId="5B84DB3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w:t>
            </w:r>
          </w:p>
        </w:tc>
        <w:tc>
          <w:tcPr>
            <w:tcW w:w="9.0%" w:type="pct"/>
            <w:vAlign w:val="center"/>
          </w:tcPr>
          <w:p w14:paraId="12DA10D1"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19</w:t>
            </w:r>
          </w:p>
        </w:tc>
      </w:tr>
      <w:tr w:rsidR="00E15883" w:rsidRPr="00753DF2" w14:paraId="2CD3C73E"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3EB078A6"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здравоохранение и соц. услуги</w:t>
            </w:r>
          </w:p>
        </w:tc>
        <w:tc>
          <w:tcPr>
            <w:tcW w:w="9.0%" w:type="pct"/>
            <w:vAlign w:val="center"/>
          </w:tcPr>
          <w:p w14:paraId="131157C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33</w:t>
            </w:r>
          </w:p>
        </w:tc>
        <w:tc>
          <w:tcPr>
            <w:tcW w:w="9.0%" w:type="pct"/>
            <w:vAlign w:val="center"/>
          </w:tcPr>
          <w:p w14:paraId="1B60BD6B"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31</w:t>
            </w:r>
          </w:p>
        </w:tc>
        <w:tc>
          <w:tcPr>
            <w:tcW w:w="9.0%" w:type="pct"/>
            <w:vAlign w:val="center"/>
          </w:tcPr>
          <w:p w14:paraId="694F62B9"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32</w:t>
            </w:r>
          </w:p>
        </w:tc>
        <w:tc>
          <w:tcPr>
            <w:tcW w:w="9.0%" w:type="pct"/>
            <w:vAlign w:val="center"/>
          </w:tcPr>
          <w:p w14:paraId="258B3D88"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32</w:t>
            </w:r>
          </w:p>
        </w:tc>
        <w:tc>
          <w:tcPr>
            <w:tcW w:w="9.0%" w:type="pct"/>
            <w:vAlign w:val="center"/>
          </w:tcPr>
          <w:p w14:paraId="69C45A9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31</w:t>
            </w:r>
          </w:p>
        </w:tc>
      </w:tr>
      <w:tr w:rsidR="00E15883" w:rsidRPr="00753DF2" w14:paraId="5B3A2C20"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538F6971"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образование</w:t>
            </w:r>
          </w:p>
        </w:tc>
        <w:tc>
          <w:tcPr>
            <w:tcW w:w="9.0%" w:type="pct"/>
            <w:vAlign w:val="center"/>
          </w:tcPr>
          <w:p w14:paraId="3FCCFEAD"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67</w:t>
            </w:r>
          </w:p>
        </w:tc>
        <w:tc>
          <w:tcPr>
            <w:tcW w:w="9.0%" w:type="pct"/>
            <w:vAlign w:val="center"/>
          </w:tcPr>
          <w:p w14:paraId="3652F888"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67</w:t>
            </w:r>
          </w:p>
        </w:tc>
        <w:tc>
          <w:tcPr>
            <w:tcW w:w="9.0%" w:type="pct"/>
            <w:vAlign w:val="center"/>
          </w:tcPr>
          <w:p w14:paraId="28155066"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64</w:t>
            </w:r>
          </w:p>
        </w:tc>
        <w:tc>
          <w:tcPr>
            <w:tcW w:w="9.0%" w:type="pct"/>
            <w:vAlign w:val="center"/>
          </w:tcPr>
          <w:p w14:paraId="54BA2E79"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64</w:t>
            </w:r>
          </w:p>
        </w:tc>
        <w:tc>
          <w:tcPr>
            <w:tcW w:w="9.0%" w:type="pct"/>
            <w:vAlign w:val="center"/>
          </w:tcPr>
          <w:p w14:paraId="0595B47F"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64</w:t>
            </w:r>
          </w:p>
        </w:tc>
      </w:tr>
      <w:tr w:rsidR="00E15883" w:rsidRPr="00753DF2" w14:paraId="337C56A6"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61BBA61C"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отдых, культура и спорт</w:t>
            </w:r>
          </w:p>
        </w:tc>
        <w:tc>
          <w:tcPr>
            <w:tcW w:w="9.0%" w:type="pct"/>
            <w:vAlign w:val="center"/>
          </w:tcPr>
          <w:p w14:paraId="76E05BE2"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30</w:t>
            </w:r>
          </w:p>
        </w:tc>
        <w:tc>
          <w:tcPr>
            <w:tcW w:w="9.0%" w:type="pct"/>
            <w:vAlign w:val="center"/>
          </w:tcPr>
          <w:p w14:paraId="1831D388"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30</w:t>
            </w:r>
          </w:p>
        </w:tc>
        <w:tc>
          <w:tcPr>
            <w:tcW w:w="9.0%" w:type="pct"/>
            <w:vAlign w:val="center"/>
          </w:tcPr>
          <w:p w14:paraId="4A8CC792"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29</w:t>
            </w:r>
          </w:p>
        </w:tc>
        <w:tc>
          <w:tcPr>
            <w:tcW w:w="9.0%" w:type="pct"/>
            <w:vAlign w:val="center"/>
          </w:tcPr>
          <w:p w14:paraId="15D10A9A"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27</w:t>
            </w:r>
          </w:p>
        </w:tc>
        <w:tc>
          <w:tcPr>
            <w:tcW w:w="9.0%" w:type="pct"/>
            <w:vAlign w:val="center"/>
          </w:tcPr>
          <w:p w14:paraId="0F90724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27</w:t>
            </w:r>
          </w:p>
        </w:tc>
      </w:tr>
      <w:tr w:rsidR="00E15883" w:rsidRPr="00753DF2" w14:paraId="0B3239E9"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4414DDC5"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государственное управление</w:t>
            </w:r>
          </w:p>
        </w:tc>
        <w:tc>
          <w:tcPr>
            <w:tcW w:w="9.0%" w:type="pct"/>
            <w:vAlign w:val="center"/>
          </w:tcPr>
          <w:p w14:paraId="6F8CA2A2"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w:t>
            </w:r>
          </w:p>
        </w:tc>
        <w:tc>
          <w:tcPr>
            <w:tcW w:w="9.0%" w:type="pct"/>
            <w:vAlign w:val="center"/>
          </w:tcPr>
          <w:p w14:paraId="0148196A"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w:t>
            </w:r>
          </w:p>
        </w:tc>
        <w:tc>
          <w:tcPr>
            <w:tcW w:w="9.0%" w:type="pct"/>
            <w:vAlign w:val="center"/>
          </w:tcPr>
          <w:p w14:paraId="4603B506"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p>
        </w:tc>
        <w:tc>
          <w:tcPr>
            <w:tcW w:w="9.0%" w:type="pct"/>
            <w:vAlign w:val="center"/>
          </w:tcPr>
          <w:p w14:paraId="174485E5"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p>
        </w:tc>
        <w:tc>
          <w:tcPr>
            <w:tcW w:w="9.0%" w:type="pct"/>
            <w:vAlign w:val="center"/>
          </w:tcPr>
          <w:p w14:paraId="3AD1518C"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p>
        </w:tc>
      </w:tr>
      <w:tr w:rsidR="00E15883" w:rsidRPr="00753DF2" w14:paraId="4D778E16" w14:textId="77777777" w:rsidTr="00A634ED">
        <w:trPr>
          <w:cantSplit/>
          <w:trHeight w:val="599"/>
          <w:jc w:val="center"/>
        </w:trPr>
        <w:tc>
          <w:tcPr>
            <w:tcW w:w="51.0%" w:type="pct"/>
            <w:tcBorders>
              <w:top w:val="single" w:sz="4" w:space="0" w:color="auto"/>
              <w:start w:val="single" w:sz="4" w:space="0" w:color="auto"/>
              <w:bottom w:val="single" w:sz="4" w:space="0" w:color="auto"/>
              <w:end w:val="single" w:sz="4" w:space="0" w:color="auto"/>
            </w:tcBorders>
            <w:vAlign w:val="center"/>
          </w:tcPr>
          <w:p w14:paraId="20E44F27"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обеспечение электроэнергией, газом, паром; кондиционирование воздуха</w:t>
            </w:r>
          </w:p>
        </w:tc>
        <w:tc>
          <w:tcPr>
            <w:tcW w:w="9.0%" w:type="pct"/>
            <w:vAlign w:val="center"/>
          </w:tcPr>
          <w:p w14:paraId="71BD44C9"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9.0%" w:type="pct"/>
            <w:vAlign w:val="center"/>
          </w:tcPr>
          <w:p w14:paraId="0504C70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9.0%" w:type="pct"/>
            <w:vAlign w:val="center"/>
          </w:tcPr>
          <w:p w14:paraId="23537876"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9.0%" w:type="pct"/>
            <w:vAlign w:val="center"/>
          </w:tcPr>
          <w:p w14:paraId="54410D7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9.0%" w:type="pct"/>
            <w:vAlign w:val="center"/>
          </w:tcPr>
          <w:p w14:paraId="5EADD2A9"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r>
      <w:tr w:rsidR="00E15883" w:rsidRPr="00753DF2" w14:paraId="477A0D7C"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7E92C305"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rPr>
            </w:pPr>
            <w:r w:rsidRPr="00753DF2">
              <w:rPr>
                <w:rFonts w:ascii="Times New Roman" w:hAnsi="Times New Roman" w:cs="Times New Roman"/>
              </w:rPr>
              <w:t>водоснабжение, водоотведение, организация сбора и утилизация отходов, деятельность по ликвидации загрязнений</w:t>
            </w:r>
          </w:p>
        </w:tc>
        <w:tc>
          <w:tcPr>
            <w:tcW w:w="9.0%" w:type="pct"/>
            <w:vAlign w:val="center"/>
          </w:tcPr>
          <w:p w14:paraId="5F509FA2"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25</w:t>
            </w:r>
          </w:p>
        </w:tc>
        <w:tc>
          <w:tcPr>
            <w:tcW w:w="9.0%" w:type="pct"/>
            <w:vAlign w:val="center"/>
          </w:tcPr>
          <w:p w14:paraId="3308FDC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29</w:t>
            </w:r>
          </w:p>
        </w:tc>
        <w:tc>
          <w:tcPr>
            <w:tcW w:w="9.0%" w:type="pct"/>
            <w:vAlign w:val="center"/>
          </w:tcPr>
          <w:p w14:paraId="7AFC21F7"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w:t>
            </w:r>
          </w:p>
        </w:tc>
        <w:tc>
          <w:tcPr>
            <w:tcW w:w="9.0%" w:type="pct"/>
            <w:vAlign w:val="center"/>
          </w:tcPr>
          <w:p w14:paraId="35AFF1CC"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9.0%" w:type="pct"/>
            <w:vAlign w:val="center"/>
          </w:tcPr>
          <w:p w14:paraId="39DBFCB2"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24</w:t>
            </w:r>
          </w:p>
        </w:tc>
      </w:tr>
      <w:tr w:rsidR="00E15883" w:rsidRPr="00753DF2" w14:paraId="270F3F24"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30641934"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предоставление прочих видов услуг</w:t>
            </w:r>
          </w:p>
        </w:tc>
        <w:tc>
          <w:tcPr>
            <w:tcW w:w="9.0%" w:type="pct"/>
            <w:vAlign w:val="center"/>
          </w:tcPr>
          <w:p w14:paraId="0B279A7D"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w:t>
            </w:r>
          </w:p>
        </w:tc>
        <w:tc>
          <w:tcPr>
            <w:tcW w:w="9.0%" w:type="pct"/>
            <w:vAlign w:val="center"/>
          </w:tcPr>
          <w:p w14:paraId="095E628A"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9.0%" w:type="pct"/>
            <w:vAlign w:val="center"/>
          </w:tcPr>
          <w:p w14:paraId="04F6F34C"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10E04FB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085E5C80"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r w:rsidR="00E15883" w:rsidRPr="00753DF2" w14:paraId="2E686408" w14:textId="77777777" w:rsidTr="00A634ED">
        <w:trPr>
          <w:cantSplit/>
          <w:jc w:val="center"/>
        </w:trPr>
        <w:tc>
          <w:tcPr>
            <w:tcW w:w="51.0%" w:type="pct"/>
            <w:tcBorders>
              <w:top w:val="single" w:sz="4" w:space="0" w:color="auto"/>
              <w:start w:val="single" w:sz="4" w:space="0" w:color="auto"/>
              <w:bottom w:val="single" w:sz="4" w:space="0" w:color="auto"/>
              <w:end w:val="single" w:sz="4" w:space="0" w:color="auto"/>
            </w:tcBorders>
            <w:vAlign w:val="center"/>
          </w:tcPr>
          <w:p w14:paraId="0EF61B1A" w14:textId="77777777" w:rsidR="00E15883" w:rsidRPr="00753DF2" w:rsidRDefault="00E15883" w:rsidP="00122A63">
            <w:pPr>
              <w:numPr>
                <w:ilvl w:val="0"/>
                <w:numId w:val="58"/>
              </w:numPr>
              <w:spacing w:after="0pt" w:line="12pt" w:lineRule="auto"/>
              <w:ind w:start="22.95pt" w:hanging="12.05pt"/>
              <w:contextualSpacing/>
              <w:jc w:val="both"/>
              <w:rPr>
                <w:rFonts w:ascii="Times New Roman" w:hAnsi="Times New Roman" w:cs="Times New Roman"/>
                <w:sz w:val="24"/>
                <w:szCs w:val="24"/>
              </w:rPr>
            </w:pPr>
            <w:r w:rsidRPr="00753DF2">
              <w:rPr>
                <w:rFonts w:ascii="Times New Roman" w:hAnsi="Times New Roman" w:cs="Times New Roman"/>
              </w:rPr>
              <w:t xml:space="preserve">деятельность домашних хозяйств </w:t>
            </w:r>
          </w:p>
        </w:tc>
        <w:tc>
          <w:tcPr>
            <w:tcW w:w="9.0%" w:type="pct"/>
            <w:vAlign w:val="center"/>
          </w:tcPr>
          <w:p w14:paraId="127A71D1"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152</w:t>
            </w:r>
          </w:p>
        </w:tc>
        <w:tc>
          <w:tcPr>
            <w:tcW w:w="9.0%" w:type="pct"/>
            <w:vAlign w:val="center"/>
          </w:tcPr>
          <w:p w14:paraId="7E6D0955"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149</w:t>
            </w:r>
          </w:p>
        </w:tc>
        <w:tc>
          <w:tcPr>
            <w:tcW w:w="9.0%" w:type="pct"/>
            <w:vAlign w:val="center"/>
          </w:tcPr>
          <w:p w14:paraId="380BFABD"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146</w:t>
            </w:r>
          </w:p>
        </w:tc>
        <w:tc>
          <w:tcPr>
            <w:tcW w:w="9.0%" w:type="pct"/>
            <w:vAlign w:val="center"/>
          </w:tcPr>
          <w:p w14:paraId="3E9EFE0D"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135</w:t>
            </w:r>
          </w:p>
        </w:tc>
        <w:tc>
          <w:tcPr>
            <w:tcW w:w="9.0%" w:type="pct"/>
            <w:vAlign w:val="center"/>
          </w:tcPr>
          <w:p w14:paraId="748506F2"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110</w:t>
            </w:r>
          </w:p>
        </w:tc>
      </w:tr>
      <w:tr w:rsidR="00E15883" w:rsidRPr="00753DF2" w14:paraId="298C3D38" w14:textId="77777777" w:rsidTr="00A634ED">
        <w:trPr>
          <w:cantSplit/>
          <w:jc w:val="center"/>
        </w:trPr>
        <w:tc>
          <w:tcPr>
            <w:tcW w:w="51.0%" w:type="pct"/>
            <w:vAlign w:val="center"/>
          </w:tcPr>
          <w:p w14:paraId="75D252F5" w14:textId="0D963398"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rPr>
              <w:t>Численность официально зарегистрированных безработных на конец года (чел.)</w:t>
            </w:r>
            <w:r w:rsidR="00001C51">
              <w:rPr>
                <w:rFonts w:ascii="Times New Roman" w:hAnsi="Times New Roman" w:cs="Times New Roman"/>
              </w:rPr>
              <w:t xml:space="preserve"> </w:t>
            </w:r>
          </w:p>
        </w:tc>
        <w:tc>
          <w:tcPr>
            <w:tcW w:w="9.0%" w:type="pct"/>
            <w:vAlign w:val="center"/>
          </w:tcPr>
          <w:p w14:paraId="20C568DB"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50546A1B"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517771C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6E542B84"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vAlign w:val="center"/>
          </w:tcPr>
          <w:p w14:paraId="2E165373" w14:textId="77777777" w:rsidR="00E15883" w:rsidRPr="00753DF2" w:rsidRDefault="00E15883" w:rsidP="00E15883">
            <w:pPr>
              <w:tabs>
                <w:tab w:val="start" w:pos="70.90pt"/>
              </w:tabs>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bl>
    <w:p w14:paraId="04154A0A" w14:textId="77777777" w:rsidR="00E15883" w:rsidRPr="00753DF2" w:rsidRDefault="00E15883" w:rsidP="00E15883">
      <w:pPr>
        <w:tabs>
          <w:tab w:val="start" w:pos="56.70pt"/>
        </w:tabs>
        <w:spacing w:after="0pt" w:line="12pt" w:lineRule="auto"/>
        <w:ind w:start="28.35pt"/>
        <w:jc w:val="both"/>
        <w:rPr>
          <w:rFonts w:ascii="Times New Roman" w:hAnsi="Times New Roman" w:cs="Times New Roman"/>
          <w:color w:val="FF0000"/>
          <w:sz w:val="28"/>
          <w:szCs w:val="28"/>
        </w:rPr>
      </w:pPr>
    </w:p>
    <w:p w14:paraId="3FC61A0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За период с 2018 года по 2022 год, значительного изменения в структуре занятости населения по отраслям не произошло, показатели сохранились практически на прежнем уровне. </w:t>
      </w:r>
    </w:p>
    <w:p w14:paraId="2DE25C4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Наибольшее число населения занято в сфере экономики – 353 чел.</w:t>
      </w:r>
    </w:p>
    <w:p w14:paraId="5FFC18A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Создание новых рабочих мест, повышение качества жизни населения будут способствовать сокращению оттока населения из сельсовета.</w:t>
      </w:r>
    </w:p>
    <w:p w14:paraId="654A3287" w14:textId="77777777" w:rsidR="00E15883" w:rsidRPr="00753DF2" w:rsidRDefault="00E15883" w:rsidP="00E15883">
      <w:pPr>
        <w:spacing w:after="0pt" w:line="12pt" w:lineRule="auto"/>
        <w:ind w:firstLine="35.45pt"/>
        <w:contextualSpacing/>
        <w:jc w:val="both"/>
        <w:rPr>
          <w:rFonts w:ascii="Times New Roman" w:hAnsi="Times New Roman" w:cs="Times New Roman"/>
          <w:b/>
          <w:sz w:val="28"/>
          <w:szCs w:val="28"/>
        </w:rPr>
      </w:pPr>
    </w:p>
    <w:p w14:paraId="6A8154E9" w14:textId="77777777" w:rsidR="00E15883" w:rsidRPr="00753DF2" w:rsidRDefault="00E15883" w:rsidP="00E15883">
      <w:pPr>
        <w:spacing w:after="0pt" w:line="12pt" w:lineRule="auto"/>
        <w:ind w:firstLine="35.45pt"/>
        <w:contextualSpacing/>
        <w:jc w:val="both"/>
        <w:rPr>
          <w:rFonts w:ascii="Times New Roman" w:hAnsi="Times New Roman" w:cs="Times New Roman"/>
          <w:b/>
          <w:sz w:val="28"/>
          <w:szCs w:val="28"/>
        </w:rPr>
      </w:pPr>
      <w:r w:rsidRPr="00753DF2">
        <w:rPr>
          <w:rFonts w:ascii="Times New Roman" w:hAnsi="Times New Roman" w:cs="Times New Roman"/>
          <w:b/>
          <w:sz w:val="28"/>
          <w:szCs w:val="28"/>
        </w:rPr>
        <w:t>Уровень доходов</w:t>
      </w:r>
    </w:p>
    <w:p w14:paraId="7EA34FC0"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Одним из основных источников денежных доходов населения Таскаевского сельсовета является заработная плата. В сфере оплаты труда наблюдается рост номинальной и реальной заработной платы. </w:t>
      </w:r>
    </w:p>
    <w:p w14:paraId="5A37622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Для оценки уровня жизни населения и оказания необходимой государственной социальной помощи малоимущим людям используется прожиточный минимум.</w:t>
      </w:r>
    </w:p>
    <w:p w14:paraId="19BE21B5"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Среднемесячная заработная плата на территории Таскаевского сельсовета на 2022 год составила 33380 рублей.</w:t>
      </w:r>
    </w:p>
    <w:p w14:paraId="2E1FC990"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Среднеквартальная величина прожиточного минимума в 2023 году в Новосибирской области на душу населения составила 14728 рубля (Постановление Правительства Новосибирской области «О прожиточном минимуме в Новосибирской области на 2023 год» от 13.12.2022 №589-п).</w:t>
      </w:r>
    </w:p>
    <w:p w14:paraId="1484649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 Законом Российской Федерации от 17.07.1999 г. № 178-ФЗ «О государственной социальной помощи» неработающим получателям пенсий установлена региональная доплата к пенсии с учётом совокупности всех </w:t>
      </w:r>
      <w:r w:rsidRPr="00753DF2">
        <w:rPr>
          <w:rFonts w:ascii="Times New Roman" w:hAnsi="Times New Roman" w:cs="Times New Roman"/>
          <w:sz w:val="28"/>
          <w:szCs w:val="28"/>
        </w:rPr>
        <w:lastRenderedPageBreak/>
        <w:t xml:space="preserve">социальных выплат, отнесённых к мерам социальной поддержки населения до размера прожиточного минимума. </w:t>
      </w:r>
    </w:p>
    <w:p w14:paraId="3614C9E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Право на получение региональной социальной доплаты к пенсии получили получатели пенсий по старости, по инвалидности, по потере кормильца.</w:t>
      </w:r>
    </w:p>
    <w:p w14:paraId="569382B5"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Одной из главных социально значимых целей развития общества является обеспечение благополучия и достойной жизни граждан. </w:t>
      </w:r>
    </w:p>
    <w:p w14:paraId="740A2C06"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В результате развития предпосылок к росту уровня и качества жизни граждан ожидается постепенная стабилизация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14:paraId="4547CCF4" w14:textId="77777777" w:rsidR="00E15883" w:rsidRPr="00753DF2" w:rsidRDefault="00E15883" w:rsidP="004B7EB9">
      <w:pPr>
        <w:pStyle w:val="2"/>
      </w:pPr>
      <w:bookmarkStart w:id="93" w:name="_Toc82724515"/>
      <w:bookmarkStart w:id="94" w:name="_Hlk92895171"/>
      <w:bookmarkStart w:id="95" w:name="_Toc190954073"/>
      <w:bookmarkStart w:id="96" w:name="_Hlk92895156"/>
      <w:bookmarkStart w:id="97" w:name="_Toc333307466"/>
      <w:bookmarkStart w:id="98" w:name="_Toc333942360"/>
      <w:bookmarkStart w:id="99" w:name="_Toc334000585"/>
      <w:bookmarkStart w:id="100" w:name="_Toc482887831"/>
      <w:bookmarkEnd w:id="75"/>
      <w:bookmarkEnd w:id="84"/>
      <w:r w:rsidRPr="00753DF2">
        <w:t xml:space="preserve">Основные направления экономики </w:t>
      </w:r>
      <w:bookmarkEnd w:id="93"/>
      <w:bookmarkEnd w:id="94"/>
      <w:r w:rsidRPr="00753DF2">
        <w:t>Таскаевского сельсовета</w:t>
      </w:r>
      <w:bookmarkEnd w:id="95"/>
    </w:p>
    <w:bookmarkEnd w:id="96"/>
    <w:p w14:paraId="6E8E8055" w14:textId="77777777" w:rsidR="00E15883" w:rsidRPr="00753DF2" w:rsidRDefault="00E15883" w:rsidP="00E15883">
      <w:pPr>
        <w:pStyle w:val="a8"/>
        <w:ind w:firstLine="35.45pt"/>
        <w:rPr>
          <w:szCs w:val="28"/>
        </w:rPr>
      </w:pPr>
      <w:r w:rsidRPr="00753DF2">
        <w:rPr>
          <w:szCs w:val="28"/>
        </w:rPr>
        <w:t>Основными видами экономической деятельности в муниципальном образовании являются:</w:t>
      </w:r>
    </w:p>
    <w:p w14:paraId="6BDE38F5" w14:textId="77777777" w:rsidR="00E15883" w:rsidRPr="00753DF2" w:rsidRDefault="00E15883" w:rsidP="00E15883">
      <w:pPr>
        <w:pStyle w:val="a8"/>
        <w:ind w:firstLine="35.45pt"/>
        <w:rPr>
          <w:szCs w:val="28"/>
        </w:rPr>
      </w:pPr>
      <w:r w:rsidRPr="00753DF2">
        <w:rPr>
          <w:szCs w:val="28"/>
        </w:rPr>
        <w:t>- сельское хозяйство;</w:t>
      </w:r>
    </w:p>
    <w:p w14:paraId="473C076A" w14:textId="56CE2E97" w:rsidR="00E15883" w:rsidRDefault="00E15883" w:rsidP="00E15883">
      <w:pPr>
        <w:pStyle w:val="a8"/>
        <w:ind w:firstLine="35.45pt"/>
        <w:rPr>
          <w:szCs w:val="28"/>
        </w:rPr>
      </w:pPr>
      <w:r w:rsidRPr="00753DF2">
        <w:rPr>
          <w:szCs w:val="28"/>
        </w:rPr>
        <w:t>- торговля;</w:t>
      </w:r>
    </w:p>
    <w:p w14:paraId="3EDE3C62" w14:textId="06F1DA07" w:rsidR="006F14C3" w:rsidRPr="00753DF2" w:rsidRDefault="006F14C3" w:rsidP="00E15883">
      <w:pPr>
        <w:pStyle w:val="a8"/>
        <w:ind w:firstLine="35.45pt"/>
        <w:rPr>
          <w:szCs w:val="28"/>
        </w:rPr>
      </w:pPr>
      <w:r>
        <w:rPr>
          <w:szCs w:val="28"/>
        </w:rPr>
        <w:t>- рыбоводство;</w:t>
      </w:r>
    </w:p>
    <w:p w14:paraId="64F54373" w14:textId="77777777" w:rsidR="00E15883" w:rsidRPr="00753DF2" w:rsidRDefault="00E15883" w:rsidP="007853F6">
      <w:pPr>
        <w:pStyle w:val="a8"/>
        <w:ind w:firstLine="35.45pt"/>
        <w:rPr>
          <w:szCs w:val="28"/>
        </w:rPr>
      </w:pPr>
      <w:r w:rsidRPr="00753DF2">
        <w:rPr>
          <w:szCs w:val="28"/>
        </w:rPr>
        <w:t>- иные виды экономической деятельности.</w:t>
      </w:r>
    </w:p>
    <w:p w14:paraId="302979BB" w14:textId="77777777" w:rsidR="00E15883" w:rsidRPr="00753DF2" w:rsidRDefault="00E15883" w:rsidP="00E15883">
      <w:pPr>
        <w:pStyle w:val="a8"/>
        <w:ind w:firstLine="35.45pt"/>
        <w:rPr>
          <w:b/>
          <w:szCs w:val="28"/>
        </w:rPr>
      </w:pPr>
      <w:r w:rsidRPr="00753DF2">
        <w:rPr>
          <w:b/>
          <w:szCs w:val="28"/>
        </w:rPr>
        <w:t>Промышленность</w:t>
      </w:r>
    </w:p>
    <w:p w14:paraId="422FC470" w14:textId="77777777" w:rsidR="00E15883" w:rsidRPr="00753DF2" w:rsidRDefault="00E15883" w:rsidP="00E15883">
      <w:pPr>
        <w:pStyle w:val="a8"/>
        <w:ind w:firstLine="35.45pt"/>
        <w:rPr>
          <w:szCs w:val="28"/>
        </w:rPr>
      </w:pPr>
      <w:r w:rsidRPr="00753DF2">
        <w:rPr>
          <w:szCs w:val="28"/>
        </w:rPr>
        <w:t>Промышленные предприятия на территории Таскаевского сельсовета отсутствуют.</w:t>
      </w:r>
    </w:p>
    <w:p w14:paraId="3D8FDDCC" w14:textId="77777777" w:rsidR="00E15883" w:rsidRPr="00753DF2" w:rsidRDefault="00E15883" w:rsidP="00E15883">
      <w:pPr>
        <w:pStyle w:val="a8"/>
        <w:ind w:firstLine="35.45pt"/>
        <w:rPr>
          <w:b/>
          <w:szCs w:val="28"/>
        </w:rPr>
      </w:pPr>
      <w:r w:rsidRPr="00753DF2">
        <w:rPr>
          <w:b/>
          <w:szCs w:val="28"/>
        </w:rPr>
        <w:t>Сельское хозяйство</w:t>
      </w:r>
    </w:p>
    <w:p w14:paraId="533C9E2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101" w:name="_Hlk116222315"/>
      <w:r w:rsidRPr="00753DF2">
        <w:rPr>
          <w:rFonts w:ascii="Times New Roman" w:hAnsi="Times New Roman" w:cs="Times New Roman"/>
          <w:sz w:val="28"/>
          <w:szCs w:val="28"/>
        </w:rPr>
        <w:t>Специализацией поселения является ведение сельское хозяйства.</w:t>
      </w:r>
    </w:p>
    <w:p w14:paraId="578CC74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Главные отрасли сельского хозяйства – животноводство (разведение крупного рогатого скота), выращиваются зерновые, зернобобовые культуры.</w:t>
      </w:r>
    </w:p>
    <w:bookmarkEnd w:id="101"/>
    <w:p w14:paraId="4EC547E8" w14:textId="2C0170F7" w:rsidR="00E15883" w:rsidRPr="00753DF2" w:rsidRDefault="00E15883" w:rsidP="00E15883">
      <w:pPr>
        <w:pStyle w:val="a8"/>
        <w:ind w:firstLine="35.45pt"/>
        <w:rPr>
          <w:szCs w:val="28"/>
        </w:rPr>
      </w:pPr>
      <w:r w:rsidRPr="00753DF2">
        <w:rPr>
          <w:szCs w:val="28"/>
        </w:rPr>
        <w:t>Сельскохозяйственные предприятия на территории муниципального образования, представленные в таблице 1</w:t>
      </w:r>
      <w:r w:rsidR="00937F59">
        <w:rPr>
          <w:szCs w:val="28"/>
        </w:rPr>
        <w:t>9</w:t>
      </w:r>
      <w:r w:rsidRPr="00753DF2">
        <w:rPr>
          <w:szCs w:val="28"/>
        </w:rPr>
        <w:t>.</w:t>
      </w:r>
    </w:p>
    <w:p w14:paraId="01645EB6" w14:textId="77777777" w:rsidR="002E7A2B" w:rsidRPr="00753DF2" w:rsidRDefault="002E7A2B" w:rsidP="00E15883">
      <w:pPr>
        <w:pStyle w:val="a8"/>
        <w:ind w:firstLine="35.45pt"/>
        <w:rPr>
          <w:szCs w:val="28"/>
        </w:rPr>
      </w:pPr>
    </w:p>
    <w:p w14:paraId="02920DEA" w14:textId="70A77058" w:rsidR="00E15883" w:rsidRPr="00753DF2" w:rsidRDefault="002A04A2"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19</w:t>
      </w:r>
      <w:r w:rsidR="006A062B">
        <w:rPr>
          <w:noProof/>
        </w:rPr>
        <w:fldChar w:fldCharType="end"/>
      </w:r>
      <w:r>
        <w:t xml:space="preserve">. </w:t>
      </w:r>
      <w:r w:rsidR="00E15883" w:rsidRPr="00753DF2">
        <w:t>Перечень предприятий на территории Таскаевского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1" w:firstColumn="1" w:lastColumn="1" w:noHBand="0" w:noVBand="0"/>
      </w:tblPr>
      <w:tblGrid>
        <w:gridCol w:w="2225"/>
        <w:gridCol w:w="2733"/>
        <w:gridCol w:w="708"/>
        <w:gridCol w:w="708"/>
        <w:gridCol w:w="708"/>
        <w:gridCol w:w="708"/>
        <w:gridCol w:w="910"/>
        <w:gridCol w:w="1213"/>
      </w:tblGrid>
      <w:tr w:rsidR="00E15883" w:rsidRPr="00753DF2" w14:paraId="13D57671" w14:textId="77777777" w:rsidTr="004F28A5">
        <w:trPr>
          <w:trHeight w:val="615"/>
          <w:jc w:val="center"/>
        </w:trPr>
        <w:tc>
          <w:tcPr>
            <w:tcW w:w="22.0%" w:type="pct"/>
            <w:vMerge w:val="restart"/>
            <w:tcBorders>
              <w:top w:val="single" w:sz="4" w:space="0" w:color="auto"/>
              <w:start w:val="single" w:sz="4" w:space="0" w:color="auto"/>
              <w:bottom w:val="single" w:sz="4" w:space="0" w:color="auto"/>
              <w:end w:val="single" w:sz="4" w:space="0" w:color="auto"/>
            </w:tcBorders>
            <w:vAlign w:val="center"/>
            <w:hideMark/>
          </w:tcPr>
          <w:p w14:paraId="382C7A6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Название, местоположение</w:t>
            </w:r>
          </w:p>
        </w:tc>
        <w:tc>
          <w:tcPr>
            <w:tcW w:w="27.0%" w:type="pct"/>
            <w:vMerge w:val="restart"/>
            <w:tcBorders>
              <w:top w:val="single" w:sz="4" w:space="0" w:color="auto"/>
              <w:start w:val="single" w:sz="4" w:space="0" w:color="auto"/>
              <w:bottom w:val="single" w:sz="4" w:space="0" w:color="auto"/>
              <w:end w:val="single" w:sz="4" w:space="0" w:color="auto"/>
            </w:tcBorders>
            <w:vAlign w:val="center"/>
            <w:hideMark/>
          </w:tcPr>
          <w:p w14:paraId="1D61008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Основные виды продукции</w:t>
            </w:r>
          </w:p>
        </w:tc>
        <w:tc>
          <w:tcPr>
            <w:tcW w:w="37.0%" w:type="pct"/>
            <w:gridSpan w:val="5"/>
            <w:tcBorders>
              <w:top w:val="single" w:sz="4" w:space="0" w:color="auto"/>
              <w:start w:val="single" w:sz="4" w:space="0" w:color="auto"/>
              <w:bottom w:val="single" w:sz="4" w:space="0" w:color="auto"/>
              <w:end w:val="single" w:sz="4" w:space="0" w:color="auto"/>
            </w:tcBorders>
            <w:vAlign w:val="center"/>
            <w:hideMark/>
          </w:tcPr>
          <w:p w14:paraId="2D5DCEE7"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Объём производства, млн. руб.</w:t>
            </w:r>
          </w:p>
        </w:tc>
        <w:tc>
          <w:tcPr>
            <w:tcW w:w="12.0%" w:type="pct"/>
            <w:vMerge w:val="restart"/>
            <w:tcBorders>
              <w:top w:val="single" w:sz="4" w:space="0" w:color="auto"/>
              <w:start w:val="single" w:sz="4" w:space="0" w:color="auto"/>
              <w:bottom w:val="single" w:sz="4" w:space="0" w:color="auto"/>
              <w:end w:val="single" w:sz="4" w:space="0" w:color="auto"/>
            </w:tcBorders>
            <w:vAlign w:val="center"/>
            <w:hideMark/>
          </w:tcPr>
          <w:p w14:paraId="02D72C91"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Числен</w:t>
            </w:r>
            <w:r w:rsidR="00E03D7D" w:rsidRPr="00753DF2">
              <w:rPr>
                <w:rFonts w:ascii="Times New Roman" w:hAnsi="Times New Roman" w:cs="Times New Roman"/>
                <w:bCs/>
                <w:sz w:val="24"/>
                <w:szCs w:val="24"/>
              </w:rPr>
              <w:t>-</w:t>
            </w:r>
            <w:r w:rsidRPr="00753DF2">
              <w:rPr>
                <w:rFonts w:ascii="Times New Roman" w:hAnsi="Times New Roman" w:cs="Times New Roman"/>
                <w:bCs/>
                <w:sz w:val="24"/>
                <w:szCs w:val="24"/>
              </w:rPr>
              <w:t>ность работников</w:t>
            </w:r>
          </w:p>
        </w:tc>
      </w:tr>
      <w:tr w:rsidR="00E15883" w:rsidRPr="00753DF2" w14:paraId="6CE2AF14" w14:textId="77777777" w:rsidTr="004F28A5">
        <w:trPr>
          <w:trHeight w:val="451"/>
          <w:jc w:val="center"/>
        </w:trPr>
        <w:tc>
          <w:tcPr>
            <w:tcW w:w="22.0%" w:type="pct"/>
            <w:vMerge/>
            <w:tcBorders>
              <w:top w:val="single" w:sz="4" w:space="0" w:color="auto"/>
              <w:start w:val="single" w:sz="4" w:space="0" w:color="auto"/>
              <w:bottom w:val="single" w:sz="4" w:space="0" w:color="auto"/>
              <w:end w:val="single" w:sz="4" w:space="0" w:color="auto"/>
            </w:tcBorders>
            <w:vAlign w:val="center"/>
            <w:hideMark/>
          </w:tcPr>
          <w:p w14:paraId="7F2D96A1" w14:textId="77777777" w:rsidR="00E15883" w:rsidRPr="00753DF2" w:rsidRDefault="00E15883" w:rsidP="00E15883">
            <w:pPr>
              <w:spacing w:after="0pt" w:line="12pt" w:lineRule="auto"/>
              <w:rPr>
                <w:rFonts w:ascii="Times New Roman" w:hAnsi="Times New Roman" w:cs="Times New Roman"/>
                <w:bCs/>
                <w:sz w:val="24"/>
                <w:szCs w:val="24"/>
              </w:rPr>
            </w:pPr>
          </w:p>
        </w:tc>
        <w:tc>
          <w:tcPr>
            <w:tcW w:w="27.0%" w:type="pct"/>
            <w:vMerge/>
            <w:tcBorders>
              <w:top w:val="single" w:sz="4" w:space="0" w:color="auto"/>
              <w:start w:val="single" w:sz="4" w:space="0" w:color="auto"/>
              <w:bottom w:val="single" w:sz="4" w:space="0" w:color="auto"/>
              <w:end w:val="single" w:sz="4" w:space="0" w:color="auto"/>
            </w:tcBorders>
            <w:vAlign w:val="center"/>
            <w:hideMark/>
          </w:tcPr>
          <w:p w14:paraId="12F89D92" w14:textId="77777777" w:rsidR="00E15883" w:rsidRPr="00753DF2" w:rsidRDefault="00E15883" w:rsidP="00E15883">
            <w:pPr>
              <w:spacing w:after="0pt" w:line="12pt" w:lineRule="auto"/>
              <w:rPr>
                <w:rFonts w:ascii="Times New Roman" w:hAnsi="Times New Roman" w:cs="Times New Roman"/>
                <w:bCs/>
                <w:sz w:val="24"/>
                <w:szCs w:val="24"/>
              </w:rPr>
            </w:pPr>
          </w:p>
        </w:tc>
        <w:tc>
          <w:tcPr>
            <w:tcW w:w="7.0%" w:type="pct"/>
            <w:tcBorders>
              <w:top w:val="single" w:sz="4" w:space="0" w:color="auto"/>
              <w:start w:val="single" w:sz="4" w:space="0" w:color="auto"/>
              <w:bottom w:val="single" w:sz="4" w:space="0" w:color="auto"/>
              <w:end w:val="single" w:sz="4" w:space="0" w:color="auto"/>
            </w:tcBorders>
            <w:vAlign w:val="center"/>
            <w:hideMark/>
          </w:tcPr>
          <w:p w14:paraId="66C19FE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2018</w:t>
            </w:r>
          </w:p>
        </w:tc>
        <w:tc>
          <w:tcPr>
            <w:tcW w:w="7.0%" w:type="pct"/>
            <w:tcBorders>
              <w:top w:val="single" w:sz="4" w:space="0" w:color="auto"/>
              <w:start w:val="single" w:sz="4" w:space="0" w:color="auto"/>
              <w:bottom w:val="single" w:sz="4" w:space="0" w:color="auto"/>
              <w:end w:val="single" w:sz="4" w:space="0" w:color="auto"/>
            </w:tcBorders>
            <w:vAlign w:val="center"/>
          </w:tcPr>
          <w:p w14:paraId="2D209E7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2019</w:t>
            </w:r>
          </w:p>
        </w:tc>
        <w:tc>
          <w:tcPr>
            <w:tcW w:w="7.0%" w:type="pct"/>
            <w:tcBorders>
              <w:top w:val="single" w:sz="4" w:space="0" w:color="auto"/>
              <w:start w:val="single" w:sz="4" w:space="0" w:color="auto"/>
              <w:bottom w:val="single" w:sz="4" w:space="0" w:color="auto"/>
              <w:end w:val="single" w:sz="4" w:space="0" w:color="auto"/>
            </w:tcBorders>
            <w:vAlign w:val="center"/>
          </w:tcPr>
          <w:p w14:paraId="576CEA0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2020</w:t>
            </w:r>
          </w:p>
        </w:tc>
        <w:tc>
          <w:tcPr>
            <w:tcW w:w="7.0%" w:type="pct"/>
            <w:tcBorders>
              <w:top w:val="single" w:sz="4" w:space="0" w:color="auto"/>
              <w:start w:val="single" w:sz="4" w:space="0" w:color="auto"/>
              <w:bottom w:val="single" w:sz="4" w:space="0" w:color="auto"/>
              <w:end w:val="single" w:sz="4" w:space="0" w:color="auto"/>
            </w:tcBorders>
            <w:vAlign w:val="center"/>
          </w:tcPr>
          <w:p w14:paraId="085A75A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2021</w:t>
            </w:r>
          </w:p>
        </w:tc>
        <w:tc>
          <w:tcPr>
            <w:tcW w:w="8.0%" w:type="pct"/>
            <w:tcBorders>
              <w:top w:val="single" w:sz="4" w:space="0" w:color="auto"/>
              <w:start w:val="single" w:sz="4" w:space="0" w:color="auto"/>
              <w:bottom w:val="single" w:sz="4" w:space="0" w:color="auto"/>
              <w:end w:val="single" w:sz="4" w:space="0" w:color="auto"/>
            </w:tcBorders>
            <w:vAlign w:val="center"/>
          </w:tcPr>
          <w:p w14:paraId="1160EF4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2022</w:t>
            </w:r>
          </w:p>
        </w:tc>
        <w:tc>
          <w:tcPr>
            <w:tcW w:w="12.0%" w:type="pct"/>
            <w:vMerge/>
            <w:tcBorders>
              <w:top w:val="single" w:sz="4" w:space="0" w:color="auto"/>
              <w:start w:val="single" w:sz="4" w:space="0" w:color="auto"/>
              <w:bottom w:val="single" w:sz="4" w:space="0" w:color="auto"/>
              <w:end w:val="single" w:sz="4" w:space="0" w:color="auto"/>
            </w:tcBorders>
            <w:vAlign w:val="center"/>
            <w:hideMark/>
          </w:tcPr>
          <w:p w14:paraId="4EC81537" w14:textId="77777777" w:rsidR="00E15883" w:rsidRPr="00753DF2" w:rsidRDefault="00E15883" w:rsidP="00E15883">
            <w:pPr>
              <w:spacing w:after="0pt" w:line="12pt" w:lineRule="auto"/>
              <w:rPr>
                <w:rFonts w:ascii="Times New Roman" w:hAnsi="Times New Roman" w:cs="Times New Roman"/>
                <w:bCs/>
                <w:sz w:val="24"/>
                <w:szCs w:val="24"/>
              </w:rPr>
            </w:pPr>
          </w:p>
        </w:tc>
      </w:tr>
      <w:tr w:rsidR="00E15883" w:rsidRPr="00753DF2" w14:paraId="69EA3475" w14:textId="77777777" w:rsidTr="004F28A5">
        <w:trPr>
          <w:trHeight w:val="705"/>
          <w:jc w:val="center"/>
        </w:trPr>
        <w:tc>
          <w:tcPr>
            <w:tcW w:w="22.0%" w:type="pct"/>
            <w:tcBorders>
              <w:top w:val="single" w:sz="4" w:space="0" w:color="auto"/>
              <w:start w:val="single" w:sz="4" w:space="0" w:color="auto"/>
              <w:bottom w:val="single" w:sz="4" w:space="0" w:color="auto"/>
              <w:end w:val="single" w:sz="4" w:space="0" w:color="auto"/>
            </w:tcBorders>
            <w:vAlign w:val="center"/>
          </w:tcPr>
          <w:p w14:paraId="4F6372C6" w14:textId="77777777" w:rsidR="00E15883" w:rsidRPr="00753DF2" w:rsidRDefault="00E15883" w:rsidP="00E15883">
            <w:pPr>
              <w:spacing w:after="0pt" w:line="12pt" w:lineRule="auto"/>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 xml:space="preserve">СХПК «Колхоз Сартланский» </w:t>
            </w:r>
          </w:p>
          <w:p w14:paraId="3536EDF9" w14:textId="77777777" w:rsidR="00E15883" w:rsidRPr="00753DF2" w:rsidRDefault="00E15883" w:rsidP="00E15883">
            <w:pPr>
              <w:spacing w:after="0pt" w:line="12pt" w:lineRule="auto"/>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с. Бакмасиха</w:t>
            </w:r>
          </w:p>
          <w:p w14:paraId="17542D58" w14:textId="77777777" w:rsidR="00DF367C" w:rsidRPr="00753DF2" w:rsidRDefault="00DF367C"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Центральна</w:t>
            </w:r>
            <w:r w:rsidR="00B80B0F" w:rsidRPr="00753DF2">
              <w:rPr>
                <w:rFonts w:ascii="Times New Roman" w:hAnsi="Times New Roman" w:cs="Times New Roman"/>
                <w:bCs/>
                <w:sz w:val="24"/>
                <w:szCs w:val="24"/>
              </w:rPr>
              <w:t>я, 23</w:t>
            </w:r>
          </w:p>
        </w:tc>
        <w:tc>
          <w:tcPr>
            <w:tcW w:w="27.0%" w:type="pct"/>
            <w:tcBorders>
              <w:top w:val="single" w:sz="4" w:space="0" w:color="auto"/>
              <w:start w:val="single" w:sz="4" w:space="0" w:color="auto"/>
              <w:bottom w:val="single" w:sz="4" w:space="0" w:color="auto"/>
              <w:end w:val="single" w:sz="4" w:space="0" w:color="auto"/>
            </w:tcBorders>
            <w:vAlign w:val="center"/>
          </w:tcPr>
          <w:p w14:paraId="135C522D" w14:textId="77777777" w:rsidR="00E15883" w:rsidRPr="00753DF2" w:rsidRDefault="00E15883" w:rsidP="00C368AF">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разведение крупного рогатого скота молочного направления и выращивание зерновых и кормовых культур</w:t>
            </w:r>
          </w:p>
        </w:tc>
        <w:tc>
          <w:tcPr>
            <w:tcW w:w="7.0%" w:type="pct"/>
            <w:tcBorders>
              <w:top w:val="single" w:sz="4" w:space="0" w:color="auto"/>
              <w:start w:val="single" w:sz="4" w:space="0" w:color="auto"/>
              <w:bottom w:val="single" w:sz="4" w:space="0" w:color="auto"/>
              <w:end w:val="single" w:sz="4" w:space="0" w:color="auto"/>
            </w:tcBorders>
            <w:vAlign w:val="center"/>
          </w:tcPr>
          <w:p w14:paraId="57C94D95"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66</w:t>
            </w:r>
          </w:p>
        </w:tc>
        <w:tc>
          <w:tcPr>
            <w:tcW w:w="7.0%" w:type="pct"/>
            <w:tcBorders>
              <w:top w:val="single" w:sz="4" w:space="0" w:color="auto"/>
              <w:start w:val="single" w:sz="4" w:space="0" w:color="auto"/>
              <w:bottom w:val="single" w:sz="4" w:space="0" w:color="auto"/>
              <w:end w:val="single" w:sz="4" w:space="0" w:color="auto"/>
            </w:tcBorders>
            <w:vAlign w:val="center"/>
          </w:tcPr>
          <w:p w14:paraId="60B220AC"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70</w:t>
            </w:r>
          </w:p>
        </w:tc>
        <w:tc>
          <w:tcPr>
            <w:tcW w:w="7.0%" w:type="pct"/>
            <w:tcBorders>
              <w:top w:val="single" w:sz="4" w:space="0" w:color="auto"/>
              <w:start w:val="single" w:sz="4" w:space="0" w:color="auto"/>
              <w:bottom w:val="single" w:sz="4" w:space="0" w:color="auto"/>
              <w:end w:val="single" w:sz="4" w:space="0" w:color="auto"/>
            </w:tcBorders>
            <w:vAlign w:val="center"/>
          </w:tcPr>
          <w:p w14:paraId="2C9C54A1"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86</w:t>
            </w:r>
          </w:p>
        </w:tc>
        <w:tc>
          <w:tcPr>
            <w:tcW w:w="7.0%" w:type="pct"/>
            <w:tcBorders>
              <w:top w:val="single" w:sz="4" w:space="0" w:color="auto"/>
              <w:start w:val="single" w:sz="4" w:space="0" w:color="auto"/>
              <w:bottom w:val="single" w:sz="4" w:space="0" w:color="auto"/>
              <w:end w:val="single" w:sz="4" w:space="0" w:color="auto"/>
            </w:tcBorders>
            <w:vAlign w:val="center"/>
          </w:tcPr>
          <w:p w14:paraId="04677EC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112</w:t>
            </w:r>
          </w:p>
        </w:tc>
        <w:tc>
          <w:tcPr>
            <w:tcW w:w="8.0%" w:type="pct"/>
            <w:tcBorders>
              <w:top w:val="single" w:sz="4" w:space="0" w:color="auto"/>
              <w:start w:val="single" w:sz="4" w:space="0" w:color="auto"/>
              <w:bottom w:val="single" w:sz="4" w:space="0" w:color="auto"/>
              <w:end w:val="single" w:sz="4" w:space="0" w:color="auto"/>
            </w:tcBorders>
            <w:vAlign w:val="center"/>
          </w:tcPr>
          <w:p w14:paraId="11776D6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127</w:t>
            </w:r>
          </w:p>
        </w:tc>
        <w:tc>
          <w:tcPr>
            <w:tcW w:w="12.0%" w:type="pct"/>
            <w:tcBorders>
              <w:top w:val="single" w:sz="4" w:space="0" w:color="auto"/>
              <w:start w:val="single" w:sz="4" w:space="0" w:color="auto"/>
              <w:bottom w:val="single" w:sz="4" w:space="0" w:color="auto"/>
              <w:end w:val="single" w:sz="4" w:space="0" w:color="auto"/>
            </w:tcBorders>
            <w:vAlign w:val="center"/>
          </w:tcPr>
          <w:p w14:paraId="2DAD3C2C"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25</w:t>
            </w:r>
          </w:p>
        </w:tc>
      </w:tr>
      <w:tr w:rsidR="00E15883" w:rsidRPr="00753DF2" w14:paraId="46E19777" w14:textId="77777777" w:rsidTr="004F28A5">
        <w:trPr>
          <w:jc w:val="center"/>
        </w:trPr>
        <w:tc>
          <w:tcPr>
            <w:tcW w:w="22.0%" w:type="pct"/>
            <w:tcBorders>
              <w:top w:val="single" w:sz="4" w:space="0" w:color="auto"/>
              <w:start w:val="single" w:sz="4" w:space="0" w:color="auto"/>
              <w:bottom w:val="single" w:sz="4" w:space="0" w:color="auto"/>
              <w:end w:val="single" w:sz="4" w:space="0" w:color="auto"/>
            </w:tcBorders>
            <w:vAlign w:val="center"/>
          </w:tcPr>
          <w:p w14:paraId="58EB497D" w14:textId="77777777" w:rsidR="00E15883" w:rsidRPr="00753DF2" w:rsidRDefault="00E15883" w:rsidP="00E15883">
            <w:pPr>
              <w:spacing w:after="0pt" w:line="12pt" w:lineRule="auto"/>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 xml:space="preserve">ИП Глава КФХ Прибытко В.Ю. </w:t>
            </w:r>
          </w:p>
          <w:p w14:paraId="556F2A35" w14:textId="77777777" w:rsidR="00E15883" w:rsidRPr="00753DF2" w:rsidRDefault="00E15883" w:rsidP="00E15883">
            <w:pPr>
              <w:spacing w:after="0pt" w:line="12pt" w:lineRule="auto"/>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с. Таскаево</w:t>
            </w:r>
          </w:p>
          <w:p w14:paraId="24B31F61" w14:textId="77777777" w:rsidR="00B80B0F" w:rsidRPr="00753DF2" w:rsidRDefault="00B80B0F"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Центральная, 77</w:t>
            </w:r>
          </w:p>
        </w:tc>
        <w:tc>
          <w:tcPr>
            <w:tcW w:w="27.0%" w:type="pct"/>
            <w:tcBorders>
              <w:top w:val="single" w:sz="4" w:space="0" w:color="auto"/>
              <w:start w:val="single" w:sz="4" w:space="0" w:color="auto"/>
              <w:bottom w:val="single" w:sz="4" w:space="0" w:color="auto"/>
              <w:end w:val="single" w:sz="4" w:space="0" w:color="auto"/>
            </w:tcBorders>
            <w:vAlign w:val="center"/>
          </w:tcPr>
          <w:p w14:paraId="06C783D7" w14:textId="77777777" w:rsidR="00E15883" w:rsidRPr="00753DF2" w:rsidRDefault="00E15883" w:rsidP="00C368AF">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разведение крупного рогатого скота молочного и мясного направления и выращивание зерновых и кормовых культур</w:t>
            </w:r>
          </w:p>
        </w:tc>
        <w:tc>
          <w:tcPr>
            <w:tcW w:w="7.0%" w:type="pct"/>
            <w:tcBorders>
              <w:top w:val="single" w:sz="4" w:space="0" w:color="auto"/>
              <w:start w:val="single" w:sz="4" w:space="0" w:color="auto"/>
              <w:bottom w:val="single" w:sz="4" w:space="0" w:color="auto"/>
              <w:end w:val="single" w:sz="4" w:space="0" w:color="auto"/>
            </w:tcBorders>
            <w:vAlign w:val="center"/>
          </w:tcPr>
          <w:p w14:paraId="2F197A0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28</w:t>
            </w:r>
          </w:p>
        </w:tc>
        <w:tc>
          <w:tcPr>
            <w:tcW w:w="7.0%" w:type="pct"/>
            <w:tcBorders>
              <w:top w:val="single" w:sz="4" w:space="0" w:color="auto"/>
              <w:start w:val="single" w:sz="4" w:space="0" w:color="auto"/>
              <w:bottom w:val="single" w:sz="4" w:space="0" w:color="auto"/>
              <w:end w:val="single" w:sz="4" w:space="0" w:color="auto"/>
            </w:tcBorders>
            <w:vAlign w:val="center"/>
          </w:tcPr>
          <w:p w14:paraId="7F6BAE8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38</w:t>
            </w:r>
          </w:p>
        </w:tc>
        <w:tc>
          <w:tcPr>
            <w:tcW w:w="7.0%" w:type="pct"/>
            <w:tcBorders>
              <w:top w:val="single" w:sz="4" w:space="0" w:color="auto"/>
              <w:start w:val="single" w:sz="4" w:space="0" w:color="auto"/>
              <w:bottom w:val="single" w:sz="4" w:space="0" w:color="auto"/>
              <w:end w:val="single" w:sz="4" w:space="0" w:color="auto"/>
            </w:tcBorders>
            <w:vAlign w:val="center"/>
          </w:tcPr>
          <w:p w14:paraId="6113ED53"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42</w:t>
            </w:r>
          </w:p>
        </w:tc>
        <w:tc>
          <w:tcPr>
            <w:tcW w:w="7.0%" w:type="pct"/>
            <w:tcBorders>
              <w:top w:val="single" w:sz="4" w:space="0" w:color="auto"/>
              <w:start w:val="single" w:sz="4" w:space="0" w:color="auto"/>
              <w:bottom w:val="single" w:sz="4" w:space="0" w:color="auto"/>
              <w:end w:val="single" w:sz="4" w:space="0" w:color="auto"/>
            </w:tcBorders>
            <w:vAlign w:val="center"/>
          </w:tcPr>
          <w:p w14:paraId="5484797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67</w:t>
            </w:r>
          </w:p>
        </w:tc>
        <w:tc>
          <w:tcPr>
            <w:tcW w:w="8.0%" w:type="pct"/>
            <w:tcBorders>
              <w:top w:val="single" w:sz="4" w:space="0" w:color="auto"/>
              <w:start w:val="single" w:sz="4" w:space="0" w:color="auto"/>
              <w:bottom w:val="single" w:sz="4" w:space="0" w:color="auto"/>
              <w:end w:val="single" w:sz="4" w:space="0" w:color="auto"/>
            </w:tcBorders>
            <w:vAlign w:val="center"/>
          </w:tcPr>
          <w:p w14:paraId="7934D525"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96</w:t>
            </w:r>
          </w:p>
        </w:tc>
        <w:tc>
          <w:tcPr>
            <w:tcW w:w="12.0%" w:type="pct"/>
            <w:tcBorders>
              <w:top w:val="single" w:sz="4" w:space="0" w:color="auto"/>
              <w:start w:val="single" w:sz="4" w:space="0" w:color="auto"/>
              <w:bottom w:val="single" w:sz="4" w:space="0" w:color="auto"/>
              <w:end w:val="single" w:sz="4" w:space="0" w:color="auto"/>
            </w:tcBorders>
            <w:vAlign w:val="center"/>
          </w:tcPr>
          <w:p w14:paraId="7AE1E380"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10</w:t>
            </w:r>
          </w:p>
        </w:tc>
      </w:tr>
      <w:tr w:rsidR="00E15883" w:rsidRPr="00753DF2" w14:paraId="303A9295" w14:textId="77777777" w:rsidTr="004F28A5">
        <w:trPr>
          <w:trHeight w:val="471"/>
          <w:jc w:val="center"/>
        </w:trPr>
        <w:tc>
          <w:tcPr>
            <w:tcW w:w="22.0%" w:type="pct"/>
            <w:tcBorders>
              <w:top w:val="single" w:sz="4" w:space="0" w:color="auto"/>
              <w:start w:val="single" w:sz="4" w:space="0" w:color="auto"/>
              <w:bottom w:val="single" w:sz="4" w:space="0" w:color="auto"/>
              <w:end w:val="single" w:sz="4" w:space="0" w:color="auto"/>
            </w:tcBorders>
            <w:vAlign w:val="center"/>
          </w:tcPr>
          <w:p w14:paraId="577C94B5" w14:textId="77777777" w:rsidR="00E15883" w:rsidRPr="00753DF2" w:rsidRDefault="00E15883" w:rsidP="00E15883">
            <w:pPr>
              <w:spacing w:after="0pt" w:line="12pt" w:lineRule="auto"/>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 xml:space="preserve">ИП Глава КФХ Гладких А.В. </w:t>
            </w:r>
          </w:p>
          <w:p w14:paraId="6161D3D8" w14:textId="77777777" w:rsidR="00B80B0F" w:rsidRPr="00753DF2" w:rsidRDefault="00E15883" w:rsidP="00E15883">
            <w:pPr>
              <w:spacing w:after="0pt" w:line="12pt" w:lineRule="auto"/>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с. Таскаево</w:t>
            </w:r>
          </w:p>
        </w:tc>
        <w:tc>
          <w:tcPr>
            <w:tcW w:w="27.0%" w:type="pct"/>
            <w:tcBorders>
              <w:top w:val="single" w:sz="4" w:space="0" w:color="auto"/>
              <w:start w:val="single" w:sz="4" w:space="0" w:color="auto"/>
              <w:bottom w:val="single" w:sz="4" w:space="0" w:color="auto"/>
              <w:end w:val="single" w:sz="4" w:space="0" w:color="auto"/>
            </w:tcBorders>
            <w:vAlign w:val="center"/>
          </w:tcPr>
          <w:p w14:paraId="0108FB7C" w14:textId="77777777" w:rsidR="00E15883" w:rsidRPr="00753DF2" w:rsidRDefault="00E15883" w:rsidP="00C368AF">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выращивание зерновых и зернобобовых культур</w:t>
            </w:r>
          </w:p>
        </w:tc>
        <w:tc>
          <w:tcPr>
            <w:tcW w:w="7.0%" w:type="pct"/>
            <w:tcBorders>
              <w:top w:val="single" w:sz="4" w:space="0" w:color="auto"/>
              <w:start w:val="single" w:sz="4" w:space="0" w:color="auto"/>
              <w:bottom w:val="single" w:sz="4" w:space="0" w:color="auto"/>
              <w:end w:val="single" w:sz="4" w:space="0" w:color="auto"/>
            </w:tcBorders>
            <w:vAlign w:val="center"/>
          </w:tcPr>
          <w:p w14:paraId="50A47ABE"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0,82</w:t>
            </w:r>
          </w:p>
        </w:tc>
        <w:tc>
          <w:tcPr>
            <w:tcW w:w="7.0%" w:type="pct"/>
            <w:tcBorders>
              <w:top w:val="single" w:sz="4" w:space="0" w:color="auto"/>
              <w:start w:val="single" w:sz="4" w:space="0" w:color="auto"/>
              <w:bottom w:val="single" w:sz="4" w:space="0" w:color="auto"/>
              <w:end w:val="single" w:sz="4" w:space="0" w:color="auto"/>
            </w:tcBorders>
            <w:vAlign w:val="center"/>
          </w:tcPr>
          <w:p w14:paraId="5105BBC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0,33</w:t>
            </w:r>
          </w:p>
        </w:tc>
        <w:tc>
          <w:tcPr>
            <w:tcW w:w="7.0%" w:type="pct"/>
            <w:tcBorders>
              <w:top w:val="single" w:sz="4" w:space="0" w:color="auto"/>
              <w:start w:val="single" w:sz="4" w:space="0" w:color="auto"/>
              <w:bottom w:val="single" w:sz="4" w:space="0" w:color="auto"/>
              <w:end w:val="single" w:sz="4" w:space="0" w:color="auto"/>
            </w:tcBorders>
            <w:vAlign w:val="center"/>
          </w:tcPr>
          <w:p w14:paraId="640227D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2</w:t>
            </w:r>
          </w:p>
        </w:tc>
        <w:tc>
          <w:tcPr>
            <w:tcW w:w="7.0%" w:type="pct"/>
            <w:tcBorders>
              <w:top w:val="single" w:sz="4" w:space="0" w:color="auto"/>
              <w:start w:val="single" w:sz="4" w:space="0" w:color="auto"/>
              <w:bottom w:val="single" w:sz="4" w:space="0" w:color="auto"/>
              <w:end w:val="single" w:sz="4" w:space="0" w:color="auto"/>
            </w:tcBorders>
            <w:vAlign w:val="center"/>
          </w:tcPr>
          <w:p w14:paraId="41BF862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0,89</w:t>
            </w:r>
          </w:p>
        </w:tc>
        <w:tc>
          <w:tcPr>
            <w:tcW w:w="8.0%" w:type="pct"/>
            <w:tcBorders>
              <w:top w:val="single" w:sz="4" w:space="0" w:color="auto"/>
              <w:start w:val="single" w:sz="4" w:space="0" w:color="auto"/>
              <w:bottom w:val="single" w:sz="4" w:space="0" w:color="auto"/>
              <w:end w:val="single" w:sz="4" w:space="0" w:color="auto"/>
            </w:tcBorders>
            <w:vAlign w:val="center"/>
          </w:tcPr>
          <w:p w14:paraId="6B8A433B"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w:t>
            </w:r>
          </w:p>
        </w:tc>
        <w:tc>
          <w:tcPr>
            <w:tcW w:w="12.0%" w:type="pct"/>
            <w:tcBorders>
              <w:top w:val="single" w:sz="4" w:space="0" w:color="auto"/>
              <w:start w:val="single" w:sz="4" w:space="0" w:color="auto"/>
              <w:bottom w:val="single" w:sz="4" w:space="0" w:color="auto"/>
              <w:end w:val="single" w:sz="4" w:space="0" w:color="auto"/>
            </w:tcBorders>
            <w:vAlign w:val="center"/>
          </w:tcPr>
          <w:p w14:paraId="32423010"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w:t>
            </w:r>
          </w:p>
        </w:tc>
      </w:tr>
    </w:tbl>
    <w:p w14:paraId="52161D84" w14:textId="77777777" w:rsidR="00E15883" w:rsidRPr="00753DF2" w:rsidRDefault="00E15883" w:rsidP="00E15883">
      <w:pPr>
        <w:pStyle w:val="a8"/>
        <w:ind w:firstLine="35.45pt"/>
        <w:rPr>
          <w:szCs w:val="28"/>
        </w:rPr>
      </w:pPr>
    </w:p>
    <w:p w14:paraId="3577446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Для развития данной отрасли требуется привлечение инвесторов, способных реализовать крупные инвестиционные проекты, для повышения уровня занятости и доходов населения. Основной специализацией может быть выращивание зерновых культур, разведение крупного рогатого скота.</w:t>
      </w:r>
    </w:p>
    <w:p w14:paraId="3B889330" w14:textId="2D34CD80" w:rsidR="00E15883" w:rsidRPr="006F14C3" w:rsidRDefault="006F14C3" w:rsidP="00E15883">
      <w:pPr>
        <w:pStyle w:val="a8"/>
        <w:ind w:firstLine="35.45pt"/>
        <w:rPr>
          <w:b/>
          <w:szCs w:val="28"/>
        </w:rPr>
      </w:pPr>
      <w:r w:rsidRPr="006F14C3">
        <w:rPr>
          <w:b/>
          <w:szCs w:val="28"/>
        </w:rPr>
        <w:t>Рыбоводство</w:t>
      </w:r>
    </w:p>
    <w:p w14:paraId="31F2A6D2" w14:textId="0D218789" w:rsidR="009924DF" w:rsidRPr="00753DF2" w:rsidRDefault="006F14C3" w:rsidP="00E15883">
      <w:pPr>
        <w:pStyle w:val="a8"/>
        <w:ind w:firstLine="35.45pt"/>
        <w:rPr>
          <w:szCs w:val="28"/>
        </w:rPr>
      </w:pPr>
      <w:r w:rsidRPr="006F14C3">
        <w:t xml:space="preserve">Одной из основных задач развития территории Таскаевского сельсовета является </w:t>
      </w:r>
      <w:r w:rsidR="007D06AD">
        <w:t>разведение и выращивание рыбы</w:t>
      </w:r>
      <w:r w:rsidRPr="006F14C3">
        <w:t>. На территории Таскаевского сельсовета в п. Красный Яр расположен Сартланский рыбопитомник СП АО «Новосибирскрыбхоз».</w:t>
      </w:r>
    </w:p>
    <w:p w14:paraId="01837BDF" w14:textId="77777777" w:rsidR="00E15883" w:rsidRPr="00753DF2" w:rsidRDefault="00E15883" w:rsidP="00E15883">
      <w:pPr>
        <w:pStyle w:val="a8"/>
        <w:ind w:firstLine="35.45pt"/>
        <w:rPr>
          <w:b/>
          <w:szCs w:val="28"/>
        </w:rPr>
      </w:pPr>
      <w:r w:rsidRPr="00753DF2">
        <w:rPr>
          <w:b/>
          <w:szCs w:val="28"/>
        </w:rPr>
        <w:t>Торговля и общественное питание</w:t>
      </w:r>
    </w:p>
    <w:p w14:paraId="2C33CEEA" w14:textId="77777777" w:rsidR="00E15883" w:rsidRPr="00753DF2" w:rsidRDefault="00E15883" w:rsidP="00E15883">
      <w:pPr>
        <w:pStyle w:val="a8"/>
        <w:ind w:firstLine="35.45pt"/>
        <w:rPr>
          <w:szCs w:val="28"/>
        </w:rPr>
      </w:pPr>
      <w:r w:rsidRPr="00753DF2">
        <w:rPr>
          <w:szCs w:val="28"/>
        </w:rPr>
        <w:t>Сфера торговли и общественного питания относится к числу перспективных видов экономической деятельности и уже сейчас играет важную роль в социально-экономическом развитии территории. Сеть предприятий торговли и общественного питания является основным источником удовлетворения потребностей жителей в товарах повседневного спроса. В условиях достаточно высокого уровня безработицы отрасль выполняет важную социальную функцию – обеспечивает рабочие места жителям муниципального образования.</w:t>
      </w:r>
    </w:p>
    <w:p w14:paraId="5A95A3A0" w14:textId="77777777" w:rsidR="00E15883" w:rsidRPr="00753DF2" w:rsidRDefault="00E15883" w:rsidP="00E15883">
      <w:pPr>
        <w:pStyle w:val="a8"/>
        <w:ind w:firstLine="35.45pt"/>
        <w:rPr>
          <w:szCs w:val="28"/>
        </w:rPr>
      </w:pPr>
      <w:r w:rsidRPr="00753DF2">
        <w:rPr>
          <w:szCs w:val="28"/>
        </w:rPr>
        <w:t>Сфера торговли Таскаевского сельсовета представлена 6 магазинами.</w:t>
      </w:r>
    </w:p>
    <w:p w14:paraId="39B31471" w14:textId="77777777" w:rsidR="00E15883" w:rsidRPr="00753DF2" w:rsidRDefault="00E15883" w:rsidP="00E15883">
      <w:pPr>
        <w:spacing w:after="0pt" w:line="12pt" w:lineRule="auto"/>
        <w:jc w:val="center"/>
        <w:rPr>
          <w:rFonts w:ascii="Times New Roman" w:hAnsi="Times New Roman" w:cs="Times New Roman"/>
          <w:b/>
          <w:bCs/>
          <w:sz w:val="28"/>
          <w:szCs w:val="28"/>
        </w:rPr>
      </w:pPr>
    </w:p>
    <w:p w14:paraId="26241702" w14:textId="3FE73DC3" w:rsidR="00E15883" w:rsidRPr="00753DF2" w:rsidRDefault="002A04A2"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20</w:t>
      </w:r>
      <w:r w:rsidR="006A062B">
        <w:rPr>
          <w:noProof/>
        </w:rPr>
        <w:fldChar w:fldCharType="end"/>
      </w:r>
      <w:r>
        <w:t xml:space="preserve">. </w:t>
      </w:r>
      <w:r w:rsidR="00E15883" w:rsidRPr="00753DF2">
        <w:t>Организации розничной торговли, общепита и платных услуг Таскаевского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1518"/>
        <w:gridCol w:w="1922"/>
        <w:gridCol w:w="1417"/>
        <w:gridCol w:w="1619"/>
        <w:gridCol w:w="1314"/>
        <w:gridCol w:w="2123"/>
      </w:tblGrid>
      <w:tr w:rsidR="00E15883" w:rsidRPr="00753DF2" w14:paraId="324423A7" w14:textId="77777777" w:rsidTr="00A634ED">
        <w:trPr>
          <w:jc w:val="center"/>
        </w:trPr>
        <w:tc>
          <w:tcPr>
            <w:tcW w:w="34.0%" w:type="pct"/>
            <w:gridSpan w:val="2"/>
            <w:vAlign w:val="center"/>
          </w:tcPr>
          <w:p w14:paraId="5193670A"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Магазины</w:t>
            </w:r>
          </w:p>
        </w:tc>
        <w:tc>
          <w:tcPr>
            <w:tcW w:w="30.0%" w:type="pct"/>
            <w:gridSpan w:val="2"/>
            <w:vAlign w:val="center"/>
          </w:tcPr>
          <w:p w14:paraId="1EE4D722"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Кафе, столовые</w:t>
            </w:r>
          </w:p>
        </w:tc>
        <w:tc>
          <w:tcPr>
            <w:tcW w:w="34.0%" w:type="pct"/>
            <w:gridSpan w:val="2"/>
            <w:vAlign w:val="center"/>
          </w:tcPr>
          <w:p w14:paraId="4C1DE76D"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Объекты обслуживания</w:t>
            </w:r>
          </w:p>
        </w:tc>
      </w:tr>
      <w:tr w:rsidR="00E15883" w:rsidRPr="00753DF2" w14:paraId="39834E57" w14:textId="77777777" w:rsidTr="00A634ED">
        <w:trPr>
          <w:jc w:val="center"/>
        </w:trPr>
        <w:tc>
          <w:tcPr>
            <w:tcW w:w="15.0%" w:type="pct"/>
            <w:vAlign w:val="center"/>
          </w:tcPr>
          <w:p w14:paraId="7B189C73"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Кол-во объектов</w:t>
            </w:r>
          </w:p>
        </w:tc>
        <w:tc>
          <w:tcPr>
            <w:tcW w:w="19.0%" w:type="pct"/>
            <w:vAlign w:val="center"/>
          </w:tcPr>
          <w:p w14:paraId="7A36DF5C"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Площадь, м</w:t>
            </w:r>
            <w:r w:rsidRPr="00753DF2">
              <w:rPr>
                <w:rFonts w:ascii="Times New Roman" w:hAnsi="Times New Roman" w:cs="Times New Roman"/>
                <w:sz w:val="24"/>
                <w:szCs w:val="24"/>
                <w:vertAlign w:val="superscript"/>
              </w:rPr>
              <w:t>2</w:t>
            </w:r>
          </w:p>
        </w:tc>
        <w:tc>
          <w:tcPr>
            <w:tcW w:w="14.0%" w:type="pct"/>
            <w:vAlign w:val="center"/>
          </w:tcPr>
          <w:p w14:paraId="2623C8BB"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Кол-во объектов</w:t>
            </w:r>
          </w:p>
        </w:tc>
        <w:tc>
          <w:tcPr>
            <w:tcW w:w="16.0%" w:type="pct"/>
            <w:vAlign w:val="center"/>
          </w:tcPr>
          <w:p w14:paraId="45D86E99"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Посад. мест</w:t>
            </w:r>
          </w:p>
        </w:tc>
        <w:tc>
          <w:tcPr>
            <w:tcW w:w="13.0%" w:type="pct"/>
            <w:vAlign w:val="center"/>
          </w:tcPr>
          <w:p w14:paraId="1B17B40F"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Кол-во</w:t>
            </w:r>
          </w:p>
        </w:tc>
        <w:tc>
          <w:tcPr>
            <w:tcW w:w="20.0%" w:type="pct"/>
            <w:vAlign w:val="center"/>
          </w:tcPr>
          <w:p w14:paraId="77635A12" w14:textId="77777777" w:rsidR="00E15883" w:rsidRPr="00753DF2" w:rsidRDefault="00E15883" w:rsidP="00E15883">
            <w:pPr>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Раб. мест</w:t>
            </w:r>
          </w:p>
        </w:tc>
      </w:tr>
      <w:tr w:rsidR="00E15883" w:rsidRPr="00753DF2" w14:paraId="094DFA13" w14:textId="77777777" w:rsidTr="00A634ED">
        <w:trPr>
          <w:jc w:val="center"/>
        </w:trPr>
        <w:tc>
          <w:tcPr>
            <w:tcW w:w="15.0%" w:type="pct"/>
            <w:vAlign w:val="center"/>
          </w:tcPr>
          <w:p w14:paraId="7D61255C" w14:textId="5DBF42F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w:t>
            </w:r>
            <w:r w:rsidR="00FF2AE8">
              <w:rPr>
                <w:rFonts w:ascii="Times New Roman" w:hAnsi="Times New Roman" w:cs="Times New Roman"/>
                <w:bCs/>
                <w:sz w:val="24"/>
                <w:szCs w:val="24"/>
              </w:rPr>
              <w:t>0</w:t>
            </w:r>
          </w:p>
        </w:tc>
        <w:tc>
          <w:tcPr>
            <w:tcW w:w="19.0%" w:type="pct"/>
            <w:vAlign w:val="center"/>
          </w:tcPr>
          <w:p w14:paraId="12E33EC0"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Общая – 1117,4</w:t>
            </w:r>
          </w:p>
          <w:p w14:paraId="32EAF6D6"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Торговая – 797,8</w:t>
            </w:r>
          </w:p>
        </w:tc>
        <w:tc>
          <w:tcPr>
            <w:tcW w:w="14.0%" w:type="pct"/>
            <w:vAlign w:val="center"/>
          </w:tcPr>
          <w:p w14:paraId="7B0C3439"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w:t>
            </w:r>
          </w:p>
        </w:tc>
        <w:tc>
          <w:tcPr>
            <w:tcW w:w="16.0%" w:type="pct"/>
            <w:vAlign w:val="center"/>
          </w:tcPr>
          <w:p w14:paraId="1E3C6FA9"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w:t>
            </w:r>
          </w:p>
        </w:tc>
        <w:tc>
          <w:tcPr>
            <w:tcW w:w="13.0%" w:type="pct"/>
            <w:vAlign w:val="center"/>
          </w:tcPr>
          <w:p w14:paraId="0F94711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w:t>
            </w:r>
          </w:p>
        </w:tc>
        <w:tc>
          <w:tcPr>
            <w:tcW w:w="20.0%" w:type="pct"/>
            <w:vAlign w:val="center"/>
          </w:tcPr>
          <w:p w14:paraId="4CC3A99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w:t>
            </w:r>
          </w:p>
        </w:tc>
      </w:tr>
    </w:tbl>
    <w:p w14:paraId="0F7F53D1" w14:textId="77777777" w:rsidR="00E15883" w:rsidRPr="00753DF2" w:rsidRDefault="00E15883" w:rsidP="00E15883">
      <w:pPr>
        <w:pStyle w:val="a8"/>
        <w:rPr>
          <w:szCs w:val="28"/>
        </w:rPr>
      </w:pPr>
    </w:p>
    <w:p w14:paraId="22BF3326" w14:textId="5CEA12B2" w:rsidR="00E15883" w:rsidRPr="00753DF2" w:rsidRDefault="002A04A2"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21</w:t>
      </w:r>
      <w:r w:rsidR="006A062B">
        <w:rPr>
          <w:noProof/>
        </w:rPr>
        <w:fldChar w:fldCharType="end"/>
      </w:r>
      <w:r>
        <w:t xml:space="preserve">. </w:t>
      </w:r>
      <w:r w:rsidR="00E15883" w:rsidRPr="00753DF2">
        <w:t xml:space="preserve">Перечень предприятий торговли Таскаевского сельсовета </w:t>
      </w:r>
    </w:p>
    <w:tbl>
      <w:tblPr>
        <w:tblW w:w="100.0%" w:type="pct"/>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Look w:firstRow="1" w:lastRow="0" w:firstColumn="1" w:lastColumn="0" w:noHBand="0" w:noVBand="1"/>
      </w:tblPr>
      <w:tblGrid>
        <w:gridCol w:w="4706"/>
        <w:gridCol w:w="1502"/>
        <w:gridCol w:w="3705"/>
      </w:tblGrid>
      <w:tr w:rsidR="00E15883" w:rsidRPr="00753DF2" w14:paraId="2630B700" w14:textId="77777777" w:rsidTr="00A634ED">
        <w:tc>
          <w:tcPr>
            <w:tcW w:w="47.0%" w:type="pct"/>
            <w:tcBorders>
              <w:top w:val="single" w:sz="4" w:space="0" w:color="000000"/>
              <w:start w:val="single" w:sz="4" w:space="0" w:color="000000"/>
              <w:bottom w:val="single" w:sz="4" w:space="0" w:color="000000"/>
              <w:end w:val="single" w:sz="4" w:space="0" w:color="000000"/>
            </w:tcBorders>
            <w:vAlign w:val="center"/>
            <w:hideMark/>
          </w:tcPr>
          <w:p w14:paraId="1C19F17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Местонахождение Торгового объекта</w:t>
            </w:r>
          </w:p>
        </w:tc>
        <w:tc>
          <w:tcPr>
            <w:tcW w:w="15.0%" w:type="pct"/>
            <w:tcBorders>
              <w:top w:val="single" w:sz="4" w:space="0" w:color="000000"/>
              <w:start w:val="single" w:sz="4" w:space="0" w:color="000000"/>
              <w:bottom w:val="single" w:sz="4" w:space="0" w:color="000000"/>
              <w:end w:val="single" w:sz="4" w:space="0" w:color="000000"/>
            </w:tcBorders>
            <w:vAlign w:val="center"/>
            <w:hideMark/>
          </w:tcPr>
          <w:p w14:paraId="2A50AEE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Количество объектов</w:t>
            </w:r>
          </w:p>
        </w:tc>
        <w:tc>
          <w:tcPr>
            <w:tcW w:w="37.0%" w:type="pct"/>
            <w:tcBorders>
              <w:top w:val="single" w:sz="4" w:space="0" w:color="000000"/>
              <w:start w:val="single" w:sz="4" w:space="0" w:color="000000"/>
              <w:bottom w:val="single" w:sz="4" w:space="0" w:color="000000"/>
              <w:end w:val="single" w:sz="4" w:space="0" w:color="000000"/>
            </w:tcBorders>
            <w:vAlign w:val="center"/>
            <w:hideMark/>
          </w:tcPr>
          <w:p w14:paraId="7452C3D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Владелец торгового объекта (ИП)</w:t>
            </w:r>
          </w:p>
        </w:tc>
      </w:tr>
      <w:tr w:rsidR="00E15883" w:rsidRPr="00753DF2" w14:paraId="29D6A993" w14:textId="77777777" w:rsidTr="00A634ED">
        <w:trPr>
          <w:trHeight w:val="971"/>
        </w:trPr>
        <w:tc>
          <w:tcPr>
            <w:tcW w:w="47.0%" w:type="pct"/>
            <w:tcBorders>
              <w:top w:val="single" w:sz="4" w:space="0" w:color="000000"/>
              <w:start w:val="single" w:sz="4" w:space="0" w:color="000000"/>
              <w:bottom w:val="single" w:sz="4" w:space="0" w:color="000000"/>
              <w:end w:val="single" w:sz="4" w:space="0" w:color="000000"/>
            </w:tcBorders>
            <w:vAlign w:val="center"/>
            <w:hideMark/>
          </w:tcPr>
          <w:p w14:paraId="35E93A0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 Таскаево</w:t>
            </w:r>
          </w:p>
          <w:p w14:paraId="4F637C13" w14:textId="77777777" w:rsidR="00E11A62" w:rsidRPr="00753DF2" w:rsidRDefault="00E11A6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ул. Центральная, 83</w:t>
            </w:r>
          </w:p>
        </w:tc>
        <w:tc>
          <w:tcPr>
            <w:tcW w:w="15.0%" w:type="pct"/>
            <w:tcBorders>
              <w:top w:val="single" w:sz="4" w:space="0" w:color="000000"/>
              <w:start w:val="single" w:sz="4" w:space="0" w:color="000000"/>
              <w:bottom w:val="single" w:sz="4" w:space="0" w:color="000000"/>
              <w:end w:val="single" w:sz="4" w:space="0" w:color="000000"/>
            </w:tcBorders>
            <w:vAlign w:val="center"/>
            <w:hideMark/>
          </w:tcPr>
          <w:p w14:paraId="369BCFD3" w14:textId="16B10D3A" w:rsidR="00E15883" w:rsidRPr="00753DF2" w:rsidRDefault="00FF2AE8"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37.0%" w:type="pct"/>
            <w:tcBorders>
              <w:top w:val="single" w:sz="4" w:space="0" w:color="000000"/>
              <w:start w:val="single" w:sz="4" w:space="0" w:color="000000"/>
              <w:bottom w:val="single" w:sz="4" w:space="0" w:color="000000"/>
              <w:end w:val="single" w:sz="4" w:space="0" w:color="000000"/>
            </w:tcBorders>
            <w:vAlign w:val="center"/>
            <w:hideMark/>
          </w:tcPr>
          <w:p w14:paraId="1280B33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Сибирское сельпо</w:t>
            </w:r>
          </w:p>
          <w:p w14:paraId="6E67E51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ИП Лыткин В.А.</w:t>
            </w:r>
          </w:p>
          <w:p w14:paraId="22CDD38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ИП Бессонов А.Н.</w:t>
            </w:r>
          </w:p>
          <w:p w14:paraId="4D3949F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ИП Фадеев А.А.</w:t>
            </w:r>
          </w:p>
        </w:tc>
      </w:tr>
      <w:tr w:rsidR="00E15883" w:rsidRPr="00753DF2" w14:paraId="151E262B" w14:textId="77777777" w:rsidTr="00A634ED">
        <w:tc>
          <w:tcPr>
            <w:tcW w:w="47.0%" w:type="pct"/>
            <w:tcBorders>
              <w:top w:val="single" w:sz="4" w:space="0" w:color="000000"/>
              <w:start w:val="single" w:sz="4" w:space="0" w:color="000000"/>
              <w:bottom w:val="single" w:sz="4" w:space="0" w:color="000000"/>
              <w:end w:val="single" w:sz="4" w:space="0" w:color="000000"/>
            </w:tcBorders>
            <w:vAlign w:val="center"/>
            <w:hideMark/>
          </w:tcPr>
          <w:p w14:paraId="2B342C0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д. Бакмасиха</w:t>
            </w:r>
          </w:p>
          <w:p w14:paraId="0B897776" w14:textId="77777777" w:rsidR="00E11A62" w:rsidRPr="00753DF2" w:rsidRDefault="00E11A6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ул. Центральная, 38</w:t>
            </w:r>
          </w:p>
        </w:tc>
        <w:tc>
          <w:tcPr>
            <w:tcW w:w="15.0%" w:type="pct"/>
            <w:tcBorders>
              <w:top w:val="single" w:sz="4" w:space="0" w:color="000000"/>
              <w:start w:val="single" w:sz="4" w:space="0" w:color="000000"/>
              <w:bottom w:val="single" w:sz="4" w:space="0" w:color="000000"/>
              <w:end w:val="single" w:sz="4" w:space="0" w:color="000000"/>
            </w:tcBorders>
            <w:vAlign w:val="center"/>
            <w:hideMark/>
          </w:tcPr>
          <w:p w14:paraId="33B8B3D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w:t>
            </w:r>
          </w:p>
        </w:tc>
        <w:tc>
          <w:tcPr>
            <w:tcW w:w="37.0%" w:type="pct"/>
            <w:tcBorders>
              <w:top w:val="single" w:sz="4" w:space="0" w:color="000000"/>
              <w:start w:val="single" w:sz="4" w:space="0" w:color="000000"/>
              <w:bottom w:val="single" w:sz="4" w:space="0" w:color="000000"/>
              <w:end w:val="single" w:sz="4" w:space="0" w:color="000000"/>
            </w:tcBorders>
            <w:vAlign w:val="center"/>
          </w:tcPr>
          <w:p w14:paraId="4FD763D8" w14:textId="77777777" w:rsidR="00E15883" w:rsidRPr="00753DF2" w:rsidRDefault="00E15883" w:rsidP="005907B5">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Сибирское сельпо</w:t>
            </w:r>
            <w:r w:rsidR="005907B5" w:rsidRPr="00753DF2">
              <w:rPr>
                <w:rFonts w:ascii="Times New Roman" w:hAnsi="Times New Roman" w:cs="Times New Roman"/>
                <w:sz w:val="24"/>
                <w:szCs w:val="24"/>
              </w:rPr>
              <w:t xml:space="preserve"> </w:t>
            </w:r>
            <w:r w:rsidRPr="00753DF2">
              <w:rPr>
                <w:rFonts w:ascii="Times New Roman" w:hAnsi="Times New Roman" w:cs="Times New Roman"/>
                <w:sz w:val="24"/>
                <w:szCs w:val="24"/>
              </w:rPr>
              <w:t>ИП Роор</w:t>
            </w:r>
          </w:p>
        </w:tc>
      </w:tr>
      <w:tr w:rsidR="00E15883" w:rsidRPr="00753DF2" w14:paraId="4B07A25F" w14:textId="77777777" w:rsidTr="00A634ED">
        <w:tc>
          <w:tcPr>
            <w:tcW w:w="47.0%" w:type="pct"/>
            <w:tcBorders>
              <w:top w:val="single" w:sz="4" w:space="0" w:color="000000"/>
              <w:start w:val="single" w:sz="4" w:space="0" w:color="000000"/>
              <w:bottom w:val="single" w:sz="4" w:space="0" w:color="000000"/>
              <w:end w:val="single" w:sz="4" w:space="0" w:color="000000"/>
            </w:tcBorders>
            <w:vAlign w:val="center"/>
            <w:hideMark/>
          </w:tcPr>
          <w:p w14:paraId="40AB0B2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 Красный Яр</w:t>
            </w:r>
          </w:p>
          <w:p w14:paraId="7CD78E3D" w14:textId="77777777" w:rsidR="00E11A62" w:rsidRPr="00753DF2" w:rsidRDefault="00E11A6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ул. Центральная, 15</w:t>
            </w:r>
          </w:p>
        </w:tc>
        <w:tc>
          <w:tcPr>
            <w:tcW w:w="15.0%" w:type="pct"/>
            <w:tcBorders>
              <w:top w:val="single" w:sz="4" w:space="0" w:color="000000"/>
              <w:start w:val="single" w:sz="4" w:space="0" w:color="000000"/>
              <w:bottom w:val="single" w:sz="4" w:space="0" w:color="000000"/>
              <w:end w:val="single" w:sz="4" w:space="0" w:color="000000"/>
            </w:tcBorders>
            <w:vAlign w:val="center"/>
            <w:hideMark/>
          </w:tcPr>
          <w:p w14:paraId="7478A76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37.0%" w:type="pct"/>
            <w:tcBorders>
              <w:top w:val="single" w:sz="4" w:space="0" w:color="000000"/>
              <w:start w:val="single" w:sz="4" w:space="0" w:color="000000"/>
              <w:bottom w:val="single" w:sz="4" w:space="0" w:color="000000"/>
              <w:end w:val="single" w:sz="4" w:space="0" w:color="000000"/>
            </w:tcBorders>
            <w:vAlign w:val="center"/>
            <w:hideMark/>
          </w:tcPr>
          <w:p w14:paraId="53BB145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Сибирское сельпо</w:t>
            </w:r>
          </w:p>
        </w:tc>
      </w:tr>
      <w:tr w:rsidR="00E15883" w:rsidRPr="00753DF2" w14:paraId="3B327199" w14:textId="77777777" w:rsidTr="00A634ED">
        <w:tc>
          <w:tcPr>
            <w:tcW w:w="47.0%" w:type="pct"/>
            <w:tcBorders>
              <w:top w:val="single" w:sz="4" w:space="0" w:color="000000"/>
              <w:start w:val="single" w:sz="4" w:space="0" w:color="000000"/>
              <w:bottom w:val="single" w:sz="4" w:space="0" w:color="000000"/>
              <w:end w:val="single" w:sz="4" w:space="0" w:color="000000"/>
            </w:tcBorders>
            <w:vAlign w:val="center"/>
            <w:hideMark/>
          </w:tcPr>
          <w:p w14:paraId="7EECF7C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 Абакумово</w:t>
            </w:r>
          </w:p>
          <w:p w14:paraId="63EA1190" w14:textId="77777777" w:rsidR="00E11A62" w:rsidRPr="00753DF2" w:rsidRDefault="00E11A6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ул. Зеленая, 4</w:t>
            </w:r>
          </w:p>
        </w:tc>
        <w:tc>
          <w:tcPr>
            <w:tcW w:w="15.0%" w:type="pct"/>
            <w:tcBorders>
              <w:top w:val="single" w:sz="4" w:space="0" w:color="000000"/>
              <w:start w:val="single" w:sz="4" w:space="0" w:color="000000"/>
              <w:bottom w:val="single" w:sz="4" w:space="0" w:color="000000"/>
              <w:end w:val="single" w:sz="4" w:space="0" w:color="000000"/>
            </w:tcBorders>
            <w:vAlign w:val="center"/>
            <w:hideMark/>
          </w:tcPr>
          <w:p w14:paraId="25B0A8C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37.0%" w:type="pct"/>
            <w:tcBorders>
              <w:top w:val="single" w:sz="4" w:space="0" w:color="000000"/>
              <w:start w:val="single" w:sz="4" w:space="0" w:color="000000"/>
              <w:bottom w:val="single" w:sz="4" w:space="0" w:color="000000"/>
              <w:end w:val="single" w:sz="4" w:space="0" w:color="000000"/>
            </w:tcBorders>
            <w:vAlign w:val="center"/>
            <w:hideMark/>
          </w:tcPr>
          <w:p w14:paraId="0548214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Сибирское сельпо</w:t>
            </w:r>
          </w:p>
        </w:tc>
      </w:tr>
      <w:tr w:rsidR="00E15883" w:rsidRPr="00753DF2" w14:paraId="20F2E09D" w14:textId="77777777" w:rsidTr="00A634ED">
        <w:tc>
          <w:tcPr>
            <w:tcW w:w="47.0%" w:type="pct"/>
            <w:tcBorders>
              <w:top w:val="single" w:sz="4" w:space="0" w:color="000000"/>
              <w:start w:val="single" w:sz="4" w:space="0" w:color="000000"/>
              <w:bottom w:val="single" w:sz="4" w:space="0" w:color="000000"/>
              <w:end w:val="single" w:sz="4" w:space="0" w:color="000000"/>
            </w:tcBorders>
            <w:vAlign w:val="center"/>
            <w:hideMark/>
          </w:tcPr>
          <w:p w14:paraId="193CC04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д. Кармышак</w:t>
            </w:r>
          </w:p>
          <w:p w14:paraId="4AA8C7B2" w14:textId="77777777" w:rsidR="00E11A62" w:rsidRPr="00753DF2" w:rsidRDefault="00E11A6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ул. Центральная, 21</w:t>
            </w:r>
          </w:p>
        </w:tc>
        <w:tc>
          <w:tcPr>
            <w:tcW w:w="15.0%" w:type="pct"/>
            <w:tcBorders>
              <w:top w:val="single" w:sz="4" w:space="0" w:color="000000"/>
              <w:start w:val="single" w:sz="4" w:space="0" w:color="000000"/>
              <w:bottom w:val="single" w:sz="4" w:space="0" w:color="000000"/>
              <w:end w:val="single" w:sz="4" w:space="0" w:color="000000"/>
            </w:tcBorders>
            <w:vAlign w:val="center"/>
            <w:hideMark/>
          </w:tcPr>
          <w:p w14:paraId="4801CD1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37.0%" w:type="pct"/>
            <w:tcBorders>
              <w:top w:val="single" w:sz="4" w:space="0" w:color="000000"/>
              <w:start w:val="single" w:sz="4" w:space="0" w:color="000000"/>
              <w:bottom w:val="single" w:sz="4" w:space="0" w:color="000000"/>
              <w:end w:val="single" w:sz="4" w:space="0" w:color="000000"/>
            </w:tcBorders>
            <w:vAlign w:val="center"/>
            <w:hideMark/>
          </w:tcPr>
          <w:p w14:paraId="08257B2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Сибирское сельпо</w:t>
            </w:r>
          </w:p>
        </w:tc>
      </w:tr>
      <w:tr w:rsidR="00E15883" w:rsidRPr="00753DF2" w14:paraId="6EA05186" w14:textId="77777777" w:rsidTr="00A634ED">
        <w:tc>
          <w:tcPr>
            <w:tcW w:w="47.0%" w:type="pct"/>
            <w:tcBorders>
              <w:top w:val="single" w:sz="4" w:space="0" w:color="000000"/>
              <w:start w:val="single" w:sz="4" w:space="0" w:color="000000"/>
              <w:bottom w:val="single" w:sz="4" w:space="0" w:color="000000"/>
              <w:end w:val="single" w:sz="4" w:space="0" w:color="000000"/>
            </w:tcBorders>
            <w:vAlign w:val="center"/>
            <w:hideMark/>
          </w:tcPr>
          <w:p w14:paraId="209F9F2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д. Старый Карапуз</w:t>
            </w:r>
            <w:r w:rsidR="00E11A62" w:rsidRPr="00753DF2">
              <w:rPr>
                <w:rFonts w:ascii="Times New Roman" w:hAnsi="Times New Roman" w:cs="Times New Roman"/>
                <w:sz w:val="24"/>
                <w:szCs w:val="24"/>
              </w:rPr>
              <w:t>,</w:t>
            </w:r>
          </w:p>
          <w:p w14:paraId="26A99D3F" w14:textId="77777777" w:rsidR="00E11A62" w:rsidRPr="00753DF2" w:rsidRDefault="00E11A6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ул. Береговая, 19</w:t>
            </w:r>
          </w:p>
        </w:tc>
        <w:tc>
          <w:tcPr>
            <w:tcW w:w="15.0%" w:type="pct"/>
            <w:tcBorders>
              <w:top w:val="single" w:sz="4" w:space="0" w:color="000000"/>
              <w:start w:val="single" w:sz="4" w:space="0" w:color="000000"/>
              <w:bottom w:val="single" w:sz="4" w:space="0" w:color="000000"/>
              <w:end w:val="single" w:sz="4" w:space="0" w:color="000000"/>
            </w:tcBorders>
            <w:vAlign w:val="center"/>
            <w:hideMark/>
          </w:tcPr>
          <w:p w14:paraId="540239F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37.0%" w:type="pct"/>
            <w:tcBorders>
              <w:top w:val="single" w:sz="4" w:space="0" w:color="000000"/>
              <w:start w:val="single" w:sz="4" w:space="0" w:color="000000"/>
              <w:bottom w:val="single" w:sz="4" w:space="0" w:color="000000"/>
              <w:end w:val="single" w:sz="4" w:space="0" w:color="000000"/>
            </w:tcBorders>
            <w:vAlign w:val="center"/>
            <w:hideMark/>
          </w:tcPr>
          <w:p w14:paraId="747604B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Сибирское сельпо</w:t>
            </w:r>
          </w:p>
        </w:tc>
      </w:tr>
      <w:tr w:rsidR="00E15883" w:rsidRPr="00753DF2" w14:paraId="0966DA60" w14:textId="77777777" w:rsidTr="00A634ED">
        <w:tc>
          <w:tcPr>
            <w:tcW w:w="47.0%" w:type="pct"/>
            <w:tcBorders>
              <w:top w:val="single" w:sz="4" w:space="0" w:color="000000"/>
              <w:start w:val="single" w:sz="4" w:space="0" w:color="000000"/>
              <w:bottom w:val="single" w:sz="4" w:space="0" w:color="000000"/>
              <w:end w:val="single" w:sz="4" w:space="0" w:color="000000"/>
            </w:tcBorders>
            <w:vAlign w:val="center"/>
            <w:hideMark/>
          </w:tcPr>
          <w:p w14:paraId="1764688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д. Старый Карапуз</w:t>
            </w:r>
          </w:p>
        </w:tc>
        <w:tc>
          <w:tcPr>
            <w:tcW w:w="15.0%" w:type="pct"/>
            <w:tcBorders>
              <w:top w:val="single" w:sz="4" w:space="0" w:color="000000"/>
              <w:start w:val="single" w:sz="4" w:space="0" w:color="000000"/>
              <w:bottom w:val="single" w:sz="4" w:space="0" w:color="000000"/>
              <w:end w:val="single" w:sz="4" w:space="0" w:color="000000"/>
            </w:tcBorders>
            <w:vAlign w:val="center"/>
            <w:hideMark/>
          </w:tcPr>
          <w:p w14:paraId="020BF89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37.0%" w:type="pct"/>
            <w:tcBorders>
              <w:top w:val="single" w:sz="4" w:space="0" w:color="000000"/>
              <w:start w:val="single" w:sz="4" w:space="0" w:color="000000"/>
              <w:bottom w:val="single" w:sz="4" w:space="0" w:color="000000"/>
              <w:end w:val="single" w:sz="4" w:space="0" w:color="000000"/>
            </w:tcBorders>
            <w:vAlign w:val="center"/>
            <w:hideMark/>
          </w:tcPr>
          <w:p w14:paraId="204B722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ИП Южалин С.И.</w:t>
            </w:r>
          </w:p>
        </w:tc>
      </w:tr>
    </w:tbl>
    <w:p w14:paraId="49D452B1" w14:textId="77777777" w:rsidR="009C45A3" w:rsidRPr="00753DF2" w:rsidRDefault="009C45A3" w:rsidP="003E5FA0">
      <w:pPr>
        <w:pStyle w:val="a8"/>
        <w:rPr>
          <w:b/>
          <w:szCs w:val="28"/>
        </w:rPr>
      </w:pPr>
    </w:p>
    <w:p w14:paraId="71752484" w14:textId="77777777" w:rsidR="00E11A62" w:rsidRPr="00753DF2" w:rsidRDefault="00E11A62" w:rsidP="003E5FA0">
      <w:pPr>
        <w:pStyle w:val="a8"/>
        <w:rPr>
          <w:b/>
          <w:szCs w:val="28"/>
        </w:rPr>
      </w:pPr>
    </w:p>
    <w:p w14:paraId="3606E273" w14:textId="77777777" w:rsidR="00E15883" w:rsidRPr="00753DF2" w:rsidRDefault="00E15883" w:rsidP="00E15883">
      <w:pPr>
        <w:pStyle w:val="a8"/>
        <w:ind w:firstLine="35.45pt"/>
        <w:rPr>
          <w:b/>
          <w:szCs w:val="28"/>
        </w:rPr>
      </w:pPr>
      <w:r w:rsidRPr="00753DF2">
        <w:rPr>
          <w:b/>
          <w:szCs w:val="28"/>
        </w:rPr>
        <w:t>Малое и среднее предпринимательство</w:t>
      </w:r>
    </w:p>
    <w:p w14:paraId="412A316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102" w:name="_Hlk116222513"/>
      <w:r w:rsidRPr="00753DF2">
        <w:rPr>
          <w:rFonts w:ascii="Times New Roman" w:hAnsi="Times New Roman" w:cs="Times New Roman"/>
          <w:sz w:val="28"/>
          <w:szCs w:val="28"/>
        </w:rPr>
        <w:t>По состоянию на 01 января 2022 года общее количество индивидуальных предпринимателей составило 5 человек. Основная часть занятых приходится на сельское хозяйство.</w:t>
      </w:r>
    </w:p>
    <w:p w14:paraId="0AB68EF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Основными факторами, сдерживающими развитие малого и среднего предпринимательства, являются:</w:t>
      </w:r>
    </w:p>
    <w:p w14:paraId="1897834F"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сложность (высокая стоимость) подключения к объектам инженерной (коммунальной) инфраструктуры;</w:t>
      </w:r>
    </w:p>
    <w:p w14:paraId="07951E8E"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дефицит материальных и финансовых ресурсов, необходимых для организации и развития предпринимательской деятельности;</w:t>
      </w:r>
    </w:p>
    <w:p w14:paraId="7EC1F18B"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недостаток квалифицированных специалистов и управленческого опыта у предпринимателей;</w:t>
      </w:r>
    </w:p>
    <w:p w14:paraId="715C5808"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недостаточный уровень информированности предпринимателей об организациях, оказывающих информационные, образовательные, консультационные и прочие услуги, по вопросам, касающимся порядка регистрации, лицензирования, сертификации, предоставления помещений и земельных участков;</w:t>
      </w:r>
    </w:p>
    <w:p w14:paraId="7EAA1287"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отсутствие транспортно-логистической инфраструктуры, низкая доля складских площадей высокого класса, со специальным оснащением.</w:t>
      </w:r>
    </w:p>
    <w:p w14:paraId="5D95CD5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Основными, приоритетными направлениями развития малого бизнеса являются:</w:t>
      </w:r>
    </w:p>
    <w:p w14:paraId="56F345AA"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оказание информационной и консультативной поддержки предпринимательства;</w:t>
      </w:r>
    </w:p>
    <w:p w14:paraId="4DC47A67"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развитие инфраструктуры поддержки малого предпринимательства;</w:t>
      </w:r>
    </w:p>
    <w:p w14:paraId="05988DA0"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обучение и подготовка кадров в сфере малого предпринимательства;</w:t>
      </w:r>
    </w:p>
    <w:p w14:paraId="487DDC2F"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обеспечение социальной защиты и безопасности в сфере малого предпринимательства;</w:t>
      </w:r>
    </w:p>
    <w:p w14:paraId="1F74E599"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использование муниципального имущества для развития малого и среднего предпринимательства.</w:t>
      </w:r>
    </w:p>
    <w:p w14:paraId="6298CEF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Основные мероприятия развития малого и среднего бизнеса являются:</w:t>
      </w:r>
    </w:p>
    <w:p w14:paraId="1B49806D"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14:paraId="6DD09822"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14:paraId="76693594"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предоставление в аренду муниципального имущества для развития малого и среднего предпринимательства;</w:t>
      </w:r>
    </w:p>
    <w:p w14:paraId="3D3957E4"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содействие в решение вопроса о предоставлении земельных участков под строительство новых объектов потребительского рынка;</w:t>
      </w:r>
    </w:p>
    <w:p w14:paraId="5BED99AC" w14:textId="77777777" w:rsidR="00E15883" w:rsidRPr="00753DF2" w:rsidRDefault="00E15883" w:rsidP="00122A63">
      <w:pPr>
        <w:numPr>
          <w:ilvl w:val="0"/>
          <w:numId w:val="51"/>
        </w:numPr>
        <w:tabs>
          <w:tab w:val="num" w:pos="67.65pt"/>
        </w:tabs>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проведение конкурсов, семинаров тренингов, круглых столов и иных мероприятий с субъектами малого и среднего предпринимательства.</w:t>
      </w:r>
    </w:p>
    <w:p w14:paraId="452D3F2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Целью развития потребительского рынка является удовлетворение покупательского спроса населения в качественных товарах и услугах.</w:t>
      </w:r>
    </w:p>
    <w:p w14:paraId="73DC11E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местные бюджеты. </w:t>
      </w:r>
    </w:p>
    <w:bookmarkEnd w:id="102"/>
    <w:p w14:paraId="5CA6E1B8" w14:textId="77777777" w:rsidR="00E15883" w:rsidRPr="00753DF2" w:rsidRDefault="00E15883" w:rsidP="00E15883">
      <w:pPr>
        <w:pStyle w:val="a8"/>
        <w:ind w:firstLine="35.45pt"/>
        <w:rPr>
          <w:szCs w:val="28"/>
        </w:rPr>
      </w:pPr>
    </w:p>
    <w:p w14:paraId="092E28CA" w14:textId="178EDF23" w:rsidR="00E15883" w:rsidRPr="00753DF2" w:rsidRDefault="002A04A2"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22</w:t>
      </w:r>
      <w:r w:rsidR="006A062B">
        <w:rPr>
          <w:noProof/>
        </w:rPr>
        <w:fldChar w:fldCharType="end"/>
      </w:r>
      <w:r>
        <w:t xml:space="preserve">. </w:t>
      </w:r>
      <w:r w:rsidR="00E15883" w:rsidRPr="00753DF2">
        <w:t xml:space="preserve">Основные показатели развития малого предпринимательства муниципального образования </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4496"/>
        <w:gridCol w:w="892"/>
        <w:gridCol w:w="892"/>
        <w:gridCol w:w="892"/>
        <w:gridCol w:w="892"/>
        <w:gridCol w:w="756"/>
        <w:gridCol w:w="1093"/>
      </w:tblGrid>
      <w:tr w:rsidR="00E15883" w:rsidRPr="00753DF2" w14:paraId="7C4E0195" w14:textId="77777777" w:rsidTr="00A634ED">
        <w:trPr>
          <w:trHeight w:val="225"/>
          <w:jc w:val="center"/>
        </w:trPr>
        <w:tc>
          <w:tcPr>
            <w:tcW w:w="45.0%" w:type="pct"/>
            <w:vMerge w:val="restart"/>
            <w:shd w:val="clear" w:color="auto" w:fill="auto"/>
            <w:vAlign w:val="center"/>
          </w:tcPr>
          <w:p w14:paraId="4ADF71C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Показатели</w:t>
            </w:r>
          </w:p>
        </w:tc>
        <w:tc>
          <w:tcPr>
            <w:tcW w:w="54.0%" w:type="pct"/>
            <w:gridSpan w:val="6"/>
            <w:shd w:val="clear" w:color="auto" w:fill="auto"/>
            <w:vAlign w:val="center"/>
          </w:tcPr>
          <w:p w14:paraId="791D839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Годы</w:t>
            </w:r>
          </w:p>
        </w:tc>
      </w:tr>
      <w:tr w:rsidR="00E15883" w:rsidRPr="00753DF2" w14:paraId="3403D724" w14:textId="77777777" w:rsidTr="00A634ED">
        <w:trPr>
          <w:trHeight w:val="315"/>
          <w:jc w:val="center"/>
        </w:trPr>
        <w:tc>
          <w:tcPr>
            <w:tcW w:w="45.0%" w:type="pct"/>
            <w:vMerge/>
            <w:shd w:val="clear" w:color="auto" w:fill="auto"/>
            <w:vAlign w:val="center"/>
          </w:tcPr>
          <w:p w14:paraId="579FA724"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9.0%" w:type="pct"/>
            <w:shd w:val="clear" w:color="auto" w:fill="auto"/>
            <w:vAlign w:val="center"/>
          </w:tcPr>
          <w:p w14:paraId="22DBED3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2017</w:t>
            </w:r>
          </w:p>
        </w:tc>
        <w:tc>
          <w:tcPr>
            <w:tcW w:w="9.0%" w:type="pct"/>
            <w:shd w:val="clear" w:color="auto" w:fill="auto"/>
            <w:vAlign w:val="center"/>
          </w:tcPr>
          <w:p w14:paraId="6A28285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2018</w:t>
            </w:r>
          </w:p>
        </w:tc>
        <w:tc>
          <w:tcPr>
            <w:tcW w:w="9.0%" w:type="pct"/>
            <w:shd w:val="clear" w:color="auto" w:fill="auto"/>
            <w:vAlign w:val="center"/>
          </w:tcPr>
          <w:p w14:paraId="21A0E89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2019</w:t>
            </w:r>
          </w:p>
        </w:tc>
        <w:tc>
          <w:tcPr>
            <w:tcW w:w="9.0%" w:type="pct"/>
            <w:shd w:val="clear" w:color="auto" w:fill="auto"/>
            <w:vAlign w:val="center"/>
          </w:tcPr>
          <w:p w14:paraId="35072E1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2020</w:t>
            </w:r>
          </w:p>
        </w:tc>
        <w:tc>
          <w:tcPr>
            <w:tcW w:w="7.0%" w:type="pct"/>
            <w:shd w:val="clear" w:color="auto" w:fill="auto"/>
            <w:vAlign w:val="center"/>
          </w:tcPr>
          <w:p w14:paraId="6F80D8C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w:t>
            </w:r>
            <w:r w:rsidRPr="00753DF2">
              <w:rPr>
                <w:rFonts w:ascii="Times New Roman" w:hAnsi="Times New Roman" w:cs="Times New Roman"/>
                <w:sz w:val="24"/>
                <w:szCs w:val="24"/>
              </w:rPr>
              <w:t>021</w:t>
            </w:r>
          </w:p>
        </w:tc>
        <w:tc>
          <w:tcPr>
            <w:tcW w:w="7.0%" w:type="pct"/>
            <w:shd w:val="clear" w:color="auto" w:fill="auto"/>
            <w:vAlign w:val="center"/>
          </w:tcPr>
          <w:p w14:paraId="3D09977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2022</w:t>
            </w:r>
          </w:p>
        </w:tc>
      </w:tr>
      <w:tr w:rsidR="00E15883" w:rsidRPr="00753DF2" w14:paraId="651A1466" w14:textId="77777777" w:rsidTr="00A634ED">
        <w:trPr>
          <w:jc w:val="center"/>
        </w:trPr>
        <w:tc>
          <w:tcPr>
            <w:tcW w:w="45.0%" w:type="pct"/>
            <w:shd w:val="clear" w:color="auto" w:fill="auto"/>
            <w:vAlign w:val="center"/>
          </w:tcPr>
          <w:p w14:paraId="12615B0B" w14:textId="77777777" w:rsidR="00E15883" w:rsidRPr="00753DF2" w:rsidRDefault="00E15883" w:rsidP="00E15883">
            <w:pPr>
              <w:autoSpaceDE w:val="0"/>
              <w:autoSpaceDN w:val="0"/>
              <w:adjustRightInd w:val="0"/>
              <w:spacing w:after="0pt" w:line="12pt" w:lineRule="auto"/>
              <w:rPr>
                <w:rFonts w:ascii="Times New Roman" w:hAnsi="Times New Roman" w:cs="Times New Roman"/>
                <w:sz w:val="24"/>
                <w:szCs w:val="24"/>
              </w:rPr>
            </w:pPr>
            <w:r w:rsidRPr="00753DF2">
              <w:rPr>
                <w:rFonts w:ascii="Times New Roman" w:hAnsi="Times New Roman" w:cs="Times New Roman"/>
              </w:rPr>
              <w:t xml:space="preserve">Количество малых предприятий, ед. </w:t>
            </w:r>
          </w:p>
        </w:tc>
        <w:tc>
          <w:tcPr>
            <w:tcW w:w="9.0%" w:type="pct"/>
            <w:shd w:val="clear" w:color="auto" w:fill="auto"/>
            <w:vAlign w:val="center"/>
          </w:tcPr>
          <w:p w14:paraId="3BEE7C1B" w14:textId="68A46F85"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0%" w:type="pct"/>
            <w:shd w:val="clear" w:color="auto" w:fill="auto"/>
            <w:vAlign w:val="center"/>
          </w:tcPr>
          <w:p w14:paraId="471BD9B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c>
          <w:tcPr>
            <w:tcW w:w="9.0%" w:type="pct"/>
            <w:shd w:val="clear" w:color="auto" w:fill="auto"/>
            <w:vAlign w:val="center"/>
          </w:tcPr>
          <w:p w14:paraId="127D483C" w14:textId="3668A04C"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0%" w:type="pct"/>
            <w:shd w:val="clear" w:color="auto" w:fill="auto"/>
            <w:vAlign w:val="center"/>
          </w:tcPr>
          <w:p w14:paraId="6B48E31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7.0%" w:type="pct"/>
            <w:shd w:val="clear" w:color="auto" w:fill="auto"/>
            <w:vAlign w:val="center"/>
          </w:tcPr>
          <w:p w14:paraId="663CB32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7.0%" w:type="pct"/>
            <w:shd w:val="clear" w:color="auto" w:fill="auto"/>
            <w:vAlign w:val="center"/>
          </w:tcPr>
          <w:p w14:paraId="41B2029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r>
      <w:tr w:rsidR="00E15883" w:rsidRPr="00753DF2" w14:paraId="39E831F1" w14:textId="77777777" w:rsidTr="00A634ED">
        <w:trPr>
          <w:jc w:val="center"/>
        </w:trPr>
        <w:tc>
          <w:tcPr>
            <w:tcW w:w="45.0%" w:type="pct"/>
            <w:shd w:val="clear" w:color="auto" w:fill="auto"/>
            <w:vAlign w:val="center"/>
          </w:tcPr>
          <w:p w14:paraId="348D7A14"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rPr>
              <w:t>Среднесписочная численность работающих, чел</w:t>
            </w:r>
          </w:p>
        </w:tc>
        <w:tc>
          <w:tcPr>
            <w:tcW w:w="9.0%" w:type="pct"/>
            <w:shd w:val="clear" w:color="auto" w:fill="auto"/>
            <w:vAlign w:val="center"/>
          </w:tcPr>
          <w:p w14:paraId="32910FC2" w14:textId="5E4EE3D7" w:rsidR="00E15883" w:rsidRPr="00753DF2" w:rsidRDefault="00DA3C0F" w:rsidP="00E15883">
            <w:pPr>
              <w:spacing w:after="0pt" w:line="12pt" w:lineRule="auto"/>
              <w:jc w:val="center"/>
              <w:rPr>
                <w:rFonts w:ascii="Times New Roman" w:hAnsi="Times New Roman" w:cs="Times New Roman"/>
              </w:rPr>
            </w:pPr>
            <w:r>
              <w:rPr>
                <w:rFonts w:ascii="Times New Roman" w:hAnsi="Times New Roman" w:cs="Times New Roman"/>
                <w:sz w:val="24"/>
                <w:szCs w:val="24"/>
              </w:rPr>
              <w:t>-</w:t>
            </w:r>
          </w:p>
        </w:tc>
        <w:tc>
          <w:tcPr>
            <w:tcW w:w="9.0%" w:type="pct"/>
            <w:shd w:val="clear" w:color="auto" w:fill="auto"/>
            <w:vAlign w:val="center"/>
          </w:tcPr>
          <w:p w14:paraId="02164BB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w:t>
            </w:r>
          </w:p>
        </w:tc>
        <w:tc>
          <w:tcPr>
            <w:tcW w:w="9.0%" w:type="pct"/>
            <w:shd w:val="clear" w:color="auto" w:fill="auto"/>
            <w:vAlign w:val="center"/>
          </w:tcPr>
          <w:p w14:paraId="2C6259FC" w14:textId="5599EFAD"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0%" w:type="pct"/>
            <w:shd w:val="clear" w:color="auto" w:fill="auto"/>
            <w:vAlign w:val="center"/>
          </w:tcPr>
          <w:p w14:paraId="5422D11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7.0%" w:type="pct"/>
            <w:shd w:val="clear" w:color="auto" w:fill="auto"/>
            <w:vAlign w:val="center"/>
          </w:tcPr>
          <w:p w14:paraId="56BD620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w:t>
            </w:r>
          </w:p>
        </w:tc>
        <w:tc>
          <w:tcPr>
            <w:tcW w:w="7.0%" w:type="pct"/>
            <w:shd w:val="clear" w:color="auto" w:fill="auto"/>
            <w:vAlign w:val="center"/>
          </w:tcPr>
          <w:p w14:paraId="3A67C47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38</w:t>
            </w:r>
          </w:p>
        </w:tc>
      </w:tr>
      <w:tr w:rsidR="00E15883" w:rsidRPr="00753DF2" w14:paraId="0384D519" w14:textId="77777777" w:rsidTr="00A634ED">
        <w:trPr>
          <w:jc w:val="center"/>
        </w:trPr>
        <w:tc>
          <w:tcPr>
            <w:tcW w:w="45.0%" w:type="pct"/>
            <w:shd w:val="clear" w:color="auto" w:fill="auto"/>
            <w:vAlign w:val="center"/>
          </w:tcPr>
          <w:p w14:paraId="1BD0ACF1" w14:textId="77777777" w:rsidR="00E15883" w:rsidRPr="00753DF2" w:rsidRDefault="00E15883" w:rsidP="00E15883">
            <w:pPr>
              <w:autoSpaceDE w:val="0"/>
              <w:autoSpaceDN w:val="0"/>
              <w:adjustRightInd w:val="0"/>
              <w:spacing w:after="0pt" w:line="12pt" w:lineRule="auto"/>
              <w:rPr>
                <w:rFonts w:ascii="Times New Roman" w:hAnsi="Times New Roman" w:cs="Times New Roman"/>
                <w:sz w:val="24"/>
                <w:szCs w:val="24"/>
              </w:rPr>
            </w:pPr>
            <w:r w:rsidRPr="00753DF2">
              <w:rPr>
                <w:rFonts w:ascii="Times New Roman" w:hAnsi="Times New Roman" w:cs="Times New Roman"/>
              </w:rPr>
              <w:t>Выпуск продукции, работ, услуг, млн. руб. (оборот организаций)</w:t>
            </w:r>
          </w:p>
        </w:tc>
        <w:tc>
          <w:tcPr>
            <w:tcW w:w="9.0%" w:type="pct"/>
            <w:shd w:val="clear" w:color="auto" w:fill="auto"/>
            <w:vAlign w:val="center"/>
          </w:tcPr>
          <w:p w14:paraId="2F874A7B" w14:textId="6519304F" w:rsidR="00E15883" w:rsidRPr="00753DF2" w:rsidRDefault="00DA3C0F" w:rsidP="00E15883">
            <w:pPr>
              <w:spacing w:after="0pt" w:line="12pt" w:lineRule="auto"/>
              <w:jc w:val="center"/>
              <w:rPr>
                <w:rFonts w:ascii="Times New Roman" w:hAnsi="Times New Roman" w:cs="Times New Roman"/>
              </w:rPr>
            </w:pPr>
            <w:r>
              <w:rPr>
                <w:rFonts w:ascii="Times New Roman" w:hAnsi="Times New Roman" w:cs="Times New Roman"/>
                <w:sz w:val="24"/>
                <w:szCs w:val="24"/>
              </w:rPr>
              <w:t>-</w:t>
            </w:r>
          </w:p>
        </w:tc>
        <w:tc>
          <w:tcPr>
            <w:tcW w:w="9.0%" w:type="pct"/>
            <w:shd w:val="clear" w:color="auto" w:fill="auto"/>
            <w:vAlign w:val="center"/>
          </w:tcPr>
          <w:p w14:paraId="74411B9C" w14:textId="66B23CD4"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0%" w:type="pct"/>
            <w:shd w:val="clear" w:color="auto" w:fill="auto"/>
            <w:vAlign w:val="center"/>
          </w:tcPr>
          <w:p w14:paraId="00CD2217" w14:textId="190DE2F6"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0%" w:type="pct"/>
            <w:shd w:val="clear" w:color="auto" w:fill="auto"/>
            <w:vAlign w:val="center"/>
          </w:tcPr>
          <w:p w14:paraId="58A18DEB" w14:textId="644E6F9C"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 w:type="pct"/>
            <w:shd w:val="clear" w:color="auto" w:fill="auto"/>
            <w:vAlign w:val="center"/>
          </w:tcPr>
          <w:p w14:paraId="48CE47B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174,2</w:t>
            </w:r>
          </w:p>
        </w:tc>
        <w:tc>
          <w:tcPr>
            <w:tcW w:w="7.0%" w:type="pct"/>
            <w:shd w:val="clear" w:color="auto" w:fill="auto"/>
            <w:vAlign w:val="center"/>
          </w:tcPr>
          <w:p w14:paraId="2CA2FB0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259,5</w:t>
            </w:r>
          </w:p>
        </w:tc>
      </w:tr>
      <w:tr w:rsidR="00E15883" w:rsidRPr="00753DF2" w14:paraId="147FB886" w14:textId="77777777" w:rsidTr="00A634ED">
        <w:trPr>
          <w:jc w:val="center"/>
        </w:trPr>
        <w:tc>
          <w:tcPr>
            <w:tcW w:w="45.0%" w:type="pct"/>
            <w:shd w:val="clear" w:color="auto" w:fill="auto"/>
            <w:vAlign w:val="center"/>
          </w:tcPr>
          <w:p w14:paraId="19EFD13D" w14:textId="77777777" w:rsidR="00E15883" w:rsidRPr="00753DF2" w:rsidRDefault="00E15883" w:rsidP="00E15883">
            <w:pPr>
              <w:autoSpaceDE w:val="0"/>
              <w:autoSpaceDN w:val="0"/>
              <w:adjustRightInd w:val="0"/>
              <w:spacing w:after="0pt" w:line="12pt" w:lineRule="auto"/>
              <w:rPr>
                <w:rFonts w:ascii="Times New Roman" w:hAnsi="Times New Roman" w:cs="Times New Roman"/>
                <w:sz w:val="24"/>
                <w:szCs w:val="24"/>
              </w:rPr>
            </w:pPr>
            <w:r w:rsidRPr="00753DF2">
              <w:rPr>
                <w:rFonts w:ascii="Times New Roman" w:hAnsi="Times New Roman" w:cs="Times New Roman"/>
              </w:rPr>
              <w:t>Удельный вес продукции малого бизнеса в общем объёме продукции предприятий села, %</w:t>
            </w:r>
          </w:p>
        </w:tc>
        <w:tc>
          <w:tcPr>
            <w:tcW w:w="9.0%" w:type="pct"/>
            <w:shd w:val="clear" w:color="auto" w:fill="auto"/>
            <w:vAlign w:val="center"/>
          </w:tcPr>
          <w:p w14:paraId="203ACAA2" w14:textId="5430F7F5" w:rsidR="00E15883" w:rsidRPr="00753DF2" w:rsidRDefault="00DA3C0F" w:rsidP="00E15883">
            <w:pPr>
              <w:spacing w:after="0pt" w:line="12pt" w:lineRule="auto"/>
              <w:jc w:val="center"/>
              <w:rPr>
                <w:rFonts w:ascii="Times New Roman" w:hAnsi="Times New Roman" w:cs="Times New Roman"/>
              </w:rPr>
            </w:pPr>
            <w:r>
              <w:rPr>
                <w:rFonts w:ascii="Times New Roman" w:hAnsi="Times New Roman" w:cs="Times New Roman"/>
                <w:sz w:val="24"/>
                <w:szCs w:val="24"/>
              </w:rPr>
              <w:t>-</w:t>
            </w:r>
          </w:p>
        </w:tc>
        <w:tc>
          <w:tcPr>
            <w:tcW w:w="9.0%" w:type="pct"/>
            <w:shd w:val="clear" w:color="auto" w:fill="auto"/>
            <w:vAlign w:val="center"/>
          </w:tcPr>
          <w:p w14:paraId="0A7C688B" w14:textId="621086FE"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0%" w:type="pct"/>
            <w:shd w:val="clear" w:color="auto" w:fill="auto"/>
            <w:vAlign w:val="center"/>
          </w:tcPr>
          <w:p w14:paraId="61C35F1B" w14:textId="387B1377"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0%" w:type="pct"/>
            <w:shd w:val="clear" w:color="auto" w:fill="auto"/>
            <w:vAlign w:val="center"/>
          </w:tcPr>
          <w:p w14:paraId="1F247B02" w14:textId="645C9348"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7.0%" w:type="pct"/>
            <w:shd w:val="clear" w:color="auto" w:fill="auto"/>
            <w:vAlign w:val="center"/>
          </w:tcPr>
          <w:p w14:paraId="558FBA4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83</w:t>
            </w:r>
          </w:p>
        </w:tc>
        <w:tc>
          <w:tcPr>
            <w:tcW w:w="7.0%" w:type="pct"/>
            <w:shd w:val="clear" w:color="auto" w:fill="auto"/>
            <w:vAlign w:val="center"/>
          </w:tcPr>
          <w:p w14:paraId="05EA9C6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86,5</w:t>
            </w:r>
          </w:p>
        </w:tc>
      </w:tr>
      <w:tr w:rsidR="00E15883" w:rsidRPr="00753DF2" w14:paraId="2DF315E0" w14:textId="77777777" w:rsidTr="00A634ED">
        <w:trPr>
          <w:jc w:val="center"/>
        </w:trPr>
        <w:tc>
          <w:tcPr>
            <w:tcW w:w="45.0%" w:type="pct"/>
            <w:shd w:val="clear" w:color="auto" w:fill="auto"/>
            <w:vAlign w:val="center"/>
          </w:tcPr>
          <w:p w14:paraId="02D6A5A1" w14:textId="77777777" w:rsidR="00E15883" w:rsidRPr="00753DF2" w:rsidRDefault="00E15883" w:rsidP="00E15883">
            <w:pPr>
              <w:autoSpaceDE w:val="0"/>
              <w:autoSpaceDN w:val="0"/>
              <w:adjustRightInd w:val="0"/>
              <w:spacing w:after="0pt" w:line="12pt" w:lineRule="auto"/>
              <w:rPr>
                <w:rFonts w:ascii="Times New Roman" w:hAnsi="Times New Roman" w:cs="Times New Roman"/>
                <w:sz w:val="24"/>
                <w:szCs w:val="24"/>
              </w:rPr>
            </w:pPr>
            <w:r w:rsidRPr="00753DF2">
              <w:rPr>
                <w:rFonts w:ascii="Times New Roman" w:hAnsi="Times New Roman" w:cs="Times New Roman"/>
              </w:rPr>
              <w:t xml:space="preserve">Численность индивидуальных предпринимателей, чел. </w:t>
            </w:r>
          </w:p>
        </w:tc>
        <w:tc>
          <w:tcPr>
            <w:tcW w:w="9.0%" w:type="pct"/>
            <w:shd w:val="clear" w:color="auto" w:fill="auto"/>
            <w:vAlign w:val="center"/>
          </w:tcPr>
          <w:p w14:paraId="7F9CC6C2" w14:textId="4828DF30" w:rsidR="00E15883" w:rsidRPr="00753DF2" w:rsidRDefault="00DA3C0F" w:rsidP="00E15883">
            <w:pPr>
              <w:spacing w:after="0pt" w:line="12pt" w:lineRule="auto"/>
              <w:jc w:val="center"/>
              <w:rPr>
                <w:rFonts w:ascii="Times New Roman" w:hAnsi="Times New Roman" w:cs="Times New Roman"/>
              </w:rPr>
            </w:pPr>
            <w:r>
              <w:rPr>
                <w:rFonts w:ascii="Times New Roman" w:hAnsi="Times New Roman" w:cs="Times New Roman"/>
                <w:sz w:val="24"/>
                <w:szCs w:val="24"/>
              </w:rPr>
              <w:t>-</w:t>
            </w:r>
          </w:p>
        </w:tc>
        <w:tc>
          <w:tcPr>
            <w:tcW w:w="9.0%" w:type="pct"/>
            <w:shd w:val="clear" w:color="auto" w:fill="auto"/>
            <w:vAlign w:val="center"/>
          </w:tcPr>
          <w:p w14:paraId="3C82064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c>
          <w:tcPr>
            <w:tcW w:w="9.0%" w:type="pct"/>
            <w:shd w:val="clear" w:color="auto" w:fill="auto"/>
            <w:vAlign w:val="center"/>
          </w:tcPr>
          <w:p w14:paraId="63389242" w14:textId="1F4B9C05"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9.0%" w:type="pct"/>
            <w:shd w:val="clear" w:color="auto" w:fill="auto"/>
            <w:vAlign w:val="center"/>
          </w:tcPr>
          <w:p w14:paraId="0C4FE97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p>
        </w:tc>
        <w:tc>
          <w:tcPr>
            <w:tcW w:w="7.0%" w:type="pct"/>
            <w:shd w:val="clear" w:color="auto" w:fill="auto"/>
            <w:vAlign w:val="center"/>
          </w:tcPr>
          <w:p w14:paraId="70BC148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p>
        </w:tc>
        <w:tc>
          <w:tcPr>
            <w:tcW w:w="7.0%" w:type="pct"/>
            <w:shd w:val="clear" w:color="auto" w:fill="auto"/>
            <w:vAlign w:val="center"/>
          </w:tcPr>
          <w:p w14:paraId="7A6C75E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p>
        </w:tc>
      </w:tr>
    </w:tbl>
    <w:p w14:paraId="619B03D2" w14:textId="77777777" w:rsidR="00E15883" w:rsidRPr="00753DF2" w:rsidRDefault="00E15883" w:rsidP="00E15883">
      <w:pPr>
        <w:pStyle w:val="a8"/>
        <w:rPr>
          <w:szCs w:val="28"/>
        </w:rPr>
      </w:pPr>
    </w:p>
    <w:p w14:paraId="12EE7A24" w14:textId="77777777" w:rsidR="00E15883" w:rsidRPr="00753DF2" w:rsidRDefault="00E15883" w:rsidP="004B7EB9">
      <w:pPr>
        <w:pStyle w:val="2"/>
      </w:pPr>
      <w:bookmarkStart w:id="103" w:name="_Toc75703245"/>
      <w:bookmarkStart w:id="104" w:name="_Toc79064564"/>
      <w:bookmarkStart w:id="105" w:name="_Toc103938017"/>
      <w:bookmarkStart w:id="106" w:name="_Toc140759314"/>
      <w:bookmarkStart w:id="107" w:name="_Toc190954074"/>
      <w:r w:rsidRPr="00753DF2">
        <w:t>Характеристика жилого комплекса</w:t>
      </w:r>
      <w:bookmarkEnd w:id="103"/>
      <w:bookmarkEnd w:id="104"/>
      <w:bookmarkEnd w:id="105"/>
      <w:bookmarkEnd w:id="106"/>
      <w:bookmarkEnd w:id="107"/>
    </w:p>
    <w:p w14:paraId="61D06B4D" w14:textId="77777777" w:rsidR="00E15883" w:rsidRPr="00753DF2" w:rsidRDefault="00E15883" w:rsidP="00CC660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Жилые зоны предназначены для размещения жилой застройки разных типов, а также отдельно стоящих, встроенных или пристроенных объектов социального и культурно-бытового обслуживания населения, культовых объектов, стоянок автомобильного транспорта, промышленных, коммунальных и складских объектов, для которых не требуется установление санитарно-защитных зон и деятельность которых не оказывает вредное воздействие на окружающую среду.</w:t>
      </w:r>
    </w:p>
    <w:p w14:paraId="15D52F47" w14:textId="23B6AD24" w:rsidR="00E15883" w:rsidRDefault="00E15883" w:rsidP="00DA3C0F">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Характеристика жилищного фонда Таскаевского сельсовета представлена в таблице </w:t>
      </w:r>
      <w:r w:rsidR="00296B41" w:rsidRPr="00753DF2">
        <w:rPr>
          <w:rFonts w:ascii="Times New Roman" w:hAnsi="Times New Roman" w:cs="Times New Roman"/>
          <w:sz w:val="28"/>
          <w:szCs w:val="28"/>
        </w:rPr>
        <w:t>2</w:t>
      </w:r>
      <w:r w:rsidR="00937F59">
        <w:rPr>
          <w:rFonts w:ascii="Times New Roman" w:hAnsi="Times New Roman" w:cs="Times New Roman"/>
          <w:sz w:val="28"/>
          <w:szCs w:val="28"/>
        </w:rPr>
        <w:t>3</w:t>
      </w:r>
      <w:r w:rsidRPr="00753DF2">
        <w:rPr>
          <w:rFonts w:ascii="Times New Roman" w:hAnsi="Times New Roman" w:cs="Times New Roman"/>
          <w:sz w:val="28"/>
          <w:szCs w:val="28"/>
        </w:rPr>
        <w:t>.</w:t>
      </w:r>
    </w:p>
    <w:p w14:paraId="321D0689" w14:textId="77777777" w:rsidR="00937F59" w:rsidRPr="00753DF2" w:rsidRDefault="00937F59" w:rsidP="00DA3C0F">
      <w:pPr>
        <w:spacing w:after="0pt" w:line="12pt" w:lineRule="auto"/>
        <w:ind w:firstLine="35.45pt"/>
        <w:jc w:val="both"/>
        <w:rPr>
          <w:rFonts w:ascii="Times New Roman" w:hAnsi="Times New Roman" w:cs="Times New Roman"/>
          <w:sz w:val="28"/>
          <w:szCs w:val="28"/>
        </w:rPr>
      </w:pPr>
    </w:p>
    <w:p w14:paraId="2E836267" w14:textId="1876E03C" w:rsidR="00E15883" w:rsidRPr="00753DF2" w:rsidRDefault="002A04A2" w:rsidP="00771814">
      <w:pPr>
        <w:pStyle w:val="210"/>
      </w:pPr>
      <w:r>
        <w:t xml:space="preserve">Таблица </w:t>
      </w:r>
      <w:r w:rsidR="006A062B">
        <w:fldChar w:fldCharType="begin"/>
      </w:r>
      <w:r w:rsidR="006A062B">
        <w:instrText xml:space="preserve"> SEQ Таблица \* ARABIC </w:instrText>
      </w:r>
      <w:r w:rsidR="006A062B">
        <w:fldChar w:fldCharType="separate"/>
      </w:r>
      <w:r w:rsidR="00122A63">
        <w:rPr>
          <w:noProof/>
        </w:rPr>
        <w:t>23</w:t>
      </w:r>
      <w:r w:rsidR="006A062B">
        <w:rPr>
          <w:noProof/>
        </w:rPr>
        <w:fldChar w:fldCharType="end"/>
      </w:r>
      <w:r>
        <w:t>.</w:t>
      </w:r>
      <w:r w:rsidR="00E15883" w:rsidRPr="00753DF2">
        <w:t xml:space="preserve"> Характеристика жилищного фонда по состоянию на 01.01.2023 г.</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5006"/>
        <w:gridCol w:w="2203"/>
        <w:gridCol w:w="2704"/>
      </w:tblGrid>
      <w:tr w:rsidR="00E15883" w:rsidRPr="00753DF2" w14:paraId="248789C0" w14:textId="77777777" w:rsidTr="00051499">
        <w:trPr>
          <w:jc w:val="center"/>
        </w:trPr>
        <w:tc>
          <w:tcPr>
            <w:tcW w:w="50.0%" w:type="pct"/>
            <w:vAlign w:val="center"/>
          </w:tcPr>
          <w:p w14:paraId="0162D852" w14:textId="77777777" w:rsidR="00E15883" w:rsidRPr="00753DF2" w:rsidRDefault="00E15883" w:rsidP="00E15883">
            <w:pPr>
              <w:pStyle w:val="Default"/>
              <w:jc w:val="center"/>
              <w:rPr>
                <w:color w:val="auto"/>
              </w:rPr>
            </w:pPr>
            <w:bookmarkStart w:id="108" w:name="_Hlk151455301"/>
            <w:r w:rsidRPr="00753DF2">
              <w:rPr>
                <w:color w:val="auto"/>
              </w:rPr>
              <w:t xml:space="preserve">Населённые пункты </w:t>
            </w:r>
          </w:p>
        </w:tc>
        <w:tc>
          <w:tcPr>
            <w:tcW w:w="22.0%" w:type="pct"/>
            <w:shd w:val="clear" w:color="auto" w:fill="auto"/>
            <w:vAlign w:val="center"/>
          </w:tcPr>
          <w:p w14:paraId="48117F8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Жилой фонд, м</w:t>
            </w:r>
            <w:r w:rsidRPr="00753DF2">
              <w:rPr>
                <w:rFonts w:ascii="Times New Roman" w:hAnsi="Times New Roman" w:cs="Times New Roman"/>
                <w:sz w:val="24"/>
                <w:szCs w:val="24"/>
                <w:vertAlign w:val="superscript"/>
              </w:rPr>
              <w:t>2</w:t>
            </w:r>
          </w:p>
        </w:tc>
        <w:tc>
          <w:tcPr>
            <w:tcW w:w="27.0%" w:type="pct"/>
            <w:shd w:val="clear" w:color="auto" w:fill="auto"/>
            <w:vAlign w:val="center"/>
          </w:tcPr>
          <w:p w14:paraId="625651A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Количество домов, ед.</w:t>
            </w:r>
          </w:p>
        </w:tc>
      </w:tr>
      <w:tr w:rsidR="00E15883" w:rsidRPr="00753DF2" w14:paraId="5561285F" w14:textId="77777777" w:rsidTr="00051499">
        <w:trPr>
          <w:jc w:val="center"/>
        </w:trPr>
        <w:tc>
          <w:tcPr>
            <w:tcW w:w="50.0%" w:type="pct"/>
            <w:vAlign w:val="center"/>
          </w:tcPr>
          <w:p w14:paraId="7EBC5DEB"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bCs/>
                <w:sz w:val="24"/>
                <w:szCs w:val="24"/>
              </w:rPr>
              <w:t>с Таскаево</w:t>
            </w:r>
          </w:p>
        </w:tc>
        <w:tc>
          <w:tcPr>
            <w:tcW w:w="22.0%" w:type="pct"/>
            <w:shd w:val="clear" w:color="auto" w:fill="auto"/>
            <w:vAlign w:val="center"/>
          </w:tcPr>
          <w:p w14:paraId="1B6BF20A"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18428,0</w:t>
            </w:r>
          </w:p>
        </w:tc>
        <w:tc>
          <w:tcPr>
            <w:tcW w:w="27.0%" w:type="pct"/>
            <w:shd w:val="clear" w:color="auto" w:fill="auto"/>
            <w:vAlign w:val="center"/>
          </w:tcPr>
          <w:p w14:paraId="1731323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177</w:t>
            </w:r>
          </w:p>
        </w:tc>
      </w:tr>
      <w:tr w:rsidR="00E15883" w:rsidRPr="00753DF2" w14:paraId="0CE22B8C" w14:textId="77777777" w:rsidTr="00051499">
        <w:trPr>
          <w:jc w:val="center"/>
        </w:trPr>
        <w:tc>
          <w:tcPr>
            <w:tcW w:w="50.0%" w:type="pct"/>
            <w:vAlign w:val="center"/>
          </w:tcPr>
          <w:p w14:paraId="0B56B907"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д Бакмасиха</w:t>
            </w:r>
          </w:p>
        </w:tc>
        <w:tc>
          <w:tcPr>
            <w:tcW w:w="22.0%" w:type="pct"/>
            <w:shd w:val="clear" w:color="auto" w:fill="auto"/>
            <w:vAlign w:val="center"/>
          </w:tcPr>
          <w:p w14:paraId="19050654"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8211,0</w:t>
            </w:r>
          </w:p>
        </w:tc>
        <w:tc>
          <w:tcPr>
            <w:tcW w:w="27.0%" w:type="pct"/>
            <w:shd w:val="clear" w:color="auto" w:fill="auto"/>
            <w:vAlign w:val="center"/>
          </w:tcPr>
          <w:p w14:paraId="70D0949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96</w:t>
            </w:r>
          </w:p>
        </w:tc>
      </w:tr>
      <w:tr w:rsidR="00E15883" w:rsidRPr="00753DF2" w14:paraId="7BB56969" w14:textId="77777777" w:rsidTr="00051499">
        <w:trPr>
          <w:jc w:val="center"/>
        </w:trPr>
        <w:tc>
          <w:tcPr>
            <w:tcW w:w="50.0%" w:type="pct"/>
            <w:vAlign w:val="center"/>
          </w:tcPr>
          <w:p w14:paraId="5BAD4B89"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д Кармышак</w:t>
            </w:r>
          </w:p>
        </w:tc>
        <w:tc>
          <w:tcPr>
            <w:tcW w:w="22.0%" w:type="pct"/>
            <w:shd w:val="clear" w:color="auto" w:fill="auto"/>
            <w:vAlign w:val="center"/>
          </w:tcPr>
          <w:p w14:paraId="2237B105"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3417,0</w:t>
            </w:r>
          </w:p>
        </w:tc>
        <w:tc>
          <w:tcPr>
            <w:tcW w:w="27.0%" w:type="pct"/>
            <w:shd w:val="clear" w:color="auto" w:fill="auto"/>
            <w:vAlign w:val="center"/>
          </w:tcPr>
          <w:p w14:paraId="4D8ED60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44</w:t>
            </w:r>
          </w:p>
        </w:tc>
      </w:tr>
      <w:tr w:rsidR="00E15883" w:rsidRPr="00753DF2" w14:paraId="2FD62312" w14:textId="77777777" w:rsidTr="00051499">
        <w:trPr>
          <w:jc w:val="center"/>
        </w:trPr>
        <w:tc>
          <w:tcPr>
            <w:tcW w:w="50.0%" w:type="pct"/>
            <w:vAlign w:val="center"/>
          </w:tcPr>
          <w:p w14:paraId="7999DB0D"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 Красный Яр</w:t>
            </w:r>
          </w:p>
        </w:tc>
        <w:tc>
          <w:tcPr>
            <w:tcW w:w="22.0%" w:type="pct"/>
            <w:shd w:val="clear" w:color="auto" w:fill="auto"/>
            <w:vAlign w:val="center"/>
          </w:tcPr>
          <w:p w14:paraId="1E756FF2"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1513,0</w:t>
            </w:r>
          </w:p>
        </w:tc>
        <w:tc>
          <w:tcPr>
            <w:tcW w:w="27.0%" w:type="pct"/>
            <w:shd w:val="clear" w:color="auto" w:fill="auto"/>
            <w:vAlign w:val="center"/>
          </w:tcPr>
          <w:p w14:paraId="1A5451E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16</w:t>
            </w:r>
          </w:p>
        </w:tc>
      </w:tr>
      <w:tr w:rsidR="00E15883" w:rsidRPr="00753DF2" w14:paraId="5FF0664D" w14:textId="77777777" w:rsidTr="00051499">
        <w:trPr>
          <w:jc w:val="center"/>
        </w:trPr>
        <w:tc>
          <w:tcPr>
            <w:tcW w:w="50.0%" w:type="pct"/>
            <w:vAlign w:val="center"/>
          </w:tcPr>
          <w:p w14:paraId="450C2675"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д Старый Карапуз</w:t>
            </w:r>
          </w:p>
        </w:tc>
        <w:tc>
          <w:tcPr>
            <w:tcW w:w="22.0%" w:type="pct"/>
            <w:shd w:val="clear" w:color="auto" w:fill="auto"/>
            <w:vAlign w:val="center"/>
          </w:tcPr>
          <w:p w14:paraId="7E2C23D4"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2519,0</w:t>
            </w:r>
          </w:p>
        </w:tc>
        <w:tc>
          <w:tcPr>
            <w:tcW w:w="27.0%" w:type="pct"/>
            <w:shd w:val="clear" w:color="auto" w:fill="auto"/>
            <w:vAlign w:val="center"/>
          </w:tcPr>
          <w:p w14:paraId="7E67673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40</w:t>
            </w:r>
          </w:p>
        </w:tc>
      </w:tr>
      <w:tr w:rsidR="00E15883" w:rsidRPr="00753DF2" w14:paraId="62870EB1" w14:textId="77777777" w:rsidTr="00051499">
        <w:trPr>
          <w:jc w:val="center"/>
        </w:trPr>
        <w:tc>
          <w:tcPr>
            <w:tcW w:w="50.0%" w:type="pct"/>
            <w:vAlign w:val="center"/>
          </w:tcPr>
          <w:p w14:paraId="24917B6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 Абакумово</w:t>
            </w:r>
          </w:p>
        </w:tc>
        <w:tc>
          <w:tcPr>
            <w:tcW w:w="22.0%" w:type="pct"/>
            <w:shd w:val="clear" w:color="auto" w:fill="auto"/>
            <w:vAlign w:val="center"/>
          </w:tcPr>
          <w:p w14:paraId="7C37F9AD"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1972,0</w:t>
            </w:r>
          </w:p>
        </w:tc>
        <w:tc>
          <w:tcPr>
            <w:tcW w:w="27.0%" w:type="pct"/>
            <w:shd w:val="clear" w:color="auto" w:fill="auto"/>
            <w:vAlign w:val="center"/>
          </w:tcPr>
          <w:p w14:paraId="0A726B3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19</w:t>
            </w:r>
          </w:p>
        </w:tc>
      </w:tr>
      <w:tr w:rsidR="00E15883" w:rsidRPr="00753DF2" w14:paraId="0277E0DF" w14:textId="77777777" w:rsidTr="00051499">
        <w:trPr>
          <w:jc w:val="center"/>
        </w:trPr>
        <w:tc>
          <w:tcPr>
            <w:tcW w:w="50.0%" w:type="pct"/>
            <w:vAlign w:val="center"/>
          </w:tcPr>
          <w:p w14:paraId="724B789C" w14:textId="77777777" w:rsidR="00E15883" w:rsidRPr="00753DF2" w:rsidRDefault="00E15883" w:rsidP="00E15883">
            <w:pPr>
              <w:spacing w:after="0pt" w:line="12pt" w:lineRule="auto"/>
              <w:rPr>
                <w:rFonts w:ascii="Times New Roman" w:hAnsi="Times New Roman" w:cs="Times New Roman"/>
                <w:b/>
                <w:bCs/>
                <w:iCs/>
                <w:sz w:val="24"/>
                <w:szCs w:val="24"/>
              </w:rPr>
            </w:pPr>
            <w:r w:rsidRPr="00753DF2">
              <w:rPr>
                <w:rFonts w:ascii="Times New Roman" w:hAnsi="Times New Roman" w:cs="Times New Roman"/>
                <w:b/>
                <w:bCs/>
                <w:iCs/>
                <w:sz w:val="24"/>
                <w:szCs w:val="24"/>
              </w:rPr>
              <w:t>ВСЕГО:</w:t>
            </w:r>
          </w:p>
        </w:tc>
        <w:tc>
          <w:tcPr>
            <w:tcW w:w="22.0%" w:type="pct"/>
            <w:shd w:val="clear" w:color="auto" w:fill="auto"/>
            <w:vAlign w:val="center"/>
          </w:tcPr>
          <w:p w14:paraId="545EF07B" w14:textId="77777777" w:rsidR="00E15883" w:rsidRPr="00753DF2" w:rsidRDefault="00E15883" w:rsidP="00E15883">
            <w:pPr>
              <w:spacing w:after="0pt" w:line="12pt" w:lineRule="auto"/>
              <w:jc w:val="center"/>
              <w:rPr>
                <w:rFonts w:ascii="Times New Roman" w:hAnsi="Times New Roman" w:cs="Times New Roman"/>
                <w:b/>
                <w:iCs/>
                <w:snapToGrid w:val="0"/>
                <w:sz w:val="24"/>
                <w:szCs w:val="24"/>
              </w:rPr>
            </w:pPr>
            <w:r w:rsidRPr="00753DF2">
              <w:rPr>
                <w:rFonts w:ascii="Times New Roman" w:hAnsi="Times New Roman" w:cs="Times New Roman"/>
                <w:b/>
                <w:iCs/>
                <w:snapToGrid w:val="0"/>
                <w:sz w:val="24"/>
                <w:szCs w:val="24"/>
              </w:rPr>
              <w:t>36060,0</w:t>
            </w:r>
          </w:p>
        </w:tc>
        <w:tc>
          <w:tcPr>
            <w:tcW w:w="27.0%" w:type="pct"/>
            <w:shd w:val="clear" w:color="auto" w:fill="auto"/>
            <w:vAlign w:val="center"/>
          </w:tcPr>
          <w:p w14:paraId="593C899B" w14:textId="77777777" w:rsidR="00E15883" w:rsidRPr="00753DF2" w:rsidRDefault="00E15883" w:rsidP="00E15883">
            <w:pPr>
              <w:spacing w:after="0pt" w:line="12pt" w:lineRule="auto"/>
              <w:jc w:val="center"/>
              <w:rPr>
                <w:rFonts w:ascii="Times New Roman" w:hAnsi="Times New Roman" w:cs="Times New Roman"/>
                <w:b/>
                <w:iCs/>
                <w:sz w:val="24"/>
                <w:szCs w:val="24"/>
              </w:rPr>
            </w:pPr>
            <w:r w:rsidRPr="00753DF2">
              <w:rPr>
                <w:rFonts w:ascii="Times New Roman" w:hAnsi="Times New Roman" w:cs="Times New Roman"/>
                <w:b/>
                <w:iCs/>
                <w:sz w:val="24"/>
                <w:szCs w:val="24"/>
              </w:rPr>
              <w:t>392</w:t>
            </w:r>
          </w:p>
        </w:tc>
      </w:tr>
      <w:bookmarkEnd w:id="108"/>
    </w:tbl>
    <w:p w14:paraId="4BFA6B28" w14:textId="77777777" w:rsidR="00E15883" w:rsidRPr="00753DF2" w:rsidRDefault="00E15883" w:rsidP="00E15883">
      <w:pPr>
        <w:spacing w:after="0pt" w:line="12pt" w:lineRule="auto"/>
        <w:rPr>
          <w:rFonts w:ascii="Times New Roman" w:hAnsi="Times New Roman" w:cs="Times New Roman"/>
          <w:sz w:val="28"/>
          <w:szCs w:val="28"/>
        </w:rPr>
      </w:pPr>
    </w:p>
    <w:p w14:paraId="60EDB47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Общая площадь жилищного фонда на начало 2023 г. составила 36,0 тыс. 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 Обеспеченность жилищной площадью в среднем на одного человека – 25,98 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w:t>
      </w:r>
    </w:p>
    <w:p w14:paraId="1A30853C" w14:textId="28D9DCC1"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Общая площадь ветхого и аварийного муниципального жилищного фонда представлена в таблице </w:t>
      </w:r>
      <w:r w:rsidR="0073180B" w:rsidRPr="00753DF2">
        <w:rPr>
          <w:rFonts w:ascii="Times New Roman" w:hAnsi="Times New Roman" w:cs="Times New Roman"/>
          <w:sz w:val="28"/>
          <w:szCs w:val="28"/>
        </w:rPr>
        <w:t>2</w:t>
      </w:r>
      <w:r w:rsidR="00937F59">
        <w:rPr>
          <w:rFonts w:ascii="Times New Roman" w:hAnsi="Times New Roman" w:cs="Times New Roman"/>
          <w:sz w:val="28"/>
          <w:szCs w:val="28"/>
        </w:rPr>
        <w:t>4</w:t>
      </w:r>
      <w:r w:rsidRPr="00753DF2">
        <w:rPr>
          <w:rFonts w:ascii="Times New Roman" w:hAnsi="Times New Roman" w:cs="Times New Roman"/>
          <w:sz w:val="28"/>
          <w:szCs w:val="28"/>
        </w:rPr>
        <w:t>.</w:t>
      </w:r>
    </w:p>
    <w:p w14:paraId="52740006" w14:textId="77777777" w:rsidR="00E15883" w:rsidRPr="00753DF2" w:rsidRDefault="00E15883" w:rsidP="00E15883">
      <w:pPr>
        <w:spacing w:after="0pt" w:line="12pt" w:lineRule="auto"/>
        <w:ind w:firstLine="35.45pt"/>
        <w:rPr>
          <w:rFonts w:ascii="Times New Roman" w:hAnsi="Times New Roman" w:cs="Times New Roman"/>
          <w:sz w:val="28"/>
          <w:szCs w:val="28"/>
        </w:rPr>
      </w:pPr>
    </w:p>
    <w:p w14:paraId="4731CCFB" w14:textId="37D134F2" w:rsidR="00E15883" w:rsidRPr="00753DF2" w:rsidRDefault="00E15883" w:rsidP="000500BC">
      <w:pPr>
        <w:spacing w:after="3pt" w:line="12pt" w:lineRule="auto"/>
        <w:ind w:firstLine="35.45pt"/>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73180B" w:rsidRPr="00753DF2">
        <w:rPr>
          <w:rFonts w:ascii="Times New Roman" w:hAnsi="Times New Roman" w:cs="Times New Roman"/>
          <w:b/>
          <w:sz w:val="28"/>
          <w:szCs w:val="28"/>
        </w:rPr>
        <w:t>2</w:t>
      </w:r>
      <w:r w:rsidR="00937F59">
        <w:rPr>
          <w:rFonts w:ascii="Times New Roman" w:hAnsi="Times New Roman" w:cs="Times New Roman"/>
          <w:b/>
          <w:sz w:val="28"/>
          <w:szCs w:val="28"/>
        </w:rPr>
        <w:t>4</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Распределение жилищного фонда по проценту износа</w:t>
      </w:r>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shd w:val="clear" w:color="auto" w:fill="FFFF00"/>
        <w:tblLook w:firstRow="1" w:lastRow="0" w:firstColumn="1" w:lastColumn="0" w:noHBand="0" w:noVBand="1"/>
      </w:tblPr>
      <w:tblGrid>
        <w:gridCol w:w="1568"/>
        <w:gridCol w:w="1390"/>
        <w:gridCol w:w="1366"/>
        <w:gridCol w:w="1467"/>
        <w:gridCol w:w="1366"/>
        <w:gridCol w:w="1390"/>
        <w:gridCol w:w="1366"/>
      </w:tblGrid>
      <w:tr w:rsidR="00E15883" w:rsidRPr="00753DF2" w14:paraId="04EF9C74" w14:textId="77777777" w:rsidTr="00A634ED">
        <w:trPr>
          <w:cantSplit/>
          <w:trHeight w:val="551"/>
        </w:trPr>
        <w:tc>
          <w:tcPr>
            <w:tcW w:w="17.0%" w:type="pct"/>
            <w:vMerge w:val="restart"/>
            <w:tcBorders>
              <w:top w:val="single" w:sz="4" w:space="0" w:color="auto"/>
              <w:start w:val="single" w:sz="4" w:space="0" w:color="auto"/>
              <w:bottom w:val="single" w:sz="4" w:space="0" w:color="auto"/>
              <w:end w:val="single" w:sz="4" w:space="0" w:color="auto"/>
            </w:tcBorders>
            <w:shd w:val="clear" w:color="auto" w:fill="auto"/>
            <w:vAlign w:val="center"/>
            <w:hideMark/>
          </w:tcPr>
          <w:p w14:paraId="5C919B1D"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bookmarkStart w:id="109" w:name="_Hlk148695085"/>
            <w:r w:rsidRPr="00753DF2">
              <w:rPr>
                <w:rFonts w:ascii="Times New Roman" w:hAnsi="Times New Roman" w:cs="Times New Roman"/>
                <w:noProof/>
                <w:szCs w:val="24"/>
              </w:rPr>
              <w:t>Наименова</w:t>
            </w:r>
            <w:r w:rsidR="00E03D7D" w:rsidRPr="00753DF2">
              <w:rPr>
                <w:rFonts w:ascii="Times New Roman" w:hAnsi="Times New Roman" w:cs="Times New Roman"/>
                <w:noProof/>
                <w:szCs w:val="24"/>
              </w:rPr>
              <w:t>-</w:t>
            </w:r>
            <w:r w:rsidRPr="00753DF2">
              <w:rPr>
                <w:rFonts w:ascii="Times New Roman" w:hAnsi="Times New Roman" w:cs="Times New Roman"/>
                <w:noProof/>
                <w:szCs w:val="24"/>
              </w:rPr>
              <w:t>ние показателей</w:t>
            </w:r>
          </w:p>
        </w:tc>
        <w:tc>
          <w:tcPr>
            <w:tcW w:w="26.0%" w:type="pct"/>
            <w:gridSpan w:val="2"/>
            <w:tcBorders>
              <w:top w:val="single" w:sz="4" w:space="0" w:color="auto"/>
              <w:start w:val="single" w:sz="4" w:space="0" w:color="auto"/>
              <w:bottom w:val="single" w:sz="4" w:space="0" w:color="auto"/>
              <w:end w:val="single" w:sz="4" w:space="0" w:color="auto"/>
            </w:tcBorders>
            <w:shd w:val="clear" w:color="auto" w:fill="auto"/>
            <w:vAlign w:val="center"/>
            <w:hideMark/>
          </w:tcPr>
          <w:p w14:paraId="58F890E2"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Жилые дома</w:t>
            </w:r>
            <w:r w:rsidRPr="00753DF2">
              <w:rPr>
                <w:rFonts w:ascii="Times New Roman" w:hAnsi="Times New Roman" w:cs="Times New Roman"/>
                <w:noProof/>
                <w:szCs w:val="24"/>
              </w:rPr>
              <w:br/>
              <w:t>(индивидуально-определенные здания)</w:t>
            </w:r>
          </w:p>
        </w:tc>
        <w:tc>
          <w:tcPr>
            <w:tcW w:w="29.0%" w:type="pct"/>
            <w:gridSpan w:val="2"/>
            <w:tcBorders>
              <w:top w:val="single" w:sz="4" w:space="0" w:color="auto"/>
              <w:start w:val="single" w:sz="4" w:space="0" w:color="auto"/>
              <w:bottom w:val="single" w:sz="4" w:space="0" w:color="auto"/>
              <w:end w:val="single" w:sz="4" w:space="0" w:color="auto"/>
            </w:tcBorders>
            <w:shd w:val="clear" w:color="auto" w:fill="auto"/>
            <w:vAlign w:val="center"/>
            <w:hideMark/>
          </w:tcPr>
          <w:p w14:paraId="52DB16C7"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Многоквартирные дома</w:t>
            </w:r>
          </w:p>
        </w:tc>
        <w:tc>
          <w:tcPr>
            <w:tcW w:w="26.0%" w:type="pct"/>
            <w:gridSpan w:val="2"/>
            <w:tcBorders>
              <w:top w:val="single" w:sz="4" w:space="0" w:color="auto"/>
              <w:start w:val="single" w:sz="4" w:space="0" w:color="auto"/>
              <w:bottom w:val="single" w:sz="4" w:space="0" w:color="auto"/>
              <w:end w:val="single" w:sz="4" w:space="0" w:color="auto"/>
            </w:tcBorders>
            <w:shd w:val="clear" w:color="auto" w:fill="auto"/>
            <w:vAlign w:val="center"/>
            <w:hideMark/>
          </w:tcPr>
          <w:p w14:paraId="3A05A09E"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Дома блокированной застройки</w:t>
            </w:r>
          </w:p>
        </w:tc>
      </w:tr>
      <w:tr w:rsidR="00E15883" w:rsidRPr="00753DF2" w14:paraId="17A9663E" w14:textId="77777777" w:rsidTr="00A634ED">
        <w:trPr>
          <w:cantSplit/>
          <w:trHeight w:val="1287"/>
        </w:trPr>
        <w:tc>
          <w:tcPr>
            <w:tcW w:w="17.0%" w:type="pct"/>
            <w:vMerge/>
            <w:tcBorders>
              <w:top w:val="single" w:sz="4" w:space="0" w:color="auto"/>
              <w:start w:val="single" w:sz="4" w:space="0" w:color="auto"/>
              <w:bottom w:val="single" w:sz="4" w:space="0" w:color="auto"/>
              <w:end w:val="single" w:sz="4" w:space="0" w:color="auto"/>
            </w:tcBorders>
            <w:shd w:val="clear" w:color="auto" w:fill="auto"/>
            <w:vAlign w:val="center"/>
            <w:hideMark/>
          </w:tcPr>
          <w:p w14:paraId="7751B374" w14:textId="77777777" w:rsidR="00E15883" w:rsidRPr="00753DF2" w:rsidRDefault="00E15883" w:rsidP="00E15883">
            <w:pPr>
              <w:spacing w:after="0pt" w:line="12pt" w:lineRule="auto"/>
              <w:rPr>
                <w:rFonts w:ascii="Times New Roman" w:hAnsi="Times New Roman" w:cs="Times New Roman"/>
                <w:szCs w:val="24"/>
              </w:rPr>
            </w:pP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145E5484"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szCs w:val="24"/>
              </w:rPr>
              <w:t xml:space="preserve">общая площадь </w:t>
            </w:r>
            <w:r w:rsidRPr="00753DF2">
              <w:rPr>
                <w:rFonts w:ascii="Times New Roman" w:hAnsi="Times New Roman" w:cs="Times New Roman"/>
                <w:szCs w:val="24"/>
              </w:rPr>
              <w:br/>
              <w:t xml:space="preserve">жилых помещений, </w:t>
            </w:r>
            <w:r w:rsidRPr="00753DF2">
              <w:rPr>
                <w:rFonts w:ascii="Times New Roman" w:hAnsi="Times New Roman" w:cs="Times New Roman"/>
                <w:szCs w:val="24"/>
              </w:rPr>
              <w:br/>
              <w:t>тыс. м</w:t>
            </w:r>
            <w:r w:rsidRPr="00753DF2">
              <w:rPr>
                <w:rFonts w:ascii="Times New Roman" w:hAnsi="Times New Roman" w:cs="Times New Roman"/>
                <w:szCs w:val="24"/>
                <w:vertAlign w:val="superscript"/>
              </w:rPr>
              <w:t>2</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01DD0AAC"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количество,</w:t>
            </w:r>
            <w:r w:rsidRPr="00753DF2">
              <w:rPr>
                <w:rFonts w:ascii="Times New Roman" w:hAnsi="Times New Roman" w:cs="Times New Roman"/>
                <w:noProof/>
                <w:szCs w:val="24"/>
              </w:rPr>
              <w:br/>
              <w:t>ед</w:t>
            </w:r>
          </w:p>
        </w:tc>
        <w:tc>
          <w:tcPr>
            <w:tcW w:w="16.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17EF1D3D"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szCs w:val="24"/>
              </w:rPr>
              <w:t xml:space="preserve">общая площадь </w:t>
            </w:r>
            <w:r w:rsidRPr="00753DF2">
              <w:rPr>
                <w:rFonts w:ascii="Times New Roman" w:hAnsi="Times New Roman" w:cs="Times New Roman"/>
                <w:szCs w:val="24"/>
              </w:rPr>
              <w:br/>
              <w:t xml:space="preserve">жилых помещений, </w:t>
            </w:r>
            <w:r w:rsidRPr="00753DF2">
              <w:rPr>
                <w:rFonts w:ascii="Times New Roman" w:hAnsi="Times New Roman" w:cs="Times New Roman"/>
                <w:szCs w:val="24"/>
              </w:rPr>
              <w:br/>
              <w:t>тыс. м</w:t>
            </w:r>
            <w:r w:rsidRPr="00753DF2">
              <w:rPr>
                <w:rFonts w:ascii="Times New Roman" w:hAnsi="Times New Roman" w:cs="Times New Roman"/>
                <w:szCs w:val="24"/>
                <w:vertAlign w:val="superscript"/>
              </w:rPr>
              <w:t>2</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4B415BD8"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количество,</w:t>
            </w:r>
            <w:r w:rsidRPr="00753DF2">
              <w:rPr>
                <w:rFonts w:ascii="Times New Roman" w:hAnsi="Times New Roman" w:cs="Times New Roman"/>
                <w:noProof/>
                <w:szCs w:val="24"/>
              </w:rPr>
              <w:br/>
              <w:t>ед.</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256D3E2B"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szCs w:val="24"/>
              </w:rPr>
              <w:t xml:space="preserve">общая площадь </w:t>
            </w:r>
            <w:r w:rsidRPr="00753DF2">
              <w:rPr>
                <w:rFonts w:ascii="Times New Roman" w:hAnsi="Times New Roman" w:cs="Times New Roman"/>
                <w:szCs w:val="24"/>
              </w:rPr>
              <w:br/>
              <w:t xml:space="preserve">жилых помещений, </w:t>
            </w:r>
            <w:r w:rsidRPr="00753DF2">
              <w:rPr>
                <w:rFonts w:ascii="Times New Roman" w:hAnsi="Times New Roman" w:cs="Times New Roman"/>
                <w:szCs w:val="24"/>
              </w:rPr>
              <w:br/>
              <w:t>тыс. м</w:t>
            </w:r>
            <w:r w:rsidRPr="00753DF2">
              <w:rPr>
                <w:rFonts w:ascii="Times New Roman" w:hAnsi="Times New Roman" w:cs="Times New Roman"/>
                <w:szCs w:val="24"/>
                <w:vertAlign w:val="superscript"/>
              </w:rPr>
              <w:t>2</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6AF6C326"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количество,</w:t>
            </w:r>
            <w:r w:rsidRPr="00753DF2">
              <w:rPr>
                <w:rFonts w:ascii="Times New Roman" w:hAnsi="Times New Roman" w:cs="Times New Roman"/>
                <w:noProof/>
                <w:szCs w:val="24"/>
              </w:rPr>
              <w:br/>
              <w:t>ед.</w:t>
            </w:r>
          </w:p>
        </w:tc>
      </w:tr>
      <w:tr w:rsidR="00E15883" w:rsidRPr="00753DF2" w14:paraId="7CB4A7C8" w14:textId="77777777" w:rsidTr="00A634ED">
        <w:trPr>
          <w:cantSplit/>
          <w:trHeight w:val="225"/>
        </w:trPr>
        <w:tc>
          <w:tcPr>
            <w:tcW w:w="17.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58C41F7B" w14:textId="77777777" w:rsidR="00E15883" w:rsidRPr="00753DF2" w:rsidRDefault="00E15883" w:rsidP="00E15883">
            <w:pPr>
              <w:tabs>
                <w:tab w:val="start" w:pos="35.40pt"/>
                <w:tab w:val="start" w:pos="54pt"/>
              </w:tabs>
              <w:autoSpaceDN w:val="0"/>
              <w:spacing w:after="0pt" w:line="12pt" w:lineRule="auto"/>
              <w:rPr>
                <w:rFonts w:ascii="Times New Roman" w:hAnsi="Times New Roman" w:cs="Times New Roman"/>
                <w:noProof/>
                <w:szCs w:val="24"/>
              </w:rPr>
            </w:pPr>
            <w:r w:rsidRPr="00753DF2">
              <w:rPr>
                <w:rFonts w:ascii="Times New Roman" w:hAnsi="Times New Roman" w:cs="Times New Roman"/>
                <w:noProof/>
                <w:szCs w:val="24"/>
              </w:rPr>
              <w:t>По проценту износа:</w:t>
            </w:r>
          </w:p>
          <w:p w14:paraId="76F88C0B" w14:textId="77777777" w:rsidR="00E15883" w:rsidRPr="00753DF2" w:rsidRDefault="00E15883" w:rsidP="00E15883">
            <w:pPr>
              <w:tabs>
                <w:tab w:val="start" w:pos="35.40pt"/>
                <w:tab w:val="start" w:pos="54pt"/>
              </w:tabs>
              <w:autoSpaceDN w:val="0"/>
              <w:spacing w:after="0pt" w:line="12pt" w:lineRule="auto"/>
              <w:rPr>
                <w:rFonts w:ascii="Times New Roman" w:hAnsi="Times New Roman" w:cs="Times New Roman"/>
                <w:noProof/>
                <w:szCs w:val="24"/>
              </w:rPr>
            </w:pPr>
            <w:r w:rsidRPr="00753DF2">
              <w:rPr>
                <w:rFonts w:ascii="Times New Roman" w:hAnsi="Times New Roman" w:cs="Times New Roman"/>
                <w:noProof/>
                <w:szCs w:val="24"/>
              </w:rPr>
              <w:t>от 0 до 30%</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38218472"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78E2EC64"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3493B682"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0,5</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21CD6E92"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6117AC9B"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6445A0C8"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5</w:t>
            </w:r>
          </w:p>
        </w:tc>
        <w:tc>
          <w:tcPr>
            <w:tcW w:w="16.0%" w:type="pct"/>
            <w:tcBorders>
              <w:top w:val="single" w:sz="4" w:space="0" w:color="auto"/>
              <w:start w:val="single" w:sz="4" w:space="0" w:color="auto"/>
              <w:bottom w:val="single" w:sz="4" w:space="0" w:color="auto"/>
              <w:end w:val="single" w:sz="4" w:space="0" w:color="auto"/>
            </w:tcBorders>
            <w:shd w:val="clear" w:color="auto" w:fill="auto"/>
            <w:vAlign w:val="center"/>
          </w:tcPr>
          <w:p w14:paraId="5E35F6C4"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57489C70"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17A6495C"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61590BA3"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3020556A"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63799E3E"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4BB8AF74"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072FC372"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4E6998C5"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4416ABC9"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34C91F47"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p>
          <w:p w14:paraId="22C1B7CB"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r>
      <w:tr w:rsidR="00E15883" w:rsidRPr="00753DF2" w14:paraId="68E9ADCC" w14:textId="77777777" w:rsidTr="00A634ED">
        <w:trPr>
          <w:cantSplit/>
          <w:trHeight w:val="225"/>
        </w:trPr>
        <w:tc>
          <w:tcPr>
            <w:tcW w:w="17.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399596F9" w14:textId="77777777" w:rsidR="00E15883" w:rsidRPr="00753DF2" w:rsidRDefault="00E15883" w:rsidP="00E15883">
            <w:pPr>
              <w:tabs>
                <w:tab w:val="start" w:pos="35.40pt"/>
                <w:tab w:val="start" w:pos="54pt"/>
              </w:tabs>
              <w:autoSpaceDN w:val="0"/>
              <w:spacing w:after="0pt" w:line="12pt" w:lineRule="auto"/>
              <w:rPr>
                <w:rFonts w:ascii="Times New Roman" w:hAnsi="Times New Roman" w:cs="Times New Roman"/>
                <w:noProof/>
                <w:szCs w:val="24"/>
              </w:rPr>
            </w:pPr>
            <w:r w:rsidRPr="00753DF2">
              <w:rPr>
                <w:rFonts w:ascii="Times New Roman" w:hAnsi="Times New Roman" w:cs="Times New Roman"/>
                <w:noProof/>
                <w:szCs w:val="24"/>
              </w:rPr>
              <w:t>от 31% до 65%</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3ACD96EA"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3,9</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7C235B48"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67</w:t>
            </w:r>
          </w:p>
        </w:tc>
        <w:tc>
          <w:tcPr>
            <w:tcW w:w="16.0%" w:type="pct"/>
            <w:tcBorders>
              <w:top w:val="single" w:sz="4" w:space="0" w:color="auto"/>
              <w:start w:val="single" w:sz="4" w:space="0" w:color="auto"/>
              <w:bottom w:val="single" w:sz="4" w:space="0" w:color="auto"/>
              <w:end w:val="single" w:sz="4" w:space="0" w:color="auto"/>
            </w:tcBorders>
            <w:shd w:val="clear" w:color="auto" w:fill="auto"/>
            <w:vAlign w:val="center"/>
          </w:tcPr>
          <w:p w14:paraId="7371D5E9"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szCs w:val="24"/>
              </w:rPr>
            </w:pPr>
            <w:r w:rsidRPr="00753DF2">
              <w:rPr>
                <w:rFonts w:ascii="Times New Roman" w:hAnsi="Times New Roman" w:cs="Times New Roman"/>
                <w:szCs w:val="24"/>
              </w:rPr>
              <w:t>4,2</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7128361D"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7</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2EB0FB16"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11,3</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569D3AE8" w14:textId="77777777" w:rsidR="00E15883" w:rsidRPr="00753DF2" w:rsidRDefault="00E15883" w:rsidP="00E15883">
            <w:pPr>
              <w:tabs>
                <w:tab w:val="start" w:pos="35.40pt"/>
                <w:tab w:val="start" w:pos="54pt"/>
              </w:tabs>
              <w:autoSpaceDN w:val="0"/>
              <w:spacing w:after="0pt" w:line="12pt" w:lineRule="auto"/>
              <w:ind w:start="0.85pt" w:end="0.85pt"/>
              <w:jc w:val="center"/>
              <w:rPr>
                <w:rFonts w:ascii="Times New Roman" w:hAnsi="Times New Roman" w:cs="Times New Roman"/>
                <w:noProof/>
                <w:szCs w:val="24"/>
              </w:rPr>
            </w:pPr>
            <w:r w:rsidRPr="00753DF2">
              <w:rPr>
                <w:rFonts w:ascii="Times New Roman" w:hAnsi="Times New Roman" w:cs="Times New Roman"/>
                <w:noProof/>
                <w:szCs w:val="24"/>
              </w:rPr>
              <w:t>240</w:t>
            </w:r>
          </w:p>
        </w:tc>
      </w:tr>
      <w:tr w:rsidR="00E15883" w:rsidRPr="00753DF2" w14:paraId="0C6A4615" w14:textId="77777777" w:rsidTr="00A634ED">
        <w:trPr>
          <w:cantSplit/>
          <w:trHeight w:val="225"/>
        </w:trPr>
        <w:tc>
          <w:tcPr>
            <w:tcW w:w="17.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67BD4AF1" w14:textId="77777777" w:rsidR="00E15883" w:rsidRPr="00753DF2" w:rsidRDefault="00E15883" w:rsidP="00E15883">
            <w:pPr>
              <w:tabs>
                <w:tab w:val="start" w:pos="35.40pt"/>
                <w:tab w:val="start" w:pos="54pt"/>
              </w:tabs>
              <w:autoSpaceDN w:val="0"/>
              <w:spacing w:after="0pt" w:line="12pt" w:lineRule="auto"/>
              <w:rPr>
                <w:rFonts w:ascii="Times New Roman" w:hAnsi="Times New Roman" w:cs="Times New Roman"/>
                <w:noProof/>
                <w:szCs w:val="24"/>
              </w:rPr>
            </w:pPr>
            <w:r w:rsidRPr="00753DF2">
              <w:rPr>
                <w:rFonts w:ascii="Times New Roman" w:hAnsi="Times New Roman" w:cs="Times New Roman"/>
                <w:noProof/>
                <w:szCs w:val="24"/>
              </w:rPr>
              <w:t>от 66% до 70%</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63F0E59A"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5,1</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2BA52DEC"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95</w:t>
            </w:r>
          </w:p>
        </w:tc>
        <w:tc>
          <w:tcPr>
            <w:tcW w:w="16.0%" w:type="pct"/>
            <w:tcBorders>
              <w:top w:val="single" w:sz="4" w:space="0" w:color="auto"/>
              <w:start w:val="single" w:sz="4" w:space="0" w:color="auto"/>
              <w:bottom w:val="single" w:sz="4" w:space="0" w:color="auto"/>
              <w:end w:val="single" w:sz="4" w:space="0" w:color="auto"/>
            </w:tcBorders>
            <w:shd w:val="clear" w:color="auto" w:fill="auto"/>
            <w:vAlign w:val="center"/>
          </w:tcPr>
          <w:p w14:paraId="7ADF7C90"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6ABAAB9A"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16562690"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12,4</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02122035"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246</w:t>
            </w:r>
          </w:p>
        </w:tc>
      </w:tr>
      <w:tr w:rsidR="00E15883" w:rsidRPr="00753DF2" w14:paraId="76C26CB2" w14:textId="77777777" w:rsidTr="00A634ED">
        <w:trPr>
          <w:cantSplit/>
          <w:trHeight w:val="238"/>
        </w:trPr>
        <w:tc>
          <w:tcPr>
            <w:tcW w:w="17.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640F4947" w14:textId="77777777" w:rsidR="00E15883" w:rsidRPr="00753DF2" w:rsidRDefault="00E15883" w:rsidP="00E15883">
            <w:pPr>
              <w:tabs>
                <w:tab w:val="start" w:pos="35.40pt"/>
                <w:tab w:val="start" w:pos="54pt"/>
              </w:tabs>
              <w:autoSpaceDN w:val="0"/>
              <w:spacing w:after="0pt" w:line="12pt" w:lineRule="auto"/>
              <w:rPr>
                <w:rFonts w:ascii="Times New Roman" w:hAnsi="Times New Roman" w:cs="Times New Roman"/>
                <w:noProof/>
                <w:szCs w:val="24"/>
              </w:rPr>
            </w:pPr>
            <w:r w:rsidRPr="00753DF2">
              <w:rPr>
                <w:rFonts w:ascii="Times New Roman" w:hAnsi="Times New Roman" w:cs="Times New Roman"/>
                <w:noProof/>
                <w:szCs w:val="24"/>
              </w:rPr>
              <w:t>Свыше 70%</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397B1BB9"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1,5</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42E36B30"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39</w:t>
            </w:r>
          </w:p>
        </w:tc>
        <w:tc>
          <w:tcPr>
            <w:tcW w:w="16.0%" w:type="pct"/>
            <w:tcBorders>
              <w:top w:val="single" w:sz="4" w:space="0" w:color="auto"/>
              <w:start w:val="single" w:sz="4" w:space="0" w:color="auto"/>
              <w:bottom w:val="single" w:sz="4" w:space="0" w:color="auto"/>
              <w:end w:val="single" w:sz="4" w:space="0" w:color="auto"/>
            </w:tcBorders>
            <w:shd w:val="clear" w:color="auto" w:fill="auto"/>
            <w:vAlign w:val="center"/>
          </w:tcPr>
          <w:p w14:paraId="2993E841"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2A41DAF5"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3B79BE93"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4890D183" w14:textId="77777777" w:rsidR="00E15883" w:rsidRPr="00753DF2" w:rsidRDefault="00E15883" w:rsidP="00E15883">
            <w:pPr>
              <w:tabs>
                <w:tab w:val="start" w:pos="35.40pt"/>
                <w:tab w:val="start" w:pos="54pt"/>
              </w:tabs>
              <w:autoSpaceDN w:val="0"/>
              <w:spacing w:after="0pt" w:line="12pt" w:lineRule="auto"/>
              <w:jc w:val="center"/>
              <w:rPr>
                <w:rFonts w:ascii="Times New Roman" w:hAnsi="Times New Roman" w:cs="Times New Roman"/>
                <w:szCs w:val="24"/>
              </w:rPr>
            </w:pPr>
            <w:r w:rsidRPr="00753DF2">
              <w:rPr>
                <w:rFonts w:ascii="Times New Roman" w:hAnsi="Times New Roman" w:cs="Times New Roman"/>
                <w:szCs w:val="24"/>
              </w:rPr>
              <w:t>-</w:t>
            </w:r>
          </w:p>
        </w:tc>
      </w:tr>
      <w:bookmarkEnd w:id="109"/>
    </w:tbl>
    <w:p w14:paraId="1BD0EE44" w14:textId="77777777" w:rsidR="00E15883" w:rsidRPr="00753DF2" w:rsidRDefault="00E15883" w:rsidP="00E15883">
      <w:pPr>
        <w:pStyle w:val="affffffff8"/>
        <w:rPr>
          <w:rFonts w:ascii="Times New Roman" w:hAnsi="Times New Roman"/>
          <w:sz w:val="28"/>
          <w:szCs w:val="28"/>
        </w:rPr>
      </w:pPr>
    </w:p>
    <w:p w14:paraId="39515516" w14:textId="4FAC4D8C" w:rsidR="00E15883" w:rsidRPr="00753DF2" w:rsidRDefault="00E15883" w:rsidP="00E15883">
      <w:pPr>
        <w:pStyle w:val="affffffff8"/>
        <w:ind w:firstLine="35.45pt"/>
        <w:jc w:val="both"/>
        <w:rPr>
          <w:rFonts w:ascii="Times New Roman" w:hAnsi="Times New Roman"/>
          <w:sz w:val="28"/>
          <w:szCs w:val="28"/>
        </w:rPr>
      </w:pPr>
      <w:r w:rsidRPr="00753DF2">
        <w:rPr>
          <w:rFonts w:ascii="Times New Roman" w:hAnsi="Times New Roman"/>
          <w:sz w:val="28"/>
          <w:szCs w:val="28"/>
        </w:rPr>
        <w:t xml:space="preserve">На территории Таскаевского сельсовета действуют государственная программа «Жилищно-коммунальное хозяйство Новосибирской области» (утверждена </w:t>
      </w:r>
      <w:r w:rsidR="00465122">
        <w:rPr>
          <w:rFonts w:ascii="Times New Roman" w:hAnsi="Times New Roman"/>
          <w:sz w:val="28"/>
          <w:szCs w:val="28"/>
        </w:rPr>
        <w:t>П</w:t>
      </w:r>
      <w:r w:rsidRPr="00753DF2">
        <w:rPr>
          <w:rFonts w:ascii="Times New Roman" w:hAnsi="Times New Roman"/>
          <w:sz w:val="28"/>
          <w:szCs w:val="28"/>
        </w:rPr>
        <w:t xml:space="preserve">остановлением Правительства Новосибирской области от 16.02.2015 г. № 66-п (с изм. от 24.05.2023 № 222-п)) с целью реализации основного мероприятия «Обеспечение жильём молодых семей» государственной программы Российской Федерации «Обеспечение доступным и комфортным жильём и коммунальными услугами граждан Российской Федерации» (утверждена </w:t>
      </w:r>
      <w:r w:rsidR="00465122">
        <w:rPr>
          <w:rFonts w:ascii="Times New Roman" w:hAnsi="Times New Roman"/>
          <w:sz w:val="28"/>
          <w:szCs w:val="28"/>
        </w:rPr>
        <w:t>П</w:t>
      </w:r>
      <w:r w:rsidRPr="00753DF2">
        <w:rPr>
          <w:rFonts w:ascii="Times New Roman" w:hAnsi="Times New Roman"/>
          <w:sz w:val="28"/>
          <w:szCs w:val="28"/>
        </w:rPr>
        <w:t xml:space="preserve">остановлением Правительства Российской Федерации от 30.12.2017 г. № 1710). </w:t>
      </w:r>
    </w:p>
    <w:p w14:paraId="0039F12E" w14:textId="77777777" w:rsidR="00E15883" w:rsidRPr="00753DF2" w:rsidRDefault="00E15883" w:rsidP="00E15883">
      <w:pPr>
        <w:pStyle w:val="affffffff8"/>
        <w:ind w:firstLine="35.45pt"/>
        <w:jc w:val="both"/>
        <w:rPr>
          <w:rFonts w:ascii="Times New Roman" w:hAnsi="Times New Roman"/>
          <w:sz w:val="28"/>
          <w:szCs w:val="28"/>
        </w:rPr>
      </w:pPr>
      <w:r w:rsidRPr="00753DF2">
        <w:rPr>
          <w:rFonts w:ascii="Times New Roman" w:hAnsi="Times New Roman"/>
          <w:sz w:val="28"/>
          <w:szCs w:val="28"/>
        </w:rPr>
        <w:t>Реализация мероприятий программ направлена на социальную поддержку молодых семей в решении жилищных проблем, а также создание предпосылок к последующему демографическому росту, повышению уровня рождаемости путем формирования подходов к решению жилищной проблемы молодых семей.</w:t>
      </w:r>
    </w:p>
    <w:p w14:paraId="49E6306D" w14:textId="77777777" w:rsidR="00E15883" w:rsidRPr="00753DF2" w:rsidRDefault="00E15883" w:rsidP="00E15883">
      <w:pPr>
        <w:pStyle w:val="affffffff8"/>
        <w:ind w:firstLine="35.45pt"/>
        <w:jc w:val="both"/>
        <w:rPr>
          <w:rFonts w:ascii="Times New Roman" w:hAnsi="Times New Roman"/>
          <w:sz w:val="28"/>
          <w:szCs w:val="28"/>
        </w:rPr>
      </w:pPr>
      <w:r w:rsidRPr="00753DF2">
        <w:rPr>
          <w:rFonts w:ascii="Times New Roman" w:hAnsi="Times New Roman"/>
          <w:sz w:val="28"/>
          <w:szCs w:val="28"/>
        </w:rPr>
        <w:t>В рамках данных программ предусматривается государственная поддержка молодых семей посредством предоставления социальных выплат на приобретение жилого помещения или строительство индивидуального жилого дома при оказании содействия за счет бюджетов разных уровней. Выбор данного механизма обусловлен использованием аналогичного подхода на федеральном уровне и условиями для получения средств федерального бюджета.</w:t>
      </w:r>
    </w:p>
    <w:p w14:paraId="1EDCA0B7" w14:textId="77777777" w:rsidR="00E15883" w:rsidRPr="00753DF2" w:rsidRDefault="00E15883" w:rsidP="00E15883">
      <w:pPr>
        <w:pStyle w:val="affffffff8"/>
        <w:ind w:firstLine="35.45pt"/>
        <w:jc w:val="both"/>
        <w:rPr>
          <w:rFonts w:ascii="Times New Roman" w:hAnsi="Times New Roman"/>
          <w:sz w:val="28"/>
          <w:szCs w:val="28"/>
        </w:rPr>
      </w:pPr>
      <w:r w:rsidRPr="00753DF2">
        <w:rPr>
          <w:rFonts w:ascii="Times New Roman" w:hAnsi="Times New Roman"/>
          <w:sz w:val="28"/>
          <w:szCs w:val="28"/>
        </w:rPr>
        <w:t>Основной целью развития жилой территории Таскаевского сельсовета является обеспечение комплексного освоения и развития территорий для малоэтажного строительства, отвечающего стандартам ценовой доступности, энергоэффективности и экологичности.</w:t>
      </w:r>
    </w:p>
    <w:p w14:paraId="110E498D" w14:textId="77777777" w:rsidR="00E15883" w:rsidRPr="00753DF2" w:rsidRDefault="00E15883" w:rsidP="004B7EB9">
      <w:pPr>
        <w:pStyle w:val="2"/>
        <w:rPr>
          <w:szCs w:val="28"/>
        </w:rPr>
      </w:pPr>
      <w:bookmarkStart w:id="110" w:name="_Toc140759315"/>
      <w:bookmarkStart w:id="111" w:name="_Toc190954075"/>
      <w:bookmarkStart w:id="112" w:name="_Hlk150328957"/>
      <w:bookmarkStart w:id="113" w:name="_Hlk145494498"/>
      <w:r w:rsidRPr="00753DF2">
        <w:t>Социальная инфраструктура</w:t>
      </w:r>
      <w:bookmarkEnd w:id="110"/>
      <w:bookmarkEnd w:id="111"/>
    </w:p>
    <w:p w14:paraId="6C285B1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114" w:name="_Hlk487541735"/>
      <w:bookmarkEnd w:id="112"/>
      <w:r w:rsidRPr="00753DF2">
        <w:rPr>
          <w:rFonts w:ascii="Times New Roman" w:hAnsi="Times New Roman" w:cs="Times New Roman"/>
          <w:sz w:val="28"/>
          <w:szCs w:val="28"/>
        </w:rPr>
        <w:t>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w:t>
      </w:r>
    </w:p>
    <w:p w14:paraId="633C973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Согласно Федеральному закону от 06.10.2003 г. № 131-ФЗ «Об общих принципах организации местного самоуправления в Российской Федерации», к объектам местного значения поселения в сфере социальной инфраструктуры относятся объекты в области физической культуры и массового спорта, культуры и искусства.</w:t>
      </w:r>
    </w:p>
    <w:p w14:paraId="2682FD6B"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 территории. Оценка уровня развития сети объектов социальной инфраструктуры выполнена на предмет:</w:t>
      </w:r>
    </w:p>
    <w:p w14:paraId="0A40A7D3" w14:textId="77777777" w:rsidR="00E15883" w:rsidRPr="00753DF2" w:rsidRDefault="00E15883" w:rsidP="00DB0293">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соответствия мощности действующих объектов расчётным показателям минимально допустимого уровня обеспеченности в соответствии с нормативами градостроительного проектирования;</w:t>
      </w:r>
    </w:p>
    <w:p w14:paraId="6D72F4BC" w14:textId="77777777" w:rsidR="00E15883" w:rsidRPr="00753DF2" w:rsidRDefault="00E15883" w:rsidP="00DB0293">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соответствия размещения действующих объектов расчётным показателям максимально допустимого уровня территориальной доступности в соответствии с нормативами градостроительного проектирования;</w:t>
      </w:r>
    </w:p>
    <w:p w14:paraId="6E23BB24" w14:textId="77777777" w:rsidR="00E15883" w:rsidRPr="00753DF2" w:rsidRDefault="00E15883" w:rsidP="00DB0293">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наличия объектов, находящихся в неудовлетворительном техническом состоянии (ветхих, аварийных), а также расположенных в приспособленных помещениях.</w:t>
      </w:r>
    </w:p>
    <w:p w14:paraId="6BCF552D" w14:textId="77777777" w:rsidR="00E15883" w:rsidRPr="00753DF2" w:rsidRDefault="00E15883" w:rsidP="00E15883">
      <w:pPr>
        <w:tabs>
          <w:tab w:val="start" w:pos="56.70pt"/>
        </w:tab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Расчёт уровня обеспеченности населения объектами регионального значения Новосибирской области регулируется региональными нормативами градостроительного проектирования Новосибирской области, утверждённым Постановлением Правительства Новосибирской области от 12.08.2015 № 303-п</w:t>
      </w:r>
    </w:p>
    <w:p w14:paraId="0C039E5B" w14:textId="77777777" w:rsidR="00E15883" w:rsidRPr="00753DF2" w:rsidRDefault="00E15883" w:rsidP="00E15883">
      <w:pPr>
        <w:spacing w:after="0pt" w:line="12pt" w:lineRule="auto"/>
        <w:ind w:firstLine="35.45pt"/>
        <w:contextualSpacing/>
        <w:jc w:val="both"/>
        <w:rPr>
          <w:rFonts w:ascii="Times New Roman" w:hAnsi="Times New Roman" w:cs="Times New Roman"/>
          <w:color w:val="FF0000"/>
          <w:sz w:val="28"/>
          <w:szCs w:val="28"/>
        </w:rPr>
      </w:pPr>
      <w:r w:rsidRPr="00753DF2">
        <w:rPr>
          <w:rFonts w:ascii="Times New Roman" w:hAnsi="Times New Roman" w:cs="Times New Roman"/>
          <w:sz w:val="28"/>
          <w:szCs w:val="28"/>
        </w:rPr>
        <w:t>Расчёт уровня обеспеченности населения объектами местного значения регулируется местными нормативами градостроительного проектирования Барабинского района, с учётом СП 42.13330.2016 «Градостроительство. Планировка и застройка городских и сельских поселений. Актуализированная редакция СНиП 2.07.01-89* и иных отраслевых нормативных актов в сфере градостроительства».</w:t>
      </w:r>
    </w:p>
    <w:p w14:paraId="01DEB80B" w14:textId="77777777" w:rsidR="00E15883" w:rsidRPr="00753DF2" w:rsidRDefault="00E15883" w:rsidP="004B7EB9">
      <w:pPr>
        <w:pStyle w:val="2"/>
        <w:numPr>
          <w:ilvl w:val="2"/>
          <w:numId w:val="44"/>
        </w:numPr>
        <w:rPr>
          <w:szCs w:val="28"/>
        </w:rPr>
      </w:pPr>
      <w:bookmarkStart w:id="115" w:name="_Hlk150329013"/>
      <w:bookmarkStart w:id="116" w:name="_Toc190954076"/>
      <w:bookmarkStart w:id="117" w:name="_Hlk92895502"/>
      <w:r w:rsidRPr="00753DF2">
        <w:t>Образование</w:t>
      </w:r>
      <w:bookmarkEnd w:id="115"/>
      <w:bookmarkEnd w:id="116"/>
    </w:p>
    <w:p w14:paraId="58472D33" w14:textId="77777777" w:rsidR="00E15883" w:rsidRPr="00753DF2" w:rsidRDefault="00E15883" w:rsidP="00E15883">
      <w:pPr>
        <w:spacing w:after="0pt" w:line="12pt" w:lineRule="auto"/>
        <w:ind w:firstLine="35.45pt"/>
        <w:contextualSpacing/>
        <w:jc w:val="both"/>
        <w:rPr>
          <w:rFonts w:ascii="Times New Roman" w:eastAsia="Calibri" w:hAnsi="Times New Roman" w:cs="Times New Roman"/>
          <w:bCs/>
          <w:sz w:val="28"/>
          <w:szCs w:val="28"/>
        </w:rPr>
      </w:pPr>
      <w:bookmarkStart w:id="118" w:name="_Hlk522277605"/>
      <w:r w:rsidRPr="00753DF2">
        <w:rPr>
          <w:rFonts w:ascii="Times New Roman" w:eastAsia="Calibri" w:hAnsi="Times New Roman" w:cs="Times New Roman"/>
          <w:bCs/>
          <w:sz w:val="28"/>
          <w:szCs w:val="28"/>
        </w:rPr>
        <w:t>В системе образования поселения функционирует 2 средние общеобразовательные школы в с. Таскаево и д. Бакмасиха.</w:t>
      </w:r>
    </w:p>
    <w:p w14:paraId="6DDA3D1C" w14:textId="77777777" w:rsidR="00051499" w:rsidRPr="00753DF2" w:rsidRDefault="00051499" w:rsidP="00051499">
      <w:pPr>
        <w:spacing w:after="0pt" w:line="12pt" w:lineRule="auto"/>
        <w:ind w:firstLine="35.45pt"/>
        <w:contextualSpacing/>
        <w:jc w:val="both"/>
        <w:rPr>
          <w:rFonts w:ascii="Times New Roman" w:eastAsia="Calibri" w:hAnsi="Times New Roman" w:cs="Times New Roman"/>
          <w:bCs/>
          <w:sz w:val="28"/>
          <w:szCs w:val="28"/>
        </w:rPr>
      </w:pPr>
      <w:r w:rsidRPr="00753DF2">
        <w:rPr>
          <w:rFonts w:ascii="Times New Roman" w:eastAsia="Calibri" w:hAnsi="Times New Roman" w:cs="Times New Roman"/>
          <w:bCs/>
          <w:sz w:val="28"/>
          <w:szCs w:val="28"/>
        </w:rPr>
        <w:t>Обеспеченность местами в средних общеобразовательных школах соответствует нормативным потребностям. Нормативная емкость учреждений превышает фактическую посещаемость.</w:t>
      </w:r>
    </w:p>
    <w:p w14:paraId="686757B3" w14:textId="77777777" w:rsidR="00051499" w:rsidRPr="00753DF2" w:rsidRDefault="00051499" w:rsidP="00E15883">
      <w:pPr>
        <w:spacing w:after="0pt" w:line="12pt" w:lineRule="auto"/>
        <w:ind w:firstLine="35.45pt"/>
        <w:contextualSpacing/>
        <w:jc w:val="both"/>
        <w:rPr>
          <w:rFonts w:ascii="Times New Roman" w:eastAsia="Calibri" w:hAnsi="Times New Roman" w:cs="Times New Roman"/>
          <w:bCs/>
          <w:sz w:val="28"/>
          <w:szCs w:val="28"/>
        </w:rPr>
      </w:pPr>
    </w:p>
    <w:p w14:paraId="5F9C6A08" w14:textId="77777777" w:rsidR="00E15883" w:rsidRPr="00753DF2" w:rsidRDefault="00E15883" w:rsidP="00E15883">
      <w:pPr>
        <w:spacing w:after="0pt" w:line="12pt" w:lineRule="auto"/>
        <w:ind w:firstLine="35.45pt"/>
        <w:contextualSpacing/>
        <w:jc w:val="both"/>
        <w:rPr>
          <w:rFonts w:ascii="Times New Roman" w:eastAsia="Calibri" w:hAnsi="Times New Roman" w:cs="Times New Roman"/>
          <w:bCs/>
          <w:sz w:val="28"/>
          <w:szCs w:val="28"/>
        </w:rPr>
      </w:pPr>
    </w:p>
    <w:p w14:paraId="0E9CA65A" w14:textId="77777777" w:rsidR="00051499" w:rsidRPr="00753DF2" w:rsidRDefault="00051499" w:rsidP="00E15883">
      <w:pPr>
        <w:tabs>
          <w:tab w:val="start" w:pos="70.90pt"/>
        </w:tabs>
        <w:spacing w:after="0pt" w:line="12pt" w:lineRule="auto"/>
        <w:ind w:start="18pt"/>
        <w:jc w:val="center"/>
        <w:rPr>
          <w:rFonts w:ascii="Times New Roman" w:hAnsi="Times New Roman" w:cs="Times New Roman"/>
          <w:b/>
          <w:bCs/>
          <w:sz w:val="28"/>
          <w:szCs w:val="28"/>
        </w:rPr>
        <w:sectPr w:rsidR="00051499" w:rsidRPr="00753DF2" w:rsidSect="009B239B">
          <w:pgSz w:w="595.30pt" w:h="841.90pt"/>
          <w:pgMar w:top="56.70pt" w:right="42.45pt" w:bottom="56.70pt" w:left="56.70pt" w:header="35.45pt" w:footer="35.45pt" w:gutter="0pt"/>
          <w:cols w:space="35.40pt"/>
          <w:docGrid w:linePitch="360"/>
        </w:sectPr>
      </w:pPr>
    </w:p>
    <w:p w14:paraId="2AA67E53" w14:textId="5A622A5C" w:rsidR="00E15883" w:rsidRPr="00753DF2" w:rsidRDefault="00E15883" w:rsidP="00E15883">
      <w:pPr>
        <w:tabs>
          <w:tab w:val="start" w:pos="70.90pt"/>
        </w:tabs>
        <w:spacing w:after="0pt" w:line="12pt" w:lineRule="auto"/>
        <w:ind w:start="18pt"/>
        <w:jc w:val="center"/>
        <w:rPr>
          <w:rFonts w:ascii="Times New Roman" w:hAnsi="Times New Roman" w:cs="Times New Roman"/>
          <w:sz w:val="28"/>
          <w:szCs w:val="28"/>
        </w:rPr>
      </w:pPr>
      <w:r w:rsidRPr="00753DF2">
        <w:rPr>
          <w:rFonts w:ascii="Times New Roman" w:hAnsi="Times New Roman" w:cs="Times New Roman"/>
          <w:b/>
          <w:bCs/>
          <w:sz w:val="28"/>
          <w:szCs w:val="28"/>
        </w:rPr>
        <w:lastRenderedPageBreak/>
        <w:t xml:space="preserve">Таблица </w:t>
      </w:r>
      <w:r w:rsidR="0073180B" w:rsidRPr="00753DF2">
        <w:rPr>
          <w:rFonts w:ascii="Times New Roman" w:hAnsi="Times New Roman" w:cs="Times New Roman"/>
          <w:b/>
          <w:bCs/>
          <w:sz w:val="28"/>
          <w:szCs w:val="28"/>
        </w:rPr>
        <w:t>2</w:t>
      </w:r>
      <w:r w:rsidR="00937F59">
        <w:rPr>
          <w:rFonts w:ascii="Times New Roman" w:hAnsi="Times New Roman" w:cs="Times New Roman"/>
          <w:b/>
          <w:bCs/>
          <w:sz w:val="28"/>
          <w:szCs w:val="28"/>
        </w:rPr>
        <w:t>5</w:t>
      </w:r>
      <w:r w:rsidRPr="00753DF2">
        <w:rPr>
          <w:rFonts w:ascii="Times New Roman" w:hAnsi="Times New Roman" w:cs="Times New Roman"/>
          <w:b/>
          <w:bCs/>
          <w:sz w:val="28"/>
          <w:szCs w:val="28"/>
        </w:rPr>
        <w:t>.</w:t>
      </w:r>
      <w:r w:rsidRPr="00753DF2">
        <w:rPr>
          <w:rFonts w:ascii="Times New Roman" w:hAnsi="Times New Roman" w:cs="Times New Roman"/>
          <w:sz w:val="28"/>
          <w:szCs w:val="28"/>
        </w:rPr>
        <w:t xml:space="preserve"> - </w:t>
      </w:r>
      <w:r w:rsidRPr="00753DF2">
        <w:rPr>
          <w:rFonts w:ascii="Times New Roman" w:hAnsi="Times New Roman" w:cs="Times New Roman"/>
          <w:bCs/>
          <w:kern w:val="32"/>
          <w:sz w:val="28"/>
          <w:szCs w:val="28"/>
        </w:rPr>
        <w:t xml:space="preserve">Общеобразовательные учреждения, действующие </w:t>
      </w:r>
      <w:r w:rsidRPr="00753DF2">
        <w:rPr>
          <w:rFonts w:ascii="Times New Roman" w:hAnsi="Times New Roman" w:cs="Times New Roman"/>
          <w:sz w:val="28"/>
          <w:szCs w:val="28"/>
        </w:rPr>
        <w:t>на территории</w:t>
      </w:r>
    </w:p>
    <w:p w14:paraId="5048EF66" w14:textId="77777777" w:rsidR="00E15883" w:rsidRPr="00753DF2" w:rsidRDefault="00E15883" w:rsidP="000500BC">
      <w:pPr>
        <w:tabs>
          <w:tab w:val="start" w:pos="70.90pt"/>
        </w:tabs>
        <w:spacing w:after="3pt" w:line="12pt" w:lineRule="auto"/>
        <w:ind w:start="17.85pt"/>
        <w:jc w:val="center"/>
        <w:rPr>
          <w:rFonts w:ascii="Times New Roman" w:hAnsi="Times New Roman" w:cs="Times New Roman"/>
          <w:sz w:val="28"/>
          <w:szCs w:val="28"/>
        </w:rPr>
      </w:pP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1" w:firstColumn="1" w:lastColumn="1" w:noHBand="0" w:noVBand="0"/>
      </w:tblPr>
      <w:tblGrid>
        <w:gridCol w:w="757"/>
        <w:gridCol w:w="2426"/>
        <w:gridCol w:w="3337"/>
        <w:gridCol w:w="1517"/>
        <w:gridCol w:w="1669"/>
        <w:gridCol w:w="1517"/>
        <w:gridCol w:w="2274"/>
        <w:gridCol w:w="1063"/>
      </w:tblGrid>
      <w:tr w:rsidR="00E15883" w:rsidRPr="00753DF2" w14:paraId="113A60C5" w14:textId="77777777" w:rsidTr="00E03D7D">
        <w:trPr>
          <w:trHeight w:val="825"/>
          <w:jc w:val="center"/>
        </w:trPr>
        <w:tc>
          <w:tcPr>
            <w:tcW w:w="5.0%" w:type="pct"/>
            <w:tcBorders>
              <w:top w:val="single" w:sz="4" w:space="0" w:color="auto"/>
              <w:start w:val="single" w:sz="4" w:space="0" w:color="auto"/>
              <w:bottom w:val="single" w:sz="4" w:space="0" w:color="auto"/>
              <w:end w:val="single" w:sz="4" w:space="0" w:color="auto"/>
            </w:tcBorders>
            <w:vAlign w:val="center"/>
          </w:tcPr>
          <w:p w14:paraId="1914ED34" w14:textId="77777777" w:rsidR="00E15883" w:rsidRPr="00753DF2" w:rsidRDefault="00E15883" w:rsidP="00E15883">
            <w:pPr>
              <w:spacing w:after="0pt" w:line="12pt" w:lineRule="auto"/>
              <w:jc w:val="center"/>
              <w:rPr>
                <w:rFonts w:ascii="Times New Roman" w:hAnsi="Times New Roman" w:cs="Times New Roman"/>
                <w:bCs/>
                <w:sz w:val="24"/>
                <w:szCs w:val="24"/>
              </w:rPr>
            </w:pPr>
            <w:bookmarkStart w:id="119" w:name="_Hlk151456801"/>
            <w:r w:rsidRPr="00753DF2">
              <w:rPr>
                <w:rFonts w:ascii="Times New Roman" w:hAnsi="Times New Roman" w:cs="Times New Roman"/>
                <w:sz w:val="24"/>
                <w:szCs w:val="24"/>
              </w:rPr>
              <w:t>№ п/п</w:t>
            </w:r>
          </w:p>
        </w:tc>
        <w:tc>
          <w:tcPr>
            <w:tcW w:w="16.0%" w:type="pct"/>
            <w:tcBorders>
              <w:top w:val="single" w:sz="4" w:space="0" w:color="auto"/>
              <w:start w:val="single" w:sz="4" w:space="0" w:color="auto"/>
              <w:bottom w:val="single" w:sz="4" w:space="0" w:color="auto"/>
              <w:end w:val="single" w:sz="4" w:space="0" w:color="auto"/>
            </w:tcBorders>
            <w:vAlign w:val="center"/>
            <w:hideMark/>
          </w:tcPr>
          <w:p w14:paraId="52DCB2DD"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Местонахождение</w:t>
            </w:r>
          </w:p>
        </w:tc>
        <w:tc>
          <w:tcPr>
            <w:tcW w:w="22.0%" w:type="pct"/>
            <w:tcBorders>
              <w:top w:val="single" w:sz="4" w:space="0" w:color="auto"/>
              <w:start w:val="single" w:sz="4" w:space="0" w:color="auto"/>
              <w:bottom w:val="single" w:sz="4" w:space="0" w:color="auto"/>
              <w:end w:val="single" w:sz="4" w:space="0" w:color="auto"/>
            </w:tcBorders>
            <w:vAlign w:val="center"/>
            <w:hideMark/>
          </w:tcPr>
          <w:p w14:paraId="77C6B35B"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Название</w:t>
            </w:r>
          </w:p>
        </w:tc>
        <w:tc>
          <w:tcPr>
            <w:tcW w:w="10.0%" w:type="pct"/>
            <w:tcBorders>
              <w:top w:val="single" w:sz="4" w:space="0" w:color="auto"/>
              <w:start w:val="single" w:sz="4" w:space="0" w:color="auto"/>
              <w:bottom w:val="single" w:sz="4" w:space="0" w:color="auto"/>
              <w:end w:val="single" w:sz="4" w:space="0" w:color="auto"/>
            </w:tcBorders>
            <w:vAlign w:val="center"/>
            <w:hideMark/>
          </w:tcPr>
          <w:p w14:paraId="1CDB998E"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Количество мест</w:t>
            </w:r>
          </w:p>
        </w:tc>
        <w:tc>
          <w:tcPr>
            <w:tcW w:w="11.0%" w:type="pct"/>
            <w:tcBorders>
              <w:top w:val="single" w:sz="4" w:space="0" w:color="auto"/>
              <w:start w:val="single" w:sz="4" w:space="0" w:color="auto"/>
              <w:bottom w:val="single" w:sz="4" w:space="0" w:color="auto"/>
              <w:end w:val="single" w:sz="4" w:space="0" w:color="auto"/>
            </w:tcBorders>
            <w:vAlign w:val="center"/>
            <w:hideMark/>
          </w:tcPr>
          <w:p w14:paraId="2F9E9AD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Количество учащихся</w:t>
            </w:r>
          </w:p>
        </w:tc>
        <w:tc>
          <w:tcPr>
            <w:tcW w:w="10.0%" w:type="pct"/>
            <w:tcBorders>
              <w:top w:val="single" w:sz="4" w:space="0" w:color="auto"/>
              <w:start w:val="single" w:sz="4" w:space="0" w:color="auto"/>
              <w:bottom w:val="single" w:sz="4" w:space="0" w:color="auto"/>
              <w:end w:val="single" w:sz="4" w:space="0" w:color="auto"/>
            </w:tcBorders>
            <w:vAlign w:val="center"/>
            <w:hideMark/>
          </w:tcPr>
          <w:p w14:paraId="72A774DC"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Количество персонала/ пед</w:t>
            </w:r>
            <w:r w:rsidR="006D26F4" w:rsidRPr="00753DF2">
              <w:rPr>
                <w:rFonts w:ascii="Times New Roman" w:hAnsi="Times New Roman" w:cs="Times New Roman"/>
                <w:bCs/>
                <w:sz w:val="24"/>
                <w:szCs w:val="24"/>
              </w:rPr>
              <w:t xml:space="preserve">. </w:t>
            </w:r>
            <w:r w:rsidRPr="00753DF2">
              <w:rPr>
                <w:rFonts w:ascii="Times New Roman" w:hAnsi="Times New Roman" w:cs="Times New Roman"/>
                <w:bCs/>
                <w:sz w:val="24"/>
                <w:szCs w:val="24"/>
              </w:rPr>
              <w:t>состав</w:t>
            </w:r>
          </w:p>
        </w:tc>
        <w:tc>
          <w:tcPr>
            <w:tcW w:w="15.0%" w:type="pct"/>
            <w:tcBorders>
              <w:top w:val="single" w:sz="4" w:space="0" w:color="auto"/>
              <w:start w:val="single" w:sz="4" w:space="0" w:color="auto"/>
              <w:bottom w:val="single" w:sz="4" w:space="0" w:color="auto"/>
              <w:end w:val="single" w:sz="4" w:space="0" w:color="auto"/>
            </w:tcBorders>
            <w:vAlign w:val="center"/>
            <w:hideMark/>
          </w:tcPr>
          <w:p w14:paraId="1D3B09B2" w14:textId="399FE919"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spacing w:val="-3"/>
                <w:sz w:val="24"/>
                <w:szCs w:val="24"/>
              </w:rPr>
              <w:t>Подвоз детей/н.</w:t>
            </w:r>
            <w:r w:rsidR="006600E9">
              <w:rPr>
                <w:rFonts w:ascii="Times New Roman" w:hAnsi="Times New Roman" w:cs="Times New Roman"/>
                <w:spacing w:val="-3"/>
                <w:sz w:val="24"/>
                <w:szCs w:val="24"/>
              </w:rPr>
              <w:t xml:space="preserve"> </w:t>
            </w:r>
            <w:r w:rsidRPr="00753DF2">
              <w:rPr>
                <w:rFonts w:ascii="Times New Roman" w:hAnsi="Times New Roman" w:cs="Times New Roman"/>
                <w:spacing w:val="-3"/>
                <w:sz w:val="24"/>
                <w:szCs w:val="24"/>
              </w:rPr>
              <w:t>п., ед.</w:t>
            </w:r>
          </w:p>
        </w:tc>
        <w:tc>
          <w:tcPr>
            <w:tcW w:w="7.0%" w:type="pct"/>
            <w:tcBorders>
              <w:top w:val="single" w:sz="4" w:space="0" w:color="auto"/>
              <w:start w:val="single" w:sz="4" w:space="0" w:color="auto"/>
              <w:bottom w:val="single" w:sz="4" w:space="0" w:color="auto"/>
              <w:end w:val="single" w:sz="4" w:space="0" w:color="auto"/>
            </w:tcBorders>
            <w:vAlign w:val="center"/>
          </w:tcPr>
          <w:p w14:paraId="7CEFA92F"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spacing w:val="-3"/>
                <w:sz w:val="24"/>
                <w:szCs w:val="24"/>
              </w:rPr>
              <w:t>Износ здания, %</w:t>
            </w:r>
          </w:p>
        </w:tc>
      </w:tr>
      <w:tr w:rsidR="00E15883" w:rsidRPr="00753DF2" w14:paraId="14E426C6" w14:textId="77777777" w:rsidTr="00E03D7D">
        <w:trPr>
          <w:trHeight w:val="1783"/>
          <w:jc w:val="center"/>
        </w:trPr>
        <w:tc>
          <w:tcPr>
            <w:tcW w:w="5.0%" w:type="pct"/>
            <w:tcBorders>
              <w:top w:val="single" w:sz="4" w:space="0" w:color="auto"/>
              <w:start w:val="single" w:sz="4" w:space="0" w:color="auto"/>
              <w:bottom w:val="single" w:sz="4" w:space="0" w:color="auto"/>
              <w:end w:val="single" w:sz="4" w:space="0" w:color="auto"/>
            </w:tcBorders>
            <w:vAlign w:val="center"/>
          </w:tcPr>
          <w:p w14:paraId="079F203D" w14:textId="77777777" w:rsidR="00E15883" w:rsidRPr="00753DF2" w:rsidRDefault="00E15883" w:rsidP="00E15883">
            <w:pPr>
              <w:spacing w:after="0pt" w:line="12pt" w:lineRule="auto"/>
              <w:jc w:val="center"/>
              <w:rPr>
                <w:rFonts w:ascii="Times New Roman" w:hAnsi="Times New Roman" w:cs="Times New Roman"/>
                <w:sz w:val="24"/>
                <w:szCs w:val="24"/>
              </w:rPr>
            </w:pPr>
            <w:bookmarkStart w:id="120" w:name="_Hlk115766394"/>
            <w:r w:rsidRPr="00753DF2">
              <w:rPr>
                <w:rFonts w:ascii="Times New Roman" w:hAnsi="Times New Roman" w:cs="Times New Roman"/>
                <w:sz w:val="24"/>
                <w:szCs w:val="24"/>
              </w:rPr>
              <w:t>1</w:t>
            </w:r>
          </w:p>
        </w:tc>
        <w:tc>
          <w:tcPr>
            <w:tcW w:w="16.0%" w:type="pct"/>
            <w:tcBorders>
              <w:top w:val="single" w:sz="4" w:space="0" w:color="auto"/>
              <w:start w:val="single" w:sz="4" w:space="0" w:color="auto"/>
              <w:bottom w:val="single" w:sz="4" w:space="0" w:color="auto"/>
              <w:end w:val="single" w:sz="4" w:space="0" w:color="auto"/>
            </w:tcBorders>
            <w:vAlign w:val="center"/>
          </w:tcPr>
          <w:p w14:paraId="7EA48040" w14:textId="77777777" w:rsidR="00515520"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с. Таскаево, </w:t>
            </w:r>
          </w:p>
          <w:p w14:paraId="07D90B05"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Центральная, 87</w:t>
            </w:r>
          </w:p>
        </w:tc>
        <w:tc>
          <w:tcPr>
            <w:tcW w:w="22.0%" w:type="pct"/>
            <w:tcBorders>
              <w:top w:val="single" w:sz="4" w:space="0" w:color="auto"/>
              <w:start w:val="single" w:sz="4" w:space="0" w:color="auto"/>
              <w:bottom w:val="single" w:sz="4" w:space="0" w:color="auto"/>
              <w:end w:val="single" w:sz="4" w:space="0" w:color="auto"/>
            </w:tcBorders>
            <w:vAlign w:val="center"/>
          </w:tcPr>
          <w:p w14:paraId="2C88645B"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Муниципальное</w:t>
            </w:r>
          </w:p>
          <w:p w14:paraId="077ED0FA"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казенное</w:t>
            </w:r>
          </w:p>
          <w:p w14:paraId="2723B919"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общеобразовательное учреждение Таскаевская средняя общеобразовательная школа Барабинского района</w:t>
            </w:r>
          </w:p>
          <w:p w14:paraId="2080C95A"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Новосибирской</w:t>
            </w:r>
          </w:p>
          <w:p w14:paraId="07B9504D"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области»</w:t>
            </w:r>
          </w:p>
        </w:tc>
        <w:tc>
          <w:tcPr>
            <w:tcW w:w="10.0%" w:type="pct"/>
            <w:tcBorders>
              <w:top w:val="single" w:sz="4" w:space="0" w:color="auto"/>
              <w:start w:val="single" w:sz="4" w:space="0" w:color="auto"/>
              <w:bottom w:val="single" w:sz="4" w:space="0" w:color="auto"/>
              <w:end w:val="single" w:sz="4" w:space="0" w:color="auto"/>
            </w:tcBorders>
            <w:vAlign w:val="center"/>
          </w:tcPr>
          <w:p w14:paraId="6B4A3BD7"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480</w:t>
            </w:r>
          </w:p>
        </w:tc>
        <w:tc>
          <w:tcPr>
            <w:tcW w:w="11.0%" w:type="pct"/>
            <w:tcBorders>
              <w:top w:val="single" w:sz="4" w:space="0" w:color="auto"/>
              <w:start w:val="single" w:sz="4" w:space="0" w:color="auto"/>
              <w:bottom w:val="single" w:sz="4" w:space="0" w:color="auto"/>
              <w:end w:val="single" w:sz="4" w:space="0" w:color="auto"/>
            </w:tcBorders>
            <w:vAlign w:val="center"/>
          </w:tcPr>
          <w:p w14:paraId="19E684D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109</w:t>
            </w:r>
          </w:p>
        </w:tc>
        <w:tc>
          <w:tcPr>
            <w:tcW w:w="10.0%" w:type="pct"/>
            <w:tcBorders>
              <w:top w:val="single" w:sz="4" w:space="0" w:color="auto"/>
              <w:start w:val="single" w:sz="4" w:space="0" w:color="auto"/>
              <w:bottom w:val="single" w:sz="4" w:space="0" w:color="auto"/>
              <w:end w:val="single" w:sz="4" w:space="0" w:color="auto"/>
            </w:tcBorders>
            <w:vAlign w:val="center"/>
          </w:tcPr>
          <w:p w14:paraId="3B830EF0"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31/14</w:t>
            </w:r>
          </w:p>
        </w:tc>
        <w:tc>
          <w:tcPr>
            <w:tcW w:w="15.0%" w:type="pct"/>
            <w:tcBorders>
              <w:top w:val="single" w:sz="4" w:space="0" w:color="auto"/>
              <w:start w:val="single" w:sz="4" w:space="0" w:color="auto"/>
              <w:bottom w:val="single" w:sz="4" w:space="0" w:color="auto"/>
              <w:end w:val="single" w:sz="4" w:space="0" w:color="auto"/>
            </w:tcBorders>
            <w:vAlign w:val="center"/>
          </w:tcPr>
          <w:p w14:paraId="2DE0D711"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16 детей/3 единицы. Подвоз обучающихся осуществляется из</w:t>
            </w:r>
          </w:p>
          <w:p w14:paraId="25A784C3"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 xml:space="preserve">населенных пунктов: </w:t>
            </w:r>
          </w:p>
          <w:p w14:paraId="269D01A9"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 xml:space="preserve">д. Бакмасиха, </w:t>
            </w:r>
          </w:p>
          <w:p w14:paraId="70557B8C"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 xml:space="preserve">д. Кармышак, п. Красный Яр., </w:t>
            </w:r>
          </w:p>
          <w:p w14:paraId="1A718AD2"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п. Абакумово</w:t>
            </w:r>
          </w:p>
        </w:tc>
        <w:tc>
          <w:tcPr>
            <w:tcW w:w="7.0%" w:type="pct"/>
            <w:tcBorders>
              <w:top w:val="single" w:sz="4" w:space="0" w:color="auto"/>
              <w:start w:val="single" w:sz="4" w:space="0" w:color="auto"/>
              <w:bottom w:val="single" w:sz="4" w:space="0" w:color="auto"/>
              <w:end w:val="single" w:sz="4" w:space="0" w:color="auto"/>
            </w:tcBorders>
            <w:vAlign w:val="center"/>
          </w:tcPr>
          <w:p w14:paraId="10E74F91"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67</w:t>
            </w:r>
          </w:p>
        </w:tc>
      </w:tr>
      <w:tr w:rsidR="00E15883" w:rsidRPr="00753DF2" w14:paraId="67D5D736" w14:textId="77777777" w:rsidTr="00E03D7D">
        <w:trPr>
          <w:trHeight w:val="262"/>
          <w:jc w:val="center"/>
        </w:trPr>
        <w:tc>
          <w:tcPr>
            <w:tcW w:w="5.0%" w:type="pct"/>
            <w:tcBorders>
              <w:top w:val="single" w:sz="4" w:space="0" w:color="auto"/>
              <w:start w:val="single" w:sz="4" w:space="0" w:color="auto"/>
              <w:bottom w:val="single" w:sz="4" w:space="0" w:color="auto"/>
              <w:end w:val="single" w:sz="4" w:space="0" w:color="auto"/>
            </w:tcBorders>
            <w:vAlign w:val="center"/>
          </w:tcPr>
          <w:p w14:paraId="0FB03D2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w:t>
            </w:r>
          </w:p>
        </w:tc>
        <w:tc>
          <w:tcPr>
            <w:tcW w:w="16.0%" w:type="pct"/>
            <w:tcBorders>
              <w:top w:val="single" w:sz="4" w:space="0" w:color="auto"/>
              <w:start w:val="single" w:sz="4" w:space="0" w:color="auto"/>
              <w:bottom w:val="single" w:sz="4" w:space="0" w:color="auto"/>
              <w:end w:val="single" w:sz="4" w:space="0" w:color="auto"/>
            </w:tcBorders>
            <w:vAlign w:val="center"/>
          </w:tcPr>
          <w:p w14:paraId="7726654B" w14:textId="77777777" w:rsidR="00515520"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д. Бакмасиха, </w:t>
            </w:r>
          </w:p>
          <w:p w14:paraId="1708D892"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sz w:val="24"/>
                <w:szCs w:val="24"/>
              </w:rPr>
              <w:t>ул. Центральная, 11</w:t>
            </w:r>
          </w:p>
        </w:tc>
        <w:tc>
          <w:tcPr>
            <w:tcW w:w="22.0%" w:type="pct"/>
            <w:tcBorders>
              <w:top w:val="single" w:sz="4" w:space="0" w:color="auto"/>
              <w:start w:val="single" w:sz="4" w:space="0" w:color="auto"/>
              <w:bottom w:val="single" w:sz="4" w:space="0" w:color="auto"/>
              <w:end w:val="single" w:sz="4" w:space="0" w:color="auto"/>
            </w:tcBorders>
            <w:vAlign w:val="center"/>
          </w:tcPr>
          <w:p w14:paraId="49692949"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Филиал</w:t>
            </w:r>
          </w:p>
          <w:p w14:paraId="6261C3F6"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Муниципального</w:t>
            </w:r>
          </w:p>
          <w:p w14:paraId="5BA7AA87"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казенного</w:t>
            </w:r>
          </w:p>
          <w:p w14:paraId="4A45E80A"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общеобразовательного учреждения Таскаевской средней общеобразовательной школы Барабинского района</w:t>
            </w:r>
          </w:p>
          <w:p w14:paraId="76E3B028"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Новосибирской области - Бакмасихинская средняя</w:t>
            </w:r>
          </w:p>
          <w:p w14:paraId="17E9D749"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общеобразовательная школа имени Героя Российской Федерации В. В. Неффа</w:t>
            </w:r>
          </w:p>
        </w:tc>
        <w:tc>
          <w:tcPr>
            <w:tcW w:w="10.0%" w:type="pct"/>
            <w:tcBorders>
              <w:top w:val="single" w:sz="4" w:space="0" w:color="auto"/>
              <w:start w:val="single" w:sz="4" w:space="0" w:color="auto"/>
              <w:bottom w:val="single" w:sz="4" w:space="0" w:color="auto"/>
              <w:end w:val="single" w:sz="4" w:space="0" w:color="auto"/>
            </w:tcBorders>
            <w:vAlign w:val="center"/>
          </w:tcPr>
          <w:p w14:paraId="00F4BC9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241</w:t>
            </w:r>
          </w:p>
        </w:tc>
        <w:tc>
          <w:tcPr>
            <w:tcW w:w="11.0%" w:type="pct"/>
            <w:tcBorders>
              <w:top w:val="single" w:sz="4" w:space="0" w:color="auto"/>
              <w:start w:val="single" w:sz="4" w:space="0" w:color="auto"/>
              <w:bottom w:val="single" w:sz="4" w:space="0" w:color="auto"/>
              <w:end w:val="single" w:sz="4" w:space="0" w:color="auto"/>
            </w:tcBorders>
            <w:vAlign w:val="center"/>
          </w:tcPr>
          <w:p w14:paraId="47F41272"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34</w:t>
            </w:r>
          </w:p>
        </w:tc>
        <w:tc>
          <w:tcPr>
            <w:tcW w:w="10.0%" w:type="pct"/>
            <w:tcBorders>
              <w:top w:val="single" w:sz="4" w:space="0" w:color="auto"/>
              <w:start w:val="single" w:sz="4" w:space="0" w:color="auto"/>
              <w:bottom w:val="single" w:sz="4" w:space="0" w:color="auto"/>
              <w:end w:val="single" w:sz="4" w:space="0" w:color="auto"/>
            </w:tcBorders>
            <w:vAlign w:val="center"/>
          </w:tcPr>
          <w:p w14:paraId="7974899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19/9</w:t>
            </w:r>
          </w:p>
        </w:tc>
        <w:tc>
          <w:tcPr>
            <w:tcW w:w="15.0%" w:type="pct"/>
            <w:tcBorders>
              <w:top w:val="single" w:sz="4" w:space="0" w:color="auto"/>
              <w:start w:val="single" w:sz="4" w:space="0" w:color="auto"/>
              <w:bottom w:val="single" w:sz="4" w:space="0" w:color="auto"/>
              <w:end w:val="single" w:sz="4" w:space="0" w:color="auto"/>
            </w:tcBorders>
            <w:vAlign w:val="center"/>
          </w:tcPr>
          <w:p w14:paraId="06CF338F"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w:t>
            </w:r>
          </w:p>
        </w:tc>
        <w:tc>
          <w:tcPr>
            <w:tcW w:w="7.0%" w:type="pct"/>
            <w:tcBorders>
              <w:top w:val="single" w:sz="4" w:space="0" w:color="auto"/>
              <w:start w:val="single" w:sz="4" w:space="0" w:color="auto"/>
              <w:bottom w:val="single" w:sz="4" w:space="0" w:color="auto"/>
              <w:end w:val="single" w:sz="4" w:space="0" w:color="auto"/>
            </w:tcBorders>
            <w:vAlign w:val="center"/>
          </w:tcPr>
          <w:p w14:paraId="55F9B65C"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61</w:t>
            </w:r>
          </w:p>
        </w:tc>
      </w:tr>
      <w:bookmarkEnd w:id="119"/>
      <w:bookmarkEnd w:id="120"/>
    </w:tbl>
    <w:p w14:paraId="11AE331F" w14:textId="77777777" w:rsidR="00051499" w:rsidRPr="00753DF2" w:rsidRDefault="00051499" w:rsidP="00E15883">
      <w:pPr>
        <w:spacing w:after="0pt" w:line="12pt" w:lineRule="auto"/>
        <w:ind w:firstLine="35.45pt"/>
        <w:contextualSpacing/>
        <w:jc w:val="both"/>
        <w:rPr>
          <w:rFonts w:ascii="Times New Roman" w:eastAsia="Calibri" w:hAnsi="Times New Roman" w:cs="Times New Roman"/>
          <w:bCs/>
          <w:sz w:val="28"/>
          <w:szCs w:val="28"/>
        </w:rPr>
        <w:sectPr w:rsidR="00051499" w:rsidRPr="00753DF2" w:rsidSect="009B239B">
          <w:pgSz w:w="841.90pt" w:h="595.30pt" w:orient="landscape"/>
          <w:pgMar w:top="56.70pt" w:right="56.70pt" w:bottom="42.55pt" w:left="56.70pt" w:header="35.45pt" w:footer="35.45pt" w:gutter="0pt"/>
          <w:cols w:space="35.40pt"/>
          <w:docGrid w:linePitch="360"/>
        </w:sectPr>
      </w:pPr>
    </w:p>
    <w:p w14:paraId="62EBF371" w14:textId="7CB5E9CF" w:rsidR="00E15883" w:rsidRPr="00753DF2" w:rsidRDefault="00E15883" w:rsidP="000500BC">
      <w:pPr>
        <w:tabs>
          <w:tab w:val="start" w:pos="70.90pt"/>
        </w:tabs>
        <w:spacing w:after="3pt" w:line="12pt" w:lineRule="auto"/>
        <w:ind w:start="17.85pt"/>
        <w:jc w:val="center"/>
        <w:rPr>
          <w:rFonts w:ascii="Times New Roman" w:hAnsi="Times New Roman" w:cs="Times New Roman"/>
          <w:sz w:val="28"/>
          <w:szCs w:val="28"/>
        </w:rPr>
      </w:pPr>
      <w:bookmarkStart w:id="121" w:name="_Hlk151456813"/>
      <w:r w:rsidRPr="00753DF2">
        <w:rPr>
          <w:rFonts w:ascii="Times New Roman" w:hAnsi="Times New Roman" w:cs="Times New Roman"/>
          <w:b/>
          <w:bCs/>
          <w:sz w:val="28"/>
          <w:szCs w:val="28"/>
        </w:rPr>
        <w:lastRenderedPageBreak/>
        <w:t>Таблица 2</w:t>
      </w:r>
      <w:r w:rsidR="00F43591">
        <w:rPr>
          <w:rFonts w:ascii="Times New Roman" w:hAnsi="Times New Roman" w:cs="Times New Roman"/>
          <w:b/>
          <w:bCs/>
          <w:sz w:val="28"/>
          <w:szCs w:val="28"/>
        </w:rPr>
        <w:t>6</w:t>
      </w:r>
      <w:r w:rsidRPr="00753DF2">
        <w:rPr>
          <w:rFonts w:ascii="Times New Roman" w:hAnsi="Times New Roman" w:cs="Times New Roman"/>
          <w:b/>
          <w:bCs/>
          <w:sz w:val="28"/>
          <w:szCs w:val="28"/>
        </w:rPr>
        <w:t>.</w:t>
      </w:r>
      <w:r w:rsidRPr="00753DF2">
        <w:rPr>
          <w:rFonts w:ascii="Times New Roman" w:hAnsi="Times New Roman" w:cs="Times New Roman"/>
          <w:sz w:val="28"/>
          <w:szCs w:val="28"/>
        </w:rPr>
        <w:t xml:space="preserve"> – </w:t>
      </w:r>
      <w:r w:rsidRPr="00753DF2">
        <w:rPr>
          <w:rFonts w:ascii="Times New Roman" w:hAnsi="Times New Roman" w:cs="Times New Roman"/>
          <w:bCs/>
          <w:kern w:val="32"/>
          <w:sz w:val="28"/>
          <w:szCs w:val="28"/>
        </w:rPr>
        <w:t xml:space="preserve">Учреждения дошкольного образования, действующие </w:t>
      </w:r>
      <w:r w:rsidRPr="00753DF2">
        <w:rPr>
          <w:rFonts w:ascii="Times New Roman" w:hAnsi="Times New Roman" w:cs="Times New Roman"/>
          <w:sz w:val="28"/>
          <w:szCs w:val="28"/>
        </w:rPr>
        <w:t xml:space="preserve">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574"/>
        <w:gridCol w:w="2101"/>
        <w:gridCol w:w="4627"/>
        <w:gridCol w:w="1777"/>
        <w:gridCol w:w="1925"/>
        <w:gridCol w:w="1778"/>
        <w:gridCol w:w="1778"/>
      </w:tblGrid>
      <w:tr w:rsidR="00E15883" w:rsidRPr="00753DF2" w14:paraId="5C4F071D" w14:textId="77777777" w:rsidTr="00A634ED">
        <w:trPr>
          <w:trHeight w:val="262"/>
          <w:jc w:val="center"/>
        </w:trPr>
        <w:tc>
          <w:tcPr>
            <w:tcW w:w="4.0%" w:type="pct"/>
            <w:tcBorders>
              <w:top w:val="single" w:sz="4" w:space="0" w:color="auto"/>
              <w:start w:val="single" w:sz="4" w:space="0" w:color="auto"/>
              <w:bottom w:val="single" w:sz="4" w:space="0" w:color="auto"/>
              <w:end w:val="single" w:sz="4" w:space="0" w:color="auto"/>
            </w:tcBorders>
            <w:vAlign w:val="center"/>
          </w:tcPr>
          <w:p w14:paraId="10E72553"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sz w:val="24"/>
                <w:szCs w:val="24"/>
              </w:rPr>
              <w:t>№ п/п</w:t>
            </w:r>
          </w:p>
        </w:tc>
        <w:tc>
          <w:tcPr>
            <w:tcW w:w="13.0%" w:type="pct"/>
            <w:tcBorders>
              <w:top w:val="single" w:sz="4" w:space="0" w:color="auto"/>
              <w:start w:val="single" w:sz="4" w:space="0" w:color="auto"/>
              <w:bottom w:val="single" w:sz="4" w:space="0" w:color="auto"/>
              <w:end w:val="single" w:sz="4" w:space="0" w:color="auto"/>
            </w:tcBorders>
            <w:vAlign w:val="center"/>
            <w:hideMark/>
          </w:tcPr>
          <w:p w14:paraId="0E8F8A84" w14:textId="77777777" w:rsidR="00E15883" w:rsidRPr="00753DF2" w:rsidRDefault="00E15883" w:rsidP="00E15883">
            <w:pPr>
              <w:spacing w:after="0pt" w:line="12pt" w:lineRule="auto"/>
              <w:jc w:val="center"/>
              <w:rPr>
                <w:rFonts w:ascii="Times New Roman" w:hAnsi="Times New Roman" w:cs="Times New Roman"/>
                <w:bCs/>
                <w:sz w:val="24"/>
                <w:szCs w:val="24"/>
              </w:rPr>
            </w:pPr>
            <w:bookmarkStart w:id="122" w:name="_Hlk115766402"/>
            <w:r w:rsidRPr="00753DF2">
              <w:rPr>
                <w:rFonts w:ascii="Times New Roman" w:hAnsi="Times New Roman" w:cs="Times New Roman"/>
                <w:bCs/>
                <w:sz w:val="24"/>
                <w:szCs w:val="24"/>
              </w:rPr>
              <w:t>Местонахождение</w:t>
            </w:r>
          </w:p>
        </w:tc>
        <w:tc>
          <w:tcPr>
            <w:tcW w:w="31.0%" w:type="pct"/>
            <w:tcBorders>
              <w:top w:val="single" w:sz="4" w:space="0" w:color="auto"/>
              <w:start w:val="single" w:sz="4" w:space="0" w:color="auto"/>
              <w:bottom w:val="single" w:sz="4" w:space="0" w:color="auto"/>
              <w:end w:val="single" w:sz="4" w:space="0" w:color="auto"/>
            </w:tcBorders>
            <w:vAlign w:val="center"/>
            <w:hideMark/>
          </w:tcPr>
          <w:p w14:paraId="33C1A79F"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Наименование ДОУ</w:t>
            </w:r>
          </w:p>
        </w:tc>
        <w:tc>
          <w:tcPr>
            <w:tcW w:w="12.0%" w:type="pct"/>
            <w:tcBorders>
              <w:top w:val="single" w:sz="4" w:space="0" w:color="auto"/>
              <w:start w:val="single" w:sz="4" w:space="0" w:color="auto"/>
              <w:bottom w:val="single" w:sz="4" w:space="0" w:color="auto"/>
              <w:end w:val="single" w:sz="4" w:space="0" w:color="auto"/>
            </w:tcBorders>
            <w:vAlign w:val="center"/>
            <w:hideMark/>
          </w:tcPr>
          <w:p w14:paraId="2748450C"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Количество мест</w:t>
            </w:r>
          </w:p>
        </w:tc>
        <w:tc>
          <w:tcPr>
            <w:tcW w:w="13.0%" w:type="pct"/>
            <w:tcBorders>
              <w:top w:val="single" w:sz="4" w:space="0" w:color="auto"/>
              <w:start w:val="single" w:sz="4" w:space="0" w:color="auto"/>
              <w:bottom w:val="single" w:sz="4" w:space="0" w:color="auto"/>
              <w:end w:val="single" w:sz="4" w:space="0" w:color="auto"/>
            </w:tcBorders>
            <w:vAlign w:val="center"/>
            <w:hideMark/>
          </w:tcPr>
          <w:p w14:paraId="1A8D9F60" w14:textId="77777777" w:rsidR="00E15883" w:rsidRPr="00753DF2" w:rsidRDefault="00E15883" w:rsidP="0077666E">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Количество обучающихся</w:t>
            </w:r>
          </w:p>
        </w:tc>
        <w:tc>
          <w:tcPr>
            <w:tcW w:w="12.0%" w:type="pct"/>
            <w:tcBorders>
              <w:top w:val="single" w:sz="4" w:space="0" w:color="auto"/>
              <w:start w:val="single" w:sz="4" w:space="0" w:color="auto"/>
              <w:bottom w:val="single" w:sz="4" w:space="0" w:color="auto"/>
              <w:end w:val="single" w:sz="4" w:space="0" w:color="auto"/>
            </w:tcBorders>
            <w:vAlign w:val="center"/>
            <w:hideMark/>
          </w:tcPr>
          <w:p w14:paraId="4627DA53" w14:textId="78991DAD" w:rsidR="00E15883" w:rsidRPr="00753DF2" w:rsidRDefault="00E15883" w:rsidP="0077666E">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Количество персонала</w:t>
            </w:r>
            <w:r w:rsidR="0077666E" w:rsidRPr="00753DF2">
              <w:rPr>
                <w:rFonts w:ascii="Times New Roman" w:hAnsi="Times New Roman" w:cs="Times New Roman"/>
                <w:bCs/>
                <w:sz w:val="24"/>
                <w:szCs w:val="24"/>
              </w:rPr>
              <w:t xml:space="preserve"> </w:t>
            </w:r>
          </w:p>
        </w:tc>
        <w:tc>
          <w:tcPr>
            <w:tcW w:w="12.0%" w:type="pct"/>
            <w:tcBorders>
              <w:top w:val="single" w:sz="4" w:space="0" w:color="auto"/>
              <w:start w:val="single" w:sz="4" w:space="0" w:color="auto"/>
              <w:bottom w:val="single" w:sz="4" w:space="0" w:color="auto"/>
              <w:end w:val="single" w:sz="4" w:space="0" w:color="auto"/>
            </w:tcBorders>
            <w:vAlign w:val="center"/>
            <w:hideMark/>
          </w:tcPr>
          <w:p w14:paraId="01EF81B1" w14:textId="662CFC51" w:rsidR="00E15883" w:rsidRPr="00753DF2" w:rsidRDefault="00FA4E83" w:rsidP="0077666E">
            <w:pPr>
              <w:spacing w:after="0pt" w:line="12pt" w:lineRule="auto"/>
              <w:jc w:val="center"/>
              <w:rPr>
                <w:rFonts w:ascii="Times New Roman" w:hAnsi="Times New Roman" w:cs="Times New Roman"/>
                <w:bCs/>
                <w:sz w:val="24"/>
                <w:szCs w:val="24"/>
              </w:rPr>
            </w:pPr>
            <w:r w:rsidRPr="00753DF2">
              <w:rPr>
                <w:rFonts w:ascii="Times New Roman" w:hAnsi="Times New Roman" w:cs="Times New Roman"/>
                <w:spacing w:val="-3"/>
                <w:sz w:val="24"/>
                <w:szCs w:val="24"/>
              </w:rPr>
              <w:t>И</w:t>
            </w:r>
            <w:r w:rsidR="0077666E" w:rsidRPr="00753DF2">
              <w:rPr>
                <w:rFonts w:ascii="Times New Roman" w:hAnsi="Times New Roman" w:cs="Times New Roman"/>
                <w:spacing w:val="-3"/>
                <w:sz w:val="24"/>
                <w:szCs w:val="24"/>
              </w:rPr>
              <w:t>знос здания в %</w:t>
            </w:r>
          </w:p>
        </w:tc>
      </w:tr>
      <w:tr w:rsidR="00E15883" w:rsidRPr="00753DF2" w14:paraId="526A0BE0" w14:textId="77777777" w:rsidTr="00A634ED">
        <w:trPr>
          <w:trHeight w:val="262"/>
          <w:jc w:val="center"/>
        </w:trPr>
        <w:tc>
          <w:tcPr>
            <w:tcW w:w="4.0%" w:type="pct"/>
            <w:tcBorders>
              <w:top w:val="single" w:sz="4" w:space="0" w:color="auto"/>
              <w:start w:val="single" w:sz="4" w:space="0" w:color="auto"/>
              <w:bottom w:val="single" w:sz="4" w:space="0" w:color="auto"/>
              <w:end w:val="single" w:sz="4" w:space="0" w:color="auto"/>
            </w:tcBorders>
            <w:vAlign w:val="center"/>
          </w:tcPr>
          <w:p w14:paraId="5ED0DCFF" w14:textId="77777777" w:rsidR="00E15883" w:rsidRPr="00753DF2" w:rsidRDefault="00E15883" w:rsidP="006D26F4">
            <w:pPr>
              <w:shd w:val="clear" w:color="auto" w:fill="FFFFFF"/>
              <w:spacing w:after="0pt" w:line="12pt" w:lineRule="auto"/>
              <w:jc w:val="center"/>
              <w:rPr>
                <w:rFonts w:ascii="Times New Roman" w:hAnsi="Times New Roman" w:cs="Times New Roman"/>
                <w:bCs/>
                <w:sz w:val="24"/>
                <w:szCs w:val="24"/>
              </w:rPr>
            </w:pPr>
            <w:r w:rsidRPr="00753DF2">
              <w:rPr>
                <w:rFonts w:ascii="Times New Roman" w:hAnsi="Times New Roman" w:cs="Times New Roman"/>
                <w:sz w:val="24"/>
                <w:szCs w:val="24"/>
              </w:rPr>
              <w:t>1</w:t>
            </w:r>
          </w:p>
        </w:tc>
        <w:tc>
          <w:tcPr>
            <w:tcW w:w="13.0%" w:type="pct"/>
            <w:tcBorders>
              <w:top w:val="single" w:sz="4" w:space="0" w:color="auto"/>
              <w:start w:val="single" w:sz="4" w:space="0" w:color="auto"/>
              <w:bottom w:val="single" w:sz="4" w:space="0" w:color="auto"/>
              <w:end w:val="single" w:sz="4" w:space="0" w:color="auto"/>
            </w:tcBorders>
            <w:vAlign w:val="center"/>
          </w:tcPr>
          <w:p w14:paraId="0DBAFDFA" w14:textId="77777777" w:rsidR="003E43C6"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с. Таскаево</w:t>
            </w:r>
          </w:p>
        </w:tc>
        <w:tc>
          <w:tcPr>
            <w:tcW w:w="31.0%" w:type="pct"/>
            <w:tcBorders>
              <w:top w:val="single" w:sz="4" w:space="0" w:color="auto"/>
              <w:start w:val="single" w:sz="4" w:space="0" w:color="auto"/>
              <w:bottom w:val="single" w:sz="4" w:space="0" w:color="auto"/>
              <w:end w:val="single" w:sz="4" w:space="0" w:color="auto"/>
            </w:tcBorders>
            <w:vAlign w:val="center"/>
          </w:tcPr>
          <w:p w14:paraId="59AE2368"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Муниципальное казенное общеобразовательное учреждение Таскаевская средняя</w:t>
            </w:r>
          </w:p>
          <w:p w14:paraId="0891207B"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 xml:space="preserve">общеобразовательная школа Барабинского района Новосибирской области </w:t>
            </w:r>
          </w:p>
        </w:tc>
        <w:tc>
          <w:tcPr>
            <w:tcW w:w="12.0%" w:type="pct"/>
            <w:tcBorders>
              <w:top w:val="single" w:sz="4" w:space="0" w:color="auto"/>
              <w:start w:val="single" w:sz="4" w:space="0" w:color="auto"/>
              <w:bottom w:val="single" w:sz="4" w:space="0" w:color="auto"/>
              <w:end w:val="single" w:sz="4" w:space="0" w:color="auto"/>
            </w:tcBorders>
            <w:vAlign w:val="center"/>
          </w:tcPr>
          <w:p w14:paraId="4297BE0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65</w:t>
            </w:r>
          </w:p>
        </w:tc>
        <w:tc>
          <w:tcPr>
            <w:tcW w:w="13.0%" w:type="pct"/>
            <w:tcBorders>
              <w:top w:val="single" w:sz="4" w:space="0" w:color="auto"/>
              <w:start w:val="single" w:sz="4" w:space="0" w:color="auto"/>
              <w:bottom w:val="single" w:sz="4" w:space="0" w:color="auto"/>
              <w:end w:val="single" w:sz="4" w:space="0" w:color="auto"/>
            </w:tcBorders>
            <w:vAlign w:val="center"/>
          </w:tcPr>
          <w:p w14:paraId="526257AE"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24</w:t>
            </w:r>
          </w:p>
        </w:tc>
        <w:tc>
          <w:tcPr>
            <w:tcW w:w="12.0%" w:type="pct"/>
            <w:tcBorders>
              <w:top w:val="single" w:sz="4" w:space="0" w:color="auto"/>
              <w:start w:val="single" w:sz="4" w:space="0" w:color="auto"/>
              <w:bottom w:val="single" w:sz="4" w:space="0" w:color="auto"/>
              <w:end w:val="single" w:sz="4" w:space="0" w:color="auto"/>
            </w:tcBorders>
            <w:vAlign w:val="center"/>
          </w:tcPr>
          <w:p w14:paraId="21CA8415" w14:textId="3222B57C"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10</w:t>
            </w:r>
          </w:p>
        </w:tc>
        <w:tc>
          <w:tcPr>
            <w:tcW w:w="12.0%" w:type="pct"/>
            <w:tcBorders>
              <w:top w:val="single" w:sz="4" w:space="0" w:color="auto"/>
              <w:start w:val="single" w:sz="4" w:space="0" w:color="auto"/>
              <w:bottom w:val="single" w:sz="4" w:space="0" w:color="auto"/>
              <w:end w:val="single" w:sz="4" w:space="0" w:color="auto"/>
            </w:tcBorders>
            <w:vAlign w:val="center"/>
          </w:tcPr>
          <w:p w14:paraId="7139D33F"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59</w:t>
            </w:r>
          </w:p>
        </w:tc>
      </w:tr>
      <w:tr w:rsidR="00E15883" w:rsidRPr="00753DF2" w14:paraId="7005ECD4" w14:textId="77777777" w:rsidTr="00A634ED">
        <w:trPr>
          <w:trHeight w:val="262"/>
          <w:jc w:val="center"/>
        </w:trPr>
        <w:tc>
          <w:tcPr>
            <w:tcW w:w="4.0%" w:type="pct"/>
            <w:tcBorders>
              <w:top w:val="single" w:sz="4" w:space="0" w:color="auto"/>
              <w:start w:val="single" w:sz="4" w:space="0" w:color="auto"/>
              <w:bottom w:val="single" w:sz="4" w:space="0" w:color="auto"/>
              <w:end w:val="single" w:sz="4" w:space="0" w:color="auto"/>
            </w:tcBorders>
            <w:vAlign w:val="center"/>
          </w:tcPr>
          <w:p w14:paraId="4956711B" w14:textId="77777777" w:rsidR="00E15883" w:rsidRPr="00753DF2" w:rsidRDefault="00E15883" w:rsidP="006D26F4">
            <w:pPr>
              <w:shd w:val="clear" w:color="auto" w:fill="FFFFFF"/>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w:t>
            </w:r>
          </w:p>
        </w:tc>
        <w:tc>
          <w:tcPr>
            <w:tcW w:w="13.0%" w:type="pct"/>
            <w:tcBorders>
              <w:top w:val="single" w:sz="4" w:space="0" w:color="auto"/>
              <w:start w:val="single" w:sz="4" w:space="0" w:color="auto"/>
              <w:bottom w:val="single" w:sz="4" w:space="0" w:color="auto"/>
              <w:end w:val="single" w:sz="4" w:space="0" w:color="auto"/>
            </w:tcBorders>
            <w:vAlign w:val="center"/>
          </w:tcPr>
          <w:p w14:paraId="143E05C2"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sz w:val="24"/>
                <w:szCs w:val="24"/>
              </w:rPr>
              <w:t>д. Бакмасиха</w:t>
            </w:r>
          </w:p>
        </w:tc>
        <w:tc>
          <w:tcPr>
            <w:tcW w:w="31.0%" w:type="pct"/>
            <w:tcBorders>
              <w:top w:val="single" w:sz="4" w:space="0" w:color="auto"/>
              <w:start w:val="single" w:sz="4" w:space="0" w:color="auto"/>
              <w:bottom w:val="single" w:sz="4" w:space="0" w:color="auto"/>
              <w:end w:val="single" w:sz="4" w:space="0" w:color="auto"/>
            </w:tcBorders>
            <w:vAlign w:val="center"/>
          </w:tcPr>
          <w:p w14:paraId="2A6F9B00"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Филиал Муниципального казенного</w:t>
            </w:r>
          </w:p>
          <w:p w14:paraId="169A1955"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общеобразовательного учреждения Таскаевской средней</w:t>
            </w:r>
          </w:p>
          <w:p w14:paraId="30CA8C8D"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общеобразовательной школы Барабинского района Новосибирской области - Бакмасихинская средняя</w:t>
            </w:r>
          </w:p>
          <w:p w14:paraId="657EB950"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 xml:space="preserve">общеобразовательная школа имени Героя Российской Федерации В.В. Неффа </w:t>
            </w:r>
          </w:p>
        </w:tc>
        <w:tc>
          <w:tcPr>
            <w:tcW w:w="12.0%" w:type="pct"/>
            <w:tcBorders>
              <w:top w:val="single" w:sz="4" w:space="0" w:color="auto"/>
              <w:start w:val="single" w:sz="4" w:space="0" w:color="auto"/>
              <w:bottom w:val="single" w:sz="4" w:space="0" w:color="auto"/>
              <w:end w:val="single" w:sz="4" w:space="0" w:color="auto"/>
            </w:tcBorders>
            <w:vAlign w:val="center"/>
          </w:tcPr>
          <w:p w14:paraId="499825D4"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24</w:t>
            </w:r>
          </w:p>
        </w:tc>
        <w:tc>
          <w:tcPr>
            <w:tcW w:w="13.0%" w:type="pct"/>
            <w:tcBorders>
              <w:top w:val="single" w:sz="4" w:space="0" w:color="auto"/>
              <w:start w:val="single" w:sz="4" w:space="0" w:color="auto"/>
              <w:bottom w:val="single" w:sz="4" w:space="0" w:color="auto"/>
              <w:end w:val="single" w:sz="4" w:space="0" w:color="auto"/>
            </w:tcBorders>
            <w:vAlign w:val="center"/>
          </w:tcPr>
          <w:p w14:paraId="6CF001D7"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21</w:t>
            </w:r>
          </w:p>
        </w:tc>
        <w:tc>
          <w:tcPr>
            <w:tcW w:w="12.0%" w:type="pct"/>
            <w:tcBorders>
              <w:top w:val="single" w:sz="4" w:space="0" w:color="auto"/>
              <w:start w:val="single" w:sz="4" w:space="0" w:color="auto"/>
              <w:bottom w:val="single" w:sz="4" w:space="0" w:color="auto"/>
              <w:end w:val="single" w:sz="4" w:space="0" w:color="auto"/>
            </w:tcBorders>
            <w:vAlign w:val="center"/>
          </w:tcPr>
          <w:p w14:paraId="4E838E6A" w14:textId="199988D3"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2</w:t>
            </w:r>
          </w:p>
        </w:tc>
        <w:tc>
          <w:tcPr>
            <w:tcW w:w="12.0%" w:type="pct"/>
            <w:tcBorders>
              <w:top w:val="single" w:sz="4" w:space="0" w:color="auto"/>
              <w:start w:val="single" w:sz="4" w:space="0" w:color="auto"/>
              <w:bottom w:val="single" w:sz="4" w:space="0" w:color="auto"/>
              <w:end w:val="single" w:sz="4" w:space="0" w:color="auto"/>
            </w:tcBorders>
            <w:vAlign w:val="center"/>
          </w:tcPr>
          <w:p w14:paraId="27FB5559"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61</w:t>
            </w:r>
          </w:p>
        </w:tc>
      </w:tr>
      <w:bookmarkEnd w:id="121"/>
      <w:bookmarkEnd w:id="122"/>
    </w:tbl>
    <w:p w14:paraId="2E5B7561" w14:textId="77777777" w:rsidR="00051499" w:rsidRPr="00753DF2" w:rsidRDefault="00051499" w:rsidP="00E15883">
      <w:pPr>
        <w:spacing w:after="0pt" w:line="12pt" w:lineRule="auto"/>
        <w:ind w:firstLine="35.45pt"/>
        <w:contextualSpacing/>
        <w:jc w:val="both"/>
        <w:rPr>
          <w:rFonts w:ascii="Times New Roman" w:eastAsia="Calibri" w:hAnsi="Times New Roman" w:cs="Times New Roman"/>
          <w:bCs/>
          <w:sz w:val="28"/>
          <w:szCs w:val="28"/>
        </w:rPr>
        <w:sectPr w:rsidR="00051499" w:rsidRPr="00753DF2" w:rsidSect="009B239B">
          <w:pgSz w:w="841.90pt" w:h="595.30pt" w:orient="landscape"/>
          <w:pgMar w:top="56.70pt" w:right="56.70pt" w:bottom="42.55pt" w:left="56.70pt" w:header="35.45pt" w:footer="35.45pt" w:gutter="0pt"/>
          <w:cols w:space="35.40pt"/>
          <w:docGrid w:linePitch="360"/>
        </w:sectPr>
      </w:pPr>
    </w:p>
    <w:p w14:paraId="05B2E787" w14:textId="77777777" w:rsidR="00E15883" w:rsidRPr="00753DF2" w:rsidRDefault="00E15883" w:rsidP="00E15883">
      <w:pPr>
        <w:spacing w:after="0pt" w:line="12pt" w:lineRule="auto"/>
        <w:ind w:firstLine="35.45pt"/>
        <w:contextualSpacing/>
        <w:jc w:val="both"/>
        <w:rPr>
          <w:rFonts w:ascii="Times New Roman" w:eastAsia="Calibri" w:hAnsi="Times New Roman" w:cs="Times New Roman"/>
          <w:bCs/>
          <w:sz w:val="28"/>
          <w:szCs w:val="28"/>
        </w:rPr>
      </w:pPr>
    </w:p>
    <w:p w14:paraId="3B68DEFD" w14:textId="77777777" w:rsidR="00E15883" w:rsidRPr="00753DF2" w:rsidRDefault="00E15883" w:rsidP="00E15883">
      <w:pPr>
        <w:spacing w:after="0pt" w:line="12pt" w:lineRule="auto"/>
        <w:ind w:firstLine="35.45pt"/>
        <w:contextualSpacing/>
        <w:jc w:val="both"/>
        <w:rPr>
          <w:rFonts w:ascii="Times New Roman" w:eastAsia="Calibri" w:hAnsi="Times New Roman" w:cs="Times New Roman"/>
          <w:bCs/>
          <w:sz w:val="28"/>
          <w:szCs w:val="28"/>
        </w:rPr>
      </w:pPr>
      <w:r w:rsidRPr="00753DF2">
        <w:rPr>
          <w:rFonts w:ascii="Times New Roman" w:eastAsia="Calibri" w:hAnsi="Times New Roman" w:cs="Times New Roman"/>
          <w:bCs/>
          <w:sz w:val="28"/>
          <w:szCs w:val="28"/>
        </w:rPr>
        <w:t>Нормативная емкость дошкольных групп превышает фактическую посещаемость.</w:t>
      </w:r>
    </w:p>
    <w:p w14:paraId="413F6B8C" w14:textId="77777777" w:rsidR="00E15883" w:rsidRPr="00753DF2" w:rsidRDefault="00E15883" w:rsidP="00E15883">
      <w:pPr>
        <w:spacing w:after="0pt" w:line="12pt" w:lineRule="auto"/>
        <w:ind w:firstLine="35.45pt"/>
        <w:contextualSpacing/>
        <w:jc w:val="both"/>
        <w:rPr>
          <w:rFonts w:ascii="Times New Roman" w:eastAsia="Calibri" w:hAnsi="Times New Roman" w:cs="Times New Roman"/>
          <w:bCs/>
          <w:sz w:val="28"/>
          <w:szCs w:val="28"/>
        </w:rPr>
      </w:pPr>
      <w:r w:rsidRPr="00753DF2">
        <w:rPr>
          <w:rFonts w:ascii="Times New Roman" w:eastAsia="Calibri" w:hAnsi="Times New Roman" w:cs="Times New Roman"/>
          <w:bCs/>
          <w:sz w:val="28"/>
          <w:szCs w:val="28"/>
        </w:rPr>
        <w:t>Дополнительное развитие детей проходит во время кружковой работы на базе школ и клубных учреждений.</w:t>
      </w:r>
    </w:p>
    <w:p w14:paraId="390DB952" w14:textId="77777777" w:rsidR="00E15883" w:rsidRPr="00753DF2" w:rsidRDefault="00E15883" w:rsidP="004B7EB9">
      <w:pPr>
        <w:pStyle w:val="2"/>
        <w:numPr>
          <w:ilvl w:val="2"/>
          <w:numId w:val="44"/>
        </w:numPr>
        <w:rPr>
          <w:szCs w:val="28"/>
        </w:rPr>
      </w:pPr>
      <w:bookmarkStart w:id="123" w:name="_Toc190954077"/>
      <w:r w:rsidRPr="00753DF2">
        <w:t>Учреждения культуры</w:t>
      </w:r>
      <w:bookmarkEnd w:id="123"/>
    </w:p>
    <w:p w14:paraId="5E8B420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14:paraId="1F6FD13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14:paraId="1FBA154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целях реализации права граждан на доступ к культурным ценностям, свободу творчества и право граждан на участие в культурной жизни, созданы условия для обеспечения услугами по организации досуга и услугами организаций культуры.</w:t>
      </w:r>
    </w:p>
    <w:p w14:paraId="40D0218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территории Таскаевского сельсовета функционируют 2 дома культуры (в с. Таскаево и д. Бакмасиха) и 4 сельских клуба (в п. Абакумово, п. Красный Яр, д. Старый Карапуз, д. Кармышак). При клубах работают кружки «Театральный сундучок», театр кукол «Балаганчик», танцевальная группа «Топ-Топ», клуб юных книголюбов «Книгочей».</w:t>
      </w:r>
    </w:p>
    <w:p w14:paraId="0BA25FB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6F3E504F" w14:textId="10F62BA6" w:rsidR="00E15883" w:rsidRPr="00753DF2" w:rsidRDefault="00E15883" w:rsidP="000500BC">
      <w:pPr>
        <w:spacing w:after="3pt" w:line="12pt" w:lineRule="auto"/>
        <w:ind w:firstLine="35.45pt"/>
        <w:jc w:val="center"/>
        <w:rPr>
          <w:rFonts w:ascii="Times New Roman" w:hAnsi="Times New Roman" w:cs="Times New Roman"/>
          <w:sz w:val="28"/>
          <w:szCs w:val="28"/>
        </w:rPr>
      </w:pPr>
      <w:bookmarkStart w:id="124" w:name="_Hlk151456827"/>
      <w:r w:rsidRPr="00753DF2">
        <w:rPr>
          <w:rFonts w:ascii="Times New Roman" w:hAnsi="Times New Roman" w:cs="Times New Roman"/>
          <w:b/>
          <w:bCs/>
          <w:sz w:val="28"/>
          <w:szCs w:val="28"/>
        </w:rPr>
        <w:t>Таблица</w:t>
      </w:r>
      <w:r w:rsidRPr="00753DF2">
        <w:rPr>
          <w:rFonts w:ascii="Times New Roman" w:hAnsi="Times New Roman" w:cs="Times New Roman"/>
          <w:b/>
          <w:bCs/>
          <w:noProof/>
          <w:sz w:val="28"/>
          <w:szCs w:val="28"/>
        </w:rPr>
        <w:t xml:space="preserve"> 2</w:t>
      </w:r>
      <w:r w:rsidR="00F43591">
        <w:rPr>
          <w:rFonts w:ascii="Times New Roman" w:hAnsi="Times New Roman" w:cs="Times New Roman"/>
          <w:b/>
          <w:bCs/>
          <w:noProof/>
          <w:sz w:val="28"/>
          <w:szCs w:val="28"/>
        </w:rPr>
        <w:t>7</w:t>
      </w:r>
      <w:r w:rsidRPr="00753DF2">
        <w:rPr>
          <w:rFonts w:ascii="Times New Roman" w:hAnsi="Times New Roman" w:cs="Times New Roman"/>
          <w:b/>
          <w:bCs/>
          <w:noProof/>
          <w:sz w:val="28"/>
          <w:szCs w:val="28"/>
        </w:rPr>
        <w:t>.</w:t>
      </w:r>
      <w:r w:rsidRPr="00753DF2">
        <w:rPr>
          <w:rFonts w:ascii="Times New Roman" w:hAnsi="Times New Roman" w:cs="Times New Roman"/>
          <w:sz w:val="28"/>
          <w:szCs w:val="28"/>
        </w:rPr>
        <w:t xml:space="preserve"> - </w:t>
      </w:r>
      <w:r w:rsidRPr="00753DF2">
        <w:rPr>
          <w:rFonts w:ascii="Times New Roman" w:hAnsi="Times New Roman" w:cs="Times New Roman"/>
          <w:bCs/>
          <w:kern w:val="32"/>
          <w:sz w:val="28"/>
          <w:szCs w:val="28"/>
        </w:rPr>
        <w:t xml:space="preserve">Перечень действующих объектов культурно-досугового назначения 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2985"/>
        <w:gridCol w:w="2986"/>
        <w:gridCol w:w="1592"/>
        <w:gridCol w:w="2350"/>
      </w:tblGrid>
      <w:tr w:rsidR="00E15883" w:rsidRPr="00753DF2" w14:paraId="643CC838" w14:textId="77777777" w:rsidTr="00A634ED">
        <w:trPr>
          <w:trHeight w:val="283"/>
          <w:jc w:val="center"/>
        </w:trPr>
        <w:tc>
          <w:tcPr>
            <w:tcW w:w="30.0%" w:type="pct"/>
            <w:vAlign w:val="center"/>
            <w:hideMark/>
          </w:tcPr>
          <w:p w14:paraId="449BD152" w14:textId="77777777" w:rsidR="00E15883" w:rsidRPr="00753DF2" w:rsidRDefault="00E15883" w:rsidP="00E15883">
            <w:pPr>
              <w:widowControl w:val="0"/>
              <w:adjustRightInd w:val="0"/>
              <w:spacing w:after="0pt" w:line="12pt" w:lineRule="auto"/>
              <w:jc w:val="center"/>
              <w:textAlignment w:val="baseline"/>
              <w:rPr>
                <w:rFonts w:ascii="Times New Roman" w:hAnsi="Times New Roman" w:cs="Times New Roman"/>
                <w:spacing w:val="-3"/>
                <w:sz w:val="24"/>
                <w:szCs w:val="24"/>
              </w:rPr>
            </w:pPr>
            <w:bookmarkStart w:id="125" w:name="_Hlk148695345"/>
            <w:r w:rsidRPr="00753DF2">
              <w:rPr>
                <w:rFonts w:ascii="Times New Roman" w:hAnsi="Times New Roman" w:cs="Times New Roman"/>
                <w:spacing w:val="-3"/>
                <w:sz w:val="24"/>
                <w:szCs w:val="24"/>
              </w:rPr>
              <w:t>Культурно-досуговые учреждения</w:t>
            </w:r>
          </w:p>
        </w:tc>
        <w:tc>
          <w:tcPr>
            <w:tcW w:w="30.0%" w:type="pct"/>
            <w:vAlign w:val="center"/>
            <w:hideMark/>
          </w:tcPr>
          <w:p w14:paraId="28BA22EA" w14:textId="77777777" w:rsidR="00E15883" w:rsidRPr="00753DF2" w:rsidRDefault="00E15883" w:rsidP="00E15883">
            <w:pPr>
              <w:widowControl w:val="0"/>
              <w:adjustRightInd w:val="0"/>
              <w:spacing w:after="0pt" w:line="12pt" w:lineRule="auto"/>
              <w:jc w:val="center"/>
              <w:textAlignment w:val="baseline"/>
              <w:rPr>
                <w:rFonts w:ascii="Times New Roman" w:hAnsi="Times New Roman" w:cs="Times New Roman"/>
                <w:spacing w:val="-3"/>
                <w:sz w:val="24"/>
                <w:szCs w:val="24"/>
                <w:lang w:val="en-US"/>
              </w:rPr>
            </w:pPr>
            <w:r w:rsidRPr="00753DF2">
              <w:rPr>
                <w:rFonts w:ascii="Times New Roman" w:hAnsi="Times New Roman" w:cs="Times New Roman"/>
                <w:spacing w:val="-3"/>
                <w:sz w:val="24"/>
                <w:szCs w:val="24"/>
              </w:rPr>
              <w:t>Местонахождение</w:t>
            </w:r>
          </w:p>
        </w:tc>
        <w:tc>
          <w:tcPr>
            <w:tcW w:w="16.0%" w:type="pct"/>
            <w:vAlign w:val="center"/>
            <w:hideMark/>
          </w:tcPr>
          <w:p w14:paraId="07DA229C" w14:textId="77777777" w:rsidR="00E15883" w:rsidRPr="00753DF2" w:rsidRDefault="00E15883" w:rsidP="00E15883">
            <w:pPr>
              <w:widowControl w:val="0"/>
              <w:adjustRightInd w:val="0"/>
              <w:spacing w:after="0pt" w:line="12pt" w:lineRule="auto"/>
              <w:jc w:val="center"/>
              <w:textAlignment w:val="baseline"/>
              <w:rPr>
                <w:rFonts w:ascii="Times New Roman" w:hAnsi="Times New Roman" w:cs="Times New Roman"/>
                <w:spacing w:val="-3"/>
                <w:sz w:val="24"/>
                <w:szCs w:val="24"/>
              </w:rPr>
            </w:pPr>
            <w:r w:rsidRPr="00753DF2">
              <w:rPr>
                <w:rFonts w:ascii="Times New Roman" w:hAnsi="Times New Roman" w:cs="Times New Roman"/>
                <w:spacing w:val="-3"/>
                <w:sz w:val="24"/>
                <w:szCs w:val="24"/>
              </w:rPr>
              <w:t>Вместимость, мест</w:t>
            </w:r>
          </w:p>
        </w:tc>
        <w:tc>
          <w:tcPr>
            <w:tcW w:w="22.0%" w:type="pct"/>
            <w:vAlign w:val="center"/>
            <w:hideMark/>
          </w:tcPr>
          <w:p w14:paraId="566E659B" w14:textId="77777777" w:rsidR="00E15883" w:rsidRPr="00753DF2" w:rsidRDefault="00E15883" w:rsidP="00E15883">
            <w:pPr>
              <w:widowControl w:val="0"/>
              <w:adjustRightInd w:val="0"/>
              <w:spacing w:after="0pt" w:line="12pt" w:lineRule="auto"/>
              <w:jc w:val="center"/>
              <w:textAlignment w:val="baseline"/>
              <w:rPr>
                <w:rFonts w:ascii="Times New Roman" w:hAnsi="Times New Roman" w:cs="Times New Roman"/>
                <w:spacing w:val="-3"/>
                <w:sz w:val="24"/>
                <w:szCs w:val="24"/>
              </w:rPr>
            </w:pPr>
            <w:r w:rsidRPr="00753DF2">
              <w:rPr>
                <w:rFonts w:ascii="Times New Roman" w:hAnsi="Times New Roman" w:cs="Times New Roman"/>
                <w:spacing w:val="-3"/>
                <w:sz w:val="24"/>
                <w:szCs w:val="24"/>
              </w:rPr>
              <w:t>Техническое состояние</w:t>
            </w:r>
          </w:p>
        </w:tc>
      </w:tr>
      <w:tr w:rsidR="00E15883" w:rsidRPr="00753DF2" w14:paraId="4101EF4A" w14:textId="77777777" w:rsidTr="00A634ED">
        <w:trPr>
          <w:trHeight w:val="421"/>
          <w:jc w:val="center"/>
        </w:trPr>
        <w:tc>
          <w:tcPr>
            <w:tcW w:w="30.0%" w:type="pct"/>
            <w:vAlign w:val="center"/>
          </w:tcPr>
          <w:p w14:paraId="0AD9EF2E"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snapToGrid w:val="0"/>
                <w:sz w:val="24"/>
                <w:szCs w:val="24"/>
              </w:rPr>
              <w:t>МКУ КДО «Гармония» Таскаевского сельсовета Барабинского района</w:t>
            </w:r>
          </w:p>
        </w:tc>
        <w:tc>
          <w:tcPr>
            <w:tcW w:w="30.0%" w:type="pct"/>
            <w:vAlign w:val="center"/>
          </w:tcPr>
          <w:p w14:paraId="65B95B3A"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с. Таскаево</w:t>
            </w:r>
          </w:p>
          <w:p w14:paraId="12ED9DA9"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Центральная</w:t>
            </w:r>
            <w:r w:rsidR="00515520" w:rsidRPr="00753DF2">
              <w:rPr>
                <w:rFonts w:ascii="Times New Roman" w:hAnsi="Times New Roman" w:cs="Times New Roman"/>
                <w:bCs/>
                <w:sz w:val="24"/>
                <w:szCs w:val="24"/>
              </w:rPr>
              <w:t xml:space="preserve">, </w:t>
            </w:r>
            <w:r w:rsidRPr="00753DF2">
              <w:rPr>
                <w:rFonts w:ascii="Times New Roman" w:hAnsi="Times New Roman" w:cs="Times New Roman"/>
                <w:bCs/>
                <w:sz w:val="24"/>
                <w:szCs w:val="24"/>
              </w:rPr>
              <w:t>82</w:t>
            </w:r>
          </w:p>
        </w:tc>
        <w:tc>
          <w:tcPr>
            <w:tcW w:w="16.0%" w:type="pct"/>
            <w:vAlign w:val="center"/>
          </w:tcPr>
          <w:p w14:paraId="40C60AD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150</w:t>
            </w:r>
          </w:p>
        </w:tc>
        <w:tc>
          <w:tcPr>
            <w:tcW w:w="22.0%" w:type="pct"/>
            <w:vAlign w:val="center"/>
          </w:tcPr>
          <w:p w14:paraId="089B185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Требуется ремонт</w:t>
            </w:r>
          </w:p>
        </w:tc>
      </w:tr>
      <w:tr w:rsidR="00E15883" w:rsidRPr="00753DF2" w14:paraId="2BA6BFA7" w14:textId="77777777" w:rsidTr="00A634ED">
        <w:trPr>
          <w:trHeight w:val="421"/>
          <w:jc w:val="center"/>
        </w:trPr>
        <w:tc>
          <w:tcPr>
            <w:tcW w:w="30.0%" w:type="pct"/>
            <w:vAlign w:val="center"/>
          </w:tcPr>
          <w:p w14:paraId="0245C560"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snapToGrid w:val="0"/>
                <w:sz w:val="24"/>
                <w:szCs w:val="24"/>
              </w:rPr>
              <w:t>Бакмасихинский СДК</w:t>
            </w:r>
          </w:p>
        </w:tc>
        <w:tc>
          <w:tcPr>
            <w:tcW w:w="30.0%" w:type="pct"/>
            <w:vAlign w:val="center"/>
          </w:tcPr>
          <w:p w14:paraId="49B19F09"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д. Бакмасиха</w:t>
            </w:r>
          </w:p>
          <w:p w14:paraId="3E2EE7BA"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Центральна</w:t>
            </w:r>
            <w:r w:rsidR="00515520" w:rsidRPr="00753DF2">
              <w:rPr>
                <w:rFonts w:ascii="Times New Roman" w:hAnsi="Times New Roman" w:cs="Times New Roman"/>
                <w:bCs/>
                <w:sz w:val="24"/>
                <w:szCs w:val="24"/>
              </w:rPr>
              <w:t xml:space="preserve">я, </w:t>
            </w:r>
            <w:r w:rsidRPr="00753DF2">
              <w:rPr>
                <w:rFonts w:ascii="Times New Roman" w:hAnsi="Times New Roman" w:cs="Times New Roman"/>
                <w:bCs/>
                <w:sz w:val="24"/>
                <w:szCs w:val="24"/>
              </w:rPr>
              <w:t>27</w:t>
            </w:r>
          </w:p>
        </w:tc>
        <w:tc>
          <w:tcPr>
            <w:tcW w:w="16.0%" w:type="pct"/>
            <w:vAlign w:val="center"/>
          </w:tcPr>
          <w:p w14:paraId="287C91AE"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60</w:t>
            </w:r>
          </w:p>
        </w:tc>
        <w:tc>
          <w:tcPr>
            <w:tcW w:w="22.0%" w:type="pct"/>
            <w:vAlign w:val="center"/>
          </w:tcPr>
          <w:p w14:paraId="4DED822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Удовлетворительное</w:t>
            </w:r>
          </w:p>
        </w:tc>
      </w:tr>
      <w:tr w:rsidR="00E15883" w:rsidRPr="00753DF2" w14:paraId="23EF5901" w14:textId="77777777" w:rsidTr="00A634ED">
        <w:trPr>
          <w:trHeight w:val="421"/>
          <w:jc w:val="center"/>
        </w:trPr>
        <w:tc>
          <w:tcPr>
            <w:tcW w:w="30.0%" w:type="pct"/>
            <w:vAlign w:val="center"/>
          </w:tcPr>
          <w:p w14:paraId="371326F6"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snapToGrid w:val="0"/>
                <w:sz w:val="24"/>
                <w:szCs w:val="24"/>
              </w:rPr>
              <w:t>Старокарапузкий СК</w:t>
            </w:r>
          </w:p>
        </w:tc>
        <w:tc>
          <w:tcPr>
            <w:tcW w:w="30.0%" w:type="pct"/>
            <w:vAlign w:val="center"/>
          </w:tcPr>
          <w:p w14:paraId="74CA752B"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д. Старый Карапуз</w:t>
            </w:r>
          </w:p>
          <w:p w14:paraId="15FDEF9B"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Береговая</w:t>
            </w:r>
            <w:r w:rsidR="00515520" w:rsidRPr="00753DF2">
              <w:rPr>
                <w:rFonts w:ascii="Times New Roman" w:hAnsi="Times New Roman" w:cs="Times New Roman"/>
                <w:bCs/>
                <w:sz w:val="24"/>
                <w:szCs w:val="24"/>
              </w:rPr>
              <w:t xml:space="preserve">, </w:t>
            </w:r>
            <w:r w:rsidRPr="00753DF2">
              <w:rPr>
                <w:rFonts w:ascii="Times New Roman" w:hAnsi="Times New Roman" w:cs="Times New Roman"/>
                <w:bCs/>
                <w:sz w:val="24"/>
                <w:szCs w:val="24"/>
              </w:rPr>
              <w:t>21</w:t>
            </w:r>
          </w:p>
        </w:tc>
        <w:tc>
          <w:tcPr>
            <w:tcW w:w="16.0%" w:type="pct"/>
            <w:vAlign w:val="center"/>
          </w:tcPr>
          <w:p w14:paraId="49DDBFE3"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100</w:t>
            </w:r>
          </w:p>
        </w:tc>
        <w:tc>
          <w:tcPr>
            <w:tcW w:w="22.0%" w:type="pct"/>
            <w:vAlign w:val="center"/>
          </w:tcPr>
          <w:p w14:paraId="5B17323E"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Удовлетворительное</w:t>
            </w:r>
          </w:p>
        </w:tc>
      </w:tr>
      <w:tr w:rsidR="00E15883" w:rsidRPr="00753DF2" w14:paraId="35B0D543" w14:textId="77777777" w:rsidTr="00A634ED">
        <w:trPr>
          <w:trHeight w:val="421"/>
          <w:jc w:val="center"/>
        </w:trPr>
        <w:tc>
          <w:tcPr>
            <w:tcW w:w="30.0%" w:type="pct"/>
            <w:vAlign w:val="center"/>
          </w:tcPr>
          <w:p w14:paraId="30364518"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snapToGrid w:val="0"/>
                <w:sz w:val="24"/>
                <w:szCs w:val="24"/>
              </w:rPr>
              <w:t>Кармышакский СК</w:t>
            </w:r>
          </w:p>
        </w:tc>
        <w:tc>
          <w:tcPr>
            <w:tcW w:w="30.0%" w:type="pct"/>
            <w:vAlign w:val="center"/>
          </w:tcPr>
          <w:p w14:paraId="2D05795E"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д. Кармышак</w:t>
            </w:r>
          </w:p>
          <w:p w14:paraId="460DE836"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Зеленая</w:t>
            </w:r>
            <w:r w:rsidR="00515520" w:rsidRPr="00753DF2">
              <w:rPr>
                <w:rFonts w:ascii="Times New Roman" w:hAnsi="Times New Roman" w:cs="Times New Roman"/>
                <w:bCs/>
                <w:sz w:val="24"/>
                <w:szCs w:val="24"/>
              </w:rPr>
              <w:t xml:space="preserve">, </w:t>
            </w:r>
            <w:r w:rsidRPr="00753DF2">
              <w:rPr>
                <w:rFonts w:ascii="Times New Roman" w:hAnsi="Times New Roman" w:cs="Times New Roman"/>
                <w:bCs/>
                <w:sz w:val="24"/>
                <w:szCs w:val="24"/>
              </w:rPr>
              <w:t>15</w:t>
            </w:r>
          </w:p>
        </w:tc>
        <w:tc>
          <w:tcPr>
            <w:tcW w:w="16.0%" w:type="pct"/>
            <w:vAlign w:val="center"/>
          </w:tcPr>
          <w:p w14:paraId="1E922A0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30</w:t>
            </w:r>
          </w:p>
        </w:tc>
        <w:tc>
          <w:tcPr>
            <w:tcW w:w="22.0%" w:type="pct"/>
            <w:vAlign w:val="center"/>
          </w:tcPr>
          <w:p w14:paraId="6862E9D1"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Требуется ремонт</w:t>
            </w:r>
          </w:p>
        </w:tc>
      </w:tr>
      <w:tr w:rsidR="00E15883" w:rsidRPr="00753DF2" w14:paraId="1267B4A9" w14:textId="77777777" w:rsidTr="00A634ED">
        <w:trPr>
          <w:trHeight w:val="421"/>
          <w:jc w:val="center"/>
        </w:trPr>
        <w:tc>
          <w:tcPr>
            <w:tcW w:w="30.0%" w:type="pct"/>
            <w:vAlign w:val="center"/>
          </w:tcPr>
          <w:p w14:paraId="5BF2391D"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snapToGrid w:val="0"/>
                <w:sz w:val="24"/>
                <w:szCs w:val="24"/>
              </w:rPr>
              <w:t>Краснояровский СК</w:t>
            </w:r>
          </w:p>
        </w:tc>
        <w:tc>
          <w:tcPr>
            <w:tcW w:w="30.0%" w:type="pct"/>
            <w:vAlign w:val="center"/>
          </w:tcPr>
          <w:p w14:paraId="7685FC34"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п. Красный Яр</w:t>
            </w:r>
          </w:p>
          <w:p w14:paraId="0D293B99"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Центральная</w:t>
            </w:r>
            <w:r w:rsidR="00515520" w:rsidRPr="00753DF2">
              <w:rPr>
                <w:rFonts w:ascii="Times New Roman" w:hAnsi="Times New Roman" w:cs="Times New Roman"/>
                <w:bCs/>
                <w:sz w:val="24"/>
                <w:szCs w:val="24"/>
              </w:rPr>
              <w:t xml:space="preserve">, </w:t>
            </w:r>
            <w:r w:rsidRPr="00753DF2">
              <w:rPr>
                <w:rFonts w:ascii="Times New Roman" w:hAnsi="Times New Roman" w:cs="Times New Roman"/>
                <w:bCs/>
                <w:sz w:val="24"/>
                <w:szCs w:val="24"/>
              </w:rPr>
              <w:t>16</w:t>
            </w:r>
          </w:p>
        </w:tc>
        <w:tc>
          <w:tcPr>
            <w:tcW w:w="16.0%" w:type="pct"/>
            <w:vAlign w:val="center"/>
          </w:tcPr>
          <w:p w14:paraId="01E014DB"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100</w:t>
            </w:r>
          </w:p>
        </w:tc>
        <w:tc>
          <w:tcPr>
            <w:tcW w:w="22.0%" w:type="pct"/>
            <w:vAlign w:val="center"/>
          </w:tcPr>
          <w:p w14:paraId="0C8CD8D9"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Удовлетворительное</w:t>
            </w:r>
          </w:p>
        </w:tc>
      </w:tr>
      <w:tr w:rsidR="00E15883" w:rsidRPr="00753DF2" w14:paraId="687EBCB2" w14:textId="77777777" w:rsidTr="00A634ED">
        <w:trPr>
          <w:trHeight w:val="421"/>
          <w:jc w:val="center"/>
        </w:trPr>
        <w:tc>
          <w:tcPr>
            <w:tcW w:w="30.0%" w:type="pct"/>
            <w:vAlign w:val="center"/>
          </w:tcPr>
          <w:p w14:paraId="2F8A67DD"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snapToGrid w:val="0"/>
                <w:sz w:val="24"/>
                <w:szCs w:val="24"/>
              </w:rPr>
              <w:t>Абакумовский СК</w:t>
            </w:r>
          </w:p>
        </w:tc>
        <w:tc>
          <w:tcPr>
            <w:tcW w:w="30.0%" w:type="pct"/>
            <w:vAlign w:val="center"/>
          </w:tcPr>
          <w:p w14:paraId="6BBF67E1"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п. Абакумово</w:t>
            </w:r>
          </w:p>
          <w:p w14:paraId="29011C16"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Зеленая</w:t>
            </w:r>
            <w:r w:rsidR="00515520" w:rsidRPr="00753DF2">
              <w:rPr>
                <w:rFonts w:ascii="Times New Roman" w:hAnsi="Times New Roman" w:cs="Times New Roman"/>
                <w:bCs/>
                <w:sz w:val="24"/>
                <w:szCs w:val="24"/>
              </w:rPr>
              <w:t xml:space="preserve">, </w:t>
            </w:r>
            <w:r w:rsidRPr="00753DF2">
              <w:rPr>
                <w:rFonts w:ascii="Times New Roman" w:hAnsi="Times New Roman" w:cs="Times New Roman"/>
                <w:bCs/>
                <w:sz w:val="24"/>
                <w:szCs w:val="24"/>
              </w:rPr>
              <w:t>8</w:t>
            </w:r>
          </w:p>
        </w:tc>
        <w:tc>
          <w:tcPr>
            <w:tcW w:w="16.0%" w:type="pct"/>
            <w:vAlign w:val="center"/>
          </w:tcPr>
          <w:p w14:paraId="2A9F451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30</w:t>
            </w:r>
          </w:p>
        </w:tc>
        <w:tc>
          <w:tcPr>
            <w:tcW w:w="22.0%" w:type="pct"/>
            <w:vAlign w:val="center"/>
          </w:tcPr>
          <w:p w14:paraId="3B2A8009"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Требуется ремонт</w:t>
            </w:r>
          </w:p>
        </w:tc>
      </w:tr>
      <w:bookmarkEnd w:id="125"/>
    </w:tbl>
    <w:p w14:paraId="6119FA4A" w14:textId="77777777" w:rsidR="00E15883" w:rsidRPr="00753DF2" w:rsidRDefault="00E15883" w:rsidP="00E15883">
      <w:pPr>
        <w:spacing w:after="0pt" w:line="12pt" w:lineRule="auto"/>
        <w:jc w:val="both"/>
        <w:rPr>
          <w:rFonts w:ascii="Times New Roman" w:hAnsi="Times New Roman" w:cs="Times New Roman"/>
          <w:sz w:val="28"/>
          <w:szCs w:val="28"/>
        </w:rPr>
      </w:pPr>
    </w:p>
    <w:p w14:paraId="3CA3CBDD" w14:textId="31957E37" w:rsidR="00E15883" w:rsidRPr="00753DF2" w:rsidRDefault="00E15883" w:rsidP="00335E2B">
      <w:pPr>
        <w:keepNext/>
        <w:spacing w:after="0pt" w:line="12pt" w:lineRule="auto"/>
        <w:jc w:val="center"/>
        <w:rPr>
          <w:rFonts w:ascii="Times New Roman" w:hAnsi="Times New Roman" w:cs="Times New Roman"/>
          <w:bCs/>
          <w:kern w:val="32"/>
          <w:sz w:val="28"/>
          <w:szCs w:val="28"/>
        </w:rPr>
      </w:pPr>
      <w:r w:rsidRPr="00753DF2">
        <w:rPr>
          <w:rFonts w:ascii="Times New Roman" w:hAnsi="Times New Roman" w:cs="Times New Roman"/>
          <w:b/>
          <w:bCs/>
          <w:sz w:val="28"/>
          <w:szCs w:val="28"/>
        </w:rPr>
        <w:lastRenderedPageBreak/>
        <w:t>Таблица 2</w:t>
      </w:r>
      <w:r w:rsidR="00F43591">
        <w:rPr>
          <w:rFonts w:ascii="Times New Roman" w:hAnsi="Times New Roman" w:cs="Times New Roman"/>
          <w:b/>
          <w:bCs/>
          <w:sz w:val="28"/>
          <w:szCs w:val="28"/>
        </w:rPr>
        <w:t>8</w:t>
      </w:r>
      <w:r w:rsidRPr="00753DF2">
        <w:rPr>
          <w:rFonts w:ascii="Times New Roman" w:hAnsi="Times New Roman" w:cs="Times New Roman"/>
          <w:b/>
          <w:bCs/>
          <w:sz w:val="28"/>
          <w:szCs w:val="28"/>
        </w:rPr>
        <w:t>.</w:t>
      </w:r>
      <w:r w:rsidRPr="00753DF2">
        <w:rPr>
          <w:rFonts w:ascii="Times New Roman" w:hAnsi="Times New Roman" w:cs="Times New Roman"/>
          <w:bCs/>
          <w:noProof/>
          <w:sz w:val="28"/>
          <w:szCs w:val="28"/>
        </w:rPr>
        <w:t xml:space="preserve"> -</w:t>
      </w:r>
      <w:r w:rsidRPr="00753DF2">
        <w:rPr>
          <w:rFonts w:ascii="Times New Roman" w:hAnsi="Times New Roman" w:cs="Times New Roman"/>
          <w:b/>
          <w:bCs/>
          <w:noProof/>
          <w:sz w:val="28"/>
          <w:szCs w:val="28"/>
        </w:rPr>
        <w:t xml:space="preserve"> </w:t>
      </w:r>
      <w:r w:rsidRPr="00753DF2">
        <w:rPr>
          <w:rFonts w:ascii="Times New Roman" w:hAnsi="Times New Roman" w:cs="Times New Roman"/>
          <w:bCs/>
          <w:kern w:val="32"/>
          <w:sz w:val="28"/>
          <w:szCs w:val="28"/>
        </w:rPr>
        <w:t>Перечень действующих библиотек на территории</w:t>
      </w:r>
    </w:p>
    <w:p w14:paraId="72D0B519" w14:textId="77777777" w:rsidR="00E15883" w:rsidRPr="00753DF2" w:rsidRDefault="00E15883" w:rsidP="00335E2B">
      <w:pPr>
        <w:keepNext/>
        <w:spacing w:after="3pt" w:line="12pt" w:lineRule="auto"/>
        <w:jc w:val="center"/>
        <w:rPr>
          <w:rFonts w:ascii="Times New Roman" w:hAnsi="Times New Roman" w:cs="Times New Roman"/>
          <w:bCs/>
          <w:kern w:val="32"/>
          <w:sz w:val="28"/>
          <w:szCs w:val="28"/>
        </w:rPr>
      </w:pPr>
      <w:r w:rsidRPr="00753DF2">
        <w:rPr>
          <w:rFonts w:ascii="Times New Roman" w:hAnsi="Times New Roman" w:cs="Times New Roman"/>
          <w:sz w:val="28"/>
          <w:szCs w:val="28"/>
        </w:rPr>
        <w:t>муниципального образования</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3137"/>
        <w:gridCol w:w="1820"/>
        <w:gridCol w:w="2732"/>
        <w:gridCol w:w="2224"/>
      </w:tblGrid>
      <w:tr w:rsidR="00E15883" w:rsidRPr="00753DF2" w14:paraId="67543F5B" w14:textId="77777777" w:rsidTr="00A634ED">
        <w:trPr>
          <w:trHeight w:val="292"/>
          <w:tblHeader/>
          <w:jc w:val="center"/>
        </w:trPr>
        <w:tc>
          <w:tcPr>
            <w:tcW w:w="31.0%" w:type="pct"/>
            <w:tcBorders>
              <w:top w:val="single" w:sz="4" w:space="0" w:color="auto"/>
              <w:start w:val="single" w:sz="4" w:space="0" w:color="auto"/>
              <w:bottom w:val="single" w:sz="4" w:space="0" w:color="auto"/>
              <w:end w:val="single" w:sz="4" w:space="0" w:color="auto"/>
            </w:tcBorders>
            <w:vAlign w:val="center"/>
            <w:hideMark/>
          </w:tcPr>
          <w:p w14:paraId="4BC07BCA" w14:textId="77777777" w:rsidR="00E15883" w:rsidRPr="00753DF2" w:rsidRDefault="00E15883" w:rsidP="00E15883">
            <w:pPr>
              <w:widowControl w:val="0"/>
              <w:adjustRightInd w:val="0"/>
              <w:spacing w:after="0pt" w:line="12pt" w:lineRule="auto"/>
              <w:jc w:val="center"/>
              <w:textAlignment w:val="baseline"/>
              <w:rPr>
                <w:rFonts w:ascii="Times New Roman" w:hAnsi="Times New Roman" w:cs="Times New Roman"/>
                <w:spacing w:val="-3"/>
                <w:sz w:val="24"/>
                <w:szCs w:val="24"/>
                <w:lang w:val="en-US"/>
              </w:rPr>
            </w:pPr>
            <w:bookmarkStart w:id="126" w:name="_Hlk148695353"/>
            <w:r w:rsidRPr="00753DF2">
              <w:rPr>
                <w:rFonts w:ascii="Times New Roman" w:hAnsi="Times New Roman" w:cs="Times New Roman"/>
                <w:spacing w:val="-3"/>
                <w:sz w:val="24"/>
                <w:szCs w:val="24"/>
              </w:rPr>
              <w:t>Местонахождение</w:t>
            </w:r>
          </w:p>
        </w:tc>
        <w:tc>
          <w:tcPr>
            <w:tcW w:w="18.0%" w:type="pct"/>
            <w:tcBorders>
              <w:top w:val="single" w:sz="4" w:space="0" w:color="auto"/>
              <w:start w:val="single" w:sz="4" w:space="0" w:color="auto"/>
              <w:bottom w:val="single" w:sz="4" w:space="0" w:color="auto"/>
              <w:end w:val="single" w:sz="4" w:space="0" w:color="auto"/>
            </w:tcBorders>
            <w:vAlign w:val="center"/>
          </w:tcPr>
          <w:p w14:paraId="3259CA07" w14:textId="77777777" w:rsidR="00E15883" w:rsidRPr="00753DF2" w:rsidRDefault="00E15883" w:rsidP="00E15883">
            <w:pPr>
              <w:widowControl w:val="0"/>
              <w:adjustRightInd w:val="0"/>
              <w:spacing w:after="0pt" w:line="12pt" w:lineRule="auto"/>
              <w:jc w:val="center"/>
              <w:textAlignment w:val="baseline"/>
              <w:rPr>
                <w:rFonts w:ascii="Times New Roman" w:hAnsi="Times New Roman" w:cs="Times New Roman"/>
                <w:spacing w:val="-3"/>
                <w:sz w:val="24"/>
                <w:szCs w:val="24"/>
              </w:rPr>
            </w:pPr>
            <w:r w:rsidRPr="00753DF2">
              <w:rPr>
                <w:rFonts w:ascii="Times New Roman" w:hAnsi="Times New Roman" w:cs="Times New Roman"/>
                <w:spacing w:val="-3"/>
                <w:sz w:val="24"/>
                <w:szCs w:val="24"/>
              </w:rPr>
              <w:t>Фонд, тыс. экз.</w:t>
            </w:r>
          </w:p>
        </w:tc>
        <w:tc>
          <w:tcPr>
            <w:tcW w:w="27.0%" w:type="pct"/>
            <w:tcBorders>
              <w:top w:val="single" w:sz="4" w:space="0" w:color="auto"/>
              <w:start w:val="single" w:sz="4" w:space="0" w:color="auto"/>
              <w:bottom w:val="single" w:sz="4" w:space="0" w:color="auto"/>
              <w:end w:val="single" w:sz="4" w:space="0" w:color="auto"/>
            </w:tcBorders>
            <w:vAlign w:val="center"/>
            <w:hideMark/>
          </w:tcPr>
          <w:p w14:paraId="39A8399F" w14:textId="77777777" w:rsidR="00E15883" w:rsidRPr="00753DF2" w:rsidRDefault="00E15883" w:rsidP="00E15883">
            <w:pPr>
              <w:widowControl w:val="0"/>
              <w:adjustRightInd w:val="0"/>
              <w:spacing w:after="0pt" w:line="12pt" w:lineRule="auto"/>
              <w:jc w:val="center"/>
              <w:textAlignment w:val="baseline"/>
              <w:rPr>
                <w:rFonts w:ascii="Times New Roman" w:hAnsi="Times New Roman" w:cs="Times New Roman"/>
                <w:spacing w:val="-3"/>
                <w:sz w:val="24"/>
                <w:szCs w:val="24"/>
              </w:rPr>
            </w:pPr>
            <w:r w:rsidRPr="00753DF2">
              <w:rPr>
                <w:rFonts w:ascii="Times New Roman" w:hAnsi="Times New Roman" w:cs="Times New Roman"/>
                <w:spacing w:val="-3"/>
                <w:sz w:val="24"/>
                <w:szCs w:val="24"/>
              </w:rPr>
              <w:t>Техническое состояние</w:t>
            </w:r>
          </w:p>
        </w:tc>
        <w:tc>
          <w:tcPr>
            <w:tcW w:w="22.0%" w:type="pct"/>
            <w:tcBorders>
              <w:top w:val="single" w:sz="4" w:space="0" w:color="auto"/>
              <w:start w:val="single" w:sz="4" w:space="0" w:color="auto"/>
              <w:bottom w:val="single" w:sz="4" w:space="0" w:color="auto"/>
              <w:end w:val="single" w:sz="4" w:space="0" w:color="auto"/>
            </w:tcBorders>
            <w:vAlign w:val="center"/>
            <w:hideMark/>
          </w:tcPr>
          <w:p w14:paraId="05B762C1" w14:textId="77777777" w:rsidR="00E15883" w:rsidRPr="00753DF2" w:rsidRDefault="00E15883" w:rsidP="00E15883">
            <w:pPr>
              <w:widowControl w:val="0"/>
              <w:adjustRightInd w:val="0"/>
              <w:spacing w:after="0pt" w:line="12pt" w:lineRule="auto"/>
              <w:jc w:val="center"/>
              <w:textAlignment w:val="baseline"/>
              <w:rPr>
                <w:rFonts w:ascii="Times New Roman" w:hAnsi="Times New Roman" w:cs="Times New Roman"/>
                <w:spacing w:val="-3"/>
                <w:sz w:val="24"/>
                <w:szCs w:val="24"/>
              </w:rPr>
            </w:pPr>
            <w:r w:rsidRPr="00753DF2">
              <w:rPr>
                <w:rFonts w:ascii="Times New Roman" w:hAnsi="Times New Roman" w:cs="Times New Roman"/>
                <w:spacing w:val="-3"/>
                <w:sz w:val="24"/>
                <w:szCs w:val="24"/>
              </w:rPr>
              <w:t>Здание специальное или приспособленное</w:t>
            </w:r>
          </w:p>
        </w:tc>
      </w:tr>
      <w:tr w:rsidR="00E15883" w:rsidRPr="00753DF2" w14:paraId="768823E2" w14:textId="77777777" w:rsidTr="00A634ED">
        <w:trPr>
          <w:trHeight w:val="292"/>
          <w:jc w:val="center"/>
        </w:trPr>
        <w:tc>
          <w:tcPr>
            <w:tcW w:w="31.0%" w:type="pct"/>
            <w:tcBorders>
              <w:top w:val="single" w:sz="4" w:space="0" w:color="auto"/>
              <w:start w:val="single" w:sz="4" w:space="0" w:color="auto"/>
              <w:bottom w:val="single" w:sz="4" w:space="0" w:color="auto"/>
              <w:end w:val="single" w:sz="4" w:space="0" w:color="auto"/>
            </w:tcBorders>
            <w:vAlign w:val="center"/>
          </w:tcPr>
          <w:p w14:paraId="260F7D92"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с. Таскаево</w:t>
            </w:r>
          </w:p>
          <w:p w14:paraId="3B511904"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Центральная</w:t>
            </w:r>
            <w:r w:rsidR="00515520" w:rsidRPr="00753DF2">
              <w:rPr>
                <w:rFonts w:ascii="Times New Roman" w:hAnsi="Times New Roman" w:cs="Times New Roman"/>
                <w:bCs/>
                <w:sz w:val="24"/>
                <w:szCs w:val="24"/>
              </w:rPr>
              <w:t xml:space="preserve">, </w:t>
            </w:r>
            <w:r w:rsidRPr="00753DF2">
              <w:rPr>
                <w:rFonts w:ascii="Times New Roman" w:hAnsi="Times New Roman" w:cs="Times New Roman"/>
                <w:bCs/>
                <w:sz w:val="24"/>
                <w:szCs w:val="24"/>
              </w:rPr>
              <w:t>82</w:t>
            </w:r>
          </w:p>
        </w:tc>
        <w:tc>
          <w:tcPr>
            <w:tcW w:w="18.0%" w:type="pct"/>
            <w:tcBorders>
              <w:top w:val="single" w:sz="4" w:space="0" w:color="auto"/>
              <w:start w:val="single" w:sz="4" w:space="0" w:color="auto"/>
              <w:bottom w:val="single" w:sz="4" w:space="0" w:color="auto"/>
              <w:end w:val="single" w:sz="4" w:space="0" w:color="auto"/>
            </w:tcBorders>
            <w:vAlign w:val="center"/>
          </w:tcPr>
          <w:p w14:paraId="3139732A"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5687</w:t>
            </w:r>
          </w:p>
        </w:tc>
        <w:tc>
          <w:tcPr>
            <w:tcW w:w="27.0%" w:type="pct"/>
            <w:tcBorders>
              <w:top w:val="single" w:sz="4" w:space="0" w:color="auto"/>
              <w:start w:val="single" w:sz="4" w:space="0" w:color="auto"/>
              <w:bottom w:val="single" w:sz="4" w:space="0" w:color="auto"/>
              <w:end w:val="single" w:sz="4" w:space="0" w:color="auto"/>
            </w:tcBorders>
            <w:vAlign w:val="center"/>
          </w:tcPr>
          <w:p w14:paraId="0403DB64"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Неудовлетворительное требуется ремонт</w:t>
            </w:r>
          </w:p>
        </w:tc>
        <w:tc>
          <w:tcPr>
            <w:tcW w:w="22.0%" w:type="pct"/>
            <w:tcBorders>
              <w:top w:val="single" w:sz="4" w:space="0" w:color="auto"/>
              <w:start w:val="single" w:sz="4" w:space="0" w:color="auto"/>
              <w:bottom w:val="single" w:sz="4" w:space="0" w:color="auto"/>
              <w:end w:val="single" w:sz="4" w:space="0" w:color="auto"/>
            </w:tcBorders>
            <w:vAlign w:val="center"/>
          </w:tcPr>
          <w:p w14:paraId="2304499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приспособленное</w:t>
            </w:r>
          </w:p>
        </w:tc>
      </w:tr>
      <w:tr w:rsidR="00E15883" w:rsidRPr="00753DF2" w14:paraId="2D1D029A" w14:textId="77777777" w:rsidTr="00A634ED">
        <w:trPr>
          <w:trHeight w:val="292"/>
          <w:jc w:val="center"/>
        </w:trPr>
        <w:tc>
          <w:tcPr>
            <w:tcW w:w="31.0%" w:type="pct"/>
            <w:tcBorders>
              <w:top w:val="single" w:sz="4" w:space="0" w:color="auto"/>
              <w:start w:val="single" w:sz="4" w:space="0" w:color="auto"/>
              <w:bottom w:val="single" w:sz="4" w:space="0" w:color="auto"/>
              <w:end w:val="single" w:sz="4" w:space="0" w:color="auto"/>
            </w:tcBorders>
            <w:vAlign w:val="center"/>
          </w:tcPr>
          <w:p w14:paraId="5FD582DF"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д. Бакмасиха</w:t>
            </w:r>
          </w:p>
          <w:p w14:paraId="1D0A82E6" w14:textId="77777777" w:rsidR="00E15883" w:rsidRPr="00753DF2" w:rsidRDefault="00E15883" w:rsidP="00E15883">
            <w:pPr>
              <w:spacing w:after="0pt" w:line="12pt" w:lineRule="auto"/>
              <w:rPr>
                <w:rFonts w:ascii="Times New Roman" w:hAnsi="Times New Roman" w:cs="Times New Roman"/>
                <w:bCs/>
                <w:sz w:val="24"/>
                <w:szCs w:val="24"/>
              </w:rPr>
            </w:pPr>
            <w:r w:rsidRPr="00753DF2">
              <w:rPr>
                <w:rFonts w:ascii="Times New Roman" w:hAnsi="Times New Roman" w:cs="Times New Roman"/>
                <w:bCs/>
                <w:sz w:val="24"/>
                <w:szCs w:val="24"/>
              </w:rPr>
              <w:t>ул. Центральная</w:t>
            </w:r>
            <w:r w:rsidR="00515520" w:rsidRPr="00753DF2">
              <w:rPr>
                <w:rFonts w:ascii="Times New Roman" w:hAnsi="Times New Roman" w:cs="Times New Roman"/>
                <w:bCs/>
                <w:sz w:val="24"/>
                <w:szCs w:val="24"/>
              </w:rPr>
              <w:t xml:space="preserve">, </w:t>
            </w:r>
            <w:r w:rsidRPr="00753DF2">
              <w:rPr>
                <w:rFonts w:ascii="Times New Roman" w:hAnsi="Times New Roman" w:cs="Times New Roman"/>
                <w:bCs/>
                <w:sz w:val="24"/>
                <w:szCs w:val="24"/>
              </w:rPr>
              <w:t>29</w:t>
            </w:r>
          </w:p>
        </w:tc>
        <w:tc>
          <w:tcPr>
            <w:tcW w:w="18.0%" w:type="pct"/>
            <w:tcBorders>
              <w:top w:val="single" w:sz="4" w:space="0" w:color="auto"/>
              <w:start w:val="single" w:sz="4" w:space="0" w:color="auto"/>
              <w:bottom w:val="single" w:sz="4" w:space="0" w:color="auto"/>
              <w:end w:val="single" w:sz="4" w:space="0" w:color="auto"/>
            </w:tcBorders>
            <w:vAlign w:val="center"/>
          </w:tcPr>
          <w:p w14:paraId="374C7BE2"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5980</w:t>
            </w:r>
          </w:p>
        </w:tc>
        <w:tc>
          <w:tcPr>
            <w:tcW w:w="27.0%" w:type="pct"/>
            <w:tcBorders>
              <w:top w:val="single" w:sz="4" w:space="0" w:color="auto"/>
              <w:start w:val="single" w:sz="4" w:space="0" w:color="auto"/>
              <w:bottom w:val="single" w:sz="4" w:space="0" w:color="auto"/>
              <w:end w:val="single" w:sz="4" w:space="0" w:color="auto"/>
            </w:tcBorders>
            <w:vAlign w:val="center"/>
          </w:tcPr>
          <w:p w14:paraId="0C396E23"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Неудовлетворительное требуется капитальный ремонт</w:t>
            </w:r>
          </w:p>
        </w:tc>
        <w:tc>
          <w:tcPr>
            <w:tcW w:w="22.0%" w:type="pct"/>
            <w:tcBorders>
              <w:top w:val="single" w:sz="4" w:space="0" w:color="auto"/>
              <w:start w:val="single" w:sz="4" w:space="0" w:color="auto"/>
              <w:bottom w:val="single" w:sz="4" w:space="0" w:color="auto"/>
              <w:end w:val="single" w:sz="4" w:space="0" w:color="auto"/>
            </w:tcBorders>
            <w:vAlign w:val="center"/>
          </w:tcPr>
          <w:p w14:paraId="1242F0CF"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приспособленное</w:t>
            </w:r>
          </w:p>
        </w:tc>
      </w:tr>
      <w:bookmarkEnd w:id="126"/>
    </w:tbl>
    <w:p w14:paraId="4CF999C6" w14:textId="77777777" w:rsidR="00E15883" w:rsidRPr="00753DF2" w:rsidRDefault="00E15883" w:rsidP="00E15883">
      <w:pPr>
        <w:spacing w:after="0pt" w:line="12pt" w:lineRule="auto"/>
        <w:jc w:val="both"/>
        <w:rPr>
          <w:rFonts w:ascii="Times New Roman" w:hAnsi="Times New Roman" w:cs="Times New Roman"/>
          <w:sz w:val="28"/>
          <w:szCs w:val="28"/>
        </w:rPr>
      </w:pPr>
    </w:p>
    <w:bookmarkEnd w:id="124"/>
    <w:p w14:paraId="1E8D13E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Основные цели и задачи в области </w:t>
      </w:r>
      <w:r w:rsidRPr="00753DF2">
        <w:rPr>
          <w:rFonts w:ascii="Times New Roman" w:hAnsi="Times New Roman" w:cs="Times New Roman"/>
          <w:bCs/>
          <w:sz w:val="28"/>
          <w:szCs w:val="28"/>
        </w:rPr>
        <w:t>развития культуры</w:t>
      </w:r>
      <w:r w:rsidRPr="00753DF2">
        <w:rPr>
          <w:rFonts w:ascii="Times New Roman" w:hAnsi="Times New Roman" w:cs="Times New Roman"/>
          <w:sz w:val="28"/>
          <w:szCs w:val="28"/>
        </w:rPr>
        <w:t xml:space="preserve"> являются:</w:t>
      </w:r>
    </w:p>
    <w:p w14:paraId="25405523" w14:textId="77777777" w:rsidR="00E15883" w:rsidRPr="00753DF2" w:rsidRDefault="00E15883" w:rsidP="00E15883">
      <w:pPr>
        <w:widowControl w:val="0"/>
        <w:tabs>
          <w:tab w:val="start" w:pos="42.75pt"/>
        </w:tabs>
        <w:suppressAutoHyphen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сохранение историко-культурного наследия сельсовета;</w:t>
      </w:r>
    </w:p>
    <w:p w14:paraId="300EF49C" w14:textId="77777777" w:rsidR="00E15883" w:rsidRPr="00753DF2" w:rsidRDefault="00E15883" w:rsidP="00E15883">
      <w:pPr>
        <w:widowControl w:val="0"/>
        <w:tabs>
          <w:tab w:val="start" w:pos="42.75pt"/>
        </w:tabs>
        <w:suppressAutoHyphen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сохранение традиционного художественного творчества, национальных культур, развитие профессионального искусства и культурно-досуговой деятельности;</w:t>
      </w:r>
    </w:p>
    <w:p w14:paraId="48CAD6CB" w14:textId="77777777" w:rsidR="00E15883" w:rsidRPr="00753DF2" w:rsidRDefault="00E15883" w:rsidP="00E15883">
      <w:pPr>
        <w:widowControl w:val="0"/>
        <w:tabs>
          <w:tab w:val="start" w:pos="42.75pt"/>
        </w:tabs>
        <w:suppressAutoHyphen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обеспечение доступности информационных ресурсов жителей через библиотечное обслуживание.</w:t>
      </w:r>
    </w:p>
    <w:p w14:paraId="289F0696" w14:textId="77777777" w:rsidR="00E15883" w:rsidRPr="00753DF2" w:rsidRDefault="00E15883" w:rsidP="00E15883">
      <w:pPr>
        <w:pStyle w:val="affffffffb"/>
        <w:spacing w:before="0pt" w:after="0pt"/>
        <w:ind w:firstLine="35.45pt"/>
        <w:rPr>
          <w:sz w:val="28"/>
          <w:szCs w:val="28"/>
        </w:rPr>
      </w:pPr>
      <w:r w:rsidRPr="00753DF2">
        <w:rPr>
          <w:sz w:val="28"/>
          <w:szCs w:val="28"/>
        </w:rPr>
        <w:t>Реализация приоритетных направлений и задач в сфере культуры и искусства поможет решить ряд выявленных при анализе сложившейся ситуации проблем:</w:t>
      </w:r>
    </w:p>
    <w:p w14:paraId="77CC5DFD" w14:textId="77777777" w:rsidR="00E15883" w:rsidRPr="00753DF2" w:rsidRDefault="00E15883" w:rsidP="00E15883">
      <w:pPr>
        <w:pStyle w:val="affff3"/>
        <w:spacing w:after="0pt" w:line="12pt" w:lineRule="auto"/>
        <w:ind w:start="0pt" w:firstLine="35.45pt"/>
        <w:rPr>
          <w:rFonts w:ascii="Times New Roman" w:hAnsi="Times New Roman" w:cs="Times New Roman"/>
          <w:sz w:val="28"/>
          <w:szCs w:val="28"/>
        </w:rPr>
      </w:pPr>
      <w:r w:rsidRPr="00753DF2">
        <w:rPr>
          <w:rFonts w:ascii="Times New Roman" w:hAnsi="Times New Roman" w:cs="Times New Roman"/>
          <w:sz w:val="28"/>
          <w:szCs w:val="28"/>
        </w:rPr>
        <w:t xml:space="preserve">- повысить посещаемость жителями </w:t>
      </w:r>
      <w:r w:rsidRPr="00753DF2">
        <w:rPr>
          <w:rFonts w:ascii="Times New Roman" w:hAnsi="Times New Roman" w:cs="Times New Roman"/>
          <w:bCs/>
          <w:sz w:val="28"/>
          <w:szCs w:val="28"/>
          <w:lang w:eastAsia="ru-RU"/>
        </w:rPr>
        <w:t>Таскаевского</w:t>
      </w:r>
      <w:r w:rsidRPr="00753DF2">
        <w:rPr>
          <w:rFonts w:ascii="Times New Roman" w:hAnsi="Times New Roman" w:cs="Times New Roman"/>
          <w:sz w:val="28"/>
          <w:szCs w:val="28"/>
        </w:rPr>
        <w:t xml:space="preserve"> сельсовета учреждений культуры и искусства;</w:t>
      </w:r>
    </w:p>
    <w:p w14:paraId="763EA745" w14:textId="77777777" w:rsidR="00E15883" w:rsidRPr="00753DF2" w:rsidRDefault="00E15883" w:rsidP="00E15883">
      <w:pPr>
        <w:pStyle w:val="affff3"/>
        <w:spacing w:after="0pt" w:line="12pt" w:lineRule="auto"/>
        <w:ind w:start="0pt" w:firstLine="35.45pt"/>
        <w:rPr>
          <w:rFonts w:ascii="Times New Roman" w:hAnsi="Times New Roman" w:cs="Times New Roman"/>
          <w:sz w:val="28"/>
          <w:szCs w:val="28"/>
        </w:rPr>
      </w:pPr>
      <w:r w:rsidRPr="00753DF2">
        <w:rPr>
          <w:rFonts w:ascii="Times New Roman" w:hAnsi="Times New Roman" w:cs="Times New Roman"/>
          <w:sz w:val="28"/>
          <w:szCs w:val="28"/>
        </w:rPr>
        <w:t>- исключить разрушение зданий объектов культурного наследия и архивных фондов за счет своевременного проведения ремонтно-реставрационных работ;</w:t>
      </w:r>
    </w:p>
    <w:p w14:paraId="5CA405B7" w14:textId="77777777" w:rsidR="00E15883" w:rsidRPr="00753DF2" w:rsidRDefault="00E15883" w:rsidP="00E15883">
      <w:pPr>
        <w:pStyle w:val="affff3"/>
        <w:spacing w:after="0pt" w:line="12pt" w:lineRule="auto"/>
        <w:ind w:start="0pt" w:firstLine="35.45pt"/>
        <w:rPr>
          <w:rFonts w:ascii="Times New Roman" w:hAnsi="Times New Roman" w:cs="Times New Roman"/>
          <w:sz w:val="28"/>
          <w:szCs w:val="28"/>
        </w:rPr>
      </w:pPr>
      <w:r w:rsidRPr="00753DF2">
        <w:rPr>
          <w:rFonts w:ascii="Times New Roman" w:hAnsi="Times New Roman" w:cs="Times New Roman"/>
          <w:sz w:val="28"/>
          <w:szCs w:val="28"/>
        </w:rPr>
        <w:t>- повысить качество услуг за счет улучшения материально-технической базы учреждений (реконструкция помещений, находящихся в аварийном состоянии; оснащение современной техникой и оборудованием).</w:t>
      </w:r>
    </w:p>
    <w:p w14:paraId="1B7C1CDE" w14:textId="77777777" w:rsidR="00E15883" w:rsidRPr="00753DF2" w:rsidRDefault="00E15883" w:rsidP="004B7EB9">
      <w:pPr>
        <w:pStyle w:val="2"/>
        <w:numPr>
          <w:ilvl w:val="2"/>
          <w:numId w:val="44"/>
        </w:numPr>
        <w:rPr>
          <w:szCs w:val="28"/>
        </w:rPr>
      </w:pPr>
      <w:bookmarkStart w:id="127" w:name="_Toc190954078"/>
      <w:bookmarkEnd w:id="118"/>
      <w:r w:rsidRPr="00753DF2">
        <w:t>Здравоохранение</w:t>
      </w:r>
      <w:bookmarkEnd w:id="127"/>
    </w:p>
    <w:p w14:paraId="036C2CE5" w14:textId="5F750C2E" w:rsidR="00E15883" w:rsidRPr="00753DF2" w:rsidRDefault="00E15883" w:rsidP="00E15883">
      <w:pPr>
        <w:pStyle w:val="affffffff8"/>
        <w:ind w:firstLine="35.45pt"/>
        <w:jc w:val="both"/>
        <w:rPr>
          <w:rFonts w:ascii="Times New Roman" w:hAnsi="Times New Roman"/>
          <w:sz w:val="28"/>
          <w:szCs w:val="28"/>
        </w:rPr>
      </w:pPr>
      <w:r w:rsidRPr="00753DF2">
        <w:rPr>
          <w:rFonts w:ascii="Times New Roman" w:hAnsi="Times New Roman"/>
          <w:sz w:val="28"/>
          <w:szCs w:val="28"/>
        </w:rPr>
        <w:t>Медицинское обслуживание жителей Таскаевского сельсовета осуществляется пятью ФАПами и одной больницей ГБУЗ «Барабинская ЦРБ». Перечень действующих учреждений здравоохранения, расположенных на территории Таскаевского сельсовета приведен в таблице 2</w:t>
      </w:r>
      <w:r w:rsidR="00F43591">
        <w:rPr>
          <w:rFonts w:ascii="Times New Roman" w:hAnsi="Times New Roman"/>
          <w:sz w:val="28"/>
          <w:szCs w:val="28"/>
        </w:rPr>
        <w:t>9</w:t>
      </w:r>
      <w:r w:rsidRPr="00753DF2">
        <w:rPr>
          <w:rFonts w:ascii="Times New Roman" w:hAnsi="Times New Roman"/>
          <w:sz w:val="28"/>
          <w:szCs w:val="28"/>
        </w:rPr>
        <w:t>.</w:t>
      </w:r>
    </w:p>
    <w:p w14:paraId="6803022A" w14:textId="77777777" w:rsidR="00E15883" w:rsidRPr="00753DF2" w:rsidRDefault="00E15883" w:rsidP="00E15883">
      <w:pPr>
        <w:pStyle w:val="affffffff8"/>
        <w:ind w:firstLine="35.45pt"/>
        <w:rPr>
          <w:rFonts w:ascii="Times New Roman" w:hAnsi="Times New Roman"/>
          <w:sz w:val="28"/>
          <w:szCs w:val="28"/>
        </w:rPr>
      </w:pPr>
    </w:p>
    <w:p w14:paraId="5676EF35" w14:textId="2FE5892A" w:rsidR="00E15883" w:rsidRPr="00753DF2" w:rsidRDefault="00E15883" w:rsidP="000500BC">
      <w:pPr>
        <w:spacing w:after="3pt" w:line="12pt" w:lineRule="auto"/>
        <w:ind w:firstLine="35.45pt"/>
        <w:jc w:val="center"/>
        <w:rPr>
          <w:rFonts w:ascii="Times New Roman" w:hAnsi="Times New Roman" w:cs="Times New Roman"/>
          <w:sz w:val="28"/>
          <w:szCs w:val="28"/>
        </w:rPr>
      </w:pPr>
      <w:bookmarkStart w:id="128" w:name="_Hlk151456838"/>
      <w:r w:rsidRPr="00753DF2">
        <w:rPr>
          <w:rFonts w:ascii="Times New Roman" w:hAnsi="Times New Roman" w:cs="Times New Roman"/>
          <w:b/>
          <w:bCs/>
          <w:sz w:val="28"/>
          <w:szCs w:val="28"/>
        </w:rPr>
        <w:t>Таблица</w:t>
      </w:r>
      <w:r w:rsidRPr="00753DF2">
        <w:rPr>
          <w:rFonts w:ascii="Times New Roman" w:hAnsi="Times New Roman" w:cs="Times New Roman"/>
          <w:b/>
          <w:bCs/>
          <w:noProof/>
          <w:sz w:val="28"/>
          <w:szCs w:val="28"/>
        </w:rPr>
        <w:t xml:space="preserve"> 2</w:t>
      </w:r>
      <w:r w:rsidR="00F43591">
        <w:rPr>
          <w:rFonts w:ascii="Times New Roman" w:hAnsi="Times New Roman" w:cs="Times New Roman"/>
          <w:b/>
          <w:bCs/>
          <w:noProof/>
          <w:sz w:val="28"/>
          <w:szCs w:val="28"/>
        </w:rPr>
        <w:t>9</w:t>
      </w:r>
      <w:r w:rsidRPr="00753DF2">
        <w:rPr>
          <w:rFonts w:ascii="Times New Roman" w:hAnsi="Times New Roman" w:cs="Times New Roman"/>
          <w:b/>
          <w:bCs/>
          <w:noProof/>
          <w:sz w:val="28"/>
          <w:szCs w:val="28"/>
        </w:rPr>
        <w:t>.</w:t>
      </w:r>
      <w:r w:rsidRPr="00753DF2">
        <w:rPr>
          <w:rFonts w:ascii="Times New Roman" w:hAnsi="Times New Roman" w:cs="Times New Roman"/>
          <w:sz w:val="28"/>
          <w:szCs w:val="28"/>
        </w:rPr>
        <w:t xml:space="preserve"> - </w:t>
      </w:r>
      <w:r w:rsidRPr="00753DF2">
        <w:rPr>
          <w:rFonts w:ascii="Times New Roman" w:hAnsi="Times New Roman" w:cs="Times New Roman"/>
          <w:bCs/>
          <w:kern w:val="32"/>
          <w:sz w:val="28"/>
          <w:szCs w:val="28"/>
        </w:rPr>
        <w:t xml:space="preserve">Перечень действующих учреждений здравоохранения, </w:t>
      </w:r>
      <w:bookmarkStart w:id="129" w:name="_Hlk144469866"/>
      <w:r w:rsidRPr="00753DF2">
        <w:rPr>
          <w:rFonts w:ascii="Times New Roman" w:hAnsi="Times New Roman" w:cs="Times New Roman"/>
          <w:bCs/>
          <w:kern w:val="32"/>
          <w:sz w:val="28"/>
          <w:szCs w:val="28"/>
        </w:rPr>
        <w:t xml:space="preserve">расположенных 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100.0%" w:type="pct"/>
        <w:jc w:val="cente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Layout w:type="fixed"/>
        <w:tblLook w:firstRow="1" w:lastRow="0" w:firstColumn="1" w:lastColumn="0" w:noHBand="0" w:noVBand="1"/>
      </w:tblPr>
      <w:tblGrid>
        <w:gridCol w:w="515"/>
        <w:gridCol w:w="1445"/>
        <w:gridCol w:w="2066"/>
        <w:gridCol w:w="1548"/>
        <w:gridCol w:w="724"/>
        <w:gridCol w:w="1652"/>
        <w:gridCol w:w="1963"/>
      </w:tblGrid>
      <w:tr w:rsidR="00E15883" w:rsidRPr="00753DF2" w14:paraId="27C029AF" w14:textId="77777777" w:rsidTr="00DF1890">
        <w:trPr>
          <w:trHeight w:val="240"/>
          <w:jc w:val="center"/>
        </w:trPr>
        <w:tc>
          <w:tcPr>
            <w:tcW w:w="5.0%" w:type="pct"/>
            <w:shd w:val="clear" w:color="auto" w:fill="auto"/>
            <w:vAlign w:val="center"/>
            <w:hideMark/>
          </w:tcPr>
          <w:p w14:paraId="2BC397F3" w14:textId="77777777" w:rsidR="00E15883" w:rsidRPr="00753DF2" w:rsidRDefault="00E15883" w:rsidP="00E15883">
            <w:pPr>
              <w:spacing w:after="0pt" w:line="12pt" w:lineRule="auto"/>
              <w:jc w:val="center"/>
              <w:rPr>
                <w:rFonts w:ascii="Times New Roman" w:hAnsi="Times New Roman" w:cs="Times New Roman"/>
              </w:rPr>
            </w:pPr>
            <w:bookmarkStart w:id="130" w:name="_Hlk151534195"/>
            <w:r w:rsidRPr="00753DF2">
              <w:rPr>
                <w:rFonts w:ascii="Times New Roman" w:hAnsi="Times New Roman" w:cs="Times New Roman"/>
              </w:rPr>
              <w:t>№ п/п</w:t>
            </w:r>
          </w:p>
        </w:tc>
        <w:tc>
          <w:tcPr>
            <w:tcW w:w="14.0%" w:type="pct"/>
            <w:shd w:val="clear" w:color="auto" w:fill="auto"/>
            <w:vAlign w:val="center"/>
            <w:hideMark/>
          </w:tcPr>
          <w:p w14:paraId="09A91B0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Наименование зданий</w:t>
            </w:r>
          </w:p>
        </w:tc>
        <w:tc>
          <w:tcPr>
            <w:tcW w:w="20.0%" w:type="pct"/>
            <w:shd w:val="clear" w:color="auto" w:fill="auto"/>
            <w:vAlign w:val="center"/>
            <w:hideMark/>
          </w:tcPr>
          <w:p w14:paraId="377D7AA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Населённый пункт сельсовета</w:t>
            </w:r>
          </w:p>
        </w:tc>
        <w:tc>
          <w:tcPr>
            <w:tcW w:w="15.0%" w:type="pct"/>
            <w:shd w:val="clear" w:color="auto" w:fill="auto"/>
            <w:vAlign w:val="center"/>
            <w:hideMark/>
          </w:tcPr>
          <w:p w14:paraId="63D8617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Вместимость в единицах измерения</w:t>
            </w:r>
          </w:p>
        </w:tc>
        <w:tc>
          <w:tcPr>
            <w:tcW w:w="7.0%" w:type="pct"/>
            <w:shd w:val="clear" w:color="auto" w:fill="auto"/>
            <w:vAlign w:val="center"/>
            <w:hideMark/>
          </w:tcPr>
          <w:p w14:paraId="7F1F0C0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Год постройки</w:t>
            </w:r>
          </w:p>
        </w:tc>
        <w:tc>
          <w:tcPr>
            <w:tcW w:w="16.0%" w:type="pct"/>
            <w:shd w:val="clear" w:color="auto" w:fill="auto"/>
            <w:vAlign w:val="center"/>
            <w:hideMark/>
          </w:tcPr>
          <w:p w14:paraId="651D82E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 xml:space="preserve">Техническое состояние/год постройки </w:t>
            </w:r>
          </w:p>
        </w:tc>
        <w:tc>
          <w:tcPr>
            <w:tcW w:w="19.0%" w:type="pct"/>
            <w:shd w:val="clear" w:color="auto" w:fill="auto"/>
            <w:vAlign w:val="center"/>
            <w:hideMark/>
          </w:tcPr>
          <w:p w14:paraId="38336BE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Здание специальное или приспособленное</w:t>
            </w:r>
          </w:p>
        </w:tc>
      </w:tr>
      <w:tr w:rsidR="00E15883" w:rsidRPr="00753DF2" w14:paraId="4CD969F5" w14:textId="77777777" w:rsidTr="00DF1890">
        <w:trPr>
          <w:trHeight w:val="936"/>
          <w:jc w:val="center"/>
        </w:trPr>
        <w:tc>
          <w:tcPr>
            <w:tcW w:w="5.0%" w:type="pct"/>
            <w:shd w:val="clear" w:color="auto" w:fill="auto"/>
            <w:vAlign w:val="center"/>
            <w:hideMark/>
          </w:tcPr>
          <w:p w14:paraId="120BD61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4.0%" w:type="pct"/>
            <w:shd w:val="clear" w:color="auto" w:fill="auto"/>
            <w:vAlign w:val="center"/>
          </w:tcPr>
          <w:p w14:paraId="6B21476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ГБУЗ «Барабинская ЦРБ» Таскаевская участковая больница</w:t>
            </w:r>
          </w:p>
        </w:tc>
        <w:tc>
          <w:tcPr>
            <w:tcW w:w="20.0%" w:type="pct"/>
            <w:shd w:val="clear" w:color="auto" w:fill="auto"/>
            <w:vAlign w:val="center"/>
          </w:tcPr>
          <w:p w14:paraId="76BD682C"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с. Таскаево</w:t>
            </w:r>
          </w:p>
          <w:p w14:paraId="5B5268E1" w14:textId="77777777" w:rsidR="00515520" w:rsidRPr="00753DF2" w:rsidRDefault="00515520" w:rsidP="00E15883">
            <w:pPr>
              <w:spacing w:after="0pt" w:line="12pt" w:lineRule="auto"/>
              <w:rPr>
                <w:rFonts w:ascii="Times New Roman" w:hAnsi="Times New Roman" w:cs="Times New Roman"/>
              </w:rPr>
            </w:pPr>
            <w:r w:rsidRPr="00753DF2">
              <w:rPr>
                <w:rFonts w:ascii="Times New Roman" w:hAnsi="Times New Roman" w:cs="Times New Roman"/>
              </w:rPr>
              <w:t>ул. Центральная, 92</w:t>
            </w:r>
          </w:p>
        </w:tc>
        <w:tc>
          <w:tcPr>
            <w:tcW w:w="15.0%" w:type="pct"/>
            <w:shd w:val="clear" w:color="auto" w:fill="auto"/>
            <w:vAlign w:val="center"/>
          </w:tcPr>
          <w:p w14:paraId="038E543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20</w:t>
            </w:r>
          </w:p>
        </w:tc>
        <w:tc>
          <w:tcPr>
            <w:tcW w:w="7.0%" w:type="pct"/>
            <w:shd w:val="clear" w:color="auto" w:fill="auto"/>
            <w:vAlign w:val="center"/>
          </w:tcPr>
          <w:p w14:paraId="06405DC1" w14:textId="3AD4E109" w:rsidR="00E15883" w:rsidRPr="00753DF2" w:rsidRDefault="00DA3C0F" w:rsidP="00E15883">
            <w:pPr>
              <w:spacing w:after="0pt" w:line="12pt" w:lineRule="auto"/>
              <w:jc w:val="center"/>
              <w:rPr>
                <w:rFonts w:ascii="Times New Roman" w:hAnsi="Times New Roman" w:cs="Times New Roman"/>
              </w:rPr>
            </w:pPr>
            <w:r>
              <w:rPr>
                <w:rFonts w:ascii="Times New Roman" w:hAnsi="Times New Roman" w:cs="Times New Roman"/>
              </w:rPr>
              <w:t>-</w:t>
            </w:r>
          </w:p>
        </w:tc>
        <w:tc>
          <w:tcPr>
            <w:tcW w:w="16.0%" w:type="pct"/>
            <w:shd w:val="clear" w:color="auto" w:fill="auto"/>
            <w:vAlign w:val="center"/>
          </w:tcPr>
          <w:p w14:paraId="6E595DF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Требуется ремонт</w:t>
            </w:r>
          </w:p>
        </w:tc>
        <w:tc>
          <w:tcPr>
            <w:tcW w:w="19.0%" w:type="pct"/>
            <w:shd w:val="clear" w:color="auto" w:fill="auto"/>
            <w:vAlign w:val="center"/>
          </w:tcPr>
          <w:p w14:paraId="75760CE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Специальное</w:t>
            </w:r>
          </w:p>
        </w:tc>
      </w:tr>
      <w:tr w:rsidR="00E15883" w:rsidRPr="00753DF2" w14:paraId="7A61511F" w14:textId="77777777" w:rsidTr="00DF1890">
        <w:trPr>
          <w:trHeight w:val="70"/>
          <w:jc w:val="center"/>
        </w:trPr>
        <w:tc>
          <w:tcPr>
            <w:tcW w:w="5.0%" w:type="pct"/>
            <w:shd w:val="clear" w:color="auto" w:fill="auto"/>
            <w:vAlign w:val="center"/>
            <w:hideMark/>
          </w:tcPr>
          <w:p w14:paraId="4BC2C1D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c>
          <w:tcPr>
            <w:tcW w:w="14.0%" w:type="pct"/>
            <w:shd w:val="clear" w:color="auto" w:fill="auto"/>
            <w:vAlign w:val="center"/>
          </w:tcPr>
          <w:p w14:paraId="0992DC7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ФАП</w:t>
            </w:r>
          </w:p>
        </w:tc>
        <w:tc>
          <w:tcPr>
            <w:tcW w:w="20.0%" w:type="pct"/>
            <w:shd w:val="clear" w:color="auto" w:fill="auto"/>
            <w:vAlign w:val="center"/>
          </w:tcPr>
          <w:p w14:paraId="621FF9F9"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Бакмасиха</w:t>
            </w:r>
          </w:p>
          <w:p w14:paraId="7FC5A942" w14:textId="77777777" w:rsidR="00515520" w:rsidRPr="00753DF2" w:rsidRDefault="00515520" w:rsidP="00E15883">
            <w:pPr>
              <w:spacing w:after="0pt" w:line="12pt" w:lineRule="auto"/>
              <w:rPr>
                <w:rFonts w:ascii="Times New Roman" w:hAnsi="Times New Roman" w:cs="Times New Roman"/>
              </w:rPr>
            </w:pPr>
            <w:r w:rsidRPr="00753DF2">
              <w:rPr>
                <w:rFonts w:ascii="Times New Roman" w:hAnsi="Times New Roman" w:cs="Times New Roman"/>
              </w:rPr>
              <w:t xml:space="preserve">ул. Центральная, </w:t>
            </w:r>
            <w:r w:rsidR="004222D3" w:rsidRPr="00753DF2">
              <w:rPr>
                <w:rFonts w:ascii="Times New Roman" w:hAnsi="Times New Roman" w:cs="Times New Roman"/>
              </w:rPr>
              <w:t>11</w:t>
            </w:r>
          </w:p>
        </w:tc>
        <w:tc>
          <w:tcPr>
            <w:tcW w:w="15.0%" w:type="pct"/>
            <w:shd w:val="clear" w:color="auto" w:fill="auto"/>
            <w:vAlign w:val="center"/>
          </w:tcPr>
          <w:p w14:paraId="5CFB471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15</w:t>
            </w:r>
          </w:p>
        </w:tc>
        <w:tc>
          <w:tcPr>
            <w:tcW w:w="7.0%" w:type="pct"/>
            <w:shd w:val="clear" w:color="auto" w:fill="auto"/>
            <w:vAlign w:val="center"/>
          </w:tcPr>
          <w:p w14:paraId="2EE2BF1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1996</w:t>
            </w:r>
          </w:p>
        </w:tc>
        <w:tc>
          <w:tcPr>
            <w:tcW w:w="16.0%" w:type="pct"/>
            <w:shd w:val="clear" w:color="auto" w:fill="auto"/>
            <w:vAlign w:val="center"/>
          </w:tcPr>
          <w:p w14:paraId="4BC942EC"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Удовлетворительное</w:t>
            </w:r>
          </w:p>
        </w:tc>
        <w:tc>
          <w:tcPr>
            <w:tcW w:w="19.0%" w:type="pct"/>
            <w:shd w:val="clear" w:color="auto" w:fill="auto"/>
            <w:vAlign w:val="center"/>
          </w:tcPr>
          <w:p w14:paraId="03193DB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Приспособленное</w:t>
            </w:r>
          </w:p>
        </w:tc>
      </w:tr>
      <w:tr w:rsidR="00E15883" w:rsidRPr="00753DF2" w14:paraId="587E6FA6" w14:textId="77777777" w:rsidTr="00DF1890">
        <w:trPr>
          <w:trHeight w:val="64"/>
          <w:jc w:val="center"/>
        </w:trPr>
        <w:tc>
          <w:tcPr>
            <w:tcW w:w="5.0%" w:type="pct"/>
            <w:shd w:val="clear" w:color="auto" w:fill="auto"/>
            <w:vAlign w:val="center"/>
            <w:hideMark/>
          </w:tcPr>
          <w:p w14:paraId="02720296"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lastRenderedPageBreak/>
              <w:t>3</w:t>
            </w:r>
          </w:p>
        </w:tc>
        <w:tc>
          <w:tcPr>
            <w:tcW w:w="14.0%" w:type="pct"/>
            <w:shd w:val="clear" w:color="auto" w:fill="auto"/>
            <w:vAlign w:val="center"/>
          </w:tcPr>
          <w:p w14:paraId="6AD9E35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ФАП</w:t>
            </w:r>
          </w:p>
        </w:tc>
        <w:tc>
          <w:tcPr>
            <w:tcW w:w="20.0%" w:type="pct"/>
            <w:shd w:val="clear" w:color="auto" w:fill="auto"/>
            <w:vAlign w:val="center"/>
          </w:tcPr>
          <w:p w14:paraId="43F2AEC9" w14:textId="77777777" w:rsidR="00515520"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Старый Карапуз</w:t>
            </w:r>
          </w:p>
          <w:p w14:paraId="50283873" w14:textId="77777777" w:rsidR="00515520" w:rsidRPr="00753DF2" w:rsidRDefault="00515520" w:rsidP="00E15883">
            <w:pPr>
              <w:spacing w:after="0pt" w:line="12pt" w:lineRule="auto"/>
              <w:rPr>
                <w:rFonts w:ascii="Times New Roman" w:hAnsi="Times New Roman" w:cs="Times New Roman"/>
              </w:rPr>
            </w:pPr>
            <w:r w:rsidRPr="00753DF2">
              <w:rPr>
                <w:rFonts w:ascii="Times New Roman" w:hAnsi="Times New Roman" w:cs="Times New Roman"/>
              </w:rPr>
              <w:t>ул. Молодежная, 22</w:t>
            </w:r>
          </w:p>
        </w:tc>
        <w:tc>
          <w:tcPr>
            <w:tcW w:w="15.0%" w:type="pct"/>
            <w:shd w:val="clear" w:color="auto" w:fill="auto"/>
            <w:vAlign w:val="center"/>
          </w:tcPr>
          <w:p w14:paraId="320A6F0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c>
          <w:tcPr>
            <w:tcW w:w="7.0%" w:type="pct"/>
            <w:shd w:val="clear" w:color="auto" w:fill="auto"/>
            <w:vAlign w:val="center"/>
          </w:tcPr>
          <w:p w14:paraId="5552B59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1976</w:t>
            </w:r>
          </w:p>
        </w:tc>
        <w:tc>
          <w:tcPr>
            <w:tcW w:w="16.0%" w:type="pct"/>
            <w:shd w:val="clear" w:color="auto" w:fill="auto"/>
            <w:vAlign w:val="center"/>
          </w:tcPr>
          <w:p w14:paraId="610E1FD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Требуется ремонт</w:t>
            </w:r>
          </w:p>
        </w:tc>
        <w:tc>
          <w:tcPr>
            <w:tcW w:w="19.0%" w:type="pct"/>
            <w:shd w:val="clear" w:color="auto" w:fill="auto"/>
            <w:vAlign w:val="center"/>
          </w:tcPr>
          <w:p w14:paraId="75E8C38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Приспособленное</w:t>
            </w:r>
          </w:p>
          <w:p w14:paraId="7DA25AB3" w14:textId="77777777" w:rsidR="00E15883" w:rsidRPr="00753DF2" w:rsidRDefault="00E15883" w:rsidP="00E15883">
            <w:pPr>
              <w:spacing w:after="0pt" w:line="12pt" w:lineRule="auto"/>
              <w:jc w:val="center"/>
              <w:rPr>
                <w:rFonts w:ascii="Times New Roman" w:hAnsi="Times New Roman" w:cs="Times New Roman"/>
              </w:rPr>
            </w:pPr>
          </w:p>
        </w:tc>
      </w:tr>
      <w:tr w:rsidR="00E15883" w:rsidRPr="00753DF2" w14:paraId="0CE0475E" w14:textId="77777777" w:rsidTr="00DF1890">
        <w:trPr>
          <w:trHeight w:val="234"/>
          <w:jc w:val="center"/>
        </w:trPr>
        <w:tc>
          <w:tcPr>
            <w:tcW w:w="5.0%" w:type="pct"/>
            <w:shd w:val="clear" w:color="auto" w:fill="auto"/>
            <w:vAlign w:val="center"/>
          </w:tcPr>
          <w:p w14:paraId="058E1F6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c>
          <w:tcPr>
            <w:tcW w:w="14.0%" w:type="pct"/>
            <w:shd w:val="clear" w:color="auto" w:fill="auto"/>
            <w:vAlign w:val="center"/>
          </w:tcPr>
          <w:p w14:paraId="3858768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ФАП</w:t>
            </w:r>
          </w:p>
        </w:tc>
        <w:tc>
          <w:tcPr>
            <w:tcW w:w="20.0%" w:type="pct"/>
            <w:shd w:val="clear" w:color="auto" w:fill="auto"/>
            <w:vAlign w:val="center"/>
          </w:tcPr>
          <w:p w14:paraId="34C91D3F"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п. Абакумово</w:t>
            </w:r>
          </w:p>
          <w:p w14:paraId="2273D6CD" w14:textId="77777777" w:rsidR="00515520" w:rsidRPr="00753DF2" w:rsidRDefault="00515520" w:rsidP="00E15883">
            <w:pPr>
              <w:spacing w:after="0pt" w:line="12pt" w:lineRule="auto"/>
              <w:rPr>
                <w:rFonts w:ascii="Times New Roman" w:hAnsi="Times New Roman" w:cs="Times New Roman"/>
              </w:rPr>
            </w:pPr>
            <w:r w:rsidRPr="00753DF2">
              <w:rPr>
                <w:rFonts w:ascii="Times New Roman" w:hAnsi="Times New Roman" w:cs="Times New Roman"/>
              </w:rPr>
              <w:t>ул. Центральная, 8</w:t>
            </w:r>
          </w:p>
        </w:tc>
        <w:tc>
          <w:tcPr>
            <w:tcW w:w="15.0%" w:type="pct"/>
            <w:shd w:val="clear" w:color="auto" w:fill="auto"/>
            <w:vAlign w:val="center"/>
          </w:tcPr>
          <w:p w14:paraId="510432F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w:t>
            </w:r>
          </w:p>
        </w:tc>
        <w:tc>
          <w:tcPr>
            <w:tcW w:w="7.0%" w:type="pct"/>
            <w:shd w:val="clear" w:color="auto" w:fill="auto"/>
            <w:vAlign w:val="center"/>
          </w:tcPr>
          <w:p w14:paraId="2923116F" w14:textId="4180DCB6" w:rsidR="00E15883" w:rsidRPr="00753DF2" w:rsidRDefault="00DA3C0F" w:rsidP="00E15883">
            <w:pPr>
              <w:spacing w:after="0pt" w:line="12pt" w:lineRule="auto"/>
              <w:jc w:val="center"/>
              <w:rPr>
                <w:rFonts w:ascii="Times New Roman" w:hAnsi="Times New Roman" w:cs="Times New Roman"/>
              </w:rPr>
            </w:pPr>
            <w:r>
              <w:rPr>
                <w:rFonts w:ascii="Times New Roman" w:hAnsi="Times New Roman" w:cs="Times New Roman"/>
              </w:rPr>
              <w:t>-</w:t>
            </w:r>
          </w:p>
        </w:tc>
        <w:tc>
          <w:tcPr>
            <w:tcW w:w="16.0%" w:type="pct"/>
            <w:shd w:val="clear" w:color="auto" w:fill="auto"/>
            <w:vAlign w:val="center"/>
          </w:tcPr>
          <w:p w14:paraId="4160868C"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Требуется ремонт</w:t>
            </w:r>
          </w:p>
        </w:tc>
        <w:tc>
          <w:tcPr>
            <w:tcW w:w="19.0%" w:type="pct"/>
            <w:shd w:val="clear" w:color="auto" w:fill="auto"/>
            <w:vAlign w:val="center"/>
          </w:tcPr>
          <w:p w14:paraId="2F167DAE" w14:textId="77777777" w:rsidR="00E15883" w:rsidRPr="00753DF2" w:rsidRDefault="00E15883" w:rsidP="002B6603">
            <w:pPr>
              <w:spacing w:after="0pt" w:line="12pt" w:lineRule="auto"/>
              <w:jc w:val="center"/>
              <w:rPr>
                <w:rFonts w:ascii="Times New Roman" w:hAnsi="Times New Roman" w:cs="Times New Roman"/>
              </w:rPr>
            </w:pPr>
            <w:r w:rsidRPr="00753DF2">
              <w:rPr>
                <w:rFonts w:ascii="Times New Roman" w:hAnsi="Times New Roman" w:cs="Times New Roman"/>
              </w:rPr>
              <w:t>Приспособленное</w:t>
            </w:r>
          </w:p>
        </w:tc>
      </w:tr>
      <w:tr w:rsidR="00E15883" w:rsidRPr="00753DF2" w14:paraId="57C683D8" w14:textId="77777777" w:rsidTr="00DF1890">
        <w:trPr>
          <w:trHeight w:val="64"/>
          <w:jc w:val="center"/>
        </w:trPr>
        <w:tc>
          <w:tcPr>
            <w:tcW w:w="5.0%" w:type="pct"/>
            <w:shd w:val="clear" w:color="auto" w:fill="auto"/>
            <w:vAlign w:val="center"/>
          </w:tcPr>
          <w:p w14:paraId="131E9BB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5</w:t>
            </w:r>
          </w:p>
        </w:tc>
        <w:tc>
          <w:tcPr>
            <w:tcW w:w="14.0%" w:type="pct"/>
            <w:shd w:val="clear" w:color="auto" w:fill="auto"/>
            <w:vAlign w:val="center"/>
          </w:tcPr>
          <w:p w14:paraId="1849A38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ФАП</w:t>
            </w:r>
          </w:p>
        </w:tc>
        <w:tc>
          <w:tcPr>
            <w:tcW w:w="20.0%" w:type="pct"/>
            <w:shd w:val="clear" w:color="auto" w:fill="auto"/>
            <w:vAlign w:val="center"/>
          </w:tcPr>
          <w:p w14:paraId="5C12AA1C"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Кармышак</w:t>
            </w:r>
          </w:p>
          <w:p w14:paraId="5314E5FD" w14:textId="77777777" w:rsidR="00515520" w:rsidRPr="00753DF2" w:rsidRDefault="00515520" w:rsidP="00E15883">
            <w:pPr>
              <w:spacing w:after="0pt" w:line="12pt" w:lineRule="auto"/>
              <w:rPr>
                <w:rFonts w:ascii="Times New Roman" w:hAnsi="Times New Roman" w:cs="Times New Roman"/>
              </w:rPr>
            </w:pPr>
            <w:r w:rsidRPr="00753DF2">
              <w:rPr>
                <w:rFonts w:ascii="Times New Roman" w:hAnsi="Times New Roman" w:cs="Times New Roman"/>
              </w:rPr>
              <w:t>ул. Зеленая, 15</w:t>
            </w:r>
          </w:p>
        </w:tc>
        <w:tc>
          <w:tcPr>
            <w:tcW w:w="15.0%" w:type="pct"/>
            <w:shd w:val="clear" w:color="auto" w:fill="auto"/>
            <w:vAlign w:val="center"/>
          </w:tcPr>
          <w:p w14:paraId="63C7F16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c>
          <w:tcPr>
            <w:tcW w:w="7.0%" w:type="pct"/>
            <w:shd w:val="clear" w:color="auto" w:fill="auto"/>
            <w:vAlign w:val="center"/>
          </w:tcPr>
          <w:p w14:paraId="0883E13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1988</w:t>
            </w:r>
          </w:p>
        </w:tc>
        <w:tc>
          <w:tcPr>
            <w:tcW w:w="16.0%" w:type="pct"/>
            <w:shd w:val="clear" w:color="auto" w:fill="auto"/>
            <w:vAlign w:val="center"/>
          </w:tcPr>
          <w:p w14:paraId="4664DA8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Требуется ремонт</w:t>
            </w:r>
          </w:p>
        </w:tc>
        <w:tc>
          <w:tcPr>
            <w:tcW w:w="19.0%" w:type="pct"/>
            <w:shd w:val="clear" w:color="auto" w:fill="auto"/>
            <w:vAlign w:val="center"/>
          </w:tcPr>
          <w:p w14:paraId="2620EA3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Приспособленное</w:t>
            </w:r>
          </w:p>
        </w:tc>
      </w:tr>
      <w:tr w:rsidR="00E15883" w:rsidRPr="00753DF2" w14:paraId="1BE72520" w14:textId="77777777" w:rsidTr="00DF1890">
        <w:trPr>
          <w:trHeight w:val="287"/>
          <w:jc w:val="center"/>
        </w:trPr>
        <w:tc>
          <w:tcPr>
            <w:tcW w:w="5.0%" w:type="pct"/>
            <w:shd w:val="clear" w:color="auto" w:fill="auto"/>
            <w:vAlign w:val="center"/>
          </w:tcPr>
          <w:p w14:paraId="75BCC7F6"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w:t>
            </w:r>
          </w:p>
        </w:tc>
        <w:tc>
          <w:tcPr>
            <w:tcW w:w="14.0%" w:type="pct"/>
            <w:shd w:val="clear" w:color="auto" w:fill="auto"/>
            <w:vAlign w:val="center"/>
          </w:tcPr>
          <w:p w14:paraId="6650280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ФАП</w:t>
            </w:r>
          </w:p>
        </w:tc>
        <w:tc>
          <w:tcPr>
            <w:tcW w:w="20.0%" w:type="pct"/>
            <w:shd w:val="clear" w:color="auto" w:fill="auto"/>
            <w:vAlign w:val="center"/>
          </w:tcPr>
          <w:p w14:paraId="2C1D1B9E" w14:textId="77777777" w:rsidR="00515520"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П. Красный Яр</w:t>
            </w:r>
          </w:p>
          <w:p w14:paraId="73B94C45" w14:textId="77777777" w:rsidR="00E15883" w:rsidRPr="00753DF2" w:rsidRDefault="00515520" w:rsidP="00E15883">
            <w:pPr>
              <w:spacing w:after="0pt" w:line="12pt" w:lineRule="auto"/>
              <w:rPr>
                <w:rFonts w:ascii="Times New Roman" w:hAnsi="Times New Roman" w:cs="Times New Roman"/>
              </w:rPr>
            </w:pPr>
            <w:r w:rsidRPr="00753DF2">
              <w:rPr>
                <w:rFonts w:ascii="Times New Roman" w:hAnsi="Times New Roman" w:cs="Times New Roman"/>
              </w:rPr>
              <w:t>ул. Центральная, 22</w:t>
            </w:r>
          </w:p>
        </w:tc>
        <w:tc>
          <w:tcPr>
            <w:tcW w:w="15.0%" w:type="pct"/>
            <w:shd w:val="clear" w:color="auto" w:fill="auto"/>
            <w:vAlign w:val="center"/>
          </w:tcPr>
          <w:p w14:paraId="26AFE50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w:t>
            </w:r>
          </w:p>
        </w:tc>
        <w:tc>
          <w:tcPr>
            <w:tcW w:w="7.0%" w:type="pct"/>
            <w:shd w:val="clear" w:color="auto" w:fill="auto"/>
            <w:vAlign w:val="center"/>
          </w:tcPr>
          <w:p w14:paraId="44F2486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1970</w:t>
            </w:r>
          </w:p>
        </w:tc>
        <w:tc>
          <w:tcPr>
            <w:tcW w:w="16.0%" w:type="pct"/>
            <w:shd w:val="clear" w:color="auto" w:fill="auto"/>
            <w:vAlign w:val="center"/>
          </w:tcPr>
          <w:p w14:paraId="1DCFC7B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Требуется ремонт</w:t>
            </w:r>
          </w:p>
        </w:tc>
        <w:tc>
          <w:tcPr>
            <w:tcW w:w="19.0%" w:type="pct"/>
            <w:shd w:val="clear" w:color="auto" w:fill="auto"/>
            <w:vAlign w:val="center"/>
          </w:tcPr>
          <w:p w14:paraId="472CC75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Приспособленное</w:t>
            </w:r>
          </w:p>
        </w:tc>
      </w:tr>
      <w:bookmarkEnd w:id="129"/>
      <w:bookmarkEnd w:id="130"/>
    </w:tbl>
    <w:p w14:paraId="0D880708" w14:textId="77777777" w:rsidR="00E15883" w:rsidRPr="00753DF2" w:rsidRDefault="00E15883" w:rsidP="00E15883">
      <w:pPr>
        <w:pStyle w:val="affffffff8"/>
        <w:ind w:firstLine="35.45pt"/>
        <w:rPr>
          <w:rFonts w:ascii="Times New Roman" w:hAnsi="Times New Roman"/>
          <w:sz w:val="28"/>
          <w:szCs w:val="28"/>
        </w:rPr>
      </w:pPr>
    </w:p>
    <w:bookmarkEnd w:id="128"/>
    <w:p w14:paraId="36827F8B"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Основными целями и задачами в области развития здравоохранения являются:</w:t>
      </w:r>
    </w:p>
    <w:p w14:paraId="4763D5D5" w14:textId="77777777" w:rsidR="00E15883" w:rsidRPr="00753DF2" w:rsidRDefault="00E15883" w:rsidP="00122A63">
      <w:pPr>
        <w:widowControl w:val="0"/>
        <w:numPr>
          <w:ilvl w:val="0"/>
          <w:numId w:val="55"/>
        </w:numPr>
        <w:tabs>
          <w:tab w:val="start" w:pos="42.75pt"/>
        </w:tabs>
        <w:suppressAutoHyphen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устойчиво развивающейся системы здравоохранения с учетом первоочередных мер, определенных приоритетным национальным проектом и целевыми программами в сфере здравоохранения;</w:t>
      </w:r>
    </w:p>
    <w:p w14:paraId="5C0F1A27" w14:textId="77777777" w:rsidR="00E15883" w:rsidRPr="00753DF2" w:rsidRDefault="00E15883" w:rsidP="00122A63">
      <w:pPr>
        <w:widowControl w:val="0"/>
        <w:numPr>
          <w:ilvl w:val="0"/>
          <w:numId w:val="55"/>
        </w:numPr>
        <w:tabs>
          <w:tab w:val="start" w:pos="42.75pt"/>
        </w:tabs>
        <w:suppressAutoHyphen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поэтапная замена устаревшего медицинского оборудования и техники, улучшение материально-технической базы учреждений здравоохранения.</w:t>
      </w:r>
    </w:p>
    <w:p w14:paraId="4A6B38D6" w14:textId="77777777" w:rsidR="00E15883" w:rsidRPr="00753DF2" w:rsidRDefault="00E15883" w:rsidP="00E15883">
      <w:pPr>
        <w:spacing w:after="0pt" w:line="12pt" w:lineRule="auto"/>
        <w:ind w:firstLine="35.45pt"/>
        <w:jc w:val="both"/>
        <w:rPr>
          <w:rFonts w:ascii="Times New Roman" w:hAnsi="Times New Roman" w:cs="Times New Roman"/>
          <w:bCs/>
          <w:iCs/>
          <w:sz w:val="28"/>
          <w:szCs w:val="28"/>
        </w:rPr>
      </w:pPr>
      <w:r w:rsidRPr="00753DF2">
        <w:rPr>
          <w:rFonts w:ascii="Times New Roman" w:hAnsi="Times New Roman" w:cs="Times New Roman"/>
          <w:bCs/>
          <w:iCs/>
          <w:sz w:val="28"/>
          <w:szCs w:val="28"/>
        </w:rPr>
        <w:t>Ожидаемые результаты:</w:t>
      </w:r>
    </w:p>
    <w:p w14:paraId="0E704E73" w14:textId="77777777" w:rsidR="00E15883" w:rsidRPr="00753DF2" w:rsidRDefault="00E15883" w:rsidP="00DB0293">
      <w:pPr>
        <w:widowControl w:val="0"/>
        <w:tabs>
          <w:tab w:val="start" w:pos="14.20pt"/>
        </w:tabs>
        <w:suppressAutoHyphen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w:t>
      </w:r>
      <w:r w:rsidR="00DB0293" w:rsidRPr="00753DF2">
        <w:rPr>
          <w:rFonts w:ascii="Times New Roman" w:hAnsi="Times New Roman" w:cs="Times New Roman"/>
          <w:sz w:val="28"/>
          <w:szCs w:val="28"/>
        </w:rPr>
        <w:t xml:space="preserve"> </w:t>
      </w:r>
      <w:r w:rsidRPr="00753DF2">
        <w:rPr>
          <w:rFonts w:ascii="Times New Roman" w:hAnsi="Times New Roman" w:cs="Times New Roman"/>
          <w:sz w:val="28"/>
          <w:szCs w:val="28"/>
        </w:rPr>
        <w:t>повышение доступности и эффективности медицинской помощи;</w:t>
      </w:r>
    </w:p>
    <w:p w14:paraId="057E4A0D" w14:textId="77777777" w:rsidR="00E15883" w:rsidRPr="00753DF2" w:rsidRDefault="00E15883" w:rsidP="00DB0293">
      <w:pPr>
        <w:widowControl w:val="0"/>
        <w:tabs>
          <w:tab w:val="start" w:pos="14.20pt"/>
          <w:tab w:val="start" w:pos="35.45pt"/>
        </w:tabs>
        <w:suppressAutoHyphen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w:t>
      </w:r>
      <w:r w:rsidR="00DB0293" w:rsidRPr="00753DF2">
        <w:rPr>
          <w:rFonts w:ascii="Times New Roman" w:hAnsi="Times New Roman" w:cs="Times New Roman"/>
          <w:sz w:val="28"/>
          <w:szCs w:val="28"/>
        </w:rPr>
        <w:t xml:space="preserve"> </w:t>
      </w:r>
      <w:r w:rsidRPr="00753DF2">
        <w:rPr>
          <w:rFonts w:ascii="Times New Roman" w:hAnsi="Times New Roman" w:cs="Times New Roman"/>
          <w:sz w:val="28"/>
          <w:szCs w:val="28"/>
        </w:rPr>
        <w:t>повышение профессионального уровня медперсонала;</w:t>
      </w:r>
    </w:p>
    <w:p w14:paraId="58EB9802" w14:textId="77777777" w:rsidR="00E15883" w:rsidRPr="00753DF2" w:rsidRDefault="00E15883" w:rsidP="00DB0293">
      <w:pPr>
        <w:widowControl w:val="0"/>
        <w:tabs>
          <w:tab w:val="start" w:pos="14.20pt"/>
          <w:tab w:val="start" w:pos="35.45pt"/>
        </w:tabs>
        <w:suppressAutoHyphen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w:t>
      </w:r>
      <w:r w:rsidR="00DB0293" w:rsidRPr="00753DF2">
        <w:rPr>
          <w:rFonts w:ascii="Times New Roman" w:hAnsi="Times New Roman" w:cs="Times New Roman"/>
          <w:sz w:val="28"/>
          <w:szCs w:val="28"/>
        </w:rPr>
        <w:t xml:space="preserve"> </w:t>
      </w:r>
      <w:r w:rsidRPr="00753DF2">
        <w:rPr>
          <w:rFonts w:ascii="Times New Roman" w:hAnsi="Times New Roman" w:cs="Times New Roman"/>
          <w:sz w:val="28"/>
          <w:szCs w:val="28"/>
        </w:rPr>
        <w:t>снижение показателей общей, детской, младенческой и материнской смертности;</w:t>
      </w:r>
    </w:p>
    <w:p w14:paraId="613362E9" w14:textId="77777777" w:rsidR="00E15883" w:rsidRPr="00753DF2" w:rsidRDefault="00E15883" w:rsidP="00DB0293">
      <w:pPr>
        <w:widowControl w:val="0"/>
        <w:tabs>
          <w:tab w:val="start" w:pos="14.20pt"/>
          <w:tab w:val="start" w:pos="35.45pt"/>
        </w:tabs>
        <w:suppressAutoHyphens/>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w:t>
      </w:r>
      <w:r w:rsidR="00DB0293" w:rsidRPr="00753DF2">
        <w:rPr>
          <w:rFonts w:ascii="Times New Roman" w:hAnsi="Times New Roman" w:cs="Times New Roman"/>
          <w:sz w:val="28"/>
          <w:szCs w:val="28"/>
        </w:rPr>
        <w:t xml:space="preserve"> </w:t>
      </w:r>
      <w:r w:rsidRPr="00753DF2">
        <w:rPr>
          <w:rFonts w:ascii="Times New Roman" w:hAnsi="Times New Roman" w:cs="Times New Roman"/>
          <w:sz w:val="28"/>
          <w:szCs w:val="28"/>
        </w:rPr>
        <w:t>повышение эффективности системы организации медицинской помощи.</w:t>
      </w:r>
    </w:p>
    <w:p w14:paraId="0B666ADA" w14:textId="77777777" w:rsidR="00E15883" w:rsidRPr="00753DF2" w:rsidRDefault="00E15883" w:rsidP="00E15883">
      <w:pPr>
        <w:pStyle w:val="affffffffb"/>
        <w:spacing w:before="0pt" w:after="0pt"/>
        <w:ind w:firstLine="35.45pt"/>
        <w:rPr>
          <w:sz w:val="28"/>
          <w:szCs w:val="28"/>
        </w:rPr>
      </w:pPr>
      <w:r w:rsidRPr="00753DF2">
        <w:rPr>
          <w:sz w:val="28"/>
          <w:szCs w:val="28"/>
        </w:rPr>
        <w:t>Реализацию приоритетных направлений и задач в сфере здравоохранения планируется осуществлять посредством мероприятий, предусмотренных документами стратегического планирования Новосибирской области.</w:t>
      </w:r>
    </w:p>
    <w:p w14:paraId="731DD761" w14:textId="77777777" w:rsidR="00E15883" w:rsidRPr="00753DF2" w:rsidRDefault="00E15883" w:rsidP="004B7EB9">
      <w:pPr>
        <w:pStyle w:val="2"/>
        <w:numPr>
          <w:ilvl w:val="2"/>
          <w:numId w:val="44"/>
        </w:numPr>
        <w:rPr>
          <w:szCs w:val="28"/>
        </w:rPr>
      </w:pPr>
      <w:bookmarkStart w:id="131" w:name="_Toc190954079"/>
      <w:r w:rsidRPr="00753DF2">
        <w:t>Социальная защита</w:t>
      </w:r>
      <w:bookmarkEnd w:id="131"/>
    </w:p>
    <w:p w14:paraId="5ADC8831" w14:textId="77777777" w:rsidR="00E15883" w:rsidRPr="00753DF2" w:rsidRDefault="00E15883" w:rsidP="00E15883">
      <w:pPr>
        <w:widowControl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Учреждения социального обслуживания населения на территории Таскаевского сельсовета отсутствуют.</w:t>
      </w:r>
    </w:p>
    <w:p w14:paraId="5961A5A1" w14:textId="77777777" w:rsidR="00E15883" w:rsidRPr="00753DF2" w:rsidRDefault="00E15883" w:rsidP="00E15883">
      <w:pPr>
        <w:widowControl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 Социальное обслуживание населения осуществляет отделение МБУ КЦСОН Барабинского района Новосибирской области, расположенному по адресу: Новосибирская область, Барабинский район, г. Барабинск, ул. Ульяновская, 149а.</w:t>
      </w:r>
    </w:p>
    <w:p w14:paraId="121BE590" w14:textId="77777777" w:rsidR="00E15883" w:rsidRPr="00753DF2" w:rsidRDefault="00E15883" w:rsidP="00E15883">
      <w:pPr>
        <w:spacing w:after="0pt" w:line="12pt" w:lineRule="auto"/>
        <w:ind w:firstLine="35.45pt"/>
        <w:rPr>
          <w:rFonts w:ascii="Times New Roman" w:hAnsi="Times New Roman" w:cs="Times New Roman"/>
          <w:sz w:val="28"/>
          <w:szCs w:val="28"/>
        </w:rPr>
      </w:pPr>
      <w:r w:rsidRPr="00753DF2">
        <w:rPr>
          <w:rFonts w:ascii="Times New Roman" w:hAnsi="Times New Roman" w:cs="Times New Roman"/>
          <w:sz w:val="28"/>
          <w:szCs w:val="28"/>
        </w:rPr>
        <w:t xml:space="preserve">Целями социального обслуживания населения являются: </w:t>
      </w:r>
    </w:p>
    <w:p w14:paraId="53427125"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улучшение демографической ситуации;</w:t>
      </w:r>
    </w:p>
    <w:p w14:paraId="36FB7C3F"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повышение экономического потенциала семьи;</w:t>
      </w:r>
    </w:p>
    <w:p w14:paraId="68DA54A0"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обеспечение социальных гарантий, доступности и качества социальных услуг, предоставляемых социально-незащищенным категориям населения, в том числе: малообеспеченным семьям с детьми и семьям, попавшим в трудную жизненную ситуацию, детям, оставшимся без попечения родителей, многодетным, молодым семьям, пожилым гражданам и инвалидам.</w:t>
      </w:r>
    </w:p>
    <w:p w14:paraId="1AED72DE" w14:textId="77777777" w:rsidR="00E15883" w:rsidRPr="00753DF2" w:rsidRDefault="00E15883" w:rsidP="00E15883">
      <w:pPr>
        <w:pStyle w:val="affffffffb"/>
        <w:spacing w:before="0pt" w:after="0pt"/>
        <w:ind w:firstLine="35.45pt"/>
        <w:rPr>
          <w:sz w:val="28"/>
          <w:szCs w:val="28"/>
          <w:lang w:eastAsia="ru-RU"/>
        </w:rPr>
      </w:pPr>
      <w:r w:rsidRPr="00753DF2">
        <w:rPr>
          <w:sz w:val="28"/>
          <w:szCs w:val="28"/>
        </w:rPr>
        <w:t>Реализацию приоритетных направлений и задач в сфере социального обслуживания планируется осуществлять посредством мероприятий, предусмотренных документами стратегического планирования Новосибирской области.</w:t>
      </w:r>
    </w:p>
    <w:p w14:paraId="225C61F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Система социальной помощи обращена на достижение следующих задач:</w:t>
      </w:r>
    </w:p>
    <w:p w14:paraId="4D27778E"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обеспечение максимально эффективной защиты социально уязвимых семей, не обладающих возможностями для самостоятельного решения социальных проблем;</w:t>
      </w:r>
    </w:p>
    <w:p w14:paraId="7E226437"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повышение эффективности социального обслуживания населения.</w:t>
      </w:r>
    </w:p>
    <w:p w14:paraId="086B85D3" w14:textId="77777777" w:rsidR="00E15883" w:rsidRPr="00753DF2" w:rsidRDefault="00E15883" w:rsidP="004B7EB9">
      <w:pPr>
        <w:pStyle w:val="2"/>
        <w:numPr>
          <w:ilvl w:val="2"/>
          <w:numId w:val="44"/>
        </w:numPr>
        <w:rPr>
          <w:szCs w:val="28"/>
        </w:rPr>
      </w:pPr>
      <w:bookmarkStart w:id="132" w:name="_Toc190954080"/>
      <w:r w:rsidRPr="00753DF2">
        <w:t>Физическая культура и спорт</w:t>
      </w:r>
      <w:bookmarkEnd w:id="132"/>
    </w:p>
    <w:p w14:paraId="1FF99C3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133" w:name="_Hlk522278628"/>
      <w:r w:rsidRPr="00753DF2">
        <w:rPr>
          <w:rFonts w:ascii="Times New Roman" w:hAnsi="Times New Roman" w:cs="Times New Roman"/>
          <w:sz w:val="28"/>
          <w:szCs w:val="28"/>
        </w:rPr>
        <w:t>Основными направлениями в области физической культуры и массового спорта являются привлечение жителей Таскаевского сельсовета к занятиям физической культурой и спортом, развитие детско-юношеского спорта, пропаганда здорового образа жизни, военно-патриотическое воспитание молодёжи и подростков.</w:t>
      </w:r>
    </w:p>
    <w:p w14:paraId="45EB868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поселении действуют спортивные сооружения, представленные ниже.</w:t>
      </w:r>
    </w:p>
    <w:p w14:paraId="7795F0D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4E456097" w14:textId="126875A1" w:rsidR="00E15883" w:rsidRPr="00753DF2" w:rsidRDefault="00E15883" w:rsidP="000500BC">
      <w:pPr>
        <w:tabs>
          <w:tab w:val="start" w:pos="70.90pt"/>
        </w:tabs>
        <w:spacing w:after="3pt" w:line="12pt" w:lineRule="auto"/>
        <w:jc w:val="center"/>
        <w:rPr>
          <w:rFonts w:ascii="Times New Roman" w:hAnsi="Times New Roman" w:cs="Times New Roman"/>
          <w:sz w:val="28"/>
          <w:szCs w:val="28"/>
        </w:rPr>
      </w:pPr>
      <w:bookmarkStart w:id="134" w:name="_Hlk151456849"/>
      <w:r w:rsidRPr="00753DF2">
        <w:rPr>
          <w:rFonts w:ascii="Times New Roman" w:hAnsi="Times New Roman" w:cs="Times New Roman"/>
          <w:b/>
          <w:bCs/>
          <w:sz w:val="28"/>
          <w:szCs w:val="28"/>
        </w:rPr>
        <w:t xml:space="preserve">Таблица </w:t>
      </w:r>
      <w:r w:rsidR="00F43591">
        <w:rPr>
          <w:rFonts w:ascii="Times New Roman" w:hAnsi="Times New Roman" w:cs="Times New Roman"/>
          <w:b/>
          <w:bCs/>
          <w:sz w:val="28"/>
          <w:szCs w:val="28"/>
        </w:rPr>
        <w:t>30</w:t>
      </w:r>
      <w:r w:rsidRPr="00753DF2">
        <w:rPr>
          <w:rFonts w:ascii="Times New Roman" w:hAnsi="Times New Roman" w:cs="Times New Roman"/>
          <w:b/>
          <w:bCs/>
          <w:noProof/>
          <w:sz w:val="28"/>
          <w:szCs w:val="28"/>
        </w:rPr>
        <w:t>.</w:t>
      </w:r>
      <w:r w:rsidRPr="00753DF2">
        <w:rPr>
          <w:rFonts w:ascii="Times New Roman" w:hAnsi="Times New Roman" w:cs="Times New Roman"/>
          <w:bCs/>
          <w:noProof/>
          <w:sz w:val="28"/>
          <w:szCs w:val="28"/>
        </w:rPr>
        <w:t xml:space="preserve"> - </w:t>
      </w:r>
      <w:r w:rsidRPr="00753DF2">
        <w:rPr>
          <w:rFonts w:ascii="Times New Roman" w:hAnsi="Times New Roman" w:cs="Times New Roman"/>
          <w:bCs/>
          <w:kern w:val="32"/>
          <w:sz w:val="28"/>
          <w:szCs w:val="28"/>
        </w:rPr>
        <w:t>Количество и площадь спортивных залов (включая школьные) на территории</w:t>
      </w:r>
      <w:r w:rsidRPr="00753DF2">
        <w:rPr>
          <w:rStyle w:val="FontStyle21"/>
          <w:sz w:val="28"/>
          <w:szCs w:val="28"/>
        </w:rPr>
        <w:t xml:space="preserve">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4821"/>
        <w:gridCol w:w="1152"/>
        <w:gridCol w:w="1888"/>
        <w:gridCol w:w="2052"/>
      </w:tblGrid>
      <w:tr w:rsidR="00E15883" w:rsidRPr="00753DF2" w14:paraId="550C180D" w14:textId="77777777" w:rsidTr="0030342C">
        <w:trPr>
          <w:trHeight w:val="772"/>
          <w:jc w:val="center"/>
        </w:trPr>
        <w:tc>
          <w:tcPr>
            <w:tcW w:w="48.0%" w:type="pct"/>
            <w:tcBorders>
              <w:top w:val="single" w:sz="4" w:space="0" w:color="auto"/>
              <w:start w:val="single" w:sz="4" w:space="0" w:color="auto"/>
              <w:bottom w:val="single" w:sz="4" w:space="0" w:color="auto"/>
              <w:end w:val="single" w:sz="4" w:space="0" w:color="auto"/>
            </w:tcBorders>
            <w:vAlign w:val="center"/>
            <w:hideMark/>
          </w:tcPr>
          <w:p w14:paraId="56975DB1" w14:textId="77777777" w:rsidR="00E15883" w:rsidRPr="00753DF2" w:rsidRDefault="00E15883" w:rsidP="00E15883">
            <w:pPr>
              <w:spacing w:after="0pt" w:line="12pt" w:lineRule="auto"/>
              <w:jc w:val="center"/>
              <w:rPr>
                <w:rFonts w:ascii="Times New Roman" w:hAnsi="Times New Roman" w:cs="Times New Roman"/>
                <w:bCs/>
                <w:sz w:val="24"/>
                <w:szCs w:val="24"/>
              </w:rPr>
            </w:pPr>
            <w:bookmarkStart w:id="135" w:name="_Hlk148695264"/>
            <w:r w:rsidRPr="00753DF2">
              <w:rPr>
                <w:rFonts w:ascii="Times New Roman" w:hAnsi="Times New Roman" w:cs="Times New Roman"/>
                <w:sz w:val="24"/>
                <w:szCs w:val="24"/>
              </w:rPr>
              <w:t>Наименование объекта и адрес</w:t>
            </w:r>
          </w:p>
        </w:tc>
        <w:tc>
          <w:tcPr>
            <w:tcW w:w="11.0%" w:type="pct"/>
            <w:tcBorders>
              <w:top w:val="single" w:sz="4" w:space="0" w:color="auto"/>
              <w:start w:val="single" w:sz="4" w:space="0" w:color="auto"/>
              <w:bottom w:val="single" w:sz="4" w:space="0" w:color="auto"/>
              <w:end w:val="single" w:sz="4" w:space="0" w:color="auto"/>
            </w:tcBorders>
            <w:vAlign w:val="center"/>
            <w:hideMark/>
          </w:tcPr>
          <w:p w14:paraId="07F22B2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Площадь объекта,</w:t>
            </w:r>
          </w:p>
          <w:p w14:paraId="706EB84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w:t>
            </w:r>
            <w:r w:rsidRPr="00753DF2">
              <w:rPr>
                <w:rFonts w:ascii="Times New Roman" w:hAnsi="Times New Roman" w:cs="Times New Roman"/>
                <w:sz w:val="24"/>
                <w:szCs w:val="24"/>
                <w:vertAlign w:val="superscript"/>
              </w:rPr>
              <w:t xml:space="preserve">2 </w:t>
            </w:r>
            <w:r w:rsidRPr="00753DF2">
              <w:rPr>
                <w:rFonts w:ascii="Times New Roman" w:hAnsi="Times New Roman" w:cs="Times New Roman"/>
                <w:sz w:val="24"/>
                <w:szCs w:val="24"/>
              </w:rPr>
              <w:t>(пола)</w:t>
            </w:r>
          </w:p>
        </w:tc>
        <w:tc>
          <w:tcPr>
            <w:tcW w:w="19.0%" w:type="pct"/>
            <w:tcBorders>
              <w:top w:val="single" w:sz="4" w:space="0" w:color="auto"/>
              <w:start w:val="single" w:sz="4" w:space="0" w:color="auto"/>
              <w:bottom w:val="single" w:sz="4" w:space="0" w:color="auto"/>
              <w:end w:val="single" w:sz="4" w:space="0" w:color="auto"/>
            </w:tcBorders>
            <w:vAlign w:val="center"/>
            <w:hideMark/>
          </w:tcPr>
          <w:p w14:paraId="629F993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Техническое состояние/год постройки</w:t>
            </w:r>
          </w:p>
        </w:tc>
        <w:tc>
          <w:tcPr>
            <w:tcW w:w="20.0%" w:type="pct"/>
            <w:tcBorders>
              <w:top w:val="single" w:sz="4" w:space="0" w:color="auto"/>
              <w:start w:val="single" w:sz="4" w:space="0" w:color="auto"/>
              <w:bottom w:val="single" w:sz="4" w:space="0" w:color="auto"/>
              <w:end w:val="single" w:sz="4" w:space="0" w:color="auto"/>
            </w:tcBorders>
            <w:vAlign w:val="center"/>
          </w:tcPr>
          <w:p w14:paraId="1FC49EC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Здание специальное или приспособленное</w:t>
            </w:r>
          </w:p>
        </w:tc>
      </w:tr>
      <w:tr w:rsidR="00E15883" w:rsidRPr="00753DF2" w14:paraId="47D37996" w14:textId="77777777" w:rsidTr="0030342C">
        <w:trPr>
          <w:trHeight w:val="391"/>
          <w:jc w:val="center"/>
        </w:trPr>
        <w:tc>
          <w:tcPr>
            <w:tcW w:w="48.0%" w:type="pct"/>
            <w:tcBorders>
              <w:top w:val="single" w:sz="4" w:space="0" w:color="auto"/>
              <w:start w:val="single" w:sz="4" w:space="0" w:color="auto"/>
              <w:bottom w:val="single" w:sz="4" w:space="0" w:color="auto"/>
              <w:end w:val="single" w:sz="4" w:space="0" w:color="auto"/>
            </w:tcBorders>
          </w:tcPr>
          <w:p w14:paraId="4C0389CE" w14:textId="77777777" w:rsidR="00515520"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 xml:space="preserve">МКОУ Таскаевская СОШ Барабинского района Новосибирской области, </w:t>
            </w:r>
          </w:p>
          <w:p w14:paraId="3ECA90EF"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с. Таскаево ул. Центральная</w:t>
            </w:r>
            <w:r w:rsidR="00515520" w:rsidRPr="00753DF2">
              <w:rPr>
                <w:rFonts w:ascii="Times New Roman" w:hAnsi="Times New Roman" w:cs="Times New Roman"/>
                <w:sz w:val="24"/>
                <w:szCs w:val="28"/>
              </w:rPr>
              <w:t>,</w:t>
            </w:r>
            <w:r w:rsidRPr="00753DF2">
              <w:rPr>
                <w:rFonts w:ascii="Times New Roman" w:hAnsi="Times New Roman" w:cs="Times New Roman"/>
                <w:sz w:val="24"/>
                <w:szCs w:val="28"/>
              </w:rPr>
              <w:t xml:space="preserve"> 87</w:t>
            </w:r>
          </w:p>
        </w:tc>
        <w:tc>
          <w:tcPr>
            <w:tcW w:w="11.0%" w:type="pct"/>
            <w:tcBorders>
              <w:top w:val="single" w:sz="4" w:space="0" w:color="auto"/>
              <w:start w:val="single" w:sz="4" w:space="0" w:color="auto"/>
              <w:bottom w:val="single" w:sz="4" w:space="0" w:color="auto"/>
              <w:end w:val="single" w:sz="4" w:space="0" w:color="auto"/>
            </w:tcBorders>
            <w:vAlign w:val="center"/>
          </w:tcPr>
          <w:p w14:paraId="7C26E64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131,5</w:t>
            </w:r>
          </w:p>
        </w:tc>
        <w:tc>
          <w:tcPr>
            <w:tcW w:w="19.0%" w:type="pct"/>
            <w:tcBorders>
              <w:top w:val="single" w:sz="4" w:space="0" w:color="auto"/>
              <w:start w:val="single" w:sz="4" w:space="0" w:color="auto"/>
              <w:bottom w:val="single" w:sz="4" w:space="0" w:color="auto"/>
              <w:end w:val="single" w:sz="4" w:space="0" w:color="auto"/>
            </w:tcBorders>
            <w:vAlign w:val="center"/>
          </w:tcPr>
          <w:p w14:paraId="7B5D409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1967</w:t>
            </w:r>
          </w:p>
        </w:tc>
        <w:tc>
          <w:tcPr>
            <w:tcW w:w="20.0%" w:type="pct"/>
            <w:tcBorders>
              <w:top w:val="single" w:sz="4" w:space="0" w:color="auto"/>
              <w:start w:val="single" w:sz="4" w:space="0" w:color="auto"/>
              <w:bottom w:val="single" w:sz="4" w:space="0" w:color="auto"/>
              <w:end w:val="single" w:sz="4" w:space="0" w:color="auto"/>
            </w:tcBorders>
            <w:vAlign w:val="center"/>
          </w:tcPr>
          <w:p w14:paraId="43845C3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Приспособленное</w:t>
            </w:r>
          </w:p>
        </w:tc>
      </w:tr>
      <w:tr w:rsidR="00E15883" w:rsidRPr="00753DF2" w14:paraId="08776252" w14:textId="77777777" w:rsidTr="0030342C">
        <w:trPr>
          <w:trHeight w:val="391"/>
          <w:jc w:val="center"/>
        </w:trPr>
        <w:tc>
          <w:tcPr>
            <w:tcW w:w="48.0%" w:type="pct"/>
            <w:tcBorders>
              <w:top w:val="single" w:sz="4" w:space="0" w:color="auto"/>
              <w:start w:val="single" w:sz="4" w:space="0" w:color="auto"/>
              <w:bottom w:val="single" w:sz="4" w:space="0" w:color="auto"/>
              <w:end w:val="single" w:sz="4" w:space="0" w:color="auto"/>
            </w:tcBorders>
          </w:tcPr>
          <w:p w14:paraId="16EC38C6" w14:textId="77777777" w:rsidR="00515520"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 xml:space="preserve">Филиал МКОУ Таскаевская СОШ Бакмасихинская СОШ </w:t>
            </w:r>
          </w:p>
          <w:p w14:paraId="7F4AD021" w14:textId="77777777" w:rsidR="00E15883" w:rsidRPr="00753DF2" w:rsidRDefault="00E15883" w:rsidP="00E15883">
            <w:pPr>
              <w:spacing w:after="0pt" w:line="12pt" w:lineRule="auto"/>
              <w:jc w:val="center"/>
              <w:rPr>
                <w:rFonts w:ascii="Times New Roman" w:hAnsi="Times New Roman" w:cs="Times New Roman"/>
                <w:sz w:val="24"/>
                <w:szCs w:val="28"/>
              </w:rPr>
            </w:pPr>
            <w:r w:rsidRPr="00753DF2">
              <w:rPr>
                <w:rFonts w:ascii="Times New Roman" w:hAnsi="Times New Roman" w:cs="Times New Roman"/>
                <w:sz w:val="24"/>
                <w:szCs w:val="28"/>
              </w:rPr>
              <w:t>д. Бакмасиха ул. Центральная</w:t>
            </w:r>
            <w:r w:rsidR="00515520" w:rsidRPr="00753DF2">
              <w:rPr>
                <w:rFonts w:ascii="Times New Roman" w:hAnsi="Times New Roman" w:cs="Times New Roman"/>
                <w:sz w:val="24"/>
                <w:szCs w:val="28"/>
              </w:rPr>
              <w:t>,</w:t>
            </w:r>
            <w:r w:rsidRPr="00753DF2">
              <w:rPr>
                <w:rFonts w:ascii="Times New Roman" w:hAnsi="Times New Roman" w:cs="Times New Roman"/>
                <w:sz w:val="24"/>
                <w:szCs w:val="28"/>
              </w:rPr>
              <w:t xml:space="preserve"> 11</w:t>
            </w:r>
          </w:p>
        </w:tc>
        <w:tc>
          <w:tcPr>
            <w:tcW w:w="11.0%" w:type="pct"/>
            <w:tcBorders>
              <w:top w:val="single" w:sz="4" w:space="0" w:color="auto"/>
              <w:start w:val="single" w:sz="4" w:space="0" w:color="auto"/>
              <w:bottom w:val="single" w:sz="4" w:space="0" w:color="auto"/>
              <w:end w:val="single" w:sz="4" w:space="0" w:color="auto"/>
            </w:tcBorders>
            <w:vAlign w:val="center"/>
          </w:tcPr>
          <w:p w14:paraId="741F77C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142,3</w:t>
            </w:r>
          </w:p>
        </w:tc>
        <w:tc>
          <w:tcPr>
            <w:tcW w:w="19.0%" w:type="pct"/>
            <w:tcBorders>
              <w:top w:val="single" w:sz="4" w:space="0" w:color="auto"/>
              <w:start w:val="single" w:sz="4" w:space="0" w:color="auto"/>
              <w:bottom w:val="single" w:sz="4" w:space="0" w:color="auto"/>
              <w:end w:val="single" w:sz="4" w:space="0" w:color="auto"/>
            </w:tcBorders>
            <w:vAlign w:val="center"/>
          </w:tcPr>
          <w:p w14:paraId="7642D57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1972</w:t>
            </w:r>
          </w:p>
        </w:tc>
        <w:tc>
          <w:tcPr>
            <w:tcW w:w="20.0%" w:type="pct"/>
            <w:tcBorders>
              <w:top w:val="single" w:sz="4" w:space="0" w:color="auto"/>
              <w:start w:val="single" w:sz="4" w:space="0" w:color="auto"/>
              <w:bottom w:val="single" w:sz="4" w:space="0" w:color="auto"/>
              <w:end w:val="single" w:sz="4" w:space="0" w:color="auto"/>
            </w:tcBorders>
            <w:vAlign w:val="center"/>
          </w:tcPr>
          <w:p w14:paraId="7D03739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Приспособленное</w:t>
            </w:r>
          </w:p>
        </w:tc>
      </w:tr>
      <w:bookmarkEnd w:id="135"/>
    </w:tbl>
    <w:p w14:paraId="6703A93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1280BE57" w14:textId="60C5A7D5" w:rsidR="00E15883" w:rsidRPr="00753DF2" w:rsidRDefault="00E15883" w:rsidP="000500BC">
      <w:pPr>
        <w:spacing w:after="3pt" w:line="12pt" w:lineRule="auto"/>
        <w:jc w:val="center"/>
        <w:rPr>
          <w:rFonts w:ascii="Times New Roman" w:hAnsi="Times New Roman" w:cs="Times New Roman"/>
          <w:sz w:val="28"/>
          <w:szCs w:val="28"/>
        </w:rPr>
      </w:pPr>
      <w:r w:rsidRPr="00753DF2">
        <w:rPr>
          <w:rFonts w:ascii="Times New Roman" w:hAnsi="Times New Roman" w:cs="Times New Roman"/>
          <w:b/>
          <w:bCs/>
          <w:sz w:val="28"/>
          <w:szCs w:val="28"/>
        </w:rPr>
        <w:t xml:space="preserve">Таблица </w:t>
      </w:r>
      <w:r w:rsidR="00F43591">
        <w:rPr>
          <w:rFonts w:ascii="Times New Roman" w:hAnsi="Times New Roman" w:cs="Times New Roman"/>
          <w:b/>
          <w:bCs/>
          <w:sz w:val="28"/>
          <w:szCs w:val="28"/>
        </w:rPr>
        <w:t>31</w:t>
      </w:r>
      <w:r w:rsidRPr="00753DF2">
        <w:rPr>
          <w:rFonts w:ascii="Times New Roman" w:hAnsi="Times New Roman" w:cs="Times New Roman"/>
          <w:b/>
          <w:bCs/>
          <w:noProof/>
          <w:sz w:val="28"/>
          <w:szCs w:val="28"/>
        </w:rPr>
        <w:t>.</w:t>
      </w:r>
      <w:r w:rsidRPr="00753DF2">
        <w:rPr>
          <w:rFonts w:ascii="Times New Roman" w:hAnsi="Times New Roman" w:cs="Times New Roman"/>
          <w:noProof/>
          <w:sz w:val="28"/>
          <w:szCs w:val="28"/>
        </w:rPr>
        <w:t xml:space="preserve"> - </w:t>
      </w:r>
      <w:r w:rsidRPr="00753DF2">
        <w:rPr>
          <w:rFonts w:ascii="Times New Roman" w:hAnsi="Times New Roman" w:cs="Times New Roman"/>
          <w:bCs/>
          <w:kern w:val="32"/>
          <w:sz w:val="28"/>
          <w:szCs w:val="28"/>
        </w:rPr>
        <w:t>Количество и площадь плоскостных спортивных сооружений (включая школьные) на территории</w:t>
      </w:r>
      <w:r w:rsidRPr="00753DF2">
        <w:rPr>
          <w:rStyle w:val="FontStyle21"/>
          <w:sz w:val="28"/>
          <w:szCs w:val="28"/>
        </w:rPr>
        <w:t xml:space="preserve">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4149"/>
        <w:gridCol w:w="1618"/>
        <w:gridCol w:w="2326"/>
        <w:gridCol w:w="1820"/>
      </w:tblGrid>
      <w:tr w:rsidR="00E15883" w:rsidRPr="00753DF2" w14:paraId="4FDC32F5" w14:textId="77777777" w:rsidTr="00A634ED">
        <w:trPr>
          <w:trHeight w:val="909"/>
          <w:jc w:val="center"/>
        </w:trPr>
        <w:tc>
          <w:tcPr>
            <w:tcW w:w="41.0%" w:type="pct"/>
            <w:tcBorders>
              <w:top w:val="single" w:sz="4" w:space="0" w:color="auto"/>
              <w:start w:val="single" w:sz="4" w:space="0" w:color="auto"/>
              <w:bottom w:val="single" w:sz="4" w:space="0" w:color="auto"/>
              <w:end w:val="single" w:sz="4" w:space="0" w:color="auto"/>
            </w:tcBorders>
            <w:vAlign w:val="center"/>
            <w:hideMark/>
          </w:tcPr>
          <w:p w14:paraId="7012CB05" w14:textId="77777777" w:rsidR="00E15883" w:rsidRPr="00753DF2" w:rsidRDefault="00E15883" w:rsidP="00E15883">
            <w:pPr>
              <w:spacing w:after="0pt" w:line="12pt" w:lineRule="auto"/>
              <w:jc w:val="center"/>
              <w:rPr>
                <w:rFonts w:ascii="Times New Roman" w:hAnsi="Times New Roman" w:cs="Times New Roman"/>
                <w:bCs/>
                <w:sz w:val="24"/>
                <w:szCs w:val="24"/>
              </w:rPr>
            </w:pPr>
            <w:bookmarkStart w:id="136" w:name="_Hlk148695282"/>
            <w:r w:rsidRPr="00753DF2">
              <w:rPr>
                <w:rFonts w:ascii="Times New Roman" w:hAnsi="Times New Roman" w:cs="Times New Roman"/>
                <w:sz w:val="24"/>
                <w:szCs w:val="24"/>
              </w:rPr>
              <w:t>Наименование объекта и адрес</w:t>
            </w:r>
          </w:p>
        </w:tc>
        <w:tc>
          <w:tcPr>
            <w:tcW w:w="16.0%" w:type="pct"/>
            <w:tcBorders>
              <w:top w:val="single" w:sz="4" w:space="0" w:color="auto"/>
              <w:start w:val="single" w:sz="4" w:space="0" w:color="auto"/>
              <w:bottom w:val="single" w:sz="4" w:space="0" w:color="auto"/>
              <w:end w:val="single" w:sz="4" w:space="0" w:color="auto"/>
            </w:tcBorders>
            <w:vAlign w:val="center"/>
          </w:tcPr>
          <w:p w14:paraId="1C03809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Количество объектов</w:t>
            </w:r>
          </w:p>
        </w:tc>
        <w:tc>
          <w:tcPr>
            <w:tcW w:w="23.0%" w:type="pct"/>
            <w:tcBorders>
              <w:top w:val="single" w:sz="4" w:space="0" w:color="auto"/>
              <w:start w:val="single" w:sz="4" w:space="0" w:color="auto"/>
              <w:bottom w:val="single" w:sz="4" w:space="0" w:color="auto"/>
              <w:end w:val="single" w:sz="4" w:space="0" w:color="auto"/>
            </w:tcBorders>
            <w:vAlign w:val="center"/>
            <w:hideMark/>
          </w:tcPr>
          <w:p w14:paraId="4D6911C6" w14:textId="77777777" w:rsidR="00E15883" w:rsidRPr="00753DF2" w:rsidRDefault="00E15883" w:rsidP="00E15883">
            <w:pPr>
              <w:spacing w:after="0pt" w:line="12pt" w:lineRule="auto"/>
              <w:jc w:val="center"/>
              <w:rPr>
                <w:rFonts w:ascii="Times New Roman" w:hAnsi="Times New Roman" w:cs="Times New Roman"/>
                <w:sz w:val="24"/>
                <w:szCs w:val="24"/>
                <w:vertAlign w:val="superscript"/>
              </w:rPr>
            </w:pPr>
            <w:r w:rsidRPr="00753DF2">
              <w:rPr>
                <w:rFonts w:ascii="Times New Roman" w:hAnsi="Times New Roman" w:cs="Times New Roman"/>
                <w:sz w:val="24"/>
                <w:szCs w:val="24"/>
              </w:rPr>
              <w:t>Площадь объекта, м</w:t>
            </w:r>
            <w:r w:rsidRPr="00753DF2">
              <w:rPr>
                <w:rFonts w:ascii="Times New Roman" w:hAnsi="Times New Roman" w:cs="Times New Roman"/>
                <w:sz w:val="24"/>
                <w:szCs w:val="24"/>
                <w:vertAlign w:val="superscript"/>
              </w:rPr>
              <w:t>2</w:t>
            </w:r>
          </w:p>
        </w:tc>
        <w:tc>
          <w:tcPr>
            <w:tcW w:w="18.0%" w:type="pct"/>
            <w:tcBorders>
              <w:top w:val="single" w:sz="4" w:space="0" w:color="auto"/>
              <w:start w:val="single" w:sz="4" w:space="0" w:color="auto"/>
              <w:bottom w:val="single" w:sz="4" w:space="0" w:color="auto"/>
              <w:end w:val="single" w:sz="4" w:space="0" w:color="auto"/>
            </w:tcBorders>
            <w:vAlign w:val="center"/>
            <w:hideMark/>
          </w:tcPr>
          <w:p w14:paraId="52DBA88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pacing w:val="-3"/>
                <w:sz w:val="24"/>
                <w:szCs w:val="24"/>
              </w:rPr>
              <w:t>Износ объекта, %</w:t>
            </w:r>
          </w:p>
        </w:tc>
      </w:tr>
      <w:tr w:rsidR="00E15883" w:rsidRPr="00753DF2" w14:paraId="42C5B853" w14:textId="77777777" w:rsidTr="00A634ED">
        <w:trPr>
          <w:trHeight w:val="439"/>
          <w:jc w:val="center"/>
        </w:trPr>
        <w:tc>
          <w:tcPr>
            <w:tcW w:w="41.0%" w:type="pct"/>
            <w:tcBorders>
              <w:top w:val="single" w:sz="4" w:space="0" w:color="auto"/>
              <w:start w:val="single" w:sz="4" w:space="0" w:color="auto"/>
              <w:bottom w:val="single" w:sz="4" w:space="0" w:color="auto"/>
              <w:end w:val="single" w:sz="4" w:space="0" w:color="auto"/>
            </w:tcBorders>
            <w:vAlign w:val="center"/>
          </w:tcPr>
          <w:p w14:paraId="4D9BAF87"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Футбольное поле, с. Таскаево</w:t>
            </w:r>
          </w:p>
        </w:tc>
        <w:tc>
          <w:tcPr>
            <w:tcW w:w="16.0%" w:type="pct"/>
            <w:tcBorders>
              <w:top w:val="single" w:sz="4" w:space="0" w:color="auto"/>
              <w:start w:val="single" w:sz="4" w:space="0" w:color="auto"/>
              <w:bottom w:val="single" w:sz="4" w:space="0" w:color="auto"/>
              <w:end w:val="single" w:sz="4" w:space="0" w:color="auto"/>
            </w:tcBorders>
            <w:vAlign w:val="center"/>
          </w:tcPr>
          <w:p w14:paraId="68A9B5A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23.0%" w:type="pct"/>
            <w:tcBorders>
              <w:top w:val="single" w:sz="4" w:space="0" w:color="auto"/>
              <w:start w:val="single" w:sz="4" w:space="0" w:color="auto"/>
              <w:bottom w:val="single" w:sz="4" w:space="0" w:color="auto"/>
              <w:end w:val="single" w:sz="4" w:space="0" w:color="auto"/>
            </w:tcBorders>
            <w:vAlign w:val="center"/>
          </w:tcPr>
          <w:p w14:paraId="51AB42F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880,0</w:t>
            </w:r>
          </w:p>
        </w:tc>
        <w:tc>
          <w:tcPr>
            <w:tcW w:w="18.0%" w:type="pct"/>
            <w:tcBorders>
              <w:top w:val="single" w:sz="4" w:space="0" w:color="auto"/>
              <w:start w:val="single" w:sz="4" w:space="0" w:color="auto"/>
              <w:bottom w:val="single" w:sz="4" w:space="0" w:color="auto"/>
              <w:end w:val="single" w:sz="4" w:space="0" w:color="auto"/>
            </w:tcBorders>
            <w:vAlign w:val="center"/>
          </w:tcPr>
          <w:p w14:paraId="32355334" w14:textId="2195CC13"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24BB345C" w14:textId="77777777" w:rsidTr="00A634ED">
        <w:trPr>
          <w:trHeight w:val="439"/>
          <w:jc w:val="center"/>
        </w:trPr>
        <w:tc>
          <w:tcPr>
            <w:tcW w:w="41.0%" w:type="pct"/>
            <w:tcBorders>
              <w:top w:val="single" w:sz="4" w:space="0" w:color="auto"/>
              <w:start w:val="single" w:sz="4" w:space="0" w:color="auto"/>
              <w:bottom w:val="single" w:sz="4" w:space="0" w:color="auto"/>
              <w:end w:val="single" w:sz="4" w:space="0" w:color="auto"/>
            </w:tcBorders>
            <w:vAlign w:val="center"/>
          </w:tcPr>
          <w:p w14:paraId="363D181A"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 xml:space="preserve">Хоккейная коробка, с. Таскаево </w:t>
            </w:r>
          </w:p>
        </w:tc>
        <w:tc>
          <w:tcPr>
            <w:tcW w:w="16.0%" w:type="pct"/>
            <w:tcBorders>
              <w:top w:val="single" w:sz="4" w:space="0" w:color="auto"/>
              <w:start w:val="single" w:sz="4" w:space="0" w:color="auto"/>
              <w:bottom w:val="single" w:sz="4" w:space="0" w:color="auto"/>
              <w:end w:val="single" w:sz="4" w:space="0" w:color="auto"/>
            </w:tcBorders>
            <w:vAlign w:val="center"/>
          </w:tcPr>
          <w:p w14:paraId="60D2700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23.0%" w:type="pct"/>
            <w:tcBorders>
              <w:top w:val="single" w:sz="4" w:space="0" w:color="auto"/>
              <w:start w:val="single" w:sz="4" w:space="0" w:color="auto"/>
              <w:bottom w:val="single" w:sz="4" w:space="0" w:color="auto"/>
              <w:end w:val="single" w:sz="4" w:space="0" w:color="auto"/>
            </w:tcBorders>
            <w:vAlign w:val="center"/>
          </w:tcPr>
          <w:p w14:paraId="042029B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375,0</w:t>
            </w:r>
          </w:p>
        </w:tc>
        <w:tc>
          <w:tcPr>
            <w:tcW w:w="18.0%" w:type="pct"/>
            <w:tcBorders>
              <w:top w:val="single" w:sz="4" w:space="0" w:color="auto"/>
              <w:start w:val="single" w:sz="4" w:space="0" w:color="auto"/>
              <w:bottom w:val="single" w:sz="4" w:space="0" w:color="auto"/>
              <w:end w:val="single" w:sz="4" w:space="0" w:color="auto"/>
            </w:tcBorders>
            <w:vAlign w:val="center"/>
          </w:tcPr>
          <w:p w14:paraId="60EDFACB" w14:textId="6C71387D"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tr w:rsidR="00E15883" w:rsidRPr="00753DF2" w14:paraId="7B3B4EF1" w14:textId="77777777" w:rsidTr="00A634ED">
        <w:trPr>
          <w:trHeight w:val="439"/>
          <w:jc w:val="center"/>
        </w:trPr>
        <w:tc>
          <w:tcPr>
            <w:tcW w:w="41.0%" w:type="pct"/>
            <w:tcBorders>
              <w:top w:val="single" w:sz="4" w:space="0" w:color="auto"/>
              <w:start w:val="single" w:sz="4" w:space="0" w:color="auto"/>
              <w:bottom w:val="single" w:sz="4" w:space="0" w:color="auto"/>
              <w:end w:val="single" w:sz="4" w:space="0" w:color="auto"/>
            </w:tcBorders>
            <w:vAlign w:val="center"/>
          </w:tcPr>
          <w:p w14:paraId="3CD47581" w14:textId="77777777" w:rsidR="00E15883" w:rsidRPr="00753DF2" w:rsidRDefault="00E15883" w:rsidP="00E15883">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Хоккейная коробка, д. Бакмасиха</w:t>
            </w:r>
          </w:p>
        </w:tc>
        <w:tc>
          <w:tcPr>
            <w:tcW w:w="16.0%" w:type="pct"/>
            <w:tcBorders>
              <w:top w:val="single" w:sz="4" w:space="0" w:color="auto"/>
              <w:start w:val="single" w:sz="4" w:space="0" w:color="auto"/>
              <w:bottom w:val="single" w:sz="4" w:space="0" w:color="auto"/>
              <w:end w:val="single" w:sz="4" w:space="0" w:color="auto"/>
            </w:tcBorders>
            <w:vAlign w:val="center"/>
          </w:tcPr>
          <w:p w14:paraId="3DACA5A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23.0%" w:type="pct"/>
            <w:tcBorders>
              <w:top w:val="single" w:sz="4" w:space="0" w:color="auto"/>
              <w:start w:val="single" w:sz="4" w:space="0" w:color="auto"/>
              <w:bottom w:val="single" w:sz="4" w:space="0" w:color="auto"/>
              <w:end w:val="single" w:sz="4" w:space="0" w:color="auto"/>
            </w:tcBorders>
            <w:vAlign w:val="center"/>
          </w:tcPr>
          <w:p w14:paraId="235C2F6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450,0</w:t>
            </w:r>
          </w:p>
        </w:tc>
        <w:tc>
          <w:tcPr>
            <w:tcW w:w="18.0%" w:type="pct"/>
            <w:tcBorders>
              <w:top w:val="single" w:sz="4" w:space="0" w:color="auto"/>
              <w:start w:val="single" w:sz="4" w:space="0" w:color="auto"/>
              <w:bottom w:val="single" w:sz="4" w:space="0" w:color="auto"/>
              <w:end w:val="single" w:sz="4" w:space="0" w:color="auto"/>
            </w:tcBorders>
            <w:vAlign w:val="center"/>
          </w:tcPr>
          <w:p w14:paraId="2292F7DB" w14:textId="2D401014"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r>
      <w:bookmarkEnd w:id="136"/>
    </w:tbl>
    <w:p w14:paraId="2D50713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bookmarkEnd w:id="134"/>
    <w:p w14:paraId="0213C943" w14:textId="1A34F103"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Приоритеты по достижению целевых показателей на период до 204</w:t>
      </w:r>
      <w:r w:rsidR="00362763"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года сформированы с учётом целей и задач, представленных в следующих стратегических документах федерального уровня:</w:t>
      </w:r>
    </w:p>
    <w:p w14:paraId="4C1CBBFF" w14:textId="77777777" w:rsidR="00E15883" w:rsidRPr="00753DF2" w:rsidRDefault="00E15883" w:rsidP="00122A63">
      <w:pPr>
        <w:numPr>
          <w:ilvl w:val="0"/>
          <w:numId w:val="51"/>
        </w:numPr>
        <w:tabs>
          <w:tab w:val="start" w:pos="56.70pt"/>
          <w:tab w:val="num" w:pos="67.65pt"/>
          <w:tab w:val="num" w:pos="90pt"/>
        </w:tabs>
        <w:spacing w:after="0pt" w:line="12pt" w:lineRule="auto"/>
        <w:ind w:start="46.20pt" w:hanging="17.85pt"/>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Российской Федерации от 15.04.2014 № 302 «Об утверждении государственной программы Российской Федерации «Развитие физической культуры и спорта»;</w:t>
      </w:r>
    </w:p>
    <w:p w14:paraId="0565095F" w14:textId="77777777" w:rsidR="00E15883" w:rsidRPr="00753DF2" w:rsidRDefault="00E15883" w:rsidP="00122A63">
      <w:pPr>
        <w:numPr>
          <w:ilvl w:val="0"/>
          <w:numId w:val="51"/>
        </w:numPr>
        <w:tabs>
          <w:tab w:val="start" w:pos="56.70pt"/>
          <w:tab w:val="num" w:pos="67.65pt"/>
          <w:tab w:val="num" w:pos="90pt"/>
        </w:tabs>
        <w:spacing w:after="0pt" w:line="12pt" w:lineRule="auto"/>
        <w:ind w:start="46.20pt" w:hanging="17.85pt"/>
        <w:jc w:val="both"/>
        <w:rPr>
          <w:rFonts w:ascii="Times New Roman" w:hAnsi="Times New Roman" w:cs="Times New Roman"/>
          <w:sz w:val="28"/>
          <w:szCs w:val="28"/>
        </w:rPr>
      </w:pPr>
      <w:r w:rsidRPr="00753DF2">
        <w:rPr>
          <w:rFonts w:ascii="Times New Roman" w:hAnsi="Times New Roman" w:cs="Times New Roman"/>
          <w:sz w:val="28"/>
          <w:szCs w:val="28"/>
        </w:rPr>
        <w:t>Постановление Правительства Российской Федерации от 21.01.2015 № 30 «О федеральной целевой программе «Развитие физической культуры и спорта в Российской Федерации на 2016–2020 годы»;</w:t>
      </w:r>
    </w:p>
    <w:p w14:paraId="102542ED" w14:textId="77777777" w:rsidR="00E15883" w:rsidRPr="00753DF2" w:rsidRDefault="00E15883" w:rsidP="00122A63">
      <w:pPr>
        <w:numPr>
          <w:ilvl w:val="0"/>
          <w:numId w:val="51"/>
        </w:numPr>
        <w:tabs>
          <w:tab w:val="start" w:pos="56.70pt"/>
          <w:tab w:val="num" w:pos="67.65pt"/>
          <w:tab w:val="num" w:pos="90pt"/>
        </w:tabs>
        <w:spacing w:after="0pt" w:line="12pt" w:lineRule="auto"/>
        <w:ind w:start="46.20pt" w:hanging="17.85pt"/>
        <w:jc w:val="both"/>
        <w:rPr>
          <w:rFonts w:ascii="Times New Roman" w:hAnsi="Times New Roman" w:cs="Times New Roman"/>
          <w:sz w:val="28"/>
          <w:szCs w:val="28"/>
        </w:rPr>
      </w:pPr>
      <w:r w:rsidRPr="00753DF2">
        <w:rPr>
          <w:rFonts w:ascii="Times New Roman" w:hAnsi="Times New Roman" w:cs="Times New Roman"/>
          <w:sz w:val="28"/>
          <w:szCs w:val="28"/>
        </w:rPr>
        <w:lastRenderedPageBreak/>
        <w:t>Распоряжение Правительства Российской Федерации от 24.11.2020 № 3081-р «Стратегия развития физической культуры и спорта в Российской Федерации на период до 2030 года».</w:t>
      </w:r>
    </w:p>
    <w:p w14:paraId="0085478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Сохранение и развитие существующей системы физической культуры и спорта, расширение круга занимающихся физической культурой, повышение качества спортивной подготовки и безопасности занятий требуют реализации комплексного подхода к развитию физической культуры и спорта в сельсовете.</w:t>
      </w:r>
    </w:p>
    <w:p w14:paraId="1415E02F"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bookmarkStart w:id="137" w:name="_Hlk106693372"/>
      <w:r w:rsidRPr="00753DF2">
        <w:rPr>
          <w:rFonts w:ascii="Times New Roman" w:hAnsi="Times New Roman" w:cs="Times New Roman"/>
          <w:sz w:val="28"/>
          <w:szCs w:val="28"/>
        </w:rPr>
        <w:t>Приоритетными</w:t>
      </w:r>
      <w:r w:rsidRPr="00753DF2">
        <w:rPr>
          <w:rFonts w:ascii="Times New Roman" w:hAnsi="Times New Roman" w:cs="Times New Roman"/>
          <w:sz w:val="28"/>
          <w:szCs w:val="24"/>
        </w:rPr>
        <w:t xml:space="preserve"> направлениями развития физической культуры и спорта в сельсовете являются:</w:t>
      </w:r>
    </w:p>
    <w:p w14:paraId="26463242"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создание эффективной системы физкультурно-оздоровительной и спортивно-массовой работы среди населения;</w:t>
      </w:r>
    </w:p>
    <w:p w14:paraId="6E02E261"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формирование муниципальной политики в сфере физической культуры и массового спорта; </w:t>
      </w:r>
    </w:p>
    <w:p w14:paraId="7FB3A7F8"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проведение массовых физкультурно-оздоровительных и спортивных соревнований; </w:t>
      </w:r>
    </w:p>
    <w:p w14:paraId="2A3FDFF0"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стимулирование привлечения инвестиций на развитие физической культуры и массового спорта.</w:t>
      </w:r>
    </w:p>
    <w:p w14:paraId="6F7EC3FD"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развитие инфраструктуры (муниципальных спортивных сооружений, центров подготовки, спортивных баз и др.) для занятий физической культурой и массовым спортом;</w:t>
      </w:r>
    </w:p>
    <w:p w14:paraId="6D31BDE3"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подготовка кадров и повышение квалификации работников сферы физической культуры и спорта.</w:t>
      </w:r>
      <w:bookmarkEnd w:id="137"/>
    </w:p>
    <w:p w14:paraId="284EACC5" w14:textId="77777777" w:rsidR="00E15883" w:rsidRPr="00753DF2" w:rsidRDefault="00E15883" w:rsidP="004B7EB9">
      <w:pPr>
        <w:pStyle w:val="2"/>
        <w:numPr>
          <w:ilvl w:val="2"/>
          <w:numId w:val="44"/>
        </w:numPr>
        <w:rPr>
          <w:szCs w:val="28"/>
        </w:rPr>
      </w:pPr>
      <w:bookmarkStart w:id="138" w:name="_Toc190954081"/>
      <w:r w:rsidRPr="00753DF2">
        <w:t>Молодежная политика</w:t>
      </w:r>
      <w:bookmarkEnd w:id="138"/>
    </w:p>
    <w:p w14:paraId="6D46CC6B"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Целью развития молодёжной политики и патриотического воспитания граждан является целенаправленная, долгосрочно ориентированная деятельность, социально-демографических групп молодёжи и заинтересованных граждан, обеспечивающая:</w:t>
      </w:r>
    </w:p>
    <w:p w14:paraId="501D1051" w14:textId="77777777" w:rsidR="00E15883" w:rsidRPr="00753DF2" w:rsidRDefault="00E15883" w:rsidP="00721695">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комплексное развитие потенциала молодых людей, его реализацию в интересах личности, семьи, общества, малой родины;</w:t>
      </w:r>
    </w:p>
    <w:p w14:paraId="0607DF8D" w14:textId="77777777" w:rsidR="00E15883" w:rsidRPr="00753DF2" w:rsidRDefault="00E15883" w:rsidP="00721695">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консолидацию усилий субъектов патриотического воспитания в формировании нового образа патриотизма граждан, сочетающего традиционные ценности, принадлежность к культурно-историческим корням своей семьи, готовность к военному и трудовому служению со стремлением развивать себя и свою малую родину, принятием позитивных ценностей общемирового развития, нацеленностью на продвижение своей малой родины на высокие общероссийские и мировые позиции.</w:t>
      </w:r>
    </w:p>
    <w:p w14:paraId="7717DBD1"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Важную роль играет возрождение системы Всероссийского физкультурно-спортивного комплекса «Готов к труду и обороне», что позволило вовлечь большее количество граждан в занятия физической культурой и спортом на регулярной основе.</w:t>
      </w:r>
    </w:p>
    <w:p w14:paraId="6958D896" w14:textId="77777777" w:rsidR="00E15883" w:rsidRPr="00753DF2" w:rsidRDefault="00E15883" w:rsidP="004B7EB9">
      <w:pPr>
        <w:pStyle w:val="2"/>
      </w:pPr>
      <w:bookmarkStart w:id="139" w:name="_Toc475037085"/>
      <w:bookmarkStart w:id="140" w:name="_Toc82724520"/>
      <w:bookmarkStart w:id="141" w:name="_Toc190954082"/>
      <w:bookmarkEnd w:id="113"/>
      <w:bookmarkEnd w:id="114"/>
      <w:bookmarkEnd w:id="117"/>
      <w:bookmarkEnd w:id="133"/>
      <w:r w:rsidRPr="00753DF2">
        <w:t>Транспортная инфраструктур</w:t>
      </w:r>
      <w:bookmarkEnd w:id="139"/>
      <w:r w:rsidRPr="00753DF2">
        <w:t>а</w:t>
      </w:r>
      <w:bookmarkEnd w:id="140"/>
      <w:bookmarkEnd w:id="141"/>
    </w:p>
    <w:p w14:paraId="1079CF7B" w14:textId="77777777" w:rsidR="00E15883" w:rsidRPr="00753DF2" w:rsidRDefault="00E15883" w:rsidP="00E15883">
      <w:pPr>
        <w:pStyle w:val="a8"/>
        <w:ind w:firstLine="35.45pt"/>
        <w:rPr>
          <w:szCs w:val="28"/>
        </w:rPr>
      </w:pPr>
      <w:r w:rsidRPr="00753DF2">
        <w:t>Важными показателями, характеризующими ценность территории, являются транспортная доступность и уровень транспортного обслуживания населения.</w:t>
      </w:r>
    </w:p>
    <w:p w14:paraId="2C19651F" w14:textId="77777777" w:rsidR="00E15883" w:rsidRPr="00753DF2" w:rsidRDefault="00E15883" w:rsidP="00721695">
      <w:pPr>
        <w:widowControl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Транспортный комплекс является важным связующим и обслуживающим </w:t>
      </w:r>
      <w:r w:rsidRPr="00753DF2">
        <w:rPr>
          <w:rFonts w:ascii="Times New Roman" w:eastAsia="Calibri" w:hAnsi="Times New Roman" w:cs="Times New Roman"/>
          <w:sz w:val="28"/>
          <w:szCs w:val="28"/>
        </w:rPr>
        <w:lastRenderedPageBreak/>
        <w:t xml:space="preserve">звеном экономики Барабинского района. </w:t>
      </w:r>
    </w:p>
    <w:p w14:paraId="65491C05" w14:textId="588D8662" w:rsidR="00E15883" w:rsidRPr="00753DF2" w:rsidRDefault="00E15883" w:rsidP="00721695">
      <w:pPr>
        <w:widowControl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Через территорию сельсовета проходит участок межмуниципальной автомобильной дороги «Барабинск-Таскаево», которая соединяет Таскаевский сельсовет с районным центром г. Барабинском и выходит на федеральную трассу «М-51».</w:t>
      </w:r>
      <w:r w:rsidR="00001C51">
        <w:rPr>
          <w:rFonts w:ascii="Times New Roman" w:eastAsia="Calibri" w:hAnsi="Times New Roman" w:cs="Times New Roman"/>
          <w:sz w:val="28"/>
          <w:szCs w:val="28"/>
        </w:rPr>
        <w:t xml:space="preserve"> </w:t>
      </w:r>
      <w:r w:rsidRPr="00753DF2">
        <w:rPr>
          <w:rFonts w:ascii="Times New Roman" w:eastAsia="Calibri" w:hAnsi="Times New Roman" w:cs="Times New Roman"/>
          <w:sz w:val="28"/>
          <w:szCs w:val="28"/>
        </w:rPr>
        <w:t>Внешние связи Таскаевского МО поддерживаются круглогодично автомобильным транспортом.</w:t>
      </w:r>
    </w:p>
    <w:p w14:paraId="40C4C9C7" w14:textId="77777777" w:rsidR="00E15883" w:rsidRPr="00753DF2" w:rsidRDefault="00E15883" w:rsidP="00E15883">
      <w:pPr>
        <w:pStyle w:val="a8"/>
        <w:ind w:firstLine="35.45pt"/>
        <w:rPr>
          <w:iCs/>
          <w:color w:val="FF0000"/>
          <w:szCs w:val="28"/>
        </w:rPr>
      </w:pPr>
    </w:p>
    <w:p w14:paraId="587DA897" w14:textId="77777777" w:rsidR="00E15883" w:rsidRPr="00753DF2" w:rsidRDefault="00E15883" w:rsidP="00E15883">
      <w:pPr>
        <w:pStyle w:val="a8"/>
        <w:ind w:firstLine="35.45pt"/>
        <w:rPr>
          <w:b/>
          <w:iCs/>
          <w:szCs w:val="28"/>
        </w:rPr>
      </w:pPr>
      <w:bookmarkStart w:id="142" w:name="_Hlk145842663"/>
      <w:r w:rsidRPr="00753DF2">
        <w:rPr>
          <w:b/>
          <w:iCs/>
          <w:szCs w:val="28"/>
        </w:rPr>
        <w:t>Автомобильный транспорт.</w:t>
      </w:r>
    </w:p>
    <w:p w14:paraId="67B985C4" w14:textId="74A532E0" w:rsidR="00E15883" w:rsidRPr="00753DF2" w:rsidRDefault="00E15883" w:rsidP="00721695">
      <w:pPr>
        <w:widowControl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Опорная дорожная сеть поселения представлена дорогами межмуниципального значения и местного значения. Состояние сети автомобильных дорог муниципального образования в целом удовлетворяет потребности участников движения. Сеть представлена дорогами IV - </w:t>
      </w:r>
      <w:r w:rsidRPr="00753DF2">
        <w:rPr>
          <w:rFonts w:ascii="Times New Roman" w:eastAsia="Calibri" w:hAnsi="Times New Roman" w:cs="Times New Roman"/>
          <w:sz w:val="28"/>
          <w:szCs w:val="28"/>
          <w:lang w:val="en-US"/>
        </w:rPr>
        <w:t>V</w:t>
      </w:r>
      <w:r w:rsidRPr="00753DF2">
        <w:rPr>
          <w:rFonts w:ascii="Times New Roman" w:eastAsia="Calibri" w:hAnsi="Times New Roman" w:cs="Times New Roman"/>
          <w:sz w:val="28"/>
          <w:szCs w:val="28"/>
        </w:rPr>
        <w:t xml:space="preserve"> технической категории с усовершенствованным и переходным покрытием.</w:t>
      </w:r>
    </w:p>
    <w:p w14:paraId="534D9308" w14:textId="77777777" w:rsidR="00E15883" w:rsidRPr="00753DF2" w:rsidRDefault="00E15883" w:rsidP="00721695">
      <w:pPr>
        <w:widowControl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Протяженность автомобильных дорог на территории Таскаевского сельсовета составляет 94,88 км, в т.ч. 88,78 км с твердым покрытием.</w:t>
      </w:r>
    </w:p>
    <w:p w14:paraId="620E8A26" w14:textId="77777777" w:rsidR="00E15883" w:rsidRPr="00753DF2" w:rsidRDefault="00E15883" w:rsidP="00E15883">
      <w:pPr>
        <w:widowControl w:val="0"/>
        <w:spacing w:after="0pt" w:line="12pt" w:lineRule="auto"/>
        <w:ind w:firstLine="28.35pt"/>
        <w:jc w:val="both"/>
        <w:rPr>
          <w:rFonts w:ascii="Times New Roman" w:eastAsia="Calibri" w:hAnsi="Times New Roman" w:cs="Times New Roman"/>
          <w:sz w:val="28"/>
          <w:szCs w:val="28"/>
        </w:rPr>
      </w:pPr>
    </w:p>
    <w:p w14:paraId="62D6B163" w14:textId="5FAFC37B" w:rsidR="00E15883" w:rsidRPr="00753DF2" w:rsidRDefault="00E15883" w:rsidP="000500BC">
      <w:pPr>
        <w:pStyle w:val="affffffff8"/>
        <w:spacing w:after="3pt"/>
        <w:ind w:firstLine="14.20pt"/>
        <w:jc w:val="center"/>
        <w:rPr>
          <w:rFonts w:ascii="Times New Roman" w:hAnsi="Times New Roman"/>
          <w:sz w:val="28"/>
          <w:szCs w:val="28"/>
        </w:rPr>
      </w:pPr>
      <w:r w:rsidRPr="00753DF2">
        <w:rPr>
          <w:rFonts w:ascii="Times New Roman" w:hAnsi="Times New Roman"/>
          <w:b/>
          <w:sz w:val="28"/>
          <w:szCs w:val="28"/>
        </w:rPr>
        <w:t xml:space="preserve">Таблица </w:t>
      </w:r>
      <w:r w:rsidR="00296B41" w:rsidRPr="00753DF2">
        <w:rPr>
          <w:rFonts w:ascii="Times New Roman" w:hAnsi="Times New Roman"/>
          <w:b/>
          <w:sz w:val="28"/>
          <w:szCs w:val="28"/>
        </w:rPr>
        <w:t>3</w:t>
      </w:r>
      <w:r w:rsidR="00A94B85">
        <w:rPr>
          <w:rFonts w:ascii="Times New Roman" w:hAnsi="Times New Roman"/>
          <w:b/>
          <w:sz w:val="28"/>
          <w:szCs w:val="28"/>
        </w:rPr>
        <w:t>2</w:t>
      </w:r>
      <w:r w:rsidRPr="00753DF2">
        <w:rPr>
          <w:rFonts w:ascii="Times New Roman" w:hAnsi="Times New Roman"/>
          <w:b/>
          <w:sz w:val="28"/>
          <w:szCs w:val="28"/>
        </w:rPr>
        <w:t>.</w:t>
      </w:r>
      <w:r w:rsidRPr="00753DF2">
        <w:rPr>
          <w:rFonts w:ascii="Times New Roman" w:hAnsi="Times New Roman"/>
          <w:sz w:val="28"/>
          <w:szCs w:val="28"/>
        </w:rPr>
        <w:t xml:space="preserve"> – Перечень автомобильных дорог общего пользования межмуниципального значения, расположенных в границах Таскаевского сельсовета</w:t>
      </w:r>
      <w:r w:rsidR="00F91130" w:rsidRPr="003662F8">
        <w:rPr>
          <w:vertAlign w:val="superscript"/>
        </w:rPr>
        <w:footnoteReference w:id="1"/>
      </w:r>
    </w:p>
    <w:tbl>
      <w:tblPr>
        <w:tblW w:w="100.0%" w:type="pct"/>
        <w:tblInd w:w="0.3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516"/>
        <w:gridCol w:w="2375"/>
        <w:gridCol w:w="3717"/>
        <w:gridCol w:w="1239"/>
        <w:gridCol w:w="1342"/>
        <w:gridCol w:w="724"/>
      </w:tblGrid>
      <w:tr w:rsidR="00E15883" w:rsidRPr="00753DF2" w14:paraId="0BFB66DC" w14:textId="77777777" w:rsidTr="00B248AA">
        <w:trPr>
          <w:trHeight w:val="858"/>
        </w:trPr>
        <w:tc>
          <w:tcPr>
            <w:tcW w:w="5.0%" w:type="pct"/>
            <w:shd w:val="clear" w:color="auto" w:fill="auto"/>
            <w:vAlign w:val="center"/>
          </w:tcPr>
          <w:p w14:paraId="61601E2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п/п</w:t>
            </w:r>
          </w:p>
        </w:tc>
        <w:tc>
          <w:tcPr>
            <w:tcW w:w="23.0%" w:type="pct"/>
            <w:shd w:val="clear" w:color="auto" w:fill="auto"/>
            <w:vAlign w:val="center"/>
          </w:tcPr>
          <w:p w14:paraId="3F7162F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Идентификационный номер автомобильной дороги</w:t>
            </w:r>
          </w:p>
        </w:tc>
        <w:tc>
          <w:tcPr>
            <w:tcW w:w="36.0%" w:type="pct"/>
            <w:shd w:val="clear" w:color="auto" w:fill="auto"/>
            <w:noWrap/>
            <w:vAlign w:val="center"/>
          </w:tcPr>
          <w:p w14:paraId="7BEE31F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Наименование </w:t>
            </w:r>
            <w:r w:rsidRPr="00753DF2">
              <w:rPr>
                <w:rFonts w:ascii="Times New Roman" w:eastAsia="Calibri" w:hAnsi="Times New Roman" w:cs="Times New Roman"/>
                <w:iCs/>
                <w:sz w:val="24"/>
                <w:szCs w:val="24"/>
              </w:rPr>
              <w:t>автомобильных дорог</w:t>
            </w:r>
          </w:p>
        </w:tc>
        <w:tc>
          <w:tcPr>
            <w:tcW w:w="12.0%" w:type="pct"/>
            <w:shd w:val="clear" w:color="auto" w:fill="auto"/>
            <w:vAlign w:val="center"/>
          </w:tcPr>
          <w:p w14:paraId="7BFF85D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Номер (код) дороги</w:t>
            </w:r>
          </w:p>
        </w:tc>
        <w:tc>
          <w:tcPr>
            <w:tcW w:w="13.0%" w:type="pct"/>
            <w:vAlign w:val="center"/>
          </w:tcPr>
          <w:p w14:paraId="14BEF429"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eastAsia="Calibri" w:hAnsi="Times New Roman" w:cs="Times New Roman"/>
                <w:bCs/>
                <w:sz w:val="24"/>
                <w:szCs w:val="24"/>
              </w:rPr>
              <w:t>Протяженность в границе МО, км</w:t>
            </w:r>
          </w:p>
        </w:tc>
        <w:tc>
          <w:tcPr>
            <w:tcW w:w="7.0%" w:type="pct"/>
            <w:vAlign w:val="center"/>
          </w:tcPr>
          <w:p w14:paraId="7CA9750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eastAsia="Calibri" w:hAnsi="Times New Roman" w:cs="Times New Roman"/>
                <w:bCs/>
                <w:sz w:val="24"/>
                <w:szCs w:val="24"/>
              </w:rPr>
              <w:t>Тех. Кат.</w:t>
            </w:r>
          </w:p>
        </w:tc>
      </w:tr>
      <w:tr w:rsidR="00B248AA" w:rsidRPr="00753DF2" w14:paraId="40092BFC" w14:textId="77777777" w:rsidTr="00B248AA">
        <w:trPr>
          <w:trHeight w:val="70"/>
        </w:trPr>
        <w:tc>
          <w:tcPr>
            <w:tcW w:w="5.0%" w:type="pct"/>
            <w:shd w:val="clear" w:color="auto" w:fill="auto"/>
            <w:noWrap/>
            <w:vAlign w:val="center"/>
          </w:tcPr>
          <w:p w14:paraId="46A5CD2E" w14:textId="77777777" w:rsidR="00B248AA" w:rsidRPr="00753DF2" w:rsidRDefault="00B248AA" w:rsidP="00B248AA">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23.0%" w:type="pct"/>
            <w:shd w:val="clear" w:color="auto" w:fill="auto"/>
            <w:noWrap/>
            <w:vAlign w:val="center"/>
          </w:tcPr>
          <w:p w14:paraId="61BD2D95"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50 ОП МЗ 50Н-0104</w:t>
            </w:r>
          </w:p>
        </w:tc>
        <w:tc>
          <w:tcPr>
            <w:tcW w:w="36.0%" w:type="pct"/>
            <w:shd w:val="clear" w:color="auto" w:fill="auto"/>
            <w:noWrap/>
            <w:vAlign w:val="center"/>
          </w:tcPr>
          <w:p w14:paraId="318A9F19" w14:textId="77777777" w:rsidR="00B248AA" w:rsidRPr="00753DF2" w:rsidRDefault="00B248AA" w:rsidP="00B248AA">
            <w:pPr>
              <w:widowControl w:val="0"/>
              <w:autoSpaceDE w:val="0"/>
              <w:autoSpaceDN w:val="0"/>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 «М-51» - Таскаево - Бакмасиха</w:t>
            </w:r>
          </w:p>
        </w:tc>
        <w:tc>
          <w:tcPr>
            <w:tcW w:w="12.0%" w:type="pct"/>
            <w:shd w:val="clear" w:color="auto" w:fill="auto"/>
            <w:noWrap/>
            <w:vAlign w:val="center"/>
          </w:tcPr>
          <w:p w14:paraId="2E064020"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Н-0104</w:t>
            </w:r>
          </w:p>
        </w:tc>
        <w:tc>
          <w:tcPr>
            <w:tcW w:w="13.0%" w:type="pct"/>
            <w:vAlign w:val="center"/>
          </w:tcPr>
          <w:p w14:paraId="40D6CE63" w14:textId="50C9E167" w:rsidR="00B248AA" w:rsidRPr="00753DF2" w:rsidRDefault="00B248AA" w:rsidP="00B248AA">
            <w:pPr>
              <w:spacing w:after="0pt" w:line="12pt"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45,759</w:t>
            </w:r>
          </w:p>
        </w:tc>
        <w:tc>
          <w:tcPr>
            <w:tcW w:w="7.0%" w:type="pct"/>
            <w:vAlign w:val="center"/>
          </w:tcPr>
          <w:p w14:paraId="0BB87FBD" w14:textId="77777777" w:rsidR="00B248AA" w:rsidRPr="00753DF2" w:rsidRDefault="00B248AA" w:rsidP="00B248AA">
            <w:pPr>
              <w:spacing w:after="0pt" w:line="12pt" w:lineRule="auto"/>
              <w:jc w:val="center"/>
              <w:rPr>
                <w:rFonts w:ascii="Times New Roman" w:eastAsia="Calibri" w:hAnsi="Times New Roman" w:cs="Times New Roman"/>
                <w:bCs/>
                <w:sz w:val="24"/>
                <w:szCs w:val="24"/>
                <w:lang w:val="en-US"/>
              </w:rPr>
            </w:pPr>
            <w:r w:rsidRPr="00753DF2">
              <w:rPr>
                <w:rFonts w:ascii="Times New Roman" w:eastAsia="Calibri" w:hAnsi="Times New Roman" w:cs="Times New Roman"/>
                <w:bCs/>
                <w:sz w:val="24"/>
                <w:szCs w:val="24"/>
                <w:lang w:val="en-US"/>
              </w:rPr>
              <w:t>IV</w:t>
            </w:r>
          </w:p>
        </w:tc>
      </w:tr>
      <w:tr w:rsidR="00B248AA" w:rsidRPr="00753DF2" w14:paraId="3F36056E" w14:textId="77777777" w:rsidTr="00B248AA">
        <w:trPr>
          <w:trHeight w:val="70"/>
        </w:trPr>
        <w:tc>
          <w:tcPr>
            <w:tcW w:w="5.0%" w:type="pct"/>
            <w:shd w:val="clear" w:color="auto" w:fill="auto"/>
            <w:noWrap/>
            <w:vAlign w:val="center"/>
          </w:tcPr>
          <w:p w14:paraId="3AE93079" w14:textId="77777777" w:rsidR="00B248AA" w:rsidRPr="00753DF2" w:rsidRDefault="00B248AA" w:rsidP="00B248AA">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w:t>
            </w:r>
          </w:p>
        </w:tc>
        <w:tc>
          <w:tcPr>
            <w:tcW w:w="23.0%" w:type="pct"/>
            <w:shd w:val="clear" w:color="auto" w:fill="auto"/>
            <w:noWrap/>
            <w:vAlign w:val="center"/>
          </w:tcPr>
          <w:p w14:paraId="1EF56834"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50 ОП МЗ 50Н-0132</w:t>
            </w:r>
          </w:p>
        </w:tc>
        <w:tc>
          <w:tcPr>
            <w:tcW w:w="36.0%" w:type="pct"/>
            <w:shd w:val="clear" w:color="auto" w:fill="auto"/>
            <w:noWrap/>
            <w:vAlign w:val="center"/>
          </w:tcPr>
          <w:p w14:paraId="47AB48FD" w14:textId="77777777" w:rsidR="00B248AA" w:rsidRPr="00753DF2" w:rsidRDefault="00B248AA" w:rsidP="00B248AA">
            <w:pPr>
              <w:widowControl w:val="0"/>
              <w:autoSpaceDE w:val="0"/>
              <w:autoSpaceDN w:val="0"/>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Таскаево - Красный Яр</w:t>
            </w:r>
          </w:p>
        </w:tc>
        <w:tc>
          <w:tcPr>
            <w:tcW w:w="12.0%" w:type="pct"/>
            <w:shd w:val="clear" w:color="auto" w:fill="auto"/>
            <w:noWrap/>
            <w:vAlign w:val="center"/>
          </w:tcPr>
          <w:p w14:paraId="111BF14C"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Н-0132</w:t>
            </w:r>
          </w:p>
        </w:tc>
        <w:tc>
          <w:tcPr>
            <w:tcW w:w="13.0%" w:type="pct"/>
            <w:vAlign w:val="center"/>
          </w:tcPr>
          <w:p w14:paraId="7804ACD9" w14:textId="7F1CCBCB" w:rsidR="00B248AA" w:rsidRPr="00753DF2" w:rsidRDefault="00B248AA" w:rsidP="00B248AA">
            <w:pPr>
              <w:spacing w:after="0pt" w:line="12pt"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15,524</w:t>
            </w:r>
          </w:p>
        </w:tc>
        <w:tc>
          <w:tcPr>
            <w:tcW w:w="7.0%" w:type="pct"/>
            <w:vAlign w:val="center"/>
          </w:tcPr>
          <w:p w14:paraId="66680288" w14:textId="77777777" w:rsidR="00B248AA" w:rsidRPr="00753DF2" w:rsidRDefault="00B248AA" w:rsidP="00B248AA">
            <w:pPr>
              <w:spacing w:after="0pt" w:line="12pt" w:lineRule="auto"/>
              <w:jc w:val="center"/>
              <w:rPr>
                <w:rFonts w:ascii="Times New Roman" w:eastAsia="Calibri" w:hAnsi="Times New Roman" w:cs="Times New Roman"/>
                <w:sz w:val="24"/>
                <w:szCs w:val="24"/>
                <w:lang w:val="en-US"/>
              </w:rPr>
            </w:pPr>
            <w:r w:rsidRPr="00753DF2">
              <w:rPr>
                <w:rFonts w:ascii="Times New Roman" w:eastAsia="Calibri" w:hAnsi="Times New Roman" w:cs="Times New Roman"/>
                <w:sz w:val="24"/>
                <w:szCs w:val="24"/>
                <w:lang w:val="en-US"/>
              </w:rPr>
              <w:t>V</w:t>
            </w:r>
          </w:p>
        </w:tc>
      </w:tr>
      <w:tr w:rsidR="00B248AA" w:rsidRPr="00753DF2" w14:paraId="3BC5A3F7" w14:textId="77777777" w:rsidTr="00B248AA">
        <w:trPr>
          <w:trHeight w:val="70"/>
        </w:trPr>
        <w:tc>
          <w:tcPr>
            <w:tcW w:w="5.0%" w:type="pct"/>
            <w:shd w:val="clear" w:color="auto" w:fill="auto"/>
            <w:noWrap/>
            <w:vAlign w:val="center"/>
          </w:tcPr>
          <w:p w14:paraId="167B27A1" w14:textId="77777777" w:rsidR="00B248AA" w:rsidRPr="00753DF2" w:rsidRDefault="00B248AA" w:rsidP="00B248AA">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lang w:val="en-US"/>
              </w:rPr>
              <w:t>3</w:t>
            </w:r>
          </w:p>
        </w:tc>
        <w:tc>
          <w:tcPr>
            <w:tcW w:w="23.0%" w:type="pct"/>
            <w:shd w:val="clear" w:color="auto" w:fill="auto"/>
            <w:noWrap/>
            <w:vAlign w:val="center"/>
          </w:tcPr>
          <w:p w14:paraId="0DABF6BA"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50 ОП МЗ 50Н-0125</w:t>
            </w:r>
          </w:p>
        </w:tc>
        <w:tc>
          <w:tcPr>
            <w:tcW w:w="36.0%" w:type="pct"/>
            <w:shd w:val="clear" w:color="auto" w:fill="auto"/>
            <w:noWrap/>
            <w:vAlign w:val="center"/>
          </w:tcPr>
          <w:p w14:paraId="1924E9A1" w14:textId="77777777" w:rsidR="00B248AA" w:rsidRPr="00753DF2" w:rsidRDefault="00B248AA" w:rsidP="00B248AA">
            <w:pPr>
              <w:widowControl w:val="0"/>
              <w:autoSpaceDE w:val="0"/>
              <w:autoSpaceDN w:val="0"/>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 «Н-0104» - Абакумово</w:t>
            </w:r>
          </w:p>
        </w:tc>
        <w:tc>
          <w:tcPr>
            <w:tcW w:w="12.0%" w:type="pct"/>
            <w:shd w:val="clear" w:color="auto" w:fill="auto"/>
            <w:noWrap/>
            <w:vAlign w:val="center"/>
          </w:tcPr>
          <w:p w14:paraId="382397D6"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Н-0125</w:t>
            </w:r>
          </w:p>
        </w:tc>
        <w:tc>
          <w:tcPr>
            <w:tcW w:w="13.0%" w:type="pct"/>
            <w:vAlign w:val="center"/>
          </w:tcPr>
          <w:p w14:paraId="4884B81F" w14:textId="6EEF0E0F" w:rsidR="00B248AA" w:rsidRPr="00753DF2" w:rsidRDefault="00B248AA" w:rsidP="00B248AA">
            <w:pPr>
              <w:spacing w:after="0pt" w:line="12pt"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7,555</w:t>
            </w:r>
          </w:p>
        </w:tc>
        <w:tc>
          <w:tcPr>
            <w:tcW w:w="7.0%" w:type="pct"/>
            <w:vAlign w:val="center"/>
          </w:tcPr>
          <w:p w14:paraId="26984CC3" w14:textId="77777777" w:rsidR="00B248AA" w:rsidRPr="00753DF2" w:rsidRDefault="00B248AA" w:rsidP="00B248AA">
            <w:pPr>
              <w:spacing w:after="0pt" w:line="12pt" w:lineRule="auto"/>
              <w:jc w:val="center"/>
              <w:rPr>
                <w:rFonts w:ascii="Times New Roman" w:eastAsia="Calibri" w:hAnsi="Times New Roman" w:cs="Times New Roman"/>
                <w:sz w:val="24"/>
                <w:szCs w:val="24"/>
                <w:lang w:val="en-US"/>
              </w:rPr>
            </w:pPr>
            <w:r w:rsidRPr="00753DF2">
              <w:rPr>
                <w:rFonts w:ascii="Times New Roman" w:eastAsia="Calibri" w:hAnsi="Times New Roman" w:cs="Times New Roman"/>
                <w:sz w:val="24"/>
                <w:szCs w:val="24"/>
                <w:lang w:val="en-US"/>
              </w:rPr>
              <w:t>IV</w:t>
            </w:r>
          </w:p>
        </w:tc>
      </w:tr>
      <w:tr w:rsidR="00B248AA" w:rsidRPr="00753DF2" w14:paraId="094D9BAE" w14:textId="77777777" w:rsidTr="00B248AA">
        <w:trPr>
          <w:trHeight w:val="70"/>
        </w:trPr>
        <w:tc>
          <w:tcPr>
            <w:tcW w:w="5.0%" w:type="pct"/>
            <w:shd w:val="clear" w:color="auto" w:fill="auto"/>
            <w:noWrap/>
            <w:vAlign w:val="center"/>
          </w:tcPr>
          <w:p w14:paraId="28300D61" w14:textId="77777777" w:rsidR="00B248AA" w:rsidRPr="00753DF2" w:rsidRDefault="00B248AA" w:rsidP="00B248AA">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lang w:val="en-US"/>
              </w:rPr>
              <w:t>4</w:t>
            </w:r>
          </w:p>
        </w:tc>
        <w:tc>
          <w:tcPr>
            <w:tcW w:w="23.0%" w:type="pct"/>
            <w:shd w:val="clear" w:color="auto" w:fill="auto"/>
            <w:noWrap/>
            <w:vAlign w:val="center"/>
          </w:tcPr>
          <w:p w14:paraId="567E0320"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50 ОП МЗ 50Н-0134</w:t>
            </w:r>
          </w:p>
        </w:tc>
        <w:tc>
          <w:tcPr>
            <w:tcW w:w="36.0%" w:type="pct"/>
            <w:shd w:val="clear" w:color="auto" w:fill="auto"/>
            <w:noWrap/>
            <w:vAlign w:val="center"/>
          </w:tcPr>
          <w:p w14:paraId="3B4AC801" w14:textId="77777777" w:rsidR="00B248AA" w:rsidRPr="00753DF2" w:rsidRDefault="00B248AA" w:rsidP="00B248AA">
            <w:pPr>
              <w:widowControl w:val="0"/>
              <w:autoSpaceDE w:val="0"/>
              <w:autoSpaceDN w:val="0"/>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Бакмасиха - Старый Карапуз</w:t>
            </w:r>
          </w:p>
        </w:tc>
        <w:tc>
          <w:tcPr>
            <w:tcW w:w="12.0%" w:type="pct"/>
            <w:shd w:val="clear" w:color="auto" w:fill="auto"/>
            <w:noWrap/>
            <w:vAlign w:val="center"/>
          </w:tcPr>
          <w:p w14:paraId="3EE79EFD"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Н-0134</w:t>
            </w:r>
          </w:p>
        </w:tc>
        <w:tc>
          <w:tcPr>
            <w:tcW w:w="13.0%" w:type="pct"/>
            <w:vAlign w:val="center"/>
          </w:tcPr>
          <w:p w14:paraId="56CB1478" w14:textId="39237B3F" w:rsidR="00B248AA" w:rsidRPr="00753DF2" w:rsidRDefault="00B248AA" w:rsidP="00B248AA">
            <w:pPr>
              <w:spacing w:after="0pt" w:line="12pt"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11,699</w:t>
            </w:r>
          </w:p>
        </w:tc>
        <w:tc>
          <w:tcPr>
            <w:tcW w:w="7.0%" w:type="pct"/>
            <w:vAlign w:val="center"/>
          </w:tcPr>
          <w:p w14:paraId="47DD2126" w14:textId="77777777" w:rsidR="00B248AA" w:rsidRPr="00753DF2" w:rsidRDefault="00B248AA" w:rsidP="00B248AA">
            <w:pPr>
              <w:spacing w:after="0pt" w:line="12pt" w:lineRule="auto"/>
              <w:jc w:val="center"/>
              <w:rPr>
                <w:rFonts w:ascii="Times New Roman" w:eastAsia="Calibri" w:hAnsi="Times New Roman" w:cs="Times New Roman"/>
                <w:sz w:val="24"/>
                <w:szCs w:val="24"/>
                <w:lang w:val="en-US"/>
              </w:rPr>
            </w:pPr>
            <w:r w:rsidRPr="00753DF2">
              <w:rPr>
                <w:rFonts w:ascii="Times New Roman" w:eastAsia="Calibri" w:hAnsi="Times New Roman" w:cs="Times New Roman"/>
                <w:sz w:val="24"/>
                <w:szCs w:val="24"/>
                <w:lang w:val="en-US"/>
              </w:rPr>
              <w:t>IV</w:t>
            </w:r>
          </w:p>
        </w:tc>
      </w:tr>
      <w:tr w:rsidR="00B248AA" w:rsidRPr="00753DF2" w14:paraId="3F6D1FA3" w14:textId="77777777" w:rsidTr="00B248AA">
        <w:trPr>
          <w:trHeight w:val="70"/>
        </w:trPr>
        <w:tc>
          <w:tcPr>
            <w:tcW w:w="5.0%" w:type="pct"/>
            <w:shd w:val="clear" w:color="auto" w:fill="auto"/>
            <w:noWrap/>
            <w:vAlign w:val="center"/>
          </w:tcPr>
          <w:p w14:paraId="015A12C5" w14:textId="77777777" w:rsidR="00B248AA" w:rsidRPr="00753DF2" w:rsidRDefault="00B248AA" w:rsidP="00B248AA">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lang w:val="en-US"/>
              </w:rPr>
              <w:t>5</w:t>
            </w:r>
          </w:p>
        </w:tc>
        <w:tc>
          <w:tcPr>
            <w:tcW w:w="23.0%" w:type="pct"/>
            <w:shd w:val="clear" w:color="auto" w:fill="auto"/>
            <w:noWrap/>
            <w:vAlign w:val="center"/>
          </w:tcPr>
          <w:p w14:paraId="778EB7A6"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50 ОП МЗ 50Н-0124</w:t>
            </w:r>
          </w:p>
        </w:tc>
        <w:tc>
          <w:tcPr>
            <w:tcW w:w="36.0%" w:type="pct"/>
            <w:shd w:val="clear" w:color="auto" w:fill="auto"/>
            <w:noWrap/>
            <w:vAlign w:val="center"/>
          </w:tcPr>
          <w:p w14:paraId="39286254" w14:textId="77777777" w:rsidR="00B248AA" w:rsidRPr="00753DF2" w:rsidRDefault="00B248AA" w:rsidP="00B248AA">
            <w:pPr>
              <w:widowControl w:val="0"/>
              <w:autoSpaceDE w:val="0"/>
              <w:autoSpaceDN w:val="0"/>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 «Н-0104» - Кармышак</w:t>
            </w:r>
          </w:p>
        </w:tc>
        <w:tc>
          <w:tcPr>
            <w:tcW w:w="12.0%" w:type="pct"/>
            <w:shd w:val="clear" w:color="auto" w:fill="auto"/>
            <w:noWrap/>
            <w:vAlign w:val="center"/>
          </w:tcPr>
          <w:p w14:paraId="5D50FBAB" w14:textId="77777777" w:rsidR="00B248AA" w:rsidRPr="00753DF2" w:rsidRDefault="00B248AA" w:rsidP="00B248AA">
            <w:pPr>
              <w:widowControl w:val="0"/>
              <w:autoSpaceDE w:val="0"/>
              <w:autoSpaceDN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Н-0124</w:t>
            </w:r>
          </w:p>
        </w:tc>
        <w:tc>
          <w:tcPr>
            <w:tcW w:w="13.0%" w:type="pct"/>
            <w:vAlign w:val="center"/>
          </w:tcPr>
          <w:p w14:paraId="06D3B015" w14:textId="11646EB9" w:rsidR="00B248AA" w:rsidRPr="00753DF2" w:rsidRDefault="00B248AA" w:rsidP="00B248AA">
            <w:pPr>
              <w:spacing w:after="0pt" w:line="12pt"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1,890</w:t>
            </w:r>
          </w:p>
        </w:tc>
        <w:tc>
          <w:tcPr>
            <w:tcW w:w="7.0%" w:type="pct"/>
            <w:vAlign w:val="center"/>
          </w:tcPr>
          <w:p w14:paraId="0216CAC2" w14:textId="77777777" w:rsidR="00B248AA" w:rsidRPr="00753DF2" w:rsidRDefault="00B248AA" w:rsidP="00B248AA">
            <w:pPr>
              <w:spacing w:after="0pt" w:line="12pt" w:lineRule="auto"/>
              <w:jc w:val="center"/>
              <w:rPr>
                <w:rFonts w:ascii="Times New Roman" w:eastAsia="Calibri" w:hAnsi="Times New Roman" w:cs="Times New Roman"/>
                <w:sz w:val="24"/>
                <w:szCs w:val="24"/>
                <w:lang w:val="en-US"/>
              </w:rPr>
            </w:pPr>
            <w:r w:rsidRPr="00753DF2">
              <w:rPr>
                <w:rFonts w:ascii="Times New Roman" w:eastAsia="Calibri" w:hAnsi="Times New Roman" w:cs="Times New Roman"/>
                <w:sz w:val="24"/>
                <w:szCs w:val="24"/>
                <w:lang w:val="en-US"/>
              </w:rPr>
              <w:t>V</w:t>
            </w:r>
          </w:p>
        </w:tc>
      </w:tr>
    </w:tbl>
    <w:p w14:paraId="58637BA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4C7DE704" w14:textId="15146E68" w:rsidR="00F91130" w:rsidRPr="00753DF2" w:rsidRDefault="00B30078" w:rsidP="00B30078">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соответствии с Программой «Комплексное развитие систем транспортной инфраструктуры Таскаевского сельсовета Барабинского района Новосибирской области на 2017 – 2032 годы», о</w:t>
      </w:r>
      <w:r w:rsidR="00E15883" w:rsidRPr="00753DF2">
        <w:rPr>
          <w:rFonts w:ascii="Times New Roman" w:hAnsi="Times New Roman" w:cs="Times New Roman"/>
          <w:sz w:val="28"/>
          <w:szCs w:val="28"/>
        </w:rPr>
        <w:t>дной из основных проблем автодорожной сети Таскаевского МО является то, что большая часть автомобильных дорог общего пользования местного значения не соответствует техническим нормативам.</w:t>
      </w:r>
      <w:r w:rsidR="00847BCB" w:rsidRPr="00753DF2">
        <w:rPr>
          <w:rFonts w:ascii="Times New Roman" w:hAnsi="Times New Roman" w:cs="Times New Roman"/>
          <w:sz w:val="28"/>
          <w:szCs w:val="28"/>
        </w:rPr>
        <w:t xml:space="preserve"> </w:t>
      </w:r>
    </w:p>
    <w:p w14:paraId="71FCE1D6" w14:textId="77777777" w:rsidR="00210EA0" w:rsidRDefault="00210EA0" w:rsidP="000500BC">
      <w:pPr>
        <w:spacing w:after="3pt" w:line="12pt" w:lineRule="auto"/>
        <w:ind w:firstLine="35.45pt"/>
        <w:jc w:val="center"/>
        <w:rPr>
          <w:rFonts w:ascii="Times New Roman" w:hAnsi="Times New Roman" w:cs="Times New Roman"/>
          <w:b/>
          <w:sz w:val="28"/>
          <w:szCs w:val="28"/>
        </w:rPr>
      </w:pPr>
    </w:p>
    <w:p w14:paraId="0AB8B361" w14:textId="7ED3FEEE" w:rsidR="00E15883" w:rsidRPr="00753DF2" w:rsidRDefault="00E15883" w:rsidP="00335E2B">
      <w:pPr>
        <w:keepNext/>
        <w:spacing w:after="3pt" w:line="12pt" w:lineRule="auto"/>
        <w:ind w:firstLine="35.45pt"/>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296B41" w:rsidRPr="00753DF2">
        <w:rPr>
          <w:rFonts w:ascii="Times New Roman" w:hAnsi="Times New Roman" w:cs="Times New Roman"/>
          <w:b/>
          <w:sz w:val="28"/>
          <w:szCs w:val="28"/>
        </w:rPr>
        <w:t>3</w:t>
      </w:r>
      <w:r w:rsidR="00A94B85">
        <w:rPr>
          <w:rFonts w:ascii="Times New Roman" w:hAnsi="Times New Roman" w:cs="Times New Roman"/>
          <w:b/>
          <w:sz w:val="28"/>
          <w:szCs w:val="28"/>
        </w:rPr>
        <w:t>3</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Перечень автомобильных мостов общего пользования, расположенных в границах Таскаевского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608"/>
        <w:gridCol w:w="3239"/>
        <w:gridCol w:w="2224"/>
        <w:gridCol w:w="1921"/>
        <w:gridCol w:w="1921"/>
      </w:tblGrid>
      <w:tr w:rsidR="00E15883" w:rsidRPr="00753DF2" w14:paraId="5DA5965E" w14:textId="77777777" w:rsidTr="00A634ED">
        <w:trPr>
          <w:jc w:val="center"/>
        </w:trPr>
        <w:tc>
          <w:tcPr>
            <w:tcW w:w="6.0%" w:type="pct"/>
            <w:tcBorders>
              <w:top w:val="single" w:sz="4" w:space="0" w:color="auto"/>
              <w:start w:val="single" w:sz="4" w:space="0" w:color="auto"/>
              <w:bottom w:val="single" w:sz="4" w:space="0" w:color="auto"/>
              <w:end w:val="single" w:sz="4" w:space="0" w:color="auto"/>
            </w:tcBorders>
            <w:vAlign w:val="center"/>
            <w:hideMark/>
          </w:tcPr>
          <w:p w14:paraId="6AC64D87" w14:textId="77777777" w:rsidR="00E15883" w:rsidRPr="00753DF2" w:rsidRDefault="00E15883" w:rsidP="00335E2B">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rPr>
              <w:t>№ п/п</w:t>
            </w:r>
          </w:p>
        </w:tc>
        <w:tc>
          <w:tcPr>
            <w:tcW w:w="32.0%" w:type="pct"/>
            <w:tcBorders>
              <w:top w:val="single" w:sz="4" w:space="0" w:color="auto"/>
              <w:start w:val="single" w:sz="4" w:space="0" w:color="auto"/>
              <w:bottom w:val="single" w:sz="4" w:space="0" w:color="auto"/>
              <w:end w:val="single" w:sz="4" w:space="0" w:color="auto"/>
            </w:tcBorders>
            <w:vAlign w:val="center"/>
            <w:hideMark/>
          </w:tcPr>
          <w:p w14:paraId="54992436" w14:textId="77777777" w:rsidR="00E15883" w:rsidRPr="00753DF2" w:rsidRDefault="00E15883" w:rsidP="00335E2B">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rPr>
              <w:t>Магистраль (автодорога, ж/д)</w:t>
            </w:r>
          </w:p>
        </w:tc>
        <w:tc>
          <w:tcPr>
            <w:tcW w:w="22.0%" w:type="pct"/>
            <w:tcBorders>
              <w:top w:val="single" w:sz="4" w:space="0" w:color="auto"/>
              <w:start w:val="single" w:sz="4" w:space="0" w:color="auto"/>
              <w:bottom w:val="single" w:sz="4" w:space="0" w:color="auto"/>
              <w:end w:val="single" w:sz="4" w:space="0" w:color="auto"/>
            </w:tcBorders>
            <w:vAlign w:val="center"/>
            <w:hideMark/>
          </w:tcPr>
          <w:p w14:paraId="120F0250" w14:textId="77777777" w:rsidR="00E15883" w:rsidRPr="00753DF2" w:rsidRDefault="00E15883" w:rsidP="00335E2B">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rPr>
              <w:t>Максимальная преодолеваемая нагрузка, т</w:t>
            </w:r>
          </w:p>
        </w:tc>
        <w:tc>
          <w:tcPr>
            <w:tcW w:w="19.0%" w:type="pct"/>
            <w:tcBorders>
              <w:top w:val="single" w:sz="4" w:space="0" w:color="auto"/>
              <w:start w:val="single" w:sz="4" w:space="0" w:color="auto"/>
              <w:bottom w:val="single" w:sz="4" w:space="0" w:color="auto"/>
              <w:end w:val="single" w:sz="4" w:space="0" w:color="auto"/>
            </w:tcBorders>
            <w:vAlign w:val="center"/>
            <w:hideMark/>
          </w:tcPr>
          <w:p w14:paraId="64D8709B" w14:textId="77777777" w:rsidR="00E15883" w:rsidRPr="00753DF2" w:rsidRDefault="00E15883" w:rsidP="00335E2B">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rPr>
              <w:t>Длина, м</w:t>
            </w:r>
          </w:p>
        </w:tc>
        <w:tc>
          <w:tcPr>
            <w:tcW w:w="19.0%" w:type="pct"/>
            <w:tcBorders>
              <w:top w:val="single" w:sz="4" w:space="0" w:color="auto"/>
              <w:start w:val="single" w:sz="4" w:space="0" w:color="auto"/>
              <w:bottom w:val="single" w:sz="4" w:space="0" w:color="auto"/>
              <w:end w:val="single" w:sz="4" w:space="0" w:color="auto"/>
            </w:tcBorders>
            <w:vAlign w:val="center"/>
            <w:hideMark/>
          </w:tcPr>
          <w:p w14:paraId="5E64D754" w14:textId="77777777" w:rsidR="00E15883" w:rsidRPr="00753DF2" w:rsidRDefault="00E15883" w:rsidP="00335E2B">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rPr>
              <w:t>Материал (бетон, дерево, сталь и т.д.)</w:t>
            </w:r>
          </w:p>
        </w:tc>
      </w:tr>
      <w:tr w:rsidR="00E15883" w:rsidRPr="00753DF2" w14:paraId="7905FC90" w14:textId="77777777" w:rsidTr="00A634ED">
        <w:trPr>
          <w:jc w:val="center"/>
        </w:trPr>
        <w:tc>
          <w:tcPr>
            <w:tcW w:w="6.0%" w:type="pct"/>
            <w:tcBorders>
              <w:top w:val="single" w:sz="4" w:space="0" w:color="auto"/>
              <w:start w:val="single" w:sz="4" w:space="0" w:color="auto"/>
              <w:bottom w:val="single" w:sz="4" w:space="0" w:color="auto"/>
              <w:end w:val="single" w:sz="4" w:space="0" w:color="auto"/>
            </w:tcBorders>
            <w:vAlign w:val="center"/>
          </w:tcPr>
          <w:p w14:paraId="348680B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w:t>
            </w:r>
          </w:p>
        </w:tc>
        <w:tc>
          <w:tcPr>
            <w:tcW w:w="32.0%" w:type="pct"/>
            <w:tcBorders>
              <w:top w:val="single" w:sz="4" w:space="0" w:color="auto"/>
              <w:start w:val="single" w:sz="4" w:space="0" w:color="auto"/>
              <w:bottom w:val="single" w:sz="4" w:space="0" w:color="auto"/>
              <w:end w:val="single" w:sz="4" w:space="0" w:color="auto"/>
            </w:tcBorders>
            <w:vAlign w:val="center"/>
          </w:tcPr>
          <w:p w14:paraId="2704F441"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 xml:space="preserve">Мост через реку Карапуз в </w:t>
            </w:r>
          </w:p>
          <w:p w14:paraId="041B1A30"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д. Старый Карапуз</w:t>
            </w:r>
          </w:p>
        </w:tc>
        <w:tc>
          <w:tcPr>
            <w:tcW w:w="22.0%" w:type="pct"/>
            <w:tcBorders>
              <w:top w:val="single" w:sz="4" w:space="0" w:color="auto"/>
              <w:start w:val="single" w:sz="4" w:space="0" w:color="auto"/>
              <w:bottom w:val="single" w:sz="4" w:space="0" w:color="auto"/>
              <w:end w:val="single" w:sz="4" w:space="0" w:color="auto"/>
            </w:tcBorders>
            <w:vAlign w:val="center"/>
          </w:tcPr>
          <w:p w14:paraId="1EC85C3C"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8</w:t>
            </w:r>
          </w:p>
        </w:tc>
        <w:tc>
          <w:tcPr>
            <w:tcW w:w="19.0%" w:type="pct"/>
            <w:tcBorders>
              <w:top w:val="single" w:sz="4" w:space="0" w:color="auto"/>
              <w:start w:val="single" w:sz="4" w:space="0" w:color="auto"/>
              <w:bottom w:val="single" w:sz="4" w:space="0" w:color="auto"/>
              <w:end w:val="single" w:sz="4" w:space="0" w:color="auto"/>
            </w:tcBorders>
            <w:vAlign w:val="center"/>
          </w:tcPr>
          <w:p w14:paraId="07873780"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11</w:t>
            </w:r>
          </w:p>
        </w:tc>
        <w:tc>
          <w:tcPr>
            <w:tcW w:w="19.0%" w:type="pct"/>
            <w:tcBorders>
              <w:top w:val="single" w:sz="4" w:space="0" w:color="auto"/>
              <w:start w:val="single" w:sz="4" w:space="0" w:color="auto"/>
              <w:bottom w:val="single" w:sz="4" w:space="0" w:color="auto"/>
              <w:end w:val="single" w:sz="4" w:space="0" w:color="auto"/>
            </w:tcBorders>
            <w:vAlign w:val="center"/>
          </w:tcPr>
          <w:p w14:paraId="6968EAD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Металл</w:t>
            </w:r>
          </w:p>
        </w:tc>
      </w:tr>
    </w:tbl>
    <w:p w14:paraId="75B724EF" w14:textId="77777777" w:rsidR="00E15883" w:rsidRPr="00753DF2" w:rsidRDefault="00E15883" w:rsidP="00E15883">
      <w:pPr>
        <w:spacing w:after="0pt" w:line="12pt" w:lineRule="auto"/>
        <w:jc w:val="both"/>
        <w:rPr>
          <w:rFonts w:ascii="Times New Roman" w:hAnsi="Times New Roman" w:cs="Times New Roman"/>
          <w:sz w:val="28"/>
          <w:szCs w:val="28"/>
        </w:rPr>
      </w:pPr>
    </w:p>
    <w:p w14:paraId="0E10D226" w14:textId="77777777" w:rsidR="00E15883" w:rsidRPr="00753DF2" w:rsidRDefault="00E15883" w:rsidP="009C45A3">
      <w:pPr>
        <w:pStyle w:val="a8"/>
        <w:ind w:firstLine="35.45pt"/>
        <w:rPr>
          <w:b/>
          <w:bCs/>
          <w:szCs w:val="28"/>
        </w:rPr>
      </w:pPr>
      <w:r w:rsidRPr="00753DF2">
        <w:rPr>
          <w:b/>
          <w:bCs/>
          <w:szCs w:val="28"/>
        </w:rPr>
        <w:t>Общественный пассажирский транспорт</w:t>
      </w:r>
    </w:p>
    <w:p w14:paraId="365AAFE1" w14:textId="77777777" w:rsidR="00C368AF" w:rsidRPr="00753DF2" w:rsidRDefault="00C368AF" w:rsidP="00C368AF">
      <w:pPr>
        <w:spacing w:after="0pt" w:line="12pt" w:lineRule="auto"/>
        <w:ind w:firstLine="35.45pt"/>
        <w:jc w:val="both"/>
        <w:rPr>
          <w:rFonts w:ascii="Times New Roman" w:eastAsia="Calibri" w:hAnsi="Times New Roman" w:cs="Times New Roman"/>
          <w:bCs/>
          <w:sz w:val="28"/>
          <w:szCs w:val="28"/>
        </w:rPr>
      </w:pPr>
      <w:r w:rsidRPr="00753DF2">
        <w:rPr>
          <w:rFonts w:ascii="Times New Roman" w:eastAsia="Calibri" w:hAnsi="Times New Roman" w:cs="Times New Roman"/>
          <w:bCs/>
          <w:sz w:val="28"/>
          <w:szCs w:val="28"/>
        </w:rPr>
        <w:lastRenderedPageBreak/>
        <w:t xml:space="preserve">Пассажирский транспорт является важнейшим элементом сферы обслуживания населения, без которого невозможно нормальное функционирование общества. </w:t>
      </w:r>
    </w:p>
    <w:p w14:paraId="501A2DCB" w14:textId="77777777" w:rsidR="00C368AF" w:rsidRPr="00753DF2" w:rsidRDefault="00C368AF" w:rsidP="00C368AF">
      <w:pPr>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bCs/>
          <w:sz w:val="28"/>
          <w:szCs w:val="28"/>
        </w:rPr>
        <w:t xml:space="preserve">Маршруты общественного транспорта </w:t>
      </w:r>
      <w:r w:rsidRPr="00753DF2">
        <w:rPr>
          <w:rFonts w:ascii="Times New Roman" w:eastAsia="Times New Roman" w:hAnsi="Times New Roman" w:cs="Times New Roman"/>
          <w:bCs/>
          <w:sz w:val="28"/>
          <w:szCs w:val="28"/>
          <w:lang w:eastAsia="ru-RU"/>
        </w:rPr>
        <w:t>Таскаевского сельсовета</w:t>
      </w:r>
      <w:r w:rsidRPr="00753DF2">
        <w:rPr>
          <w:rFonts w:ascii="Times New Roman" w:eastAsia="Calibri" w:hAnsi="Times New Roman" w:cs="Times New Roman"/>
          <w:sz w:val="28"/>
          <w:szCs w:val="28"/>
        </w:rPr>
        <w:t xml:space="preserve"> представлены ниже.</w:t>
      </w:r>
    </w:p>
    <w:p w14:paraId="175BA388" w14:textId="77777777" w:rsidR="00051499" w:rsidRPr="00753DF2" w:rsidRDefault="00051499" w:rsidP="00262A96">
      <w:pPr>
        <w:pStyle w:val="a8"/>
        <w:ind w:firstLine="35.45pt"/>
        <w:rPr>
          <w:b/>
          <w:bCs/>
          <w:szCs w:val="28"/>
        </w:rPr>
      </w:pPr>
    </w:p>
    <w:p w14:paraId="319D69A1" w14:textId="4CA40B8A" w:rsidR="00E15883" w:rsidRPr="00753DF2" w:rsidRDefault="00E15883" w:rsidP="000500BC">
      <w:pPr>
        <w:pStyle w:val="a8"/>
        <w:spacing w:after="3pt"/>
        <w:ind w:firstLine="35.45pt"/>
        <w:jc w:val="center"/>
        <w:rPr>
          <w:bCs/>
          <w:szCs w:val="28"/>
        </w:rPr>
      </w:pPr>
      <w:r w:rsidRPr="00753DF2">
        <w:rPr>
          <w:b/>
          <w:bCs/>
          <w:szCs w:val="28"/>
        </w:rPr>
        <w:t xml:space="preserve">Таблица </w:t>
      </w:r>
      <w:r w:rsidR="0073180B" w:rsidRPr="00753DF2">
        <w:rPr>
          <w:b/>
          <w:bCs/>
          <w:szCs w:val="28"/>
        </w:rPr>
        <w:t>3</w:t>
      </w:r>
      <w:r w:rsidR="00A94B85">
        <w:rPr>
          <w:b/>
          <w:bCs/>
          <w:szCs w:val="28"/>
        </w:rPr>
        <w:t>4</w:t>
      </w:r>
      <w:r w:rsidRPr="00753DF2">
        <w:rPr>
          <w:b/>
          <w:bCs/>
          <w:szCs w:val="28"/>
        </w:rPr>
        <w:t>.</w:t>
      </w:r>
      <w:r w:rsidRPr="00753DF2">
        <w:rPr>
          <w:bCs/>
          <w:szCs w:val="28"/>
        </w:rPr>
        <w:t xml:space="preserve"> – Автобусные маршруты на территории Таскаевского сельсовета</w:t>
      </w:r>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3340"/>
        <w:gridCol w:w="1517"/>
        <w:gridCol w:w="1618"/>
        <w:gridCol w:w="1719"/>
        <w:gridCol w:w="1719"/>
      </w:tblGrid>
      <w:tr w:rsidR="00E15883" w:rsidRPr="00753DF2" w14:paraId="2A50F8CE" w14:textId="77777777" w:rsidTr="00A634ED">
        <w:tc>
          <w:tcPr>
            <w:tcW w:w="33.0%" w:type="pct"/>
            <w:vAlign w:val="center"/>
          </w:tcPr>
          <w:p w14:paraId="7EEA1B6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Маршрут</w:t>
            </w:r>
          </w:p>
        </w:tc>
        <w:tc>
          <w:tcPr>
            <w:tcW w:w="15.0%" w:type="pct"/>
            <w:vAlign w:val="center"/>
          </w:tcPr>
          <w:p w14:paraId="762B31E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Длина пути по территории сельсовета, км.</w:t>
            </w:r>
          </w:p>
        </w:tc>
        <w:tc>
          <w:tcPr>
            <w:tcW w:w="16.0%" w:type="pct"/>
            <w:vAlign w:val="center"/>
          </w:tcPr>
          <w:p w14:paraId="7226A7A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Количество рейсов ежедневного сообщения</w:t>
            </w:r>
          </w:p>
        </w:tc>
        <w:tc>
          <w:tcPr>
            <w:tcW w:w="17.0%" w:type="pct"/>
            <w:vAlign w:val="center"/>
          </w:tcPr>
          <w:p w14:paraId="4FFAED8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Дни недели не ежедневных маршрутов</w:t>
            </w:r>
          </w:p>
        </w:tc>
        <w:tc>
          <w:tcPr>
            <w:tcW w:w="17.0%" w:type="pct"/>
            <w:vAlign w:val="center"/>
          </w:tcPr>
          <w:p w14:paraId="6876A2D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Вид транспорта</w:t>
            </w:r>
          </w:p>
        </w:tc>
      </w:tr>
      <w:tr w:rsidR="00E15883" w:rsidRPr="00753DF2" w14:paraId="1280678F" w14:textId="77777777" w:rsidTr="00A634ED">
        <w:tc>
          <w:tcPr>
            <w:tcW w:w="33.0%" w:type="pct"/>
            <w:vAlign w:val="center"/>
          </w:tcPr>
          <w:p w14:paraId="7F65B83F" w14:textId="19BE1D80"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Барабинск –Таскаево - Бакмасиха - Старый Карапуз</w:t>
            </w:r>
            <w:r w:rsidR="00001C51">
              <w:rPr>
                <w:rFonts w:ascii="Times New Roman" w:hAnsi="Times New Roman" w:cs="Times New Roman"/>
                <w:sz w:val="24"/>
                <w:szCs w:val="24"/>
              </w:rPr>
              <w:t xml:space="preserve"> </w:t>
            </w:r>
          </w:p>
        </w:tc>
        <w:tc>
          <w:tcPr>
            <w:tcW w:w="15.0%" w:type="pct"/>
            <w:vAlign w:val="center"/>
          </w:tcPr>
          <w:p w14:paraId="7C5A38A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42,3</w:t>
            </w:r>
          </w:p>
        </w:tc>
        <w:tc>
          <w:tcPr>
            <w:tcW w:w="16.0%" w:type="pct"/>
            <w:vAlign w:val="center"/>
          </w:tcPr>
          <w:p w14:paraId="2C3D455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w:t>
            </w:r>
          </w:p>
        </w:tc>
        <w:tc>
          <w:tcPr>
            <w:tcW w:w="17.0%" w:type="pct"/>
            <w:vAlign w:val="center"/>
          </w:tcPr>
          <w:p w14:paraId="459A54F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нет данных</w:t>
            </w:r>
          </w:p>
        </w:tc>
        <w:tc>
          <w:tcPr>
            <w:tcW w:w="17.0%" w:type="pct"/>
            <w:vAlign w:val="center"/>
          </w:tcPr>
          <w:p w14:paraId="4CB9E48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 автобус АТП.</w:t>
            </w:r>
          </w:p>
        </w:tc>
      </w:tr>
      <w:tr w:rsidR="00E15883" w:rsidRPr="00753DF2" w14:paraId="7723DBB8" w14:textId="77777777" w:rsidTr="00A634ED">
        <w:tc>
          <w:tcPr>
            <w:tcW w:w="33.0%" w:type="pct"/>
            <w:vAlign w:val="center"/>
          </w:tcPr>
          <w:p w14:paraId="631196FD" w14:textId="6511938B"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Барабинск – Таскаево - Красный Яр</w:t>
            </w:r>
            <w:r w:rsidR="00001C51">
              <w:rPr>
                <w:rFonts w:ascii="Times New Roman" w:hAnsi="Times New Roman" w:cs="Times New Roman"/>
                <w:sz w:val="24"/>
                <w:szCs w:val="24"/>
              </w:rPr>
              <w:t xml:space="preserve"> </w:t>
            </w:r>
          </w:p>
        </w:tc>
        <w:tc>
          <w:tcPr>
            <w:tcW w:w="15.0%" w:type="pct"/>
            <w:vAlign w:val="center"/>
          </w:tcPr>
          <w:p w14:paraId="34DA510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42,3</w:t>
            </w:r>
          </w:p>
        </w:tc>
        <w:tc>
          <w:tcPr>
            <w:tcW w:w="16.0%" w:type="pct"/>
            <w:vAlign w:val="center"/>
          </w:tcPr>
          <w:p w14:paraId="36639A0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нет данных</w:t>
            </w:r>
          </w:p>
        </w:tc>
        <w:tc>
          <w:tcPr>
            <w:tcW w:w="17.0%" w:type="pct"/>
            <w:vAlign w:val="center"/>
          </w:tcPr>
          <w:p w14:paraId="26194E5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нет данных</w:t>
            </w:r>
          </w:p>
        </w:tc>
        <w:tc>
          <w:tcPr>
            <w:tcW w:w="17.0%" w:type="pct"/>
            <w:vAlign w:val="center"/>
          </w:tcPr>
          <w:p w14:paraId="33DE6DB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 автобус АТП.</w:t>
            </w:r>
          </w:p>
        </w:tc>
      </w:tr>
    </w:tbl>
    <w:p w14:paraId="35B124AB" w14:textId="77777777" w:rsidR="00E15883" w:rsidRPr="00753DF2" w:rsidRDefault="00E15883" w:rsidP="00E15883">
      <w:pPr>
        <w:spacing w:after="0pt" w:line="12pt" w:lineRule="auto"/>
        <w:ind w:firstLine="27pt"/>
        <w:jc w:val="both"/>
        <w:rPr>
          <w:rFonts w:ascii="Times New Roman" w:hAnsi="Times New Roman" w:cs="Times New Roman"/>
          <w:sz w:val="28"/>
          <w:szCs w:val="28"/>
        </w:rPr>
      </w:pPr>
    </w:p>
    <w:p w14:paraId="67D893A7" w14:textId="77777777" w:rsidR="00E15883" w:rsidRPr="00753DF2" w:rsidRDefault="00E15883" w:rsidP="00433BE6">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Остановочные павильоны общественного транспорта располагаются на въездах в населённые пункты.</w:t>
      </w:r>
    </w:p>
    <w:p w14:paraId="7AA55E35" w14:textId="77777777" w:rsidR="00E15883" w:rsidRPr="00753DF2" w:rsidRDefault="00E15883" w:rsidP="00E15883">
      <w:pPr>
        <w:spacing w:after="0pt" w:line="12pt" w:lineRule="auto"/>
        <w:jc w:val="center"/>
        <w:rPr>
          <w:rFonts w:ascii="Times New Roman" w:hAnsi="Times New Roman" w:cs="Times New Roman"/>
          <w:color w:val="FF0000"/>
        </w:rPr>
      </w:pPr>
    </w:p>
    <w:p w14:paraId="351C10B7" w14:textId="77777777" w:rsidR="00E15883" w:rsidRPr="00753DF2" w:rsidRDefault="00E15883" w:rsidP="00E15883">
      <w:pPr>
        <w:pStyle w:val="a8"/>
        <w:ind w:firstLine="35.45pt"/>
        <w:rPr>
          <w:b/>
          <w:bCs/>
          <w:szCs w:val="28"/>
        </w:rPr>
      </w:pPr>
      <w:r w:rsidRPr="00753DF2">
        <w:rPr>
          <w:b/>
          <w:bCs/>
          <w:szCs w:val="28"/>
        </w:rPr>
        <w:t>Улично-дорожная сеть</w:t>
      </w:r>
    </w:p>
    <w:p w14:paraId="10BA00E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Основными транспортными артериями в населенных пунктах являются главные улицы и основные улицы в жилой застройке. Такими улицами являются: поселок Красный Яр – ул. Центральная, поселок Абакумово – ул. Центральная, ул. Зеленая, деревня Бакмасиха - ул. Центральная, ул. Приозерная, деревня Кармышак – ул. Центральная, ул. Зеленая, деревня Старый Карапуз – ул. Береговая, ул. Молодежная, с. Таскаево- ул. Центральная, ул. Озерная, ул. Рямовская, ул. Сибирская, ул. Молодежная. Данные улицы обеспечивают связь внутри жилых территорий и с главными улицами по направлениям с интенсивным движением.</w:t>
      </w:r>
    </w:p>
    <w:p w14:paraId="4AC0FE73" w14:textId="40B327FA" w:rsidR="00E15883"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Основные маршруты движения грузовых и транспортных потоков в населенных пунктах на сегодняшний день проходят по дорогам населенных пунктов, а также по центральным улицам. Интенсивность грузового транспорта незначительная.</w:t>
      </w:r>
    </w:p>
    <w:p w14:paraId="341185C7" w14:textId="77777777" w:rsidR="00262A96" w:rsidRPr="00753DF2" w:rsidRDefault="00262A96" w:rsidP="00E15883">
      <w:pPr>
        <w:spacing w:after="0pt" w:line="12pt" w:lineRule="auto"/>
        <w:ind w:firstLine="35.45pt"/>
        <w:jc w:val="both"/>
        <w:rPr>
          <w:rFonts w:ascii="Times New Roman" w:hAnsi="Times New Roman" w:cs="Times New Roman"/>
          <w:sz w:val="28"/>
          <w:szCs w:val="28"/>
        </w:rPr>
      </w:pPr>
    </w:p>
    <w:p w14:paraId="68EE5086" w14:textId="71274FAA" w:rsidR="00E15883" w:rsidRPr="00753DF2" w:rsidRDefault="00E15883" w:rsidP="00335E2B">
      <w:pPr>
        <w:keepNext/>
        <w:spacing w:after="3pt" w:line="12pt" w:lineRule="auto"/>
        <w:ind w:firstLine="35.45pt"/>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73180B" w:rsidRPr="00753DF2">
        <w:rPr>
          <w:rFonts w:ascii="Times New Roman" w:hAnsi="Times New Roman" w:cs="Times New Roman"/>
          <w:b/>
          <w:sz w:val="28"/>
          <w:szCs w:val="28"/>
        </w:rPr>
        <w:t>3</w:t>
      </w:r>
      <w:r w:rsidR="00A94B85">
        <w:rPr>
          <w:rFonts w:ascii="Times New Roman" w:hAnsi="Times New Roman" w:cs="Times New Roman"/>
          <w:b/>
          <w:sz w:val="28"/>
          <w:szCs w:val="28"/>
        </w:rPr>
        <w:t>5</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Улично-дорожная сеть Таскаевского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3767"/>
        <w:gridCol w:w="2181"/>
        <w:gridCol w:w="2082"/>
        <w:gridCol w:w="1883"/>
      </w:tblGrid>
      <w:tr w:rsidR="00E15883" w:rsidRPr="00753DF2" w14:paraId="6EA143F7"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19942137" w14:textId="77777777" w:rsidR="00E15883" w:rsidRPr="00753DF2" w:rsidRDefault="00E15883" w:rsidP="00335E2B">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Наименование</w:t>
            </w:r>
          </w:p>
        </w:tc>
        <w:tc>
          <w:tcPr>
            <w:tcW w:w="22.0%" w:type="pct"/>
            <w:tcBorders>
              <w:top w:val="single" w:sz="4" w:space="0" w:color="auto"/>
              <w:start w:val="single" w:sz="4" w:space="0" w:color="auto"/>
              <w:bottom w:val="single" w:sz="4" w:space="0" w:color="auto"/>
              <w:end w:val="single" w:sz="4" w:space="0" w:color="auto"/>
            </w:tcBorders>
            <w:vAlign w:val="center"/>
            <w:hideMark/>
          </w:tcPr>
          <w:p w14:paraId="62CAEA1C" w14:textId="77777777" w:rsidR="00E15883" w:rsidRPr="00753DF2" w:rsidRDefault="00E15883" w:rsidP="00335E2B">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Типы</w:t>
            </w:r>
          </w:p>
          <w:p w14:paraId="1D8417AE" w14:textId="77777777" w:rsidR="00E15883" w:rsidRPr="00753DF2" w:rsidRDefault="00E15883" w:rsidP="00335E2B">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покрытия</w:t>
            </w:r>
          </w:p>
        </w:tc>
        <w:tc>
          <w:tcPr>
            <w:tcW w:w="21.0%" w:type="pct"/>
            <w:tcBorders>
              <w:top w:val="single" w:sz="4" w:space="0" w:color="auto"/>
              <w:start w:val="single" w:sz="4" w:space="0" w:color="auto"/>
              <w:bottom w:val="single" w:sz="4" w:space="0" w:color="auto"/>
              <w:end w:val="single" w:sz="4" w:space="0" w:color="auto"/>
            </w:tcBorders>
            <w:vAlign w:val="center"/>
            <w:hideMark/>
          </w:tcPr>
          <w:p w14:paraId="6F8D2A13" w14:textId="77777777" w:rsidR="00E15883" w:rsidRPr="00753DF2" w:rsidRDefault="00E15883" w:rsidP="00335E2B">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Протяжённость общая, км</w:t>
            </w:r>
          </w:p>
        </w:tc>
        <w:tc>
          <w:tcPr>
            <w:tcW w:w="17.0%" w:type="pct"/>
            <w:tcBorders>
              <w:top w:val="single" w:sz="4" w:space="0" w:color="auto"/>
              <w:start w:val="single" w:sz="4" w:space="0" w:color="auto"/>
              <w:bottom w:val="single" w:sz="4" w:space="0" w:color="auto"/>
              <w:end w:val="single" w:sz="4" w:space="0" w:color="auto"/>
            </w:tcBorders>
            <w:vAlign w:val="center"/>
            <w:hideMark/>
          </w:tcPr>
          <w:p w14:paraId="15942021" w14:textId="77777777" w:rsidR="00E15883" w:rsidRPr="00753DF2" w:rsidRDefault="00E15883" w:rsidP="00335E2B">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Ширина полотна, м</w:t>
            </w:r>
          </w:p>
        </w:tc>
      </w:tr>
      <w:tr w:rsidR="00E15883" w:rsidRPr="00753DF2" w14:paraId="4C05ACA5" w14:textId="77777777" w:rsidTr="00A634ED">
        <w:trPr>
          <w:trHeight w:val="283"/>
          <w:jc w:val="center"/>
        </w:trPr>
        <w:tc>
          <w:tcPr>
            <w:tcW w:w="100.0%" w:type="pct"/>
            <w:gridSpan w:val="4"/>
            <w:tcBorders>
              <w:top w:val="single" w:sz="4" w:space="0" w:color="auto"/>
              <w:start w:val="single" w:sz="4" w:space="0" w:color="auto"/>
              <w:bottom w:val="single" w:sz="4" w:space="0" w:color="auto"/>
              <w:end w:val="single" w:sz="4" w:space="0" w:color="auto"/>
            </w:tcBorders>
            <w:hideMark/>
          </w:tcPr>
          <w:p w14:paraId="3BB93A7D"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bCs/>
                <w:sz w:val="24"/>
                <w:szCs w:val="24"/>
              </w:rPr>
              <w:t>с. Таскаево</w:t>
            </w:r>
          </w:p>
        </w:tc>
      </w:tr>
      <w:tr w:rsidR="00E15883" w:rsidRPr="00753DF2" w14:paraId="2FAD9C85"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10BD0A9D"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Центральная</w:t>
            </w:r>
          </w:p>
        </w:tc>
        <w:tc>
          <w:tcPr>
            <w:tcW w:w="22.0%" w:type="pct"/>
            <w:tcBorders>
              <w:top w:val="single" w:sz="4" w:space="0" w:color="auto"/>
              <w:start w:val="single" w:sz="4" w:space="0" w:color="auto"/>
              <w:bottom w:val="single" w:sz="4" w:space="0" w:color="auto"/>
              <w:end w:val="single" w:sz="4" w:space="0" w:color="auto"/>
            </w:tcBorders>
            <w:vAlign w:val="center"/>
          </w:tcPr>
          <w:p w14:paraId="3F4CE64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Асфальтобетон</w:t>
            </w:r>
          </w:p>
        </w:tc>
        <w:tc>
          <w:tcPr>
            <w:tcW w:w="21.0%" w:type="pct"/>
            <w:tcBorders>
              <w:top w:val="single" w:sz="4" w:space="0" w:color="auto"/>
              <w:start w:val="single" w:sz="4" w:space="0" w:color="auto"/>
              <w:bottom w:val="single" w:sz="4" w:space="0" w:color="auto"/>
              <w:end w:val="single" w:sz="4" w:space="0" w:color="auto"/>
            </w:tcBorders>
            <w:vAlign w:val="center"/>
          </w:tcPr>
          <w:p w14:paraId="042A0E7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1,45</w:t>
            </w:r>
            <w:r w:rsidR="00F06491" w:rsidRPr="00753DF2">
              <w:rPr>
                <w:rFonts w:ascii="Times New Roman" w:hAnsi="Times New Roman" w:cs="Times New Roman"/>
                <w:sz w:val="24"/>
                <w:szCs w:val="24"/>
              </w:rPr>
              <w:t>0</w:t>
            </w:r>
          </w:p>
        </w:tc>
        <w:tc>
          <w:tcPr>
            <w:tcW w:w="17.0%" w:type="pct"/>
            <w:tcBorders>
              <w:top w:val="single" w:sz="4" w:space="0" w:color="auto"/>
              <w:start w:val="single" w:sz="4" w:space="0" w:color="auto"/>
              <w:bottom w:val="single" w:sz="4" w:space="0" w:color="auto"/>
              <w:end w:val="single" w:sz="4" w:space="0" w:color="auto"/>
            </w:tcBorders>
            <w:vAlign w:val="center"/>
          </w:tcPr>
          <w:p w14:paraId="5C792C84"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7D27AC86"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325A689E"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Западная</w:t>
            </w:r>
          </w:p>
        </w:tc>
        <w:tc>
          <w:tcPr>
            <w:tcW w:w="22.0%" w:type="pct"/>
            <w:tcBorders>
              <w:top w:val="single" w:sz="4" w:space="0" w:color="auto"/>
              <w:start w:val="single" w:sz="4" w:space="0" w:color="auto"/>
              <w:bottom w:val="single" w:sz="4" w:space="0" w:color="auto"/>
              <w:end w:val="single" w:sz="4" w:space="0" w:color="auto"/>
            </w:tcBorders>
            <w:vAlign w:val="center"/>
          </w:tcPr>
          <w:p w14:paraId="516C481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Грунт</w:t>
            </w:r>
          </w:p>
        </w:tc>
        <w:tc>
          <w:tcPr>
            <w:tcW w:w="21.0%" w:type="pct"/>
            <w:tcBorders>
              <w:top w:val="single" w:sz="4" w:space="0" w:color="auto"/>
              <w:start w:val="single" w:sz="4" w:space="0" w:color="auto"/>
              <w:bottom w:val="single" w:sz="4" w:space="0" w:color="auto"/>
              <w:end w:val="single" w:sz="4" w:space="0" w:color="auto"/>
            </w:tcBorders>
            <w:vAlign w:val="center"/>
          </w:tcPr>
          <w:p w14:paraId="4217951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0,393</w:t>
            </w:r>
          </w:p>
        </w:tc>
        <w:tc>
          <w:tcPr>
            <w:tcW w:w="17.0%" w:type="pct"/>
            <w:tcBorders>
              <w:top w:val="single" w:sz="4" w:space="0" w:color="auto"/>
              <w:start w:val="single" w:sz="4" w:space="0" w:color="auto"/>
              <w:bottom w:val="single" w:sz="4" w:space="0" w:color="auto"/>
              <w:end w:val="single" w:sz="4" w:space="0" w:color="auto"/>
            </w:tcBorders>
            <w:vAlign w:val="center"/>
          </w:tcPr>
          <w:p w14:paraId="1DC08128"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590634E2"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76129E71"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Сурыжихинская</w:t>
            </w:r>
          </w:p>
        </w:tc>
        <w:tc>
          <w:tcPr>
            <w:tcW w:w="22.0%" w:type="pct"/>
            <w:tcBorders>
              <w:top w:val="single" w:sz="4" w:space="0" w:color="auto"/>
              <w:start w:val="single" w:sz="4" w:space="0" w:color="auto"/>
              <w:bottom w:val="single" w:sz="4" w:space="0" w:color="auto"/>
              <w:end w:val="single" w:sz="4" w:space="0" w:color="auto"/>
            </w:tcBorders>
            <w:vAlign w:val="center"/>
          </w:tcPr>
          <w:p w14:paraId="4355485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39C6069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0,326</w:t>
            </w:r>
          </w:p>
        </w:tc>
        <w:tc>
          <w:tcPr>
            <w:tcW w:w="17.0%" w:type="pct"/>
            <w:tcBorders>
              <w:top w:val="single" w:sz="4" w:space="0" w:color="auto"/>
              <w:start w:val="single" w:sz="4" w:space="0" w:color="auto"/>
              <w:bottom w:val="single" w:sz="4" w:space="0" w:color="auto"/>
              <w:end w:val="single" w:sz="4" w:space="0" w:color="auto"/>
            </w:tcBorders>
            <w:vAlign w:val="center"/>
          </w:tcPr>
          <w:p w14:paraId="7CF83495"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1608545A"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5E27AC93"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Сибирская</w:t>
            </w:r>
          </w:p>
        </w:tc>
        <w:tc>
          <w:tcPr>
            <w:tcW w:w="22.0%" w:type="pct"/>
            <w:tcBorders>
              <w:top w:val="single" w:sz="4" w:space="0" w:color="auto"/>
              <w:start w:val="single" w:sz="4" w:space="0" w:color="auto"/>
              <w:bottom w:val="single" w:sz="4" w:space="0" w:color="auto"/>
              <w:end w:val="single" w:sz="4" w:space="0" w:color="auto"/>
            </w:tcBorders>
            <w:vAlign w:val="center"/>
          </w:tcPr>
          <w:p w14:paraId="3314618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Асфальтобетон 0,790 м; </w:t>
            </w:r>
          </w:p>
          <w:p w14:paraId="2FEDBDD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 0,466 м</w:t>
            </w:r>
          </w:p>
        </w:tc>
        <w:tc>
          <w:tcPr>
            <w:tcW w:w="21.0%" w:type="pct"/>
            <w:tcBorders>
              <w:top w:val="single" w:sz="4" w:space="0" w:color="auto"/>
              <w:start w:val="single" w:sz="4" w:space="0" w:color="auto"/>
              <w:bottom w:val="single" w:sz="4" w:space="0" w:color="auto"/>
              <w:end w:val="single" w:sz="4" w:space="0" w:color="auto"/>
            </w:tcBorders>
            <w:vAlign w:val="center"/>
          </w:tcPr>
          <w:p w14:paraId="4E981C5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1,256</w:t>
            </w:r>
          </w:p>
        </w:tc>
        <w:tc>
          <w:tcPr>
            <w:tcW w:w="17.0%" w:type="pct"/>
            <w:tcBorders>
              <w:top w:val="single" w:sz="4" w:space="0" w:color="auto"/>
              <w:start w:val="single" w:sz="4" w:space="0" w:color="auto"/>
              <w:bottom w:val="single" w:sz="4" w:space="0" w:color="auto"/>
              <w:end w:val="single" w:sz="4" w:space="0" w:color="auto"/>
            </w:tcBorders>
            <w:vAlign w:val="center"/>
          </w:tcPr>
          <w:p w14:paraId="3C83595F"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708A12EA"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5898B512"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Молодежная</w:t>
            </w:r>
          </w:p>
        </w:tc>
        <w:tc>
          <w:tcPr>
            <w:tcW w:w="22.0%" w:type="pct"/>
            <w:tcBorders>
              <w:top w:val="single" w:sz="4" w:space="0" w:color="auto"/>
              <w:start w:val="single" w:sz="4" w:space="0" w:color="auto"/>
              <w:bottom w:val="single" w:sz="4" w:space="0" w:color="auto"/>
              <w:end w:val="single" w:sz="4" w:space="0" w:color="auto"/>
            </w:tcBorders>
            <w:vAlign w:val="center"/>
          </w:tcPr>
          <w:p w14:paraId="75674C1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16DF761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0,341</w:t>
            </w:r>
          </w:p>
        </w:tc>
        <w:tc>
          <w:tcPr>
            <w:tcW w:w="17.0%" w:type="pct"/>
            <w:tcBorders>
              <w:top w:val="single" w:sz="4" w:space="0" w:color="auto"/>
              <w:start w:val="single" w:sz="4" w:space="0" w:color="auto"/>
              <w:bottom w:val="single" w:sz="4" w:space="0" w:color="auto"/>
              <w:end w:val="single" w:sz="4" w:space="0" w:color="auto"/>
            </w:tcBorders>
            <w:vAlign w:val="center"/>
          </w:tcPr>
          <w:p w14:paraId="15C2E2F8"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61817E43"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7C049E81"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Рямовская</w:t>
            </w:r>
          </w:p>
        </w:tc>
        <w:tc>
          <w:tcPr>
            <w:tcW w:w="22.0%" w:type="pct"/>
            <w:tcBorders>
              <w:top w:val="single" w:sz="4" w:space="0" w:color="auto"/>
              <w:start w:val="single" w:sz="4" w:space="0" w:color="auto"/>
              <w:bottom w:val="single" w:sz="4" w:space="0" w:color="auto"/>
              <w:end w:val="single" w:sz="4" w:space="0" w:color="auto"/>
            </w:tcBorders>
            <w:vAlign w:val="center"/>
          </w:tcPr>
          <w:p w14:paraId="5841B2A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Асфальтобетон</w:t>
            </w:r>
          </w:p>
        </w:tc>
        <w:tc>
          <w:tcPr>
            <w:tcW w:w="21.0%" w:type="pct"/>
            <w:tcBorders>
              <w:top w:val="single" w:sz="4" w:space="0" w:color="auto"/>
              <w:start w:val="single" w:sz="4" w:space="0" w:color="auto"/>
              <w:bottom w:val="single" w:sz="4" w:space="0" w:color="auto"/>
              <w:end w:val="single" w:sz="4" w:space="0" w:color="auto"/>
            </w:tcBorders>
            <w:vAlign w:val="center"/>
          </w:tcPr>
          <w:p w14:paraId="6B705B6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1,143</w:t>
            </w:r>
          </w:p>
        </w:tc>
        <w:tc>
          <w:tcPr>
            <w:tcW w:w="17.0%" w:type="pct"/>
            <w:tcBorders>
              <w:top w:val="single" w:sz="4" w:space="0" w:color="auto"/>
              <w:start w:val="single" w:sz="4" w:space="0" w:color="auto"/>
              <w:bottom w:val="single" w:sz="4" w:space="0" w:color="auto"/>
              <w:end w:val="single" w:sz="4" w:space="0" w:color="auto"/>
            </w:tcBorders>
            <w:vAlign w:val="center"/>
          </w:tcPr>
          <w:p w14:paraId="506F8656"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30586B7F"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3FD5B532"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lastRenderedPageBreak/>
              <w:t>ул. Озерная</w:t>
            </w:r>
          </w:p>
        </w:tc>
        <w:tc>
          <w:tcPr>
            <w:tcW w:w="22.0%" w:type="pct"/>
            <w:tcBorders>
              <w:top w:val="single" w:sz="4" w:space="0" w:color="auto"/>
              <w:start w:val="single" w:sz="4" w:space="0" w:color="auto"/>
              <w:bottom w:val="single" w:sz="4" w:space="0" w:color="auto"/>
              <w:end w:val="single" w:sz="4" w:space="0" w:color="auto"/>
            </w:tcBorders>
            <w:vAlign w:val="center"/>
          </w:tcPr>
          <w:p w14:paraId="0495056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63FBEEE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1,422</w:t>
            </w:r>
          </w:p>
        </w:tc>
        <w:tc>
          <w:tcPr>
            <w:tcW w:w="17.0%" w:type="pct"/>
            <w:tcBorders>
              <w:top w:val="single" w:sz="4" w:space="0" w:color="auto"/>
              <w:start w:val="single" w:sz="4" w:space="0" w:color="auto"/>
              <w:bottom w:val="single" w:sz="4" w:space="0" w:color="auto"/>
              <w:end w:val="single" w:sz="4" w:space="0" w:color="auto"/>
            </w:tcBorders>
            <w:vAlign w:val="center"/>
          </w:tcPr>
          <w:p w14:paraId="53098C4E"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7E2E2705"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4B20B4D6"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Поселковая</w:t>
            </w:r>
          </w:p>
        </w:tc>
        <w:tc>
          <w:tcPr>
            <w:tcW w:w="22.0%" w:type="pct"/>
            <w:tcBorders>
              <w:top w:val="single" w:sz="4" w:space="0" w:color="auto"/>
              <w:start w:val="single" w:sz="4" w:space="0" w:color="auto"/>
              <w:bottom w:val="single" w:sz="4" w:space="0" w:color="auto"/>
              <w:end w:val="single" w:sz="4" w:space="0" w:color="auto"/>
            </w:tcBorders>
            <w:vAlign w:val="center"/>
          </w:tcPr>
          <w:p w14:paraId="40C65D7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Грунт</w:t>
            </w:r>
          </w:p>
        </w:tc>
        <w:tc>
          <w:tcPr>
            <w:tcW w:w="21.0%" w:type="pct"/>
            <w:tcBorders>
              <w:top w:val="single" w:sz="4" w:space="0" w:color="auto"/>
              <w:start w:val="single" w:sz="4" w:space="0" w:color="auto"/>
              <w:bottom w:val="single" w:sz="4" w:space="0" w:color="auto"/>
              <w:end w:val="single" w:sz="4" w:space="0" w:color="auto"/>
            </w:tcBorders>
            <w:vAlign w:val="center"/>
          </w:tcPr>
          <w:p w14:paraId="14FBA0E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0,338</w:t>
            </w:r>
          </w:p>
        </w:tc>
        <w:tc>
          <w:tcPr>
            <w:tcW w:w="17.0%" w:type="pct"/>
            <w:tcBorders>
              <w:top w:val="single" w:sz="4" w:space="0" w:color="auto"/>
              <w:start w:val="single" w:sz="4" w:space="0" w:color="auto"/>
              <w:bottom w:val="single" w:sz="4" w:space="0" w:color="auto"/>
              <w:end w:val="single" w:sz="4" w:space="0" w:color="auto"/>
            </w:tcBorders>
            <w:vAlign w:val="center"/>
          </w:tcPr>
          <w:p w14:paraId="14578FA3"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359167A3" w14:textId="77777777" w:rsidTr="00A634ED">
        <w:trPr>
          <w:trHeight w:val="283"/>
          <w:jc w:val="center"/>
        </w:trPr>
        <w:tc>
          <w:tcPr>
            <w:tcW w:w="100.0%" w:type="pct"/>
            <w:gridSpan w:val="4"/>
            <w:tcBorders>
              <w:top w:val="single" w:sz="4" w:space="0" w:color="auto"/>
              <w:start w:val="single" w:sz="4" w:space="0" w:color="auto"/>
              <w:bottom w:val="single" w:sz="4" w:space="0" w:color="auto"/>
              <w:end w:val="single" w:sz="4" w:space="0" w:color="auto"/>
            </w:tcBorders>
            <w:vAlign w:val="center"/>
            <w:hideMark/>
          </w:tcPr>
          <w:p w14:paraId="4B9BDD9B"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bCs/>
                <w:sz w:val="24"/>
                <w:szCs w:val="24"/>
              </w:rPr>
              <w:t>д. Бакмасиха</w:t>
            </w:r>
          </w:p>
        </w:tc>
      </w:tr>
      <w:tr w:rsidR="00E15883" w:rsidRPr="00753DF2" w14:paraId="4317B016"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2641BA5F"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Центральная</w:t>
            </w:r>
          </w:p>
        </w:tc>
        <w:tc>
          <w:tcPr>
            <w:tcW w:w="22.0%" w:type="pct"/>
            <w:tcBorders>
              <w:top w:val="single" w:sz="4" w:space="0" w:color="auto"/>
              <w:start w:val="single" w:sz="4" w:space="0" w:color="auto"/>
              <w:bottom w:val="single" w:sz="4" w:space="0" w:color="auto"/>
              <w:end w:val="single" w:sz="4" w:space="0" w:color="auto"/>
            </w:tcBorders>
            <w:vAlign w:val="center"/>
          </w:tcPr>
          <w:p w14:paraId="4297A66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Асфальтобетон</w:t>
            </w:r>
          </w:p>
        </w:tc>
        <w:tc>
          <w:tcPr>
            <w:tcW w:w="21.0%" w:type="pct"/>
            <w:tcBorders>
              <w:top w:val="single" w:sz="4" w:space="0" w:color="auto"/>
              <w:start w:val="single" w:sz="4" w:space="0" w:color="auto"/>
              <w:bottom w:val="single" w:sz="4" w:space="0" w:color="auto"/>
              <w:end w:val="single" w:sz="4" w:space="0" w:color="auto"/>
            </w:tcBorders>
            <w:vAlign w:val="center"/>
          </w:tcPr>
          <w:p w14:paraId="4ED799B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1,598</w:t>
            </w:r>
          </w:p>
        </w:tc>
        <w:tc>
          <w:tcPr>
            <w:tcW w:w="17.0%" w:type="pct"/>
            <w:tcBorders>
              <w:top w:val="single" w:sz="4" w:space="0" w:color="auto"/>
              <w:start w:val="single" w:sz="4" w:space="0" w:color="auto"/>
              <w:bottom w:val="single" w:sz="4" w:space="0" w:color="auto"/>
              <w:end w:val="single" w:sz="4" w:space="0" w:color="auto"/>
            </w:tcBorders>
            <w:vAlign w:val="center"/>
          </w:tcPr>
          <w:p w14:paraId="40316C62"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232C3443"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7ECB1694"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Приозерная</w:t>
            </w:r>
          </w:p>
        </w:tc>
        <w:tc>
          <w:tcPr>
            <w:tcW w:w="22.0%" w:type="pct"/>
            <w:tcBorders>
              <w:top w:val="single" w:sz="4" w:space="0" w:color="auto"/>
              <w:start w:val="single" w:sz="4" w:space="0" w:color="auto"/>
              <w:bottom w:val="single" w:sz="4" w:space="0" w:color="auto"/>
              <w:end w:val="single" w:sz="4" w:space="0" w:color="auto"/>
            </w:tcBorders>
            <w:vAlign w:val="center"/>
          </w:tcPr>
          <w:p w14:paraId="502E1CC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Асфальтобетон 1,173 м; </w:t>
            </w:r>
          </w:p>
          <w:p w14:paraId="1412150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 0,696 м</w:t>
            </w:r>
          </w:p>
        </w:tc>
        <w:tc>
          <w:tcPr>
            <w:tcW w:w="21.0%" w:type="pct"/>
            <w:tcBorders>
              <w:top w:val="single" w:sz="4" w:space="0" w:color="auto"/>
              <w:start w:val="single" w:sz="4" w:space="0" w:color="auto"/>
              <w:bottom w:val="single" w:sz="4" w:space="0" w:color="auto"/>
              <w:end w:val="single" w:sz="4" w:space="0" w:color="auto"/>
            </w:tcBorders>
            <w:vAlign w:val="center"/>
          </w:tcPr>
          <w:p w14:paraId="14BD32C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1,869</w:t>
            </w:r>
          </w:p>
        </w:tc>
        <w:tc>
          <w:tcPr>
            <w:tcW w:w="17.0%" w:type="pct"/>
            <w:tcBorders>
              <w:top w:val="single" w:sz="4" w:space="0" w:color="auto"/>
              <w:start w:val="single" w:sz="4" w:space="0" w:color="auto"/>
              <w:bottom w:val="single" w:sz="4" w:space="0" w:color="auto"/>
              <w:end w:val="single" w:sz="4" w:space="0" w:color="auto"/>
            </w:tcBorders>
            <w:vAlign w:val="center"/>
          </w:tcPr>
          <w:p w14:paraId="39523E48"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41AEBC0B"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71DDBB97"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Лесная</w:t>
            </w:r>
          </w:p>
        </w:tc>
        <w:tc>
          <w:tcPr>
            <w:tcW w:w="22.0%" w:type="pct"/>
            <w:tcBorders>
              <w:top w:val="single" w:sz="4" w:space="0" w:color="auto"/>
              <w:start w:val="single" w:sz="4" w:space="0" w:color="auto"/>
              <w:bottom w:val="single" w:sz="4" w:space="0" w:color="auto"/>
              <w:end w:val="single" w:sz="4" w:space="0" w:color="auto"/>
            </w:tcBorders>
            <w:vAlign w:val="center"/>
          </w:tcPr>
          <w:p w14:paraId="6272741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Грунт</w:t>
            </w:r>
          </w:p>
        </w:tc>
        <w:tc>
          <w:tcPr>
            <w:tcW w:w="21.0%" w:type="pct"/>
            <w:tcBorders>
              <w:top w:val="single" w:sz="4" w:space="0" w:color="auto"/>
              <w:start w:val="single" w:sz="4" w:space="0" w:color="auto"/>
              <w:bottom w:val="single" w:sz="4" w:space="0" w:color="auto"/>
              <w:end w:val="single" w:sz="4" w:space="0" w:color="auto"/>
            </w:tcBorders>
            <w:vAlign w:val="center"/>
          </w:tcPr>
          <w:p w14:paraId="5BDD318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0,084</w:t>
            </w:r>
          </w:p>
        </w:tc>
        <w:tc>
          <w:tcPr>
            <w:tcW w:w="17.0%" w:type="pct"/>
            <w:tcBorders>
              <w:top w:val="single" w:sz="4" w:space="0" w:color="auto"/>
              <w:start w:val="single" w:sz="4" w:space="0" w:color="auto"/>
              <w:bottom w:val="single" w:sz="4" w:space="0" w:color="auto"/>
              <w:end w:val="single" w:sz="4" w:space="0" w:color="auto"/>
            </w:tcBorders>
            <w:vAlign w:val="center"/>
          </w:tcPr>
          <w:p w14:paraId="4FC1322D"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6CAA8986" w14:textId="77777777" w:rsidTr="00A634ED">
        <w:trPr>
          <w:trHeight w:val="283"/>
          <w:jc w:val="center"/>
        </w:trPr>
        <w:tc>
          <w:tcPr>
            <w:tcW w:w="100.0%" w:type="pct"/>
            <w:gridSpan w:val="4"/>
            <w:tcBorders>
              <w:top w:val="single" w:sz="4" w:space="0" w:color="auto"/>
              <w:start w:val="single" w:sz="4" w:space="0" w:color="auto"/>
              <w:bottom w:val="single" w:sz="4" w:space="0" w:color="auto"/>
              <w:end w:val="single" w:sz="4" w:space="0" w:color="auto"/>
            </w:tcBorders>
            <w:vAlign w:val="center"/>
            <w:hideMark/>
          </w:tcPr>
          <w:p w14:paraId="6770C7B6"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bCs/>
                <w:sz w:val="24"/>
                <w:szCs w:val="24"/>
              </w:rPr>
              <w:t>д. Кармышак</w:t>
            </w:r>
          </w:p>
        </w:tc>
      </w:tr>
      <w:tr w:rsidR="00E15883" w:rsidRPr="00753DF2" w14:paraId="6EC62820"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656AD5E9"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Центральная</w:t>
            </w:r>
          </w:p>
        </w:tc>
        <w:tc>
          <w:tcPr>
            <w:tcW w:w="22.0%" w:type="pct"/>
            <w:tcBorders>
              <w:top w:val="single" w:sz="4" w:space="0" w:color="auto"/>
              <w:start w:val="single" w:sz="4" w:space="0" w:color="auto"/>
              <w:bottom w:val="single" w:sz="4" w:space="0" w:color="auto"/>
              <w:end w:val="single" w:sz="4" w:space="0" w:color="auto"/>
            </w:tcBorders>
            <w:vAlign w:val="center"/>
          </w:tcPr>
          <w:p w14:paraId="4E9D2BC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7EA54CD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1,155</w:t>
            </w:r>
          </w:p>
        </w:tc>
        <w:tc>
          <w:tcPr>
            <w:tcW w:w="17.0%" w:type="pct"/>
            <w:tcBorders>
              <w:top w:val="single" w:sz="4" w:space="0" w:color="auto"/>
              <w:start w:val="single" w:sz="4" w:space="0" w:color="auto"/>
              <w:bottom w:val="single" w:sz="4" w:space="0" w:color="auto"/>
              <w:end w:val="single" w:sz="4" w:space="0" w:color="auto"/>
            </w:tcBorders>
            <w:vAlign w:val="center"/>
          </w:tcPr>
          <w:p w14:paraId="2682460D"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497DA155"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42FE57CC"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Зеленая</w:t>
            </w:r>
          </w:p>
        </w:tc>
        <w:tc>
          <w:tcPr>
            <w:tcW w:w="22.0%" w:type="pct"/>
            <w:tcBorders>
              <w:top w:val="single" w:sz="4" w:space="0" w:color="auto"/>
              <w:start w:val="single" w:sz="4" w:space="0" w:color="auto"/>
              <w:bottom w:val="single" w:sz="4" w:space="0" w:color="auto"/>
              <w:end w:val="single" w:sz="4" w:space="0" w:color="auto"/>
            </w:tcBorders>
            <w:vAlign w:val="center"/>
          </w:tcPr>
          <w:p w14:paraId="327B16D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3727CE8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0,415</w:t>
            </w:r>
          </w:p>
        </w:tc>
        <w:tc>
          <w:tcPr>
            <w:tcW w:w="17.0%" w:type="pct"/>
            <w:tcBorders>
              <w:top w:val="single" w:sz="4" w:space="0" w:color="auto"/>
              <w:start w:val="single" w:sz="4" w:space="0" w:color="auto"/>
              <w:bottom w:val="single" w:sz="4" w:space="0" w:color="auto"/>
              <w:end w:val="single" w:sz="4" w:space="0" w:color="auto"/>
            </w:tcBorders>
            <w:vAlign w:val="center"/>
          </w:tcPr>
          <w:p w14:paraId="0D2B197E"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53354022" w14:textId="77777777" w:rsidTr="00A634ED">
        <w:trPr>
          <w:trHeight w:val="283"/>
          <w:jc w:val="center"/>
        </w:trPr>
        <w:tc>
          <w:tcPr>
            <w:tcW w:w="100.0%" w:type="pct"/>
            <w:gridSpan w:val="4"/>
            <w:tcBorders>
              <w:top w:val="single" w:sz="4" w:space="0" w:color="auto"/>
              <w:start w:val="single" w:sz="4" w:space="0" w:color="auto"/>
              <w:bottom w:val="single" w:sz="4" w:space="0" w:color="auto"/>
              <w:end w:val="single" w:sz="4" w:space="0" w:color="auto"/>
            </w:tcBorders>
            <w:vAlign w:val="center"/>
            <w:hideMark/>
          </w:tcPr>
          <w:p w14:paraId="73A31A4F"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bCs/>
                <w:sz w:val="24"/>
                <w:szCs w:val="24"/>
              </w:rPr>
              <w:t>п Красный Яр</w:t>
            </w:r>
          </w:p>
        </w:tc>
      </w:tr>
      <w:tr w:rsidR="00E15883" w:rsidRPr="00753DF2" w14:paraId="31C1488C"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3CEA46DF"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Центральная</w:t>
            </w:r>
          </w:p>
        </w:tc>
        <w:tc>
          <w:tcPr>
            <w:tcW w:w="22.0%" w:type="pct"/>
            <w:tcBorders>
              <w:top w:val="single" w:sz="4" w:space="0" w:color="auto"/>
              <w:start w:val="single" w:sz="4" w:space="0" w:color="auto"/>
              <w:bottom w:val="single" w:sz="4" w:space="0" w:color="auto"/>
              <w:end w:val="single" w:sz="4" w:space="0" w:color="auto"/>
            </w:tcBorders>
            <w:vAlign w:val="center"/>
          </w:tcPr>
          <w:p w14:paraId="02ADAFC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5C3D4C2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0,717</w:t>
            </w:r>
          </w:p>
        </w:tc>
        <w:tc>
          <w:tcPr>
            <w:tcW w:w="17.0%" w:type="pct"/>
            <w:tcBorders>
              <w:top w:val="single" w:sz="4" w:space="0" w:color="auto"/>
              <w:start w:val="single" w:sz="4" w:space="0" w:color="auto"/>
              <w:bottom w:val="single" w:sz="4" w:space="0" w:color="auto"/>
              <w:end w:val="single" w:sz="4" w:space="0" w:color="auto"/>
            </w:tcBorders>
            <w:vAlign w:val="center"/>
          </w:tcPr>
          <w:p w14:paraId="369FF686"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77BEE617" w14:textId="77777777" w:rsidTr="00A634ED">
        <w:trPr>
          <w:trHeight w:val="283"/>
          <w:jc w:val="center"/>
        </w:trPr>
        <w:tc>
          <w:tcPr>
            <w:tcW w:w="100.0%" w:type="pct"/>
            <w:gridSpan w:val="4"/>
            <w:tcBorders>
              <w:top w:val="single" w:sz="4" w:space="0" w:color="auto"/>
              <w:start w:val="single" w:sz="4" w:space="0" w:color="auto"/>
              <w:bottom w:val="single" w:sz="4" w:space="0" w:color="auto"/>
              <w:end w:val="single" w:sz="4" w:space="0" w:color="auto"/>
            </w:tcBorders>
            <w:vAlign w:val="center"/>
            <w:hideMark/>
          </w:tcPr>
          <w:p w14:paraId="5F0902D7"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bCs/>
                <w:sz w:val="24"/>
                <w:szCs w:val="24"/>
              </w:rPr>
              <w:t>д. Старый Карапуз</w:t>
            </w:r>
          </w:p>
        </w:tc>
      </w:tr>
      <w:tr w:rsidR="00E15883" w:rsidRPr="00753DF2" w14:paraId="0C3F4C5C"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718E0773"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Молодежная</w:t>
            </w:r>
          </w:p>
        </w:tc>
        <w:tc>
          <w:tcPr>
            <w:tcW w:w="22.0%" w:type="pct"/>
            <w:tcBorders>
              <w:top w:val="single" w:sz="4" w:space="0" w:color="auto"/>
              <w:start w:val="single" w:sz="4" w:space="0" w:color="auto"/>
              <w:bottom w:val="single" w:sz="4" w:space="0" w:color="auto"/>
              <w:end w:val="single" w:sz="4" w:space="0" w:color="auto"/>
            </w:tcBorders>
            <w:vAlign w:val="center"/>
          </w:tcPr>
          <w:p w14:paraId="70C0B3C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2BBE7E0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0,985</w:t>
            </w:r>
          </w:p>
        </w:tc>
        <w:tc>
          <w:tcPr>
            <w:tcW w:w="17.0%" w:type="pct"/>
            <w:tcBorders>
              <w:top w:val="single" w:sz="4" w:space="0" w:color="auto"/>
              <w:start w:val="single" w:sz="4" w:space="0" w:color="auto"/>
              <w:bottom w:val="single" w:sz="4" w:space="0" w:color="auto"/>
              <w:end w:val="single" w:sz="4" w:space="0" w:color="auto"/>
            </w:tcBorders>
            <w:vAlign w:val="center"/>
          </w:tcPr>
          <w:p w14:paraId="45F612E2"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7AB0310E"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73611A3E"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Береговая</w:t>
            </w:r>
          </w:p>
        </w:tc>
        <w:tc>
          <w:tcPr>
            <w:tcW w:w="22.0%" w:type="pct"/>
            <w:tcBorders>
              <w:top w:val="single" w:sz="4" w:space="0" w:color="auto"/>
              <w:start w:val="single" w:sz="4" w:space="0" w:color="auto"/>
              <w:bottom w:val="single" w:sz="4" w:space="0" w:color="auto"/>
              <w:end w:val="single" w:sz="4" w:space="0" w:color="auto"/>
            </w:tcBorders>
            <w:vAlign w:val="center"/>
          </w:tcPr>
          <w:p w14:paraId="6F38BEE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6F00597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0,826</w:t>
            </w:r>
          </w:p>
        </w:tc>
        <w:tc>
          <w:tcPr>
            <w:tcW w:w="17.0%" w:type="pct"/>
            <w:tcBorders>
              <w:top w:val="single" w:sz="4" w:space="0" w:color="auto"/>
              <w:start w:val="single" w:sz="4" w:space="0" w:color="auto"/>
              <w:bottom w:val="single" w:sz="4" w:space="0" w:color="auto"/>
              <w:end w:val="single" w:sz="4" w:space="0" w:color="auto"/>
            </w:tcBorders>
            <w:vAlign w:val="center"/>
          </w:tcPr>
          <w:p w14:paraId="7B760BD0"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728E982B"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5456E816"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Садовая</w:t>
            </w:r>
          </w:p>
        </w:tc>
        <w:tc>
          <w:tcPr>
            <w:tcW w:w="22.0%" w:type="pct"/>
            <w:tcBorders>
              <w:top w:val="single" w:sz="4" w:space="0" w:color="auto"/>
              <w:start w:val="single" w:sz="4" w:space="0" w:color="auto"/>
              <w:bottom w:val="single" w:sz="4" w:space="0" w:color="auto"/>
              <w:end w:val="single" w:sz="4" w:space="0" w:color="auto"/>
            </w:tcBorders>
            <w:vAlign w:val="center"/>
          </w:tcPr>
          <w:p w14:paraId="2512738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4FE6CC3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0,338</w:t>
            </w:r>
          </w:p>
        </w:tc>
        <w:tc>
          <w:tcPr>
            <w:tcW w:w="17.0%" w:type="pct"/>
            <w:tcBorders>
              <w:top w:val="single" w:sz="4" w:space="0" w:color="auto"/>
              <w:start w:val="single" w:sz="4" w:space="0" w:color="auto"/>
              <w:bottom w:val="single" w:sz="4" w:space="0" w:color="auto"/>
              <w:end w:val="single" w:sz="4" w:space="0" w:color="auto"/>
            </w:tcBorders>
            <w:vAlign w:val="center"/>
          </w:tcPr>
          <w:p w14:paraId="643579CD"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46A9CCF6"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63709CA2"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переулок от ул. Молодежная до </w:t>
            </w:r>
          </w:p>
          <w:p w14:paraId="7235EC2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Береговая</w:t>
            </w:r>
          </w:p>
        </w:tc>
        <w:tc>
          <w:tcPr>
            <w:tcW w:w="22.0%" w:type="pct"/>
            <w:tcBorders>
              <w:top w:val="single" w:sz="4" w:space="0" w:color="auto"/>
              <w:start w:val="single" w:sz="4" w:space="0" w:color="auto"/>
              <w:bottom w:val="single" w:sz="4" w:space="0" w:color="auto"/>
              <w:end w:val="single" w:sz="4" w:space="0" w:color="auto"/>
            </w:tcBorders>
            <w:vAlign w:val="center"/>
          </w:tcPr>
          <w:p w14:paraId="19B1BDA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52C5AB1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0,106</w:t>
            </w:r>
          </w:p>
        </w:tc>
        <w:tc>
          <w:tcPr>
            <w:tcW w:w="17.0%" w:type="pct"/>
            <w:tcBorders>
              <w:top w:val="single" w:sz="4" w:space="0" w:color="auto"/>
              <w:start w:val="single" w:sz="4" w:space="0" w:color="auto"/>
              <w:bottom w:val="single" w:sz="4" w:space="0" w:color="auto"/>
              <w:end w:val="single" w:sz="4" w:space="0" w:color="auto"/>
            </w:tcBorders>
            <w:vAlign w:val="center"/>
          </w:tcPr>
          <w:p w14:paraId="0440D7F7"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68A5C523" w14:textId="77777777" w:rsidTr="00A634ED">
        <w:trPr>
          <w:trHeight w:val="283"/>
          <w:jc w:val="center"/>
        </w:trPr>
        <w:tc>
          <w:tcPr>
            <w:tcW w:w="100.0%" w:type="pct"/>
            <w:gridSpan w:val="4"/>
            <w:tcBorders>
              <w:top w:val="single" w:sz="4" w:space="0" w:color="auto"/>
              <w:start w:val="single" w:sz="4" w:space="0" w:color="auto"/>
              <w:bottom w:val="single" w:sz="4" w:space="0" w:color="auto"/>
              <w:end w:val="single" w:sz="4" w:space="0" w:color="auto"/>
            </w:tcBorders>
            <w:vAlign w:val="center"/>
            <w:hideMark/>
          </w:tcPr>
          <w:p w14:paraId="7B28D5FA"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bCs/>
                <w:sz w:val="24"/>
                <w:szCs w:val="24"/>
              </w:rPr>
              <w:t>п. Абакумово</w:t>
            </w:r>
          </w:p>
        </w:tc>
      </w:tr>
      <w:tr w:rsidR="00E15883" w:rsidRPr="00753DF2" w14:paraId="25945582"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3A88D084"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Центральная</w:t>
            </w:r>
          </w:p>
        </w:tc>
        <w:tc>
          <w:tcPr>
            <w:tcW w:w="22.0%" w:type="pct"/>
            <w:tcBorders>
              <w:top w:val="single" w:sz="4" w:space="0" w:color="auto"/>
              <w:start w:val="single" w:sz="4" w:space="0" w:color="auto"/>
              <w:bottom w:val="single" w:sz="4" w:space="0" w:color="auto"/>
              <w:end w:val="single" w:sz="4" w:space="0" w:color="auto"/>
            </w:tcBorders>
            <w:vAlign w:val="center"/>
          </w:tcPr>
          <w:p w14:paraId="2DB43B0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76489A8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0,435</w:t>
            </w:r>
          </w:p>
        </w:tc>
        <w:tc>
          <w:tcPr>
            <w:tcW w:w="17.0%" w:type="pct"/>
            <w:tcBorders>
              <w:top w:val="single" w:sz="4" w:space="0" w:color="auto"/>
              <w:start w:val="single" w:sz="4" w:space="0" w:color="auto"/>
              <w:bottom w:val="single" w:sz="4" w:space="0" w:color="auto"/>
              <w:end w:val="single" w:sz="4" w:space="0" w:color="auto"/>
            </w:tcBorders>
            <w:vAlign w:val="center"/>
          </w:tcPr>
          <w:p w14:paraId="5A5C64D0"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4F96C639"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46A11CD1"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Зеленая</w:t>
            </w:r>
          </w:p>
        </w:tc>
        <w:tc>
          <w:tcPr>
            <w:tcW w:w="22.0%" w:type="pct"/>
            <w:tcBorders>
              <w:top w:val="single" w:sz="4" w:space="0" w:color="auto"/>
              <w:start w:val="single" w:sz="4" w:space="0" w:color="auto"/>
              <w:bottom w:val="single" w:sz="4" w:space="0" w:color="auto"/>
              <w:end w:val="single" w:sz="4" w:space="0" w:color="auto"/>
            </w:tcBorders>
            <w:vAlign w:val="center"/>
          </w:tcPr>
          <w:p w14:paraId="2DDB476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5050281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0,378</w:t>
            </w:r>
          </w:p>
        </w:tc>
        <w:tc>
          <w:tcPr>
            <w:tcW w:w="17.0%" w:type="pct"/>
            <w:tcBorders>
              <w:top w:val="single" w:sz="4" w:space="0" w:color="auto"/>
              <w:start w:val="single" w:sz="4" w:space="0" w:color="auto"/>
              <w:bottom w:val="single" w:sz="4" w:space="0" w:color="auto"/>
              <w:end w:val="single" w:sz="4" w:space="0" w:color="auto"/>
            </w:tcBorders>
            <w:vAlign w:val="center"/>
          </w:tcPr>
          <w:p w14:paraId="2E1DFD9A"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5712A6C3"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663F6B45"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Северная</w:t>
            </w:r>
          </w:p>
        </w:tc>
        <w:tc>
          <w:tcPr>
            <w:tcW w:w="22.0%" w:type="pct"/>
            <w:tcBorders>
              <w:top w:val="single" w:sz="4" w:space="0" w:color="auto"/>
              <w:start w:val="single" w:sz="4" w:space="0" w:color="auto"/>
              <w:bottom w:val="single" w:sz="4" w:space="0" w:color="auto"/>
              <w:end w:val="single" w:sz="4" w:space="0" w:color="auto"/>
            </w:tcBorders>
            <w:vAlign w:val="center"/>
          </w:tcPr>
          <w:p w14:paraId="2A032BD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56B638B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0,161</w:t>
            </w:r>
          </w:p>
        </w:tc>
        <w:tc>
          <w:tcPr>
            <w:tcW w:w="17.0%" w:type="pct"/>
            <w:tcBorders>
              <w:top w:val="single" w:sz="4" w:space="0" w:color="auto"/>
              <w:start w:val="single" w:sz="4" w:space="0" w:color="auto"/>
              <w:bottom w:val="single" w:sz="4" w:space="0" w:color="auto"/>
              <w:end w:val="single" w:sz="4" w:space="0" w:color="auto"/>
            </w:tcBorders>
            <w:vAlign w:val="center"/>
          </w:tcPr>
          <w:p w14:paraId="27AA9B40"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r w:rsidR="00E15883" w:rsidRPr="00753DF2" w14:paraId="101E2423" w14:textId="77777777" w:rsidTr="00A634ED">
        <w:trPr>
          <w:trHeight w:val="283"/>
          <w:jc w:val="center"/>
        </w:trPr>
        <w:tc>
          <w:tcPr>
            <w:tcW w:w="38.0%" w:type="pct"/>
            <w:tcBorders>
              <w:top w:val="single" w:sz="4" w:space="0" w:color="auto"/>
              <w:start w:val="single" w:sz="4" w:space="0" w:color="auto"/>
              <w:bottom w:val="single" w:sz="4" w:space="0" w:color="auto"/>
              <w:end w:val="single" w:sz="4" w:space="0" w:color="auto"/>
            </w:tcBorders>
            <w:vAlign w:val="center"/>
            <w:hideMark/>
          </w:tcPr>
          <w:p w14:paraId="01946FBE"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 Рощинская</w:t>
            </w:r>
          </w:p>
        </w:tc>
        <w:tc>
          <w:tcPr>
            <w:tcW w:w="22.0%" w:type="pct"/>
            <w:tcBorders>
              <w:top w:val="single" w:sz="4" w:space="0" w:color="auto"/>
              <w:start w:val="single" w:sz="4" w:space="0" w:color="auto"/>
              <w:bottom w:val="single" w:sz="4" w:space="0" w:color="auto"/>
              <w:end w:val="single" w:sz="4" w:space="0" w:color="auto"/>
            </w:tcBorders>
            <w:vAlign w:val="center"/>
          </w:tcPr>
          <w:p w14:paraId="368F8AE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ПГС</w:t>
            </w:r>
          </w:p>
        </w:tc>
        <w:tc>
          <w:tcPr>
            <w:tcW w:w="21.0%" w:type="pct"/>
            <w:tcBorders>
              <w:top w:val="single" w:sz="4" w:space="0" w:color="auto"/>
              <w:start w:val="single" w:sz="4" w:space="0" w:color="auto"/>
              <w:bottom w:val="single" w:sz="4" w:space="0" w:color="auto"/>
              <w:end w:val="single" w:sz="4" w:space="0" w:color="auto"/>
            </w:tcBorders>
            <w:vAlign w:val="center"/>
          </w:tcPr>
          <w:p w14:paraId="3BD00F8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0,263</w:t>
            </w:r>
          </w:p>
        </w:tc>
        <w:tc>
          <w:tcPr>
            <w:tcW w:w="17.0%" w:type="pct"/>
            <w:tcBorders>
              <w:top w:val="single" w:sz="4" w:space="0" w:color="auto"/>
              <w:start w:val="single" w:sz="4" w:space="0" w:color="auto"/>
              <w:bottom w:val="single" w:sz="4" w:space="0" w:color="auto"/>
              <w:end w:val="single" w:sz="4" w:space="0" w:color="auto"/>
            </w:tcBorders>
            <w:vAlign w:val="center"/>
          </w:tcPr>
          <w:p w14:paraId="37F01338" w14:textId="77777777" w:rsidR="00E15883" w:rsidRPr="00753DF2" w:rsidRDefault="00F06491"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4,5</w:t>
            </w:r>
          </w:p>
        </w:tc>
      </w:tr>
    </w:tbl>
    <w:p w14:paraId="6F5D0F8E" w14:textId="77777777" w:rsidR="00E15883" w:rsidRPr="00753DF2" w:rsidRDefault="00E15883" w:rsidP="00E15883">
      <w:pPr>
        <w:spacing w:after="0pt" w:line="12pt" w:lineRule="auto"/>
        <w:rPr>
          <w:rFonts w:ascii="Times New Roman" w:hAnsi="Times New Roman" w:cs="Times New Roman"/>
          <w:color w:val="FF0000"/>
        </w:rPr>
      </w:pPr>
    </w:p>
    <w:p w14:paraId="602AA74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143" w:name="_Hlk147217091"/>
      <w:r w:rsidRPr="00753DF2">
        <w:rPr>
          <w:rFonts w:ascii="Times New Roman" w:hAnsi="Times New Roman" w:cs="Times New Roman"/>
          <w:sz w:val="28"/>
          <w:szCs w:val="28"/>
        </w:rPr>
        <w:t>В целом характер улично-дорожной сети сельсовета соответствует сложившейся планировочной структуре населенных пунктов поселения.</w:t>
      </w:r>
      <w:bookmarkEnd w:id="143"/>
    </w:p>
    <w:p w14:paraId="5F614AC1" w14:textId="77777777" w:rsidR="00E15883" w:rsidRPr="00753DF2" w:rsidRDefault="00E15883" w:rsidP="00E15883">
      <w:pPr>
        <w:spacing w:after="0pt" w:line="12pt" w:lineRule="auto"/>
        <w:rPr>
          <w:rFonts w:ascii="Times New Roman" w:hAnsi="Times New Roman" w:cs="Times New Roman"/>
          <w:color w:val="FF0000"/>
        </w:rPr>
      </w:pPr>
    </w:p>
    <w:p w14:paraId="327DABC6" w14:textId="7CEBC4A8" w:rsidR="00E15883" w:rsidRPr="00753DF2" w:rsidRDefault="00E15883" w:rsidP="00E15883">
      <w:pPr>
        <w:pStyle w:val="a8"/>
        <w:ind w:firstLine="35.45pt"/>
        <w:rPr>
          <w:b/>
          <w:bCs/>
          <w:szCs w:val="28"/>
        </w:rPr>
      </w:pPr>
      <w:r w:rsidRPr="00753DF2">
        <w:rPr>
          <w:b/>
          <w:bCs/>
          <w:szCs w:val="28"/>
        </w:rPr>
        <w:t>Объекты транспортной инфраструктуры</w:t>
      </w:r>
      <w:r w:rsidR="00714F0C" w:rsidRPr="00753DF2">
        <w:rPr>
          <w:b/>
          <w:bCs/>
          <w:szCs w:val="28"/>
        </w:rPr>
        <w:t xml:space="preserve"> </w:t>
      </w:r>
    </w:p>
    <w:p w14:paraId="4A8FA7E0" w14:textId="33D96761" w:rsidR="00714F0C" w:rsidRPr="00753DF2" w:rsidRDefault="00075941" w:rsidP="00075941">
      <w:pPr>
        <w:spacing w:after="0pt" w:line="12pt" w:lineRule="auto"/>
        <w:ind w:firstLine="35.45pt"/>
        <w:jc w:val="both"/>
        <w:rPr>
          <w:rFonts w:ascii="Times New Roman" w:hAnsi="Times New Roman" w:cs="Times New Roman"/>
          <w:color w:val="FF0000"/>
          <w:szCs w:val="28"/>
        </w:rPr>
      </w:pPr>
      <w:r w:rsidRPr="00753DF2">
        <w:rPr>
          <w:rFonts w:ascii="Times New Roman" w:eastAsia="Calibri" w:hAnsi="Times New Roman" w:cs="Times New Roman"/>
          <w:sz w:val="28"/>
          <w:szCs w:val="28"/>
        </w:rPr>
        <w:t>На территории Таскаевского сельсовета отсутствует автозаправочные станции и станции технического обслуживания автомобилей.</w:t>
      </w:r>
      <w:r w:rsidR="00001C51">
        <w:rPr>
          <w:rFonts w:ascii="Times New Roman" w:eastAsia="Calibri" w:hAnsi="Times New Roman" w:cs="Times New Roman"/>
          <w:sz w:val="28"/>
          <w:szCs w:val="28"/>
        </w:rPr>
        <w:t xml:space="preserve"> </w:t>
      </w:r>
    </w:p>
    <w:p w14:paraId="04281DB6" w14:textId="77777777" w:rsidR="00E15883" w:rsidRPr="00753DF2" w:rsidRDefault="00E15883" w:rsidP="00E15883">
      <w:pPr>
        <w:pStyle w:val="a8"/>
        <w:ind w:firstLine="35.45pt"/>
        <w:rPr>
          <w:szCs w:val="28"/>
        </w:rPr>
      </w:pPr>
    </w:p>
    <w:p w14:paraId="120880B9" w14:textId="77777777" w:rsidR="00E15883" w:rsidRPr="00753DF2" w:rsidRDefault="00E15883" w:rsidP="00E15883">
      <w:pPr>
        <w:pStyle w:val="a8"/>
        <w:ind w:firstLine="35.45pt"/>
        <w:rPr>
          <w:b/>
          <w:bCs/>
          <w:szCs w:val="28"/>
        </w:rPr>
      </w:pPr>
      <w:r w:rsidRPr="00753DF2">
        <w:rPr>
          <w:b/>
          <w:bCs/>
          <w:szCs w:val="28"/>
        </w:rPr>
        <w:t>Водный транспорт</w:t>
      </w:r>
    </w:p>
    <w:p w14:paraId="6B3EF61F" w14:textId="77777777" w:rsidR="00E15883" w:rsidRPr="00753DF2" w:rsidRDefault="00E15883" w:rsidP="00E15883">
      <w:pPr>
        <w:pStyle w:val="a8"/>
        <w:ind w:firstLine="35.45pt"/>
        <w:rPr>
          <w:rFonts w:eastAsia="Calibri"/>
          <w:szCs w:val="28"/>
        </w:rPr>
      </w:pPr>
      <w:r w:rsidRPr="00753DF2">
        <w:rPr>
          <w:rFonts w:eastAsia="Calibri"/>
          <w:szCs w:val="28"/>
        </w:rPr>
        <w:t xml:space="preserve">Водный транспорт на территории Таскаевского сельсовета отсутствует. </w:t>
      </w:r>
    </w:p>
    <w:p w14:paraId="6974F6F3" w14:textId="77777777" w:rsidR="00E15883" w:rsidRPr="00753DF2" w:rsidRDefault="00E15883" w:rsidP="00E15883">
      <w:pPr>
        <w:pStyle w:val="a8"/>
        <w:ind w:firstLine="35.45pt"/>
        <w:rPr>
          <w:bCs/>
          <w:i/>
          <w:color w:val="FF0000"/>
          <w:szCs w:val="28"/>
          <w:u w:val="single"/>
        </w:rPr>
      </w:pPr>
    </w:p>
    <w:p w14:paraId="4732B380" w14:textId="77777777" w:rsidR="00E15883" w:rsidRPr="00753DF2" w:rsidRDefault="00E15883" w:rsidP="00335E2B">
      <w:pPr>
        <w:pStyle w:val="a8"/>
        <w:keepNext/>
        <w:ind w:firstLine="35.45pt"/>
        <w:rPr>
          <w:b/>
          <w:bCs/>
          <w:szCs w:val="28"/>
        </w:rPr>
      </w:pPr>
      <w:r w:rsidRPr="00753DF2">
        <w:rPr>
          <w:b/>
          <w:bCs/>
          <w:szCs w:val="28"/>
        </w:rPr>
        <w:t>Воздушный транспорт</w:t>
      </w:r>
    </w:p>
    <w:p w14:paraId="7F1D0C90" w14:textId="0D71C653" w:rsidR="00E15883" w:rsidRPr="00753DF2" w:rsidRDefault="00E15883" w:rsidP="00E15883">
      <w:pPr>
        <w:pStyle w:val="a8"/>
        <w:ind w:firstLine="35.45pt"/>
        <w:rPr>
          <w:bCs/>
          <w:szCs w:val="28"/>
        </w:rPr>
      </w:pPr>
      <w:r w:rsidRPr="00753DF2">
        <w:rPr>
          <w:bCs/>
          <w:szCs w:val="28"/>
        </w:rPr>
        <w:t xml:space="preserve">Воздушные перевозки не осуществляются. Ближайший аэропорт, осуществляющий внутрироссийский </w:t>
      </w:r>
      <w:r w:rsidR="00714F0C" w:rsidRPr="00753DF2">
        <w:rPr>
          <w:bCs/>
          <w:szCs w:val="28"/>
        </w:rPr>
        <w:t>и</w:t>
      </w:r>
      <w:r w:rsidR="00714F0C" w:rsidRPr="00753DF2">
        <w:rPr>
          <w:bCs/>
          <w:color w:val="FF0000"/>
          <w:szCs w:val="28"/>
        </w:rPr>
        <w:t xml:space="preserve"> </w:t>
      </w:r>
      <w:r w:rsidRPr="00753DF2">
        <w:rPr>
          <w:bCs/>
          <w:szCs w:val="28"/>
        </w:rPr>
        <w:t>международные перевозки</w:t>
      </w:r>
      <w:r w:rsidR="00B13CE6">
        <w:rPr>
          <w:bCs/>
          <w:szCs w:val="28"/>
        </w:rPr>
        <w:t>,</w:t>
      </w:r>
      <w:r w:rsidRPr="00753DF2">
        <w:rPr>
          <w:bCs/>
          <w:szCs w:val="28"/>
        </w:rPr>
        <w:t xml:space="preserve"> расположен в </w:t>
      </w:r>
      <w:r w:rsidR="00714F0C" w:rsidRPr="00753DF2">
        <w:rPr>
          <w:bCs/>
          <w:szCs w:val="28"/>
        </w:rPr>
        <w:t xml:space="preserve">пригороде </w:t>
      </w:r>
      <w:r w:rsidRPr="00753DF2">
        <w:rPr>
          <w:bCs/>
          <w:szCs w:val="28"/>
        </w:rPr>
        <w:t>город</w:t>
      </w:r>
      <w:r w:rsidR="00B13CE6">
        <w:rPr>
          <w:bCs/>
          <w:szCs w:val="28"/>
        </w:rPr>
        <w:t>а</w:t>
      </w:r>
      <w:r w:rsidRPr="00753DF2">
        <w:rPr>
          <w:bCs/>
          <w:szCs w:val="28"/>
        </w:rPr>
        <w:t xml:space="preserve"> Новосибирск.</w:t>
      </w:r>
    </w:p>
    <w:p w14:paraId="1877F311" w14:textId="77777777" w:rsidR="00E15883" w:rsidRPr="00753DF2" w:rsidRDefault="00E15883" w:rsidP="00E15883">
      <w:pPr>
        <w:pStyle w:val="a8"/>
        <w:ind w:firstLine="35.45pt"/>
        <w:rPr>
          <w:bCs/>
          <w:szCs w:val="28"/>
        </w:rPr>
      </w:pPr>
    </w:p>
    <w:p w14:paraId="4CB4854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Одной из приоритетных задач социально – экономического развития </w:t>
      </w:r>
      <w:r w:rsidRPr="00753DF2">
        <w:rPr>
          <w:rFonts w:ascii="Times New Roman" w:hAnsi="Times New Roman" w:cs="Times New Roman"/>
          <w:bCs/>
          <w:sz w:val="28"/>
          <w:szCs w:val="28"/>
        </w:rPr>
        <w:t xml:space="preserve">Таскаевского сельсовета </w:t>
      </w:r>
      <w:r w:rsidRPr="00753DF2">
        <w:rPr>
          <w:rFonts w:ascii="Times New Roman" w:hAnsi="Times New Roman" w:cs="Times New Roman"/>
          <w:sz w:val="28"/>
          <w:szCs w:val="28"/>
        </w:rPr>
        <w:t>является совершенствование транспортной сети, обеспечение безопасности дорожного движения, обеспечение сохранности существующих автомобильных дорог путем ремонта, реконструкции и строительства.</w:t>
      </w:r>
    </w:p>
    <w:p w14:paraId="446AC8AB" w14:textId="77777777" w:rsidR="00E15883" w:rsidRPr="00753DF2" w:rsidRDefault="00E15883" w:rsidP="004B7EB9">
      <w:pPr>
        <w:pStyle w:val="2"/>
      </w:pPr>
      <w:bookmarkStart w:id="144" w:name="_Toc190954083"/>
      <w:r w:rsidRPr="00753DF2">
        <w:lastRenderedPageBreak/>
        <w:t>Рекреация</w:t>
      </w:r>
      <w:bookmarkEnd w:id="142"/>
      <w:bookmarkEnd w:id="144"/>
    </w:p>
    <w:p w14:paraId="4FA11EF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Рекреационные зоны включают в себя территории, занятые лесами, скверами, парками, прудами, озёрами, водохранилищами, а также, иные территории, используемые и предназначенные для отдыха, туризма, занятий физической культурой и спортом.</w:t>
      </w:r>
    </w:p>
    <w:p w14:paraId="732DB13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Основу ландшафтно-рекреационных ресурсов на рассматриваемой территории составляют леса.</w:t>
      </w:r>
    </w:p>
    <w:p w14:paraId="3AF4496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 ландшафтной характеристике наиболее благоприятными для организации многофункционального отдыха являются склоны речных долин, леса, парки, скверы, территории на берегу водоёмов.</w:t>
      </w:r>
    </w:p>
    <w:p w14:paraId="48B08D5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145" w:name="_Hlk487020521"/>
      <w:r w:rsidRPr="00753DF2">
        <w:rPr>
          <w:rFonts w:ascii="Times New Roman" w:hAnsi="Times New Roman" w:cs="Times New Roman"/>
          <w:sz w:val="28"/>
          <w:szCs w:val="28"/>
        </w:rPr>
        <w:t>На территории муниципального образования преобладают насаждения естественного происхождения. Кроме насаждений общего пользования имеются насаждения ограниченного пользования на участках детских и учебных заведений, культурно-бытовых, административных учреждений и предприятий, во дворах жилой застройки, насаждения специального назначения на улицах и дорогах.</w:t>
      </w:r>
    </w:p>
    <w:p w14:paraId="382C3BA5" w14:textId="3E7C32C6" w:rsidR="00E15883"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Посадки на дорогах и улицах, особенно в индивидуальной застройке, как правило, выполнены бессистемно, из разновозрастных и разнопородных деревьев и кустарников, без учёта нормативных требований по их размещению.</w:t>
      </w:r>
    </w:p>
    <w:p w14:paraId="3DB4AFB2" w14:textId="65F6DCAE" w:rsidR="00841058" w:rsidRPr="00753DF2" w:rsidRDefault="00841058" w:rsidP="00E15883">
      <w:pPr>
        <w:spacing w:after="0pt" w:line="12pt" w:lineRule="auto"/>
        <w:ind w:firstLine="35.45pt"/>
        <w:jc w:val="both"/>
        <w:rPr>
          <w:rFonts w:ascii="Times New Roman" w:hAnsi="Times New Roman" w:cs="Times New Roman"/>
          <w:sz w:val="28"/>
          <w:szCs w:val="28"/>
        </w:rPr>
      </w:pPr>
      <w:r>
        <w:rPr>
          <w:rFonts w:ascii="Times New Roman" w:hAnsi="Times New Roman" w:cs="Times New Roman"/>
          <w:sz w:val="28"/>
          <w:szCs w:val="28"/>
        </w:rPr>
        <w:t xml:space="preserve">На территории Таскаевского сельсовета </w:t>
      </w:r>
      <w:r w:rsidR="00EA1650">
        <w:rPr>
          <w:rFonts w:ascii="Times New Roman" w:hAnsi="Times New Roman" w:cs="Times New Roman"/>
          <w:sz w:val="28"/>
          <w:szCs w:val="28"/>
        </w:rPr>
        <w:t xml:space="preserve">вблизи озера Сартлан </w:t>
      </w:r>
      <w:r w:rsidR="00EA1650" w:rsidRPr="00EA1650">
        <w:rPr>
          <w:rFonts w:ascii="Times New Roman" w:hAnsi="Times New Roman" w:cs="Times New Roman"/>
          <w:sz w:val="28"/>
          <w:szCs w:val="28"/>
        </w:rPr>
        <w:t>располага</w:t>
      </w:r>
      <w:r w:rsidR="00EA1650">
        <w:rPr>
          <w:rFonts w:ascii="Times New Roman" w:hAnsi="Times New Roman" w:cs="Times New Roman"/>
          <w:sz w:val="28"/>
          <w:szCs w:val="28"/>
        </w:rPr>
        <w:t>ю</w:t>
      </w:r>
      <w:r w:rsidR="00EA1650" w:rsidRPr="00EA1650">
        <w:rPr>
          <w:rFonts w:ascii="Times New Roman" w:hAnsi="Times New Roman" w:cs="Times New Roman"/>
          <w:sz w:val="28"/>
          <w:szCs w:val="28"/>
        </w:rPr>
        <w:t>тся</w:t>
      </w:r>
      <w:r w:rsidR="00EA1650">
        <w:rPr>
          <w:rFonts w:ascii="Times New Roman" w:hAnsi="Times New Roman" w:cs="Times New Roman"/>
          <w:sz w:val="28"/>
          <w:szCs w:val="28"/>
        </w:rPr>
        <w:t xml:space="preserve"> оборудованные пляжи.</w:t>
      </w:r>
    </w:p>
    <w:p w14:paraId="13F90362" w14:textId="77777777" w:rsidR="00E15883" w:rsidRPr="00753DF2" w:rsidRDefault="00E15883" w:rsidP="004B7EB9">
      <w:pPr>
        <w:pStyle w:val="2"/>
      </w:pPr>
      <w:bookmarkStart w:id="146" w:name="_Toc190954084"/>
      <w:bookmarkEnd w:id="145"/>
      <w:r w:rsidRPr="00753DF2">
        <w:t>Обращение с отходами</w:t>
      </w:r>
      <w:bookmarkEnd w:id="146"/>
    </w:p>
    <w:p w14:paraId="5303834B" w14:textId="497EE299" w:rsidR="002331BC" w:rsidRPr="00753DF2" w:rsidRDefault="006A6F76"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 территории Таскаевского сельсовета расположены свалки ТКО в д. Таскаево </w:t>
      </w:r>
      <w:r w:rsidR="00B830F3" w:rsidRPr="00753DF2">
        <w:rPr>
          <w:rFonts w:ascii="Times New Roman" w:hAnsi="Times New Roman" w:cs="Times New Roman"/>
          <w:sz w:val="28"/>
          <w:szCs w:val="28"/>
        </w:rPr>
        <w:t xml:space="preserve">по </w:t>
      </w:r>
      <w:r w:rsidRPr="00753DF2">
        <w:rPr>
          <w:rFonts w:ascii="Times New Roman" w:hAnsi="Times New Roman" w:cs="Times New Roman"/>
          <w:sz w:val="28"/>
          <w:szCs w:val="28"/>
        </w:rPr>
        <w:t>ул. Сибирская, 65, площадью 0,57 га.</w:t>
      </w:r>
    </w:p>
    <w:p w14:paraId="48D0B30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Источником образования отходов является объект капитального строительства или другой объект, а также их совокупность, объединенные единым назначением и (или) неразрывно связанные физически или технологически и расположенные в пределах одного или нескольких земельных участков, на которых образуются отходы.</w:t>
      </w:r>
    </w:p>
    <w:p w14:paraId="09710B2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переходный период до строительства и ввода в эксплуатацию ПВН действует схема, при которой ТКО, образующиеся на территории Барабинского района, транспортируются на полигон захоронения ТКО, расположенный вблизи г. Куйбышева Куйбышевского района.</w:t>
      </w:r>
    </w:p>
    <w:p w14:paraId="50C4C6E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невозможности транспортирования отходов на ОРО, находящийся вблизи г. Куйбышева Куйбышевского района, отходы от всего района транспортируются на ОРО, находящийся вблизи с. Северного Северного района, ПВН вблизи с. Убинское Убинского района.</w:t>
      </w:r>
    </w:p>
    <w:p w14:paraId="28107F6A" w14:textId="53594A61" w:rsidR="00E15883"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целях организации и осуществления деятельности по сбору, транспортированию, обработке, утилизации, обезвреживанию, захоронению отходов, образующихся на территории муниципальных образований Новосибирской области, для предотвращения или снижения негативного воздействия отходов на здоровье человека и окружающую среду разработана Территориальная схема обращения с отходами, в том числе с твердыми коммунальными отходами Новосибирской области, утверждена Постановлением Правительства Новосибирской области от 26.09.2016 г. № 292-п (с изм. от </w:t>
      </w:r>
      <w:r w:rsidRPr="005F3EA9">
        <w:rPr>
          <w:rFonts w:ascii="Times New Roman" w:hAnsi="Times New Roman" w:cs="Times New Roman"/>
          <w:sz w:val="28"/>
          <w:szCs w:val="28"/>
        </w:rPr>
        <w:t>0</w:t>
      </w:r>
      <w:r w:rsidR="005477ED" w:rsidRPr="005F3EA9">
        <w:rPr>
          <w:rFonts w:ascii="Times New Roman" w:hAnsi="Times New Roman" w:cs="Times New Roman"/>
          <w:sz w:val="28"/>
          <w:szCs w:val="28"/>
        </w:rPr>
        <w:t>8</w:t>
      </w:r>
      <w:r w:rsidRPr="005F3EA9">
        <w:rPr>
          <w:rFonts w:ascii="Times New Roman" w:hAnsi="Times New Roman" w:cs="Times New Roman"/>
          <w:sz w:val="28"/>
          <w:szCs w:val="28"/>
        </w:rPr>
        <w:t>.0</w:t>
      </w:r>
      <w:r w:rsidR="005477ED" w:rsidRPr="005F3EA9">
        <w:rPr>
          <w:rFonts w:ascii="Times New Roman" w:hAnsi="Times New Roman" w:cs="Times New Roman"/>
          <w:sz w:val="28"/>
          <w:szCs w:val="28"/>
        </w:rPr>
        <w:t>9</w:t>
      </w:r>
      <w:r w:rsidRPr="005F3EA9">
        <w:rPr>
          <w:rFonts w:ascii="Times New Roman" w:hAnsi="Times New Roman" w:cs="Times New Roman"/>
          <w:sz w:val="28"/>
          <w:szCs w:val="28"/>
        </w:rPr>
        <w:t>.202</w:t>
      </w:r>
      <w:r w:rsidR="005477ED" w:rsidRPr="005F3EA9">
        <w:rPr>
          <w:rFonts w:ascii="Times New Roman" w:hAnsi="Times New Roman" w:cs="Times New Roman"/>
          <w:sz w:val="28"/>
          <w:szCs w:val="28"/>
        </w:rPr>
        <w:t>3</w:t>
      </w:r>
      <w:r w:rsidRPr="005F3EA9">
        <w:rPr>
          <w:rFonts w:ascii="Times New Roman" w:hAnsi="Times New Roman" w:cs="Times New Roman"/>
          <w:sz w:val="28"/>
          <w:szCs w:val="28"/>
        </w:rPr>
        <w:t xml:space="preserve"> №</w:t>
      </w:r>
      <w:r w:rsidR="005477ED" w:rsidRPr="005F3EA9">
        <w:rPr>
          <w:rFonts w:ascii="Times New Roman" w:hAnsi="Times New Roman" w:cs="Times New Roman"/>
          <w:sz w:val="28"/>
          <w:szCs w:val="28"/>
        </w:rPr>
        <w:t>423</w:t>
      </w:r>
      <w:r w:rsidRPr="005F3EA9">
        <w:rPr>
          <w:rFonts w:ascii="Times New Roman" w:hAnsi="Times New Roman" w:cs="Times New Roman"/>
          <w:sz w:val="28"/>
          <w:szCs w:val="28"/>
        </w:rPr>
        <w:t>-п)</w:t>
      </w:r>
      <w:r w:rsidRPr="00753DF2">
        <w:rPr>
          <w:rFonts w:ascii="Times New Roman" w:hAnsi="Times New Roman" w:cs="Times New Roman"/>
          <w:sz w:val="28"/>
          <w:szCs w:val="28"/>
        </w:rPr>
        <w:t xml:space="preserve"> (далее – территориальная схема обращения с отходами).</w:t>
      </w:r>
    </w:p>
    <w:p w14:paraId="23875CD5" w14:textId="39E0B09C" w:rsidR="00E316BB" w:rsidRPr="00753DF2" w:rsidRDefault="00E316BB" w:rsidP="00E15883">
      <w:pPr>
        <w:spacing w:after="0pt" w:line="12pt" w:lineRule="auto"/>
        <w:ind w:firstLine="35.45pt"/>
        <w:jc w:val="both"/>
        <w:rPr>
          <w:rFonts w:ascii="Times New Roman" w:hAnsi="Times New Roman" w:cs="Times New Roman"/>
          <w:sz w:val="28"/>
          <w:szCs w:val="28"/>
        </w:rPr>
      </w:pPr>
      <w:r w:rsidRPr="00FD3DB9">
        <w:rPr>
          <w:rFonts w:ascii="Times New Roman" w:hAnsi="Times New Roman" w:cs="Times New Roman"/>
          <w:sz w:val="28"/>
          <w:szCs w:val="28"/>
        </w:rPr>
        <w:lastRenderedPageBreak/>
        <w:t xml:space="preserve">На территории Таскаевского сельсовета </w:t>
      </w:r>
      <w:r w:rsidR="00E02C4D">
        <w:rPr>
          <w:rFonts w:ascii="Times New Roman" w:hAnsi="Times New Roman" w:cs="Times New Roman"/>
          <w:sz w:val="28"/>
          <w:szCs w:val="28"/>
        </w:rPr>
        <w:t xml:space="preserve">ранее были </w:t>
      </w:r>
      <w:r w:rsidRPr="00FD3DB9">
        <w:rPr>
          <w:rFonts w:ascii="Times New Roman" w:hAnsi="Times New Roman" w:cs="Times New Roman"/>
          <w:sz w:val="28"/>
          <w:szCs w:val="28"/>
        </w:rPr>
        <w:t>расположен</w:t>
      </w:r>
      <w:r w:rsidR="00E02C4D">
        <w:rPr>
          <w:rFonts w:ascii="Times New Roman" w:hAnsi="Times New Roman" w:cs="Times New Roman"/>
          <w:sz w:val="28"/>
          <w:szCs w:val="28"/>
        </w:rPr>
        <w:t>ы</w:t>
      </w:r>
      <w:r w:rsidRPr="00FD3DB9">
        <w:rPr>
          <w:rFonts w:ascii="Times New Roman" w:hAnsi="Times New Roman" w:cs="Times New Roman"/>
          <w:sz w:val="28"/>
          <w:szCs w:val="28"/>
        </w:rPr>
        <w:t xml:space="preserve"> два скотомогильника: в южной части деревни Бакмасиха и к северо-западу от поселка Старый Карапуз.</w:t>
      </w:r>
      <w:r w:rsidR="005A2462">
        <w:rPr>
          <w:rFonts w:ascii="Times New Roman" w:hAnsi="Times New Roman" w:cs="Times New Roman"/>
          <w:sz w:val="28"/>
          <w:szCs w:val="28"/>
        </w:rPr>
        <w:t xml:space="preserve"> </w:t>
      </w:r>
      <w:r w:rsidR="005A2462" w:rsidRPr="005A2462">
        <w:rPr>
          <w:rFonts w:ascii="Times New Roman" w:hAnsi="Times New Roman" w:cs="Times New Roman"/>
          <w:sz w:val="28"/>
          <w:szCs w:val="28"/>
        </w:rPr>
        <w:t>Допускавшееся ранее захоронение в скотомогильниках (биотермических ямах, ямах Беккари) с 2024 г. запрещено ФЗ от 12.12.2023 № 582 ФЗ «О внесении изменений в отдельные законодательные акты Российской Федерации»</w:t>
      </w:r>
      <w:r w:rsidR="005A2462">
        <w:rPr>
          <w:rFonts w:ascii="Times New Roman" w:hAnsi="Times New Roman" w:cs="Times New Roman"/>
          <w:sz w:val="28"/>
          <w:szCs w:val="28"/>
        </w:rPr>
        <w:t xml:space="preserve">, поэтому оба скотомогильника </w:t>
      </w:r>
      <w:r w:rsidR="00E02C4D">
        <w:rPr>
          <w:rFonts w:ascii="Times New Roman" w:hAnsi="Times New Roman" w:cs="Times New Roman"/>
          <w:sz w:val="28"/>
          <w:szCs w:val="28"/>
        </w:rPr>
        <w:t>ликвидированы</w:t>
      </w:r>
      <w:r w:rsidR="005A2462" w:rsidRPr="005A2462">
        <w:rPr>
          <w:rFonts w:ascii="Times New Roman" w:hAnsi="Times New Roman" w:cs="Times New Roman"/>
          <w:sz w:val="28"/>
          <w:szCs w:val="28"/>
        </w:rPr>
        <w:t>.</w:t>
      </w:r>
    </w:p>
    <w:p w14:paraId="1BF4CF04" w14:textId="77777777" w:rsidR="009C45A3" w:rsidRPr="00753DF2" w:rsidRDefault="009C45A3" w:rsidP="00E15883">
      <w:pPr>
        <w:spacing w:after="0pt" w:line="12pt" w:lineRule="auto"/>
        <w:ind w:firstLine="35.45pt"/>
        <w:jc w:val="both"/>
        <w:rPr>
          <w:rFonts w:ascii="Times New Roman" w:hAnsi="Times New Roman" w:cs="Times New Roman"/>
          <w:sz w:val="28"/>
          <w:szCs w:val="28"/>
        </w:rPr>
      </w:pPr>
    </w:p>
    <w:p w14:paraId="19B68733"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Данные по образованию основных групп отходов</w:t>
      </w:r>
    </w:p>
    <w:p w14:paraId="0A6D729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Отходами, представляющими наибольшую экологическую опасность, являются отработанные аккумуляторные батареи и нефтепродукты, металлолом, люминесцентные лампы и ртутьсодержащие приборы, изношенные автомобильные шины, твердые коммунальные отходы и др.</w:t>
      </w:r>
    </w:p>
    <w:p w14:paraId="23D1D423" w14:textId="3D54208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Отходы I класса опасности практически полностью представлены ртутьсодержащими лампами (до 95% от массы отходов I класса опасности).</w:t>
      </w:r>
    </w:p>
    <w:p w14:paraId="43C40EE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Основную массу отходов II класса опасности представляют аккумуляторы с неслитым электролитом.</w:t>
      </w:r>
    </w:p>
    <w:p w14:paraId="537D1CC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Большая часть отходов III класса опасности представлена следующими видами отходов: навоз и помет, нефтяные промывочные жидкости, нефтесодержащий шлам, отработанные масла.</w:t>
      </w:r>
    </w:p>
    <w:p w14:paraId="01C68645" w14:textId="6C944B83"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К основной массе отходов IV класса опасности относятся: навоз, помет, ТКО от хозяйствующих субъектов, населения и уборки </w:t>
      </w:r>
      <w:r w:rsidR="00CD1B10" w:rsidRPr="00753DF2">
        <w:rPr>
          <w:rFonts w:ascii="Times New Roman" w:hAnsi="Times New Roman" w:cs="Times New Roman"/>
          <w:sz w:val="28"/>
          <w:szCs w:val="28"/>
        </w:rPr>
        <w:t>населенных пунктов</w:t>
      </w:r>
      <w:r w:rsidRPr="00753DF2">
        <w:rPr>
          <w:rFonts w:ascii="Times New Roman" w:hAnsi="Times New Roman" w:cs="Times New Roman"/>
          <w:sz w:val="28"/>
          <w:szCs w:val="28"/>
        </w:rPr>
        <w:t>, отходы очистки сточных вод, содержания сетей, жидкие отходы из выгребных ям, отходы строительства и сноса.</w:t>
      </w:r>
    </w:p>
    <w:p w14:paraId="3819B57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Отходы V класса опасности представляют: скальные вскрышные породы, отходы обогащения медных руд, навоз, отходы пищевых производств, ТКО, прочие виды отходов.</w:t>
      </w:r>
    </w:p>
    <w:p w14:paraId="4D53A37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основном, отходы представлены отходами </w:t>
      </w:r>
      <w:r w:rsidRPr="00753DF2">
        <w:rPr>
          <w:rFonts w:ascii="Times New Roman" w:hAnsi="Times New Roman" w:cs="Times New Roman"/>
          <w:sz w:val="28"/>
          <w:szCs w:val="28"/>
          <w:lang w:val="en-US"/>
        </w:rPr>
        <w:t>I</w:t>
      </w:r>
      <w:r w:rsidRPr="00753DF2">
        <w:rPr>
          <w:rFonts w:ascii="Times New Roman" w:hAnsi="Times New Roman" w:cs="Times New Roman"/>
          <w:sz w:val="28"/>
          <w:szCs w:val="28"/>
        </w:rPr>
        <w:t>V и V класса опасности (около 98% от общего количества отходов).</w:t>
      </w:r>
    </w:p>
    <w:p w14:paraId="1CB33280" w14:textId="77777777" w:rsidR="009C45A3" w:rsidRPr="00753DF2" w:rsidRDefault="009C45A3" w:rsidP="00E15883">
      <w:pPr>
        <w:spacing w:after="0pt" w:line="12pt" w:lineRule="auto"/>
        <w:ind w:firstLine="35.45pt"/>
        <w:jc w:val="both"/>
        <w:rPr>
          <w:rFonts w:ascii="Times New Roman" w:hAnsi="Times New Roman" w:cs="Times New Roman"/>
          <w:sz w:val="28"/>
          <w:szCs w:val="28"/>
        </w:rPr>
      </w:pPr>
    </w:p>
    <w:p w14:paraId="21A50E4D"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Места накопления отходов</w:t>
      </w:r>
    </w:p>
    <w:p w14:paraId="5422637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Деятельность по накоплению отходов должна осуществляться в соответствии с требованиями ст. 13.4</w:t>
      </w:r>
      <w:r w:rsidRPr="00753DF2">
        <w:rPr>
          <w:rFonts w:ascii="Times New Roman" w:hAnsi="Times New Roman" w:cs="Times New Roman"/>
          <w:sz w:val="28"/>
          <w:szCs w:val="28"/>
          <w:lang w:bidi="en-US"/>
        </w:rPr>
        <w:t> </w:t>
      </w:r>
      <w:r w:rsidRPr="00753DF2">
        <w:rPr>
          <w:rFonts w:ascii="Times New Roman" w:hAnsi="Times New Roman" w:cs="Times New Roman"/>
          <w:sz w:val="28"/>
          <w:szCs w:val="28"/>
        </w:rPr>
        <w:t>Федерального закона от 24.06.1998 г. № 89-ФЗ «Об отходах производства и потребления»</w:t>
      </w:r>
      <w:r w:rsidRPr="00753DF2">
        <w:rPr>
          <w:rFonts w:ascii="Times New Roman" w:hAnsi="Times New Roman" w:cs="Times New Roman"/>
          <w:sz w:val="28"/>
          <w:szCs w:val="28"/>
          <w:lang w:bidi="en-US"/>
        </w:rPr>
        <w:t> </w:t>
      </w:r>
      <w:r w:rsidRPr="00753DF2">
        <w:rPr>
          <w:rFonts w:ascii="Times New Roman" w:hAnsi="Times New Roman" w:cs="Times New Roman"/>
          <w:sz w:val="28"/>
          <w:szCs w:val="28"/>
        </w:rPr>
        <w:t>(далее - Закон № 89-ФЗ) и СанПиНа 2.1.3684-21 Санитарно-эпидемиологические требования к содержанию территорий муниципальных образований, согласно которым 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w:t>
      </w:r>
    </w:p>
    <w:p w14:paraId="464F58C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6D0D7DC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Накопление твердых коммунальных отходов (далее - ТКО) осуществляется потребителями следующими способами:</w:t>
      </w:r>
    </w:p>
    <w:p w14:paraId="399EC03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а) в контейнеры, расположенные в мусороприемных камерах (при наличии соответствующей внутридомовой инженерной системы),</w:t>
      </w:r>
    </w:p>
    <w:p w14:paraId="1A41BDB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б) в контейнеры, бункеры, расположенные на контейнерных площадках,</w:t>
      </w:r>
    </w:p>
    <w:p w14:paraId="6717583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в пакеты, размещаемые в установленных местах (мешковой сбор).</w:t>
      </w:r>
    </w:p>
    <w:p w14:paraId="059F135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Накопление крупногабаритных отходов осуществляется потребителями следующими способами:</w:t>
      </w:r>
    </w:p>
    <w:p w14:paraId="42B4B0C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а) в бункеры, расположенные на контейнерных площадках,</w:t>
      </w:r>
    </w:p>
    <w:p w14:paraId="28EF0F3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б) на специальных площадках для складирования крупногабаритных отходов.</w:t>
      </w:r>
    </w:p>
    <w:p w14:paraId="7627CF6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Согласно санитарным правилам и нормам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утвержденным Постановлением Главного государственного санитарного врача Российской Федерации от 28.01.2021 г. № 3 (далее - Санитарные правила) накопление и хранение отходов производства в зависимости от их физико-химических свойств допускается:</w:t>
      </w:r>
    </w:p>
    <w:p w14:paraId="704B95A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на производственных территориях на открытых площадках или в специальных помещениях (в цехах, складах, на открытых площадках, в резервуарах, емкостях);</w:t>
      </w:r>
    </w:p>
    <w:p w14:paraId="1EB80FC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на производственных территориях предприятий по переработке и обезвреживанию отходов (в амбарах, хранилищах, накопителях, площадках для обезвоживания илового осадка от очистных сооружений), а также на промежуточных (приемных) пунктах сбора и накопления, в том числе терминалах, железнодорожных сортировочных станциях, в речных и морских портах;</w:t>
      </w:r>
    </w:p>
    <w:p w14:paraId="16428B2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вне производственной территории - на специально оборудованных сооружениях, предназначенных для размещения (хранения и захоронения) отходов (полигоны, шламохранилища, в том числе шламовые амбары, хвостохранилища, отвалы горных пород).</w:t>
      </w:r>
    </w:p>
    <w:p w14:paraId="11E2328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Накопление отходов допускается только в специально оборудованных местах накопления отходов, соответствующих требованиям Санитарных правил.</w:t>
      </w:r>
    </w:p>
    <w:p w14:paraId="2DB98EE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Условия накопления определяются классом опасности отходов, способом упаковки с учетом агрегатного состояния и надежности тары. Тара для селективного сбора и накопления отдельных разновидностей отходов должна иметь маркировку, характеризующую находящиеся в ней отходы.</w:t>
      </w:r>
    </w:p>
    <w:p w14:paraId="42AC2BA7" w14:textId="77777777" w:rsidR="009C45A3" w:rsidRPr="00753DF2" w:rsidRDefault="009C45A3" w:rsidP="00E15883">
      <w:pPr>
        <w:spacing w:after="0pt" w:line="12pt" w:lineRule="auto"/>
        <w:ind w:firstLine="35.45pt"/>
        <w:jc w:val="both"/>
        <w:rPr>
          <w:rFonts w:ascii="Times New Roman" w:hAnsi="Times New Roman" w:cs="Times New Roman"/>
          <w:sz w:val="28"/>
          <w:szCs w:val="28"/>
        </w:rPr>
      </w:pPr>
    </w:p>
    <w:p w14:paraId="6213898C"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Обращение с медицинскими и биологическими отходами</w:t>
      </w:r>
    </w:p>
    <w:p w14:paraId="22909E9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Согласно ст. 49 Федерального закона от 21.11.2011 г. № 323 «Об основах здоровья граждан в Российской Федерации» к медицинским отходам относятся все виды отходов, в том числе анатомические, патолого-анатомические, биохимические, микробиологические и физиологические, образующиеся в процессе осуществления медицинской деятельности и фармацевтической деятельности, деятельности по производству лекарственных средств и медицинских изделий, деятельности в области использования возбудителей инфекционных заболеваний и генно-инженерно-модифицированных организмов в </w:t>
      </w:r>
      <w:r w:rsidRPr="00753DF2">
        <w:rPr>
          <w:rFonts w:ascii="Times New Roman" w:hAnsi="Times New Roman" w:cs="Times New Roman"/>
          <w:sz w:val="28"/>
          <w:szCs w:val="28"/>
        </w:rPr>
        <w:lastRenderedPageBreak/>
        <w:t>медицинских целях, а также при производстве, хранении биомедицинских клеточных продуктов.</w:t>
      </w:r>
    </w:p>
    <w:p w14:paraId="2120114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Медицинские отходы в зависимости от степени их эпидемиологической, токсикологической и радиационной опасности, а также негативного воздействия на среду обитания подразделяются на пять классов опасности:</w:t>
      </w:r>
    </w:p>
    <w:p w14:paraId="6644444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Класс А - эпидемиологически безопасные отходы, приближенные по составу к ТКО;</w:t>
      </w:r>
    </w:p>
    <w:p w14:paraId="63FD714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Класс Б - эпидемиологически опасные отходы;</w:t>
      </w:r>
    </w:p>
    <w:p w14:paraId="0CEF7DD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Класс В - чрезвычайно эпидемиологически опасные отходы;</w:t>
      </w:r>
    </w:p>
    <w:p w14:paraId="5ABAB0A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Класс Г - токсикологически опасные отходы </w:t>
      </w:r>
      <w:r w:rsidRPr="00753DF2">
        <w:rPr>
          <w:rFonts w:ascii="Times New Roman" w:hAnsi="Times New Roman" w:cs="Times New Roman"/>
          <w:sz w:val="28"/>
          <w:szCs w:val="28"/>
          <w:lang w:bidi="en-US"/>
        </w:rPr>
        <w:t>I</w:t>
      </w:r>
      <w:r w:rsidRPr="00753DF2">
        <w:rPr>
          <w:rFonts w:ascii="Times New Roman" w:hAnsi="Times New Roman" w:cs="Times New Roman"/>
          <w:sz w:val="28"/>
          <w:szCs w:val="28"/>
        </w:rPr>
        <w:t>–IV классов опасности;</w:t>
      </w:r>
    </w:p>
    <w:p w14:paraId="471744C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Класс Д - радиоактивные отходы.</w:t>
      </w:r>
    </w:p>
    <w:p w14:paraId="62B5EE17" w14:textId="242256EA"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Обращение с медицинскими отходами регулируется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утвержденными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Главного государственного санитарного врача Российской Федерации от 28 января 2021 года № 3.</w:t>
      </w:r>
    </w:p>
    <w:p w14:paraId="787BCED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Исходя из различной степени эпидемиологической, токсикологической, радиационной опасности к отходам каждого из классов предъявляются различные требования по их обращению.</w:t>
      </w:r>
    </w:p>
    <w:p w14:paraId="40BB93F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Система сбора, хранения, размещения и транспортирования, обеззараживания (обезвреживания) медицинских отходов должна включать следующие этапы:</w:t>
      </w:r>
    </w:p>
    <w:p w14:paraId="7728D7B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сбор отходов внутри организаций, осуществляющих медицинскую и (или) фармацевтическую деятельность;</w:t>
      </w:r>
    </w:p>
    <w:p w14:paraId="74E8E8B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перемещение отходов из подразделений и хранение отходов на территории организации, образующей отходы;</w:t>
      </w:r>
    </w:p>
    <w:p w14:paraId="26348EE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обеззараживание (обезвреживание) отходов;</w:t>
      </w:r>
    </w:p>
    <w:p w14:paraId="495BB08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транспортирование отходов с территории организации, образующей отходы;</w:t>
      </w:r>
    </w:p>
    <w:p w14:paraId="5D8F044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размещение, обезвреживание или утилизация медицинских отходов.</w:t>
      </w:r>
    </w:p>
    <w:p w14:paraId="52A2FEB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 обращению с медицинскими отходами класса А применяются требования Санитарных правил, предъявляемые к обращению с ТКО.</w:t>
      </w:r>
    </w:p>
    <w:p w14:paraId="521288C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Медицинские отходы класса А, кроме пищевых, могут удаляться из структурных подразделений организации с помощью мусоропровода.</w:t>
      </w:r>
    </w:p>
    <w:p w14:paraId="2C16DD8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эксплуатации мусоропроводов необходимо проводить их очистку, мойку, дезинфекцию и механизированное удаление отходов из мусоросборных камер.</w:t>
      </w:r>
    </w:p>
    <w:p w14:paraId="043DD266" w14:textId="77777777" w:rsidR="00E15883" w:rsidRPr="00753DF2" w:rsidRDefault="00E15883" w:rsidP="00923B91">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Запрещается сброс отходов из мусоропровода непосредственно на пол мусороприемной камеры.</w:t>
      </w:r>
    </w:p>
    <w:p w14:paraId="52BD4FA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Запас контейнеров для мусороприемной камеры должен быть обеспечен не менее чем на одни сутки.</w:t>
      </w:r>
    </w:p>
    <w:p w14:paraId="43A6514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Медицинские отходы класса Б должны собираться работниками организации в одноразовую мягкую (пакеты) или твердую (не прокалываемую) упаковку (контейнеры) желтого цвета или в упаковку, имеющие желтую маркировку, в зависимости от морфологического состава отходов.</w:t>
      </w:r>
    </w:p>
    <w:p w14:paraId="5E89CC5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Обращение с биологическими отходами регулируется Ветеринарными правилами перемещения, хранения, переработки и утилизации биологических отходов, утвержденными приказом Министерства сельского хозяйства Российской Федерации от 26 октября 2020 года № 626.</w:t>
      </w:r>
    </w:p>
    <w:p w14:paraId="677014F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Ветеринарные правила перемещения, хранения, переработки и утилизации биологических отходов устанавливают обязательные для исполнения физическими и юридическими лицами требования при перемещении, хранении, переработке и утилизации биологических отходов.</w:t>
      </w:r>
    </w:p>
    <w:p w14:paraId="51E23EB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Биологическими отходами являются трупы животных и птиц, абортированные и мертворожденные плоды, ветеринарные конфискаты, другие отходы, непригодные в пищу людям и на корм животным.</w:t>
      </w:r>
    </w:p>
    <w:p w14:paraId="5DB35741" w14:textId="72B4F9B2" w:rsidR="00E15883" w:rsidRPr="00753DF2" w:rsidRDefault="00E15883" w:rsidP="00046EB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Биологические отходы уничтожаются путем</w:t>
      </w:r>
      <w:r w:rsidR="00046EB9">
        <w:rPr>
          <w:rFonts w:ascii="Times New Roman" w:hAnsi="Times New Roman" w:cs="Times New Roman"/>
          <w:sz w:val="28"/>
          <w:szCs w:val="28"/>
        </w:rPr>
        <w:t xml:space="preserve"> </w:t>
      </w:r>
      <w:r w:rsidRPr="00753DF2">
        <w:rPr>
          <w:rFonts w:ascii="Times New Roman" w:hAnsi="Times New Roman" w:cs="Times New Roman"/>
          <w:sz w:val="28"/>
          <w:szCs w:val="28"/>
        </w:rPr>
        <w:t>сжигания в специальных печах</w:t>
      </w:r>
      <w:r w:rsidR="00046EB9">
        <w:rPr>
          <w:rFonts w:ascii="Times New Roman" w:hAnsi="Times New Roman" w:cs="Times New Roman"/>
          <w:sz w:val="28"/>
          <w:szCs w:val="28"/>
        </w:rPr>
        <w:t xml:space="preserve">. </w:t>
      </w:r>
      <w:r w:rsidR="00046EB9" w:rsidRPr="00046EB9">
        <w:rPr>
          <w:rFonts w:ascii="Times New Roman" w:hAnsi="Times New Roman" w:cs="Times New Roman"/>
          <w:sz w:val="28"/>
          <w:szCs w:val="28"/>
        </w:rPr>
        <w:t>Допускавшееся ранее захоронение в скотомогильниках (биотермических ямах, ямах Беккари) с 2024 г. запрещено ФЗ от 12.12.2023 № 582 ФЗ «О внесении изменений в отдельные законодательные акты Российской Федерации».</w:t>
      </w:r>
    </w:p>
    <w:p w14:paraId="4427432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314860F9"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Обращение отходами I-II классов опасности</w:t>
      </w:r>
    </w:p>
    <w:p w14:paraId="40BD0B9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Отходы I-II классов опасности (ртутьсодержащие лампы и источники питания (батарейки) и проч.) подлежат обязательному сбору раздельно от остальных видов отходов и запрещены к захоронению на полигонах, в соответствии с федеральным законодательством.</w:t>
      </w:r>
    </w:p>
    <w:p w14:paraId="2F71B51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Порядок обращения с опасными отходами для юридических лиц определен Федеральным законом от 24 июня 1998 года № 89-ФЗ «Об отходах производства и потребления» и назначен федеральный оператор по обращению с отходами I и II классов опасности - ФГУП «Федеральный экологический оператор». </w:t>
      </w:r>
    </w:p>
    <w:p w14:paraId="383CC6B0" w14:textId="7818BD48"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 «Правилами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утвержденными </w:t>
      </w:r>
      <w:r w:rsidR="00465122">
        <w:rPr>
          <w:rFonts w:ascii="Times New Roman" w:hAnsi="Times New Roman" w:cs="Times New Roman"/>
          <w:sz w:val="28"/>
          <w:szCs w:val="28"/>
        </w:rPr>
        <w:t>П</w:t>
      </w:r>
      <w:r w:rsidRPr="00753DF2">
        <w:rPr>
          <w:rFonts w:ascii="Times New Roman" w:hAnsi="Times New Roman" w:cs="Times New Roman"/>
          <w:sz w:val="28"/>
          <w:szCs w:val="28"/>
        </w:rPr>
        <w:t xml:space="preserve">остановлением Правительства Российской Федерации от 28 декабря 2020 года № 2314, органы местного самоуправления организуют сбор отработанных ртутьсодержащих ламп и информирование юридических лиц, индивидуальных предпринимателей и физических лиц о порядке осуществления такого сбора. </w:t>
      </w:r>
      <w:bookmarkStart w:id="147" w:name="_Hlk116222869"/>
    </w:p>
    <w:bookmarkEnd w:id="147"/>
    <w:p w14:paraId="0E9F228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сфере обращения с отходами на территории сельское поселения выявлены следующие недостатки:</w:t>
      </w:r>
    </w:p>
    <w:p w14:paraId="09FC9805" w14:textId="77777777" w:rsidR="00E15883" w:rsidRPr="00753DF2" w:rsidRDefault="00E15883" w:rsidP="006F73D6">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отсутствие организованной системы сбора и переработки бумаги, картона, стекла в составе ТКО;</w:t>
      </w:r>
    </w:p>
    <w:p w14:paraId="3A60BEC6" w14:textId="77777777" w:rsidR="00E15883" w:rsidRPr="00753DF2" w:rsidRDefault="00E15883" w:rsidP="006F73D6">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отсутствие инфраструктуры раздельного сбора отходов;</w:t>
      </w:r>
    </w:p>
    <w:p w14:paraId="2C838C4B" w14:textId="77777777" w:rsidR="00E15883" w:rsidRPr="00753DF2" w:rsidRDefault="00E15883" w:rsidP="006F73D6">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отсутствие системы сбора опасных отходов в составе ТКО (аккумуляторы </w:t>
      </w:r>
      <w:r w:rsidRPr="00753DF2">
        <w:rPr>
          <w:rFonts w:ascii="Times New Roman" w:hAnsi="Times New Roman" w:cs="Times New Roman"/>
          <w:sz w:val="28"/>
          <w:szCs w:val="28"/>
        </w:rPr>
        <w:br/>
        <w:t>и электрические батарейки, краски и растворители, технические масла, просроченные медикаменты, аэрозоли, устаревшие или вышедшие из строя электрооборудование, и электронная техника, ртутьсодержащие медицинские аппараты, люминесцентные лампы и др.);</w:t>
      </w:r>
    </w:p>
    <w:p w14:paraId="4DA9F555" w14:textId="77777777" w:rsidR="00E15883" w:rsidRPr="00753DF2" w:rsidRDefault="00E15883" w:rsidP="006F73D6">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отсутствие комплексной системы учёта, контроля, регулирования в области обращения с отходами;</w:t>
      </w:r>
    </w:p>
    <w:p w14:paraId="0C35A0CA" w14:textId="77777777" w:rsidR="00E15883" w:rsidRPr="00753DF2" w:rsidRDefault="00E15883" w:rsidP="006F73D6">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отсутствие местной инфраструктуры по утилизации медицинских отходов, отходов ветеринарии;</w:t>
      </w:r>
    </w:p>
    <w:p w14:paraId="00660FDF" w14:textId="77777777" w:rsidR="00E15883" w:rsidRPr="00753DF2" w:rsidRDefault="00E15883" w:rsidP="006F73D6">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недостаточный уровень экологической культуры населения;</w:t>
      </w:r>
    </w:p>
    <w:p w14:paraId="667B911C" w14:textId="77777777" w:rsidR="00E15883" w:rsidRPr="00753DF2" w:rsidRDefault="00E15883" w:rsidP="006F73D6">
      <w:pPr>
        <w:numPr>
          <w:ilvl w:val="0"/>
          <w:numId w:val="2"/>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наличие несанкционированных свалок.</w:t>
      </w:r>
    </w:p>
    <w:p w14:paraId="2D7ADABB" w14:textId="77777777" w:rsidR="00E15883" w:rsidRPr="00753DF2" w:rsidRDefault="00E15883" w:rsidP="004B7EB9">
      <w:pPr>
        <w:pStyle w:val="2"/>
      </w:pPr>
      <w:bookmarkStart w:id="148" w:name="_Toc190954085"/>
      <w:r w:rsidRPr="00753DF2">
        <w:t>Места погребения</w:t>
      </w:r>
      <w:bookmarkEnd w:id="148"/>
    </w:p>
    <w:p w14:paraId="5D260DF3" w14:textId="7C77095B" w:rsidR="00097771" w:rsidRPr="00753DF2" w:rsidRDefault="00097771" w:rsidP="00097771">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Перечень кладбищ на территории Таскаевского сельсовета представлены в таблице 3</w:t>
      </w:r>
      <w:r w:rsidR="00A94B85">
        <w:rPr>
          <w:rFonts w:ascii="Times New Roman" w:hAnsi="Times New Roman" w:cs="Times New Roman"/>
          <w:sz w:val="28"/>
          <w:szCs w:val="28"/>
        </w:rPr>
        <w:t>6</w:t>
      </w:r>
      <w:r w:rsidRPr="00753DF2">
        <w:rPr>
          <w:rFonts w:ascii="Times New Roman" w:hAnsi="Times New Roman" w:cs="Times New Roman"/>
          <w:sz w:val="28"/>
          <w:szCs w:val="28"/>
        </w:rPr>
        <w:t>.</w:t>
      </w:r>
    </w:p>
    <w:p w14:paraId="17F21133" w14:textId="77777777" w:rsidR="00097771" w:rsidRPr="00753DF2" w:rsidRDefault="00097771" w:rsidP="00097771">
      <w:pPr>
        <w:spacing w:after="0pt" w:line="12pt" w:lineRule="auto"/>
        <w:ind w:firstLine="35.45pt"/>
        <w:jc w:val="both"/>
        <w:rPr>
          <w:rFonts w:ascii="Times New Roman" w:hAnsi="Times New Roman" w:cs="Times New Roman"/>
          <w:sz w:val="28"/>
          <w:szCs w:val="28"/>
          <w:highlight w:val="yellow"/>
        </w:rPr>
      </w:pPr>
    </w:p>
    <w:p w14:paraId="3C8A96E9" w14:textId="37B85F31" w:rsidR="00097771" w:rsidRPr="00753DF2" w:rsidRDefault="00097771" w:rsidP="00097771">
      <w:pPr>
        <w:spacing w:after="3pt" w:line="12pt" w:lineRule="auto"/>
        <w:ind w:firstLine="35.45pt"/>
        <w:jc w:val="center"/>
        <w:rPr>
          <w:rFonts w:ascii="Times New Roman" w:hAnsi="Times New Roman" w:cs="Times New Roman"/>
          <w:sz w:val="28"/>
          <w:szCs w:val="28"/>
        </w:rPr>
      </w:pPr>
      <w:bookmarkStart w:id="149" w:name="_Hlk158312088"/>
      <w:bookmarkStart w:id="150" w:name="_Hlk160104583"/>
      <w:r w:rsidRPr="00753DF2">
        <w:rPr>
          <w:rFonts w:ascii="Times New Roman" w:hAnsi="Times New Roman" w:cs="Times New Roman"/>
          <w:b/>
          <w:sz w:val="28"/>
          <w:szCs w:val="28"/>
        </w:rPr>
        <w:t>Таблица 3</w:t>
      </w:r>
      <w:r w:rsidR="00A94B85">
        <w:rPr>
          <w:rFonts w:ascii="Times New Roman" w:hAnsi="Times New Roman" w:cs="Times New Roman"/>
          <w:b/>
          <w:sz w:val="28"/>
          <w:szCs w:val="28"/>
        </w:rPr>
        <w:t>6</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w:t>
      </w:r>
      <w:r w:rsidR="00847CA4" w:rsidRPr="00753DF2">
        <w:rPr>
          <w:rFonts w:ascii="Times New Roman" w:hAnsi="Times New Roman" w:cs="Times New Roman"/>
          <w:sz w:val="28"/>
          <w:szCs w:val="28"/>
        </w:rPr>
        <w:t>Кладбища</w:t>
      </w:r>
      <w:r w:rsidRPr="00753DF2">
        <w:rPr>
          <w:rFonts w:ascii="Times New Roman" w:hAnsi="Times New Roman" w:cs="Times New Roman"/>
          <w:sz w:val="28"/>
          <w:szCs w:val="28"/>
        </w:rPr>
        <w:t xml:space="preserve"> на территории Таскаевского сельсовета</w:t>
      </w:r>
    </w:p>
    <w:tbl>
      <w:tblPr>
        <w:tblStyle w:val="af5"/>
        <w:tblW w:w="100.0%" w:type="pct"/>
        <w:tblLook w:firstRow="1" w:lastRow="0" w:firstColumn="1" w:lastColumn="0" w:noHBand="0" w:noVBand="1"/>
      </w:tblPr>
      <w:tblGrid>
        <w:gridCol w:w="2399"/>
        <w:gridCol w:w="2901"/>
        <w:gridCol w:w="3401"/>
        <w:gridCol w:w="1212"/>
      </w:tblGrid>
      <w:tr w:rsidR="00097771" w:rsidRPr="00753DF2" w14:paraId="626C49B8" w14:textId="77777777" w:rsidTr="004C51EC">
        <w:trPr>
          <w:trHeight w:val="855"/>
        </w:trPr>
        <w:tc>
          <w:tcPr>
            <w:tcW w:w="24.0%" w:type="pct"/>
            <w:vAlign w:val="center"/>
          </w:tcPr>
          <w:bookmarkEnd w:id="149"/>
          <w:p w14:paraId="2BCC4A21" w14:textId="77777777" w:rsidR="00097771" w:rsidRPr="00753DF2" w:rsidRDefault="00097771" w:rsidP="00097771">
            <w:pPr>
              <w:jc w:val="center"/>
              <w:rPr>
                <w:sz w:val="24"/>
                <w:szCs w:val="24"/>
              </w:rPr>
            </w:pPr>
            <w:r w:rsidRPr="00753DF2">
              <w:rPr>
                <w:sz w:val="24"/>
                <w:szCs w:val="24"/>
              </w:rPr>
              <w:t>Наименование объекта</w:t>
            </w:r>
          </w:p>
        </w:tc>
        <w:tc>
          <w:tcPr>
            <w:tcW w:w="29.0%" w:type="pct"/>
            <w:vAlign w:val="center"/>
          </w:tcPr>
          <w:p w14:paraId="57449387" w14:textId="77777777" w:rsidR="00097771" w:rsidRPr="00753DF2" w:rsidRDefault="00097771" w:rsidP="00097771">
            <w:pPr>
              <w:jc w:val="center"/>
              <w:rPr>
                <w:sz w:val="24"/>
                <w:szCs w:val="24"/>
              </w:rPr>
            </w:pPr>
            <w:r w:rsidRPr="00753DF2">
              <w:rPr>
                <w:sz w:val="24"/>
                <w:szCs w:val="24"/>
              </w:rPr>
              <w:t>Категория земель</w:t>
            </w:r>
          </w:p>
        </w:tc>
        <w:tc>
          <w:tcPr>
            <w:tcW w:w="34.0%" w:type="pct"/>
            <w:vAlign w:val="center"/>
          </w:tcPr>
          <w:p w14:paraId="7CDC7D14" w14:textId="77777777" w:rsidR="00097771" w:rsidRPr="00753DF2" w:rsidRDefault="00097771" w:rsidP="00097771">
            <w:pPr>
              <w:jc w:val="center"/>
              <w:rPr>
                <w:sz w:val="24"/>
                <w:szCs w:val="24"/>
              </w:rPr>
            </w:pPr>
            <w:r w:rsidRPr="00753DF2">
              <w:rPr>
                <w:sz w:val="24"/>
                <w:szCs w:val="24"/>
              </w:rPr>
              <w:t>Расстояние и направление расположения от жилой застройки</w:t>
            </w:r>
          </w:p>
        </w:tc>
        <w:tc>
          <w:tcPr>
            <w:tcW w:w="12.0%" w:type="pct"/>
            <w:vAlign w:val="center"/>
          </w:tcPr>
          <w:p w14:paraId="31B75CB5" w14:textId="77777777" w:rsidR="00097771" w:rsidRPr="00753DF2" w:rsidRDefault="00097771" w:rsidP="00097771">
            <w:pPr>
              <w:jc w:val="center"/>
              <w:rPr>
                <w:sz w:val="24"/>
                <w:szCs w:val="24"/>
              </w:rPr>
            </w:pPr>
            <w:r w:rsidRPr="00753DF2">
              <w:rPr>
                <w:sz w:val="24"/>
                <w:szCs w:val="24"/>
              </w:rPr>
              <w:t>Площадь, га</w:t>
            </w:r>
          </w:p>
        </w:tc>
      </w:tr>
      <w:tr w:rsidR="00097771" w:rsidRPr="00753DF2" w14:paraId="6C11A1D6" w14:textId="77777777" w:rsidTr="004C51EC">
        <w:tc>
          <w:tcPr>
            <w:tcW w:w="24.0%" w:type="pct"/>
            <w:vAlign w:val="center"/>
          </w:tcPr>
          <w:p w14:paraId="6F54F9FF" w14:textId="77777777" w:rsidR="00097771" w:rsidRPr="00753DF2" w:rsidRDefault="00097771" w:rsidP="00097771">
            <w:pPr>
              <w:rPr>
                <w:sz w:val="24"/>
                <w:szCs w:val="24"/>
              </w:rPr>
            </w:pPr>
            <w:r w:rsidRPr="00753DF2">
              <w:rPr>
                <w:sz w:val="24"/>
                <w:szCs w:val="24"/>
              </w:rPr>
              <w:t>д. Бакмасиха</w:t>
            </w:r>
          </w:p>
          <w:p w14:paraId="2A07A9E4" w14:textId="77777777" w:rsidR="00097771" w:rsidRPr="00753DF2" w:rsidRDefault="00097771" w:rsidP="00097771">
            <w:pPr>
              <w:rPr>
                <w:sz w:val="24"/>
                <w:szCs w:val="24"/>
              </w:rPr>
            </w:pPr>
            <w:r w:rsidRPr="00753DF2">
              <w:rPr>
                <w:sz w:val="24"/>
                <w:szCs w:val="24"/>
              </w:rPr>
              <w:t>ул. Лесная,</w:t>
            </w:r>
            <w:r w:rsidR="004230D4" w:rsidRPr="00753DF2">
              <w:rPr>
                <w:sz w:val="24"/>
                <w:szCs w:val="24"/>
              </w:rPr>
              <w:t xml:space="preserve"> </w:t>
            </w:r>
            <w:r w:rsidRPr="00753DF2">
              <w:rPr>
                <w:sz w:val="24"/>
                <w:szCs w:val="24"/>
              </w:rPr>
              <w:t>4</w:t>
            </w:r>
          </w:p>
        </w:tc>
        <w:tc>
          <w:tcPr>
            <w:tcW w:w="29.0%" w:type="pct"/>
            <w:vAlign w:val="center"/>
          </w:tcPr>
          <w:p w14:paraId="030D6C38" w14:textId="0FD96257" w:rsidR="00097771" w:rsidRPr="00753DF2" w:rsidRDefault="00DD7032" w:rsidP="004A350F">
            <w:pPr>
              <w:jc w:val="center"/>
              <w:rPr>
                <w:sz w:val="24"/>
                <w:szCs w:val="24"/>
              </w:rPr>
            </w:pPr>
            <w:r>
              <w:rPr>
                <w:sz w:val="24"/>
                <w:szCs w:val="24"/>
              </w:rPr>
              <w:t>Земли сельскохозяйственного назначения</w:t>
            </w:r>
          </w:p>
        </w:tc>
        <w:tc>
          <w:tcPr>
            <w:tcW w:w="34.0%" w:type="pct"/>
            <w:vAlign w:val="center"/>
          </w:tcPr>
          <w:p w14:paraId="34FD5266" w14:textId="0B733603" w:rsidR="00097771" w:rsidRPr="00753DF2" w:rsidRDefault="00DA3C0F" w:rsidP="00097771">
            <w:pPr>
              <w:jc w:val="center"/>
              <w:rPr>
                <w:sz w:val="24"/>
                <w:szCs w:val="24"/>
              </w:rPr>
            </w:pPr>
            <w:r>
              <w:rPr>
                <w:sz w:val="24"/>
                <w:szCs w:val="24"/>
              </w:rPr>
              <w:t>-</w:t>
            </w:r>
          </w:p>
        </w:tc>
        <w:tc>
          <w:tcPr>
            <w:tcW w:w="12.0%" w:type="pct"/>
            <w:vAlign w:val="center"/>
          </w:tcPr>
          <w:p w14:paraId="754ED36B" w14:textId="77777777" w:rsidR="00097771" w:rsidRPr="00AD7C22" w:rsidRDefault="00097771" w:rsidP="00097771">
            <w:pPr>
              <w:jc w:val="center"/>
              <w:rPr>
                <w:sz w:val="24"/>
                <w:szCs w:val="24"/>
              </w:rPr>
            </w:pPr>
            <w:r w:rsidRPr="00AD7C22">
              <w:rPr>
                <w:sz w:val="24"/>
                <w:szCs w:val="24"/>
              </w:rPr>
              <w:t>0,55</w:t>
            </w:r>
          </w:p>
        </w:tc>
      </w:tr>
      <w:tr w:rsidR="00097771" w:rsidRPr="00753DF2" w14:paraId="2F68773C" w14:textId="77777777" w:rsidTr="004C51EC">
        <w:tc>
          <w:tcPr>
            <w:tcW w:w="24.0%" w:type="pct"/>
            <w:vAlign w:val="center"/>
          </w:tcPr>
          <w:p w14:paraId="7B7A7338" w14:textId="77777777" w:rsidR="00097771" w:rsidRPr="00753DF2" w:rsidRDefault="00097771" w:rsidP="00097771">
            <w:pPr>
              <w:rPr>
                <w:sz w:val="24"/>
                <w:szCs w:val="24"/>
              </w:rPr>
            </w:pPr>
            <w:r w:rsidRPr="00753DF2">
              <w:rPr>
                <w:sz w:val="24"/>
                <w:szCs w:val="24"/>
              </w:rPr>
              <w:t>д. Бакмасиха</w:t>
            </w:r>
          </w:p>
          <w:p w14:paraId="23A31B83" w14:textId="77777777" w:rsidR="00097771" w:rsidRPr="00753DF2" w:rsidRDefault="00097771" w:rsidP="00097771">
            <w:pPr>
              <w:rPr>
                <w:b/>
                <w:sz w:val="24"/>
                <w:szCs w:val="24"/>
              </w:rPr>
            </w:pPr>
            <w:r w:rsidRPr="00753DF2">
              <w:rPr>
                <w:sz w:val="24"/>
                <w:szCs w:val="24"/>
              </w:rPr>
              <w:t>ул. Лесная,</w:t>
            </w:r>
            <w:r w:rsidR="004230D4" w:rsidRPr="00753DF2">
              <w:rPr>
                <w:sz w:val="24"/>
                <w:szCs w:val="24"/>
              </w:rPr>
              <w:t xml:space="preserve"> </w:t>
            </w:r>
            <w:r w:rsidRPr="00753DF2">
              <w:rPr>
                <w:sz w:val="24"/>
                <w:szCs w:val="24"/>
              </w:rPr>
              <w:t>4а</w:t>
            </w:r>
          </w:p>
        </w:tc>
        <w:tc>
          <w:tcPr>
            <w:tcW w:w="29.0%" w:type="pct"/>
            <w:vAlign w:val="center"/>
          </w:tcPr>
          <w:p w14:paraId="43634748" w14:textId="51743E54" w:rsidR="00097771" w:rsidRPr="00753DF2" w:rsidRDefault="00DD7032" w:rsidP="004A350F">
            <w:pPr>
              <w:jc w:val="center"/>
              <w:rPr>
                <w:sz w:val="24"/>
                <w:szCs w:val="24"/>
              </w:rPr>
            </w:pPr>
            <w:r>
              <w:rPr>
                <w:sz w:val="24"/>
                <w:szCs w:val="24"/>
              </w:rPr>
              <w:t>Земли сельскохозяйственного назначения</w:t>
            </w:r>
          </w:p>
        </w:tc>
        <w:tc>
          <w:tcPr>
            <w:tcW w:w="34.0%" w:type="pct"/>
            <w:vAlign w:val="center"/>
          </w:tcPr>
          <w:p w14:paraId="52B27510" w14:textId="3A145283" w:rsidR="00097771" w:rsidRPr="00753DF2" w:rsidRDefault="00DA3C0F" w:rsidP="00097771">
            <w:pPr>
              <w:jc w:val="center"/>
              <w:rPr>
                <w:sz w:val="24"/>
                <w:szCs w:val="24"/>
              </w:rPr>
            </w:pPr>
            <w:r>
              <w:rPr>
                <w:sz w:val="24"/>
                <w:szCs w:val="24"/>
              </w:rPr>
              <w:t>-</w:t>
            </w:r>
          </w:p>
        </w:tc>
        <w:tc>
          <w:tcPr>
            <w:tcW w:w="12.0%" w:type="pct"/>
            <w:vAlign w:val="center"/>
          </w:tcPr>
          <w:p w14:paraId="2341D3D6" w14:textId="77777777" w:rsidR="00097771" w:rsidRPr="00AD7C22" w:rsidRDefault="00097771" w:rsidP="00097771">
            <w:pPr>
              <w:jc w:val="center"/>
              <w:rPr>
                <w:sz w:val="24"/>
                <w:szCs w:val="24"/>
              </w:rPr>
            </w:pPr>
            <w:r w:rsidRPr="00AD7C22">
              <w:rPr>
                <w:sz w:val="24"/>
                <w:szCs w:val="24"/>
              </w:rPr>
              <w:t>0,1</w:t>
            </w:r>
            <w:r w:rsidR="00CA0ECF" w:rsidRPr="00AD7C22">
              <w:rPr>
                <w:sz w:val="24"/>
                <w:szCs w:val="24"/>
              </w:rPr>
              <w:t>0</w:t>
            </w:r>
          </w:p>
        </w:tc>
      </w:tr>
      <w:tr w:rsidR="00097771" w:rsidRPr="00753DF2" w14:paraId="2AF5706C" w14:textId="77777777" w:rsidTr="004C51EC">
        <w:tc>
          <w:tcPr>
            <w:tcW w:w="24.0%" w:type="pct"/>
            <w:vAlign w:val="center"/>
          </w:tcPr>
          <w:p w14:paraId="55B2FF01" w14:textId="77777777" w:rsidR="00097771" w:rsidRPr="00753DF2" w:rsidRDefault="00097771" w:rsidP="00097771">
            <w:pPr>
              <w:rPr>
                <w:sz w:val="24"/>
                <w:szCs w:val="24"/>
              </w:rPr>
            </w:pPr>
            <w:r w:rsidRPr="00753DF2">
              <w:rPr>
                <w:sz w:val="24"/>
                <w:szCs w:val="24"/>
              </w:rPr>
              <w:t>п. Абакумово</w:t>
            </w:r>
          </w:p>
          <w:p w14:paraId="4EEDAAC5" w14:textId="77777777" w:rsidR="00097771" w:rsidRPr="00753DF2" w:rsidRDefault="00097771" w:rsidP="00097771">
            <w:pPr>
              <w:rPr>
                <w:sz w:val="24"/>
                <w:szCs w:val="24"/>
              </w:rPr>
            </w:pPr>
            <w:r w:rsidRPr="00753DF2">
              <w:rPr>
                <w:sz w:val="24"/>
                <w:szCs w:val="24"/>
              </w:rPr>
              <w:t>ул. Центральная, 2а</w:t>
            </w:r>
          </w:p>
        </w:tc>
        <w:tc>
          <w:tcPr>
            <w:tcW w:w="29.0%" w:type="pct"/>
            <w:vAlign w:val="center"/>
          </w:tcPr>
          <w:p w14:paraId="0EBD2681" w14:textId="7387F587" w:rsidR="00097771" w:rsidRPr="00753DF2" w:rsidRDefault="00DD7032" w:rsidP="004A350F">
            <w:pPr>
              <w:jc w:val="center"/>
              <w:rPr>
                <w:b/>
                <w:sz w:val="24"/>
                <w:szCs w:val="24"/>
              </w:rPr>
            </w:pPr>
            <w:r>
              <w:rPr>
                <w:sz w:val="24"/>
                <w:szCs w:val="24"/>
              </w:rPr>
              <w:t>Земли сельскохозяйственного назначения</w:t>
            </w:r>
          </w:p>
        </w:tc>
        <w:tc>
          <w:tcPr>
            <w:tcW w:w="34.0%" w:type="pct"/>
            <w:vAlign w:val="center"/>
          </w:tcPr>
          <w:p w14:paraId="097ADBAA" w14:textId="0DC1E022" w:rsidR="00097771" w:rsidRPr="00753DF2" w:rsidRDefault="00DA3C0F" w:rsidP="00097771">
            <w:pPr>
              <w:jc w:val="center"/>
              <w:rPr>
                <w:sz w:val="24"/>
                <w:szCs w:val="24"/>
              </w:rPr>
            </w:pPr>
            <w:r>
              <w:rPr>
                <w:sz w:val="24"/>
                <w:szCs w:val="24"/>
              </w:rPr>
              <w:t>-</w:t>
            </w:r>
          </w:p>
        </w:tc>
        <w:tc>
          <w:tcPr>
            <w:tcW w:w="12.0%" w:type="pct"/>
            <w:vAlign w:val="center"/>
          </w:tcPr>
          <w:p w14:paraId="4949B018" w14:textId="760C8EA2" w:rsidR="00097771" w:rsidRPr="00AD7C22" w:rsidRDefault="00097771" w:rsidP="00097771">
            <w:pPr>
              <w:jc w:val="center"/>
              <w:rPr>
                <w:sz w:val="24"/>
                <w:szCs w:val="24"/>
              </w:rPr>
            </w:pPr>
            <w:r w:rsidRPr="00AD7C22">
              <w:rPr>
                <w:sz w:val="24"/>
                <w:szCs w:val="24"/>
              </w:rPr>
              <w:t>0,</w:t>
            </w:r>
            <w:r w:rsidR="00670BEE" w:rsidRPr="00AD7C22">
              <w:rPr>
                <w:sz w:val="24"/>
                <w:szCs w:val="24"/>
              </w:rPr>
              <w:t>45</w:t>
            </w:r>
          </w:p>
        </w:tc>
      </w:tr>
      <w:tr w:rsidR="00097771" w:rsidRPr="00753DF2" w14:paraId="75019114" w14:textId="77777777" w:rsidTr="004C51EC">
        <w:tc>
          <w:tcPr>
            <w:tcW w:w="24.0%" w:type="pct"/>
            <w:vAlign w:val="center"/>
          </w:tcPr>
          <w:p w14:paraId="24E6A1B3" w14:textId="77777777" w:rsidR="00097771" w:rsidRPr="00753DF2" w:rsidRDefault="00097771" w:rsidP="00097771">
            <w:pPr>
              <w:rPr>
                <w:sz w:val="24"/>
                <w:szCs w:val="24"/>
              </w:rPr>
            </w:pPr>
            <w:r w:rsidRPr="00753DF2">
              <w:rPr>
                <w:sz w:val="24"/>
                <w:szCs w:val="24"/>
              </w:rPr>
              <w:t>д. Старый Карапуз ул. Садовая, 1а</w:t>
            </w:r>
          </w:p>
        </w:tc>
        <w:tc>
          <w:tcPr>
            <w:tcW w:w="29.0%" w:type="pct"/>
            <w:vAlign w:val="center"/>
          </w:tcPr>
          <w:p w14:paraId="3ED607ED" w14:textId="58538AD4" w:rsidR="00097771" w:rsidRPr="00DD7032" w:rsidRDefault="00DD7032" w:rsidP="004A350F">
            <w:pPr>
              <w:jc w:val="center"/>
              <w:rPr>
                <w:sz w:val="24"/>
                <w:szCs w:val="24"/>
              </w:rPr>
            </w:pPr>
            <w:r w:rsidRPr="00DD7032">
              <w:rPr>
                <w:sz w:val="24"/>
                <w:szCs w:val="24"/>
              </w:rPr>
              <w:t>Земли лесного фонда</w:t>
            </w:r>
          </w:p>
        </w:tc>
        <w:tc>
          <w:tcPr>
            <w:tcW w:w="34.0%" w:type="pct"/>
            <w:vAlign w:val="center"/>
          </w:tcPr>
          <w:p w14:paraId="33FAD5E8" w14:textId="2347623C" w:rsidR="00097771" w:rsidRPr="00753DF2" w:rsidRDefault="00DA3C0F" w:rsidP="00097771">
            <w:pPr>
              <w:jc w:val="center"/>
              <w:rPr>
                <w:sz w:val="24"/>
                <w:szCs w:val="24"/>
              </w:rPr>
            </w:pPr>
            <w:r>
              <w:rPr>
                <w:sz w:val="24"/>
                <w:szCs w:val="24"/>
              </w:rPr>
              <w:t>-</w:t>
            </w:r>
          </w:p>
        </w:tc>
        <w:tc>
          <w:tcPr>
            <w:tcW w:w="12.0%" w:type="pct"/>
            <w:vAlign w:val="center"/>
          </w:tcPr>
          <w:p w14:paraId="38ECF1B5" w14:textId="53CC8045" w:rsidR="00097771" w:rsidRPr="00AD7C22" w:rsidRDefault="00097771" w:rsidP="00097771">
            <w:pPr>
              <w:jc w:val="center"/>
              <w:rPr>
                <w:sz w:val="24"/>
                <w:szCs w:val="24"/>
              </w:rPr>
            </w:pPr>
            <w:r w:rsidRPr="00AD7C22">
              <w:rPr>
                <w:sz w:val="24"/>
                <w:szCs w:val="24"/>
              </w:rPr>
              <w:t>0,</w:t>
            </w:r>
            <w:r w:rsidR="009E7F66" w:rsidRPr="00AD7C22">
              <w:rPr>
                <w:sz w:val="24"/>
                <w:szCs w:val="24"/>
              </w:rPr>
              <w:t>10</w:t>
            </w:r>
          </w:p>
        </w:tc>
      </w:tr>
      <w:tr w:rsidR="00097771" w:rsidRPr="00753DF2" w14:paraId="3FE77174" w14:textId="77777777" w:rsidTr="004C51EC">
        <w:tc>
          <w:tcPr>
            <w:tcW w:w="24.0%" w:type="pct"/>
            <w:vAlign w:val="center"/>
          </w:tcPr>
          <w:p w14:paraId="5827B4C9" w14:textId="77777777" w:rsidR="00097771" w:rsidRPr="00753DF2" w:rsidRDefault="00097771" w:rsidP="00097771">
            <w:pPr>
              <w:rPr>
                <w:sz w:val="24"/>
                <w:szCs w:val="24"/>
              </w:rPr>
            </w:pPr>
            <w:r w:rsidRPr="00753DF2">
              <w:rPr>
                <w:sz w:val="24"/>
                <w:szCs w:val="24"/>
              </w:rPr>
              <w:t>п. Красный Яр</w:t>
            </w:r>
          </w:p>
          <w:p w14:paraId="064F5B10" w14:textId="77777777" w:rsidR="00097771" w:rsidRPr="00753DF2" w:rsidRDefault="00097771" w:rsidP="00097771">
            <w:pPr>
              <w:rPr>
                <w:sz w:val="24"/>
                <w:szCs w:val="24"/>
              </w:rPr>
            </w:pPr>
            <w:r w:rsidRPr="00753DF2">
              <w:rPr>
                <w:sz w:val="24"/>
                <w:szCs w:val="24"/>
              </w:rPr>
              <w:t>ул. Центральная, 2а</w:t>
            </w:r>
          </w:p>
        </w:tc>
        <w:tc>
          <w:tcPr>
            <w:tcW w:w="29.0%" w:type="pct"/>
            <w:vAlign w:val="center"/>
          </w:tcPr>
          <w:p w14:paraId="2D6538B3" w14:textId="41E33427" w:rsidR="00097771" w:rsidRPr="00753DF2" w:rsidRDefault="00DD7032" w:rsidP="004A350F">
            <w:pPr>
              <w:jc w:val="center"/>
              <w:rPr>
                <w:b/>
                <w:sz w:val="24"/>
                <w:szCs w:val="24"/>
              </w:rPr>
            </w:pPr>
            <w:r>
              <w:rPr>
                <w:sz w:val="24"/>
                <w:szCs w:val="24"/>
              </w:rPr>
              <w:t>Земли сельскохозяйственного назначения</w:t>
            </w:r>
          </w:p>
        </w:tc>
        <w:tc>
          <w:tcPr>
            <w:tcW w:w="34.0%" w:type="pct"/>
            <w:vAlign w:val="center"/>
          </w:tcPr>
          <w:p w14:paraId="1F3CF43C" w14:textId="30FD5313" w:rsidR="00097771" w:rsidRPr="00753DF2" w:rsidRDefault="00DA3C0F" w:rsidP="00097771">
            <w:pPr>
              <w:jc w:val="center"/>
              <w:rPr>
                <w:sz w:val="24"/>
                <w:szCs w:val="24"/>
              </w:rPr>
            </w:pPr>
            <w:r>
              <w:rPr>
                <w:sz w:val="24"/>
                <w:szCs w:val="24"/>
              </w:rPr>
              <w:t>-</w:t>
            </w:r>
          </w:p>
        </w:tc>
        <w:tc>
          <w:tcPr>
            <w:tcW w:w="12.0%" w:type="pct"/>
            <w:vAlign w:val="center"/>
          </w:tcPr>
          <w:p w14:paraId="00726709" w14:textId="77777777" w:rsidR="00097771" w:rsidRPr="00AD7C22" w:rsidRDefault="00097771" w:rsidP="00097771">
            <w:pPr>
              <w:jc w:val="center"/>
              <w:rPr>
                <w:sz w:val="24"/>
                <w:szCs w:val="24"/>
              </w:rPr>
            </w:pPr>
            <w:r w:rsidRPr="00AD7C22">
              <w:rPr>
                <w:sz w:val="24"/>
                <w:szCs w:val="24"/>
              </w:rPr>
              <w:t>0,3</w:t>
            </w:r>
            <w:r w:rsidR="00CA0ECF" w:rsidRPr="00AD7C22">
              <w:rPr>
                <w:sz w:val="24"/>
                <w:szCs w:val="24"/>
              </w:rPr>
              <w:t>0</w:t>
            </w:r>
          </w:p>
        </w:tc>
      </w:tr>
      <w:tr w:rsidR="00097771" w:rsidRPr="00753DF2" w14:paraId="78459460" w14:textId="77777777" w:rsidTr="004C51EC">
        <w:tc>
          <w:tcPr>
            <w:tcW w:w="24.0%" w:type="pct"/>
            <w:vAlign w:val="center"/>
          </w:tcPr>
          <w:p w14:paraId="2CF836ED" w14:textId="77777777" w:rsidR="00097771" w:rsidRPr="00753DF2" w:rsidRDefault="00097771" w:rsidP="00097771">
            <w:pPr>
              <w:rPr>
                <w:sz w:val="24"/>
                <w:szCs w:val="24"/>
              </w:rPr>
            </w:pPr>
            <w:r w:rsidRPr="00753DF2">
              <w:rPr>
                <w:sz w:val="24"/>
                <w:szCs w:val="24"/>
              </w:rPr>
              <w:t>д. Кармышак</w:t>
            </w:r>
          </w:p>
          <w:p w14:paraId="495FE17D" w14:textId="77777777" w:rsidR="00097771" w:rsidRPr="00753DF2" w:rsidRDefault="00097771" w:rsidP="00097771">
            <w:pPr>
              <w:rPr>
                <w:sz w:val="24"/>
                <w:szCs w:val="24"/>
              </w:rPr>
            </w:pPr>
            <w:r w:rsidRPr="00753DF2">
              <w:rPr>
                <w:sz w:val="24"/>
                <w:szCs w:val="24"/>
              </w:rPr>
              <w:t>ул. Зеленая,</w:t>
            </w:r>
            <w:r w:rsidR="004230D4" w:rsidRPr="00753DF2">
              <w:rPr>
                <w:sz w:val="24"/>
                <w:szCs w:val="24"/>
              </w:rPr>
              <w:t xml:space="preserve"> </w:t>
            </w:r>
            <w:r w:rsidRPr="00753DF2">
              <w:rPr>
                <w:sz w:val="24"/>
                <w:szCs w:val="24"/>
              </w:rPr>
              <w:t>17</w:t>
            </w:r>
          </w:p>
        </w:tc>
        <w:tc>
          <w:tcPr>
            <w:tcW w:w="29.0%" w:type="pct"/>
            <w:vAlign w:val="center"/>
          </w:tcPr>
          <w:p w14:paraId="7E5A4582" w14:textId="77777777" w:rsidR="00097771" w:rsidRPr="00753DF2" w:rsidRDefault="00097771" w:rsidP="004A350F">
            <w:pPr>
              <w:jc w:val="center"/>
              <w:rPr>
                <w:b/>
                <w:sz w:val="24"/>
                <w:szCs w:val="24"/>
              </w:rPr>
            </w:pPr>
            <w:r w:rsidRPr="00753DF2">
              <w:rPr>
                <w:sz w:val="24"/>
                <w:szCs w:val="24"/>
              </w:rPr>
              <w:t>Земли населенных пунктов</w:t>
            </w:r>
          </w:p>
        </w:tc>
        <w:tc>
          <w:tcPr>
            <w:tcW w:w="34.0%" w:type="pct"/>
            <w:vAlign w:val="center"/>
          </w:tcPr>
          <w:p w14:paraId="682988E8" w14:textId="2BCCDE59" w:rsidR="00097771" w:rsidRPr="00753DF2" w:rsidRDefault="00DA3C0F" w:rsidP="00097771">
            <w:pPr>
              <w:jc w:val="center"/>
              <w:rPr>
                <w:sz w:val="24"/>
                <w:szCs w:val="24"/>
              </w:rPr>
            </w:pPr>
            <w:r>
              <w:rPr>
                <w:sz w:val="24"/>
                <w:szCs w:val="24"/>
              </w:rPr>
              <w:t>-</w:t>
            </w:r>
          </w:p>
        </w:tc>
        <w:tc>
          <w:tcPr>
            <w:tcW w:w="12.0%" w:type="pct"/>
            <w:vAlign w:val="center"/>
          </w:tcPr>
          <w:p w14:paraId="1C760FB7" w14:textId="795C0F33" w:rsidR="00097771" w:rsidRPr="00AD7C22" w:rsidRDefault="009E7F66" w:rsidP="00097771">
            <w:pPr>
              <w:jc w:val="center"/>
              <w:rPr>
                <w:sz w:val="24"/>
                <w:szCs w:val="24"/>
              </w:rPr>
            </w:pPr>
            <w:r w:rsidRPr="00AD7C22">
              <w:rPr>
                <w:sz w:val="24"/>
                <w:szCs w:val="24"/>
              </w:rPr>
              <w:t>0,50</w:t>
            </w:r>
          </w:p>
        </w:tc>
      </w:tr>
      <w:tr w:rsidR="00097771" w:rsidRPr="00753DF2" w14:paraId="30798C7A" w14:textId="77777777" w:rsidTr="004C51EC">
        <w:tc>
          <w:tcPr>
            <w:tcW w:w="24.0%" w:type="pct"/>
            <w:vAlign w:val="center"/>
          </w:tcPr>
          <w:p w14:paraId="205A3039" w14:textId="77777777" w:rsidR="00097771" w:rsidRPr="00753DF2" w:rsidRDefault="00097771" w:rsidP="00097771">
            <w:pPr>
              <w:rPr>
                <w:sz w:val="24"/>
                <w:szCs w:val="24"/>
              </w:rPr>
            </w:pPr>
            <w:r w:rsidRPr="00753DF2">
              <w:rPr>
                <w:sz w:val="24"/>
                <w:szCs w:val="24"/>
              </w:rPr>
              <w:t>с. Таскаево</w:t>
            </w:r>
          </w:p>
          <w:p w14:paraId="3EF8AC3C" w14:textId="77777777" w:rsidR="00097771" w:rsidRPr="00753DF2" w:rsidRDefault="00097771" w:rsidP="00097771">
            <w:pPr>
              <w:rPr>
                <w:sz w:val="24"/>
                <w:szCs w:val="24"/>
              </w:rPr>
            </w:pPr>
            <w:r w:rsidRPr="00753DF2">
              <w:rPr>
                <w:sz w:val="24"/>
                <w:szCs w:val="24"/>
              </w:rPr>
              <w:t>ул. Поселковая, 15</w:t>
            </w:r>
          </w:p>
        </w:tc>
        <w:tc>
          <w:tcPr>
            <w:tcW w:w="29.0%" w:type="pct"/>
            <w:vAlign w:val="center"/>
          </w:tcPr>
          <w:p w14:paraId="64F4561B" w14:textId="44549C9A" w:rsidR="00097771" w:rsidRPr="00753DF2" w:rsidRDefault="00DD7032" w:rsidP="004A350F">
            <w:pPr>
              <w:jc w:val="center"/>
              <w:rPr>
                <w:b/>
                <w:sz w:val="24"/>
                <w:szCs w:val="24"/>
              </w:rPr>
            </w:pPr>
            <w:r>
              <w:rPr>
                <w:sz w:val="24"/>
                <w:szCs w:val="24"/>
              </w:rPr>
              <w:t>Земли сельскохозяйственного назначения</w:t>
            </w:r>
          </w:p>
        </w:tc>
        <w:tc>
          <w:tcPr>
            <w:tcW w:w="34.0%" w:type="pct"/>
            <w:vAlign w:val="center"/>
          </w:tcPr>
          <w:p w14:paraId="0C98419F" w14:textId="1949B7C2" w:rsidR="00097771" w:rsidRPr="00753DF2" w:rsidRDefault="00DA3C0F" w:rsidP="00097771">
            <w:pPr>
              <w:jc w:val="center"/>
              <w:rPr>
                <w:sz w:val="24"/>
                <w:szCs w:val="24"/>
              </w:rPr>
            </w:pPr>
            <w:r>
              <w:rPr>
                <w:sz w:val="24"/>
                <w:szCs w:val="24"/>
              </w:rPr>
              <w:t>-</w:t>
            </w:r>
          </w:p>
        </w:tc>
        <w:tc>
          <w:tcPr>
            <w:tcW w:w="12.0%" w:type="pct"/>
            <w:vAlign w:val="center"/>
          </w:tcPr>
          <w:p w14:paraId="481A353F" w14:textId="3BD4ACB3" w:rsidR="00097771" w:rsidRPr="00AD7C22" w:rsidRDefault="00DE1AAE" w:rsidP="00097771">
            <w:pPr>
              <w:jc w:val="center"/>
              <w:rPr>
                <w:sz w:val="24"/>
                <w:szCs w:val="24"/>
              </w:rPr>
            </w:pPr>
            <w:r w:rsidRPr="00AD7C22">
              <w:rPr>
                <w:sz w:val="24"/>
                <w:szCs w:val="24"/>
              </w:rPr>
              <w:t>1,</w:t>
            </w:r>
            <w:r w:rsidR="00B63A56" w:rsidRPr="00AD7C22">
              <w:rPr>
                <w:sz w:val="24"/>
                <w:szCs w:val="24"/>
              </w:rPr>
              <w:t>50</w:t>
            </w:r>
          </w:p>
        </w:tc>
      </w:tr>
      <w:tr w:rsidR="00097771" w:rsidRPr="00753DF2" w14:paraId="06E98545" w14:textId="77777777" w:rsidTr="004C51EC">
        <w:trPr>
          <w:trHeight w:val="297"/>
        </w:trPr>
        <w:tc>
          <w:tcPr>
            <w:tcW w:w="24.0%" w:type="pct"/>
            <w:vAlign w:val="center"/>
          </w:tcPr>
          <w:p w14:paraId="420EEEF3" w14:textId="77777777" w:rsidR="00097771" w:rsidRPr="00753DF2" w:rsidRDefault="00097771" w:rsidP="00097771">
            <w:pPr>
              <w:rPr>
                <w:sz w:val="24"/>
                <w:szCs w:val="24"/>
              </w:rPr>
            </w:pPr>
            <w:r w:rsidRPr="00753DF2">
              <w:rPr>
                <w:sz w:val="24"/>
                <w:szCs w:val="24"/>
              </w:rPr>
              <w:t>д. Маук</w:t>
            </w:r>
          </w:p>
        </w:tc>
        <w:tc>
          <w:tcPr>
            <w:tcW w:w="29.0%" w:type="pct"/>
            <w:vAlign w:val="center"/>
          </w:tcPr>
          <w:p w14:paraId="51F1B6D2" w14:textId="77777777" w:rsidR="00097771" w:rsidRPr="00753DF2" w:rsidRDefault="00097771" w:rsidP="004A350F">
            <w:pPr>
              <w:jc w:val="center"/>
              <w:rPr>
                <w:sz w:val="24"/>
                <w:szCs w:val="24"/>
              </w:rPr>
            </w:pPr>
            <w:r w:rsidRPr="00753DF2">
              <w:rPr>
                <w:sz w:val="24"/>
                <w:szCs w:val="24"/>
              </w:rPr>
              <w:t>Не установлено</w:t>
            </w:r>
          </w:p>
        </w:tc>
        <w:tc>
          <w:tcPr>
            <w:tcW w:w="34.0%" w:type="pct"/>
            <w:vAlign w:val="center"/>
          </w:tcPr>
          <w:p w14:paraId="40FF6843" w14:textId="77777777" w:rsidR="00097771" w:rsidRPr="00753DF2" w:rsidRDefault="00097771" w:rsidP="00097771">
            <w:pPr>
              <w:jc w:val="center"/>
              <w:rPr>
                <w:sz w:val="24"/>
                <w:szCs w:val="24"/>
              </w:rPr>
            </w:pPr>
            <w:r w:rsidRPr="00753DF2">
              <w:rPr>
                <w:sz w:val="24"/>
                <w:szCs w:val="24"/>
              </w:rPr>
              <w:t>В 1,5 км. на юго-запад от дороги на Маук</w:t>
            </w:r>
          </w:p>
        </w:tc>
        <w:tc>
          <w:tcPr>
            <w:tcW w:w="12.0%" w:type="pct"/>
            <w:vAlign w:val="center"/>
          </w:tcPr>
          <w:p w14:paraId="214FA13E" w14:textId="77777777" w:rsidR="00097771" w:rsidRPr="00AD7C22" w:rsidRDefault="00097771" w:rsidP="00097771">
            <w:pPr>
              <w:jc w:val="center"/>
              <w:rPr>
                <w:sz w:val="24"/>
                <w:szCs w:val="24"/>
              </w:rPr>
            </w:pPr>
            <w:r w:rsidRPr="00AD7C22">
              <w:rPr>
                <w:sz w:val="24"/>
                <w:szCs w:val="24"/>
              </w:rPr>
              <w:t>0,3</w:t>
            </w:r>
            <w:r w:rsidR="00CA0ECF" w:rsidRPr="00AD7C22">
              <w:rPr>
                <w:sz w:val="24"/>
                <w:szCs w:val="24"/>
              </w:rPr>
              <w:t>0</w:t>
            </w:r>
          </w:p>
        </w:tc>
      </w:tr>
      <w:bookmarkEnd w:id="150"/>
    </w:tbl>
    <w:p w14:paraId="47AA4EF4" w14:textId="77777777" w:rsidR="00097771" w:rsidRPr="00753DF2" w:rsidRDefault="00097771" w:rsidP="00097771">
      <w:pPr>
        <w:spacing w:after="0pt" w:line="12pt" w:lineRule="auto"/>
        <w:jc w:val="both"/>
        <w:rPr>
          <w:rFonts w:ascii="Times New Roman" w:hAnsi="Times New Roman" w:cs="Times New Roman"/>
          <w:sz w:val="28"/>
          <w:szCs w:val="28"/>
          <w:highlight w:val="yellow"/>
        </w:rPr>
      </w:pPr>
    </w:p>
    <w:p w14:paraId="6BA3CAE4" w14:textId="77777777" w:rsidR="00E15883" w:rsidRPr="00753DF2" w:rsidRDefault="00E15883" w:rsidP="004B7EB9">
      <w:pPr>
        <w:pStyle w:val="2"/>
      </w:pPr>
      <w:bookmarkStart w:id="151" w:name="_Toc475037090"/>
      <w:bookmarkStart w:id="152" w:name="_Toc82724523"/>
      <w:bookmarkStart w:id="153" w:name="_Toc190954086"/>
      <w:r w:rsidRPr="00753DF2">
        <w:t>Инженерная инфраструктур</w:t>
      </w:r>
      <w:bookmarkEnd w:id="151"/>
      <w:bookmarkEnd w:id="152"/>
      <w:r w:rsidRPr="00753DF2">
        <w:t>а</w:t>
      </w:r>
      <w:bookmarkEnd w:id="153"/>
    </w:p>
    <w:p w14:paraId="05AB8E62" w14:textId="77777777" w:rsidR="00E15883" w:rsidRPr="00753DF2" w:rsidRDefault="00E15883" w:rsidP="00C71CDB">
      <w:pPr>
        <w:pStyle w:val="3"/>
        <w:numPr>
          <w:ilvl w:val="2"/>
          <w:numId w:val="44"/>
        </w:numPr>
        <w:tabs>
          <w:tab w:val="start" w:pos="70.90pt"/>
        </w:tabs>
        <w:ind w:start="70.90pt" w:hanging="35.45pt"/>
        <w:jc w:val="both"/>
        <w:rPr>
          <w:b/>
          <w:bCs/>
        </w:rPr>
      </w:pPr>
      <w:bookmarkStart w:id="154" w:name="_Toc475037091"/>
      <w:bookmarkStart w:id="155" w:name="_Toc82724524"/>
      <w:bookmarkStart w:id="156" w:name="_Toc190954087"/>
      <w:r w:rsidRPr="00753DF2">
        <w:rPr>
          <w:b/>
          <w:bCs/>
        </w:rPr>
        <w:t>Водоснабжение</w:t>
      </w:r>
      <w:bookmarkEnd w:id="154"/>
      <w:bookmarkEnd w:id="155"/>
      <w:bookmarkEnd w:id="156"/>
    </w:p>
    <w:p w14:paraId="2181FB54" w14:textId="4CB034D2" w:rsidR="00E15883" w:rsidRPr="00753DF2" w:rsidRDefault="00E15883" w:rsidP="00E15883">
      <w:pPr>
        <w:pStyle w:val="a8"/>
        <w:ind w:firstLine="35.45pt"/>
        <w:rPr>
          <w:rFonts w:eastAsia="Calibri"/>
          <w:szCs w:val="28"/>
          <w:lang w:eastAsia="en-US"/>
        </w:rPr>
      </w:pPr>
      <w:r w:rsidRPr="00753DF2">
        <w:rPr>
          <w:rFonts w:eastAsia="Calibri"/>
          <w:szCs w:val="28"/>
          <w:lang w:eastAsia="en-US"/>
        </w:rPr>
        <w:t xml:space="preserve">Водоснабжение Таскаевского сельсовета осуществляется из </w:t>
      </w:r>
      <w:r w:rsidR="00DD7032">
        <w:rPr>
          <w:rFonts w:eastAsia="Calibri"/>
          <w:szCs w:val="28"/>
          <w:lang w:eastAsia="en-US"/>
        </w:rPr>
        <w:t>6</w:t>
      </w:r>
      <w:r w:rsidRPr="00753DF2">
        <w:rPr>
          <w:rFonts w:eastAsia="Calibri"/>
          <w:szCs w:val="28"/>
          <w:lang w:eastAsia="en-US"/>
        </w:rPr>
        <w:t xml:space="preserve"> артезианских скважин общей производительностью 12 м</w:t>
      </w:r>
      <w:r w:rsidRPr="00753DF2">
        <w:rPr>
          <w:rFonts w:eastAsia="Calibri"/>
          <w:szCs w:val="28"/>
          <w:vertAlign w:val="superscript"/>
          <w:lang w:eastAsia="en-US"/>
        </w:rPr>
        <w:t>3</w:t>
      </w:r>
      <w:r w:rsidRPr="00753DF2">
        <w:rPr>
          <w:rFonts w:eastAsia="Calibri"/>
          <w:szCs w:val="28"/>
          <w:lang w:eastAsia="en-US"/>
        </w:rPr>
        <w:t>/час.</w:t>
      </w:r>
    </w:p>
    <w:p w14:paraId="12938210" w14:textId="77777777" w:rsidR="00E15883" w:rsidRPr="00753DF2" w:rsidRDefault="00E15883" w:rsidP="00E15883">
      <w:pPr>
        <w:pStyle w:val="a8"/>
        <w:ind w:firstLine="35.45pt"/>
        <w:rPr>
          <w:rFonts w:eastAsia="Calibri"/>
          <w:szCs w:val="28"/>
          <w:lang w:eastAsia="en-US"/>
        </w:rPr>
      </w:pPr>
      <w:r w:rsidRPr="00753DF2">
        <w:rPr>
          <w:rFonts w:eastAsia="Calibri"/>
          <w:szCs w:val="28"/>
          <w:lang w:eastAsia="en-US"/>
        </w:rPr>
        <w:t xml:space="preserve">Водоснабжение в населенных пунктах сельсовета осуществляется путем отбора воды из подземных источников. Артезианские скважины снабжены </w:t>
      </w:r>
      <w:r w:rsidRPr="00753DF2">
        <w:rPr>
          <w:rFonts w:eastAsia="Calibri"/>
          <w:szCs w:val="28"/>
          <w:lang w:eastAsia="en-US"/>
        </w:rPr>
        <w:lastRenderedPageBreak/>
        <w:t xml:space="preserve">погружными насосами. Из скважин вода подается в водонапорные башни с последующей подачей воды в разводящую сеть. </w:t>
      </w:r>
    </w:p>
    <w:p w14:paraId="3FF14A4C" w14:textId="77777777" w:rsidR="00E15883" w:rsidRPr="00753DF2" w:rsidRDefault="00E15883" w:rsidP="00E15883">
      <w:pPr>
        <w:pStyle w:val="a8"/>
        <w:ind w:firstLine="35.45pt"/>
        <w:rPr>
          <w:rFonts w:eastAsia="Calibri"/>
          <w:szCs w:val="28"/>
          <w:lang w:eastAsia="en-US"/>
        </w:rPr>
      </w:pPr>
      <w:r w:rsidRPr="00753DF2">
        <w:rPr>
          <w:rFonts w:eastAsia="Calibri"/>
          <w:szCs w:val="28"/>
          <w:lang w:eastAsia="en-US"/>
        </w:rPr>
        <w:t>Водопроводные сети в населенных пунктах не закольцованы.</w:t>
      </w:r>
    </w:p>
    <w:p w14:paraId="26BC1F13" w14:textId="077283EF" w:rsidR="00E15883" w:rsidRPr="00753DF2" w:rsidRDefault="00E15883" w:rsidP="00E15883">
      <w:pPr>
        <w:pStyle w:val="a8"/>
        <w:ind w:firstLine="35.45pt"/>
        <w:rPr>
          <w:rFonts w:eastAsia="Calibri"/>
          <w:szCs w:val="28"/>
          <w:lang w:eastAsia="en-US"/>
        </w:rPr>
      </w:pPr>
      <w:r w:rsidRPr="00753DF2">
        <w:rPr>
          <w:rFonts w:eastAsia="Calibri"/>
          <w:szCs w:val="28"/>
          <w:lang w:eastAsia="en-US"/>
        </w:rPr>
        <w:t xml:space="preserve">С. Таскаево обеспечивается питьевой водой из подземных источников. На территории села Таскаево находится </w:t>
      </w:r>
      <w:r w:rsidR="00892200">
        <w:rPr>
          <w:rFonts w:eastAsia="Calibri"/>
          <w:szCs w:val="28"/>
          <w:lang w:eastAsia="en-US"/>
        </w:rPr>
        <w:t>2</w:t>
      </w:r>
      <w:r w:rsidRPr="00753DF2">
        <w:rPr>
          <w:rFonts w:eastAsia="Calibri"/>
          <w:szCs w:val="28"/>
          <w:lang w:eastAsia="en-US"/>
        </w:rPr>
        <w:t xml:space="preserve"> скважины. На водопроводе в с. Таскаево имеется 5 пожарных гидрантов. Водопровод поселения состоит из 1-й водопроводной сети по улицам: Центральная, Молодежная, Озерная, Сибирская, Рямовская, Западная, Сурыжихинская. Протяженность водопроводной сети </w:t>
      </w:r>
      <w:r w:rsidR="00D40C13" w:rsidRPr="00753DF2">
        <w:rPr>
          <w:rFonts w:eastAsia="Calibri"/>
          <w:szCs w:val="28"/>
          <w:lang w:eastAsia="en-US"/>
        </w:rPr>
        <w:t>10,25</w:t>
      </w:r>
      <w:r w:rsidRPr="00753DF2">
        <w:rPr>
          <w:rFonts w:eastAsia="Calibri"/>
          <w:szCs w:val="28"/>
          <w:lang w:eastAsia="en-US"/>
        </w:rPr>
        <w:t xml:space="preserve"> км.</w:t>
      </w:r>
    </w:p>
    <w:p w14:paraId="1A00F119" w14:textId="77777777" w:rsidR="00E15883" w:rsidRPr="00753DF2" w:rsidRDefault="00E15883" w:rsidP="00E15883">
      <w:pPr>
        <w:pStyle w:val="a8"/>
        <w:ind w:firstLine="35.45pt"/>
        <w:rPr>
          <w:rFonts w:eastAsia="Calibri"/>
          <w:szCs w:val="28"/>
          <w:lang w:eastAsia="en-US"/>
        </w:rPr>
      </w:pPr>
      <w:r w:rsidRPr="00753DF2">
        <w:rPr>
          <w:rFonts w:eastAsia="Calibri"/>
          <w:szCs w:val="28"/>
          <w:lang w:eastAsia="en-US"/>
        </w:rPr>
        <w:t>Система водоснабжения поселения принята объединенной, хозяйственно-питьевая и противопожарная. Система подачи воды – централизованная, напорная. Вся жилая территория с. Таскаево охвачена централизованным водоснабжением.</w:t>
      </w:r>
    </w:p>
    <w:p w14:paraId="312E13B7" w14:textId="77777777" w:rsidR="00E15883" w:rsidRPr="00753DF2" w:rsidRDefault="00E15883" w:rsidP="00E15883">
      <w:pPr>
        <w:pStyle w:val="a8"/>
        <w:ind w:firstLine="35.45pt"/>
        <w:rPr>
          <w:rFonts w:eastAsia="Calibri"/>
          <w:szCs w:val="28"/>
          <w:lang w:eastAsia="en-US"/>
        </w:rPr>
      </w:pPr>
      <w:r w:rsidRPr="00753DF2">
        <w:rPr>
          <w:rFonts w:eastAsia="Calibri"/>
          <w:szCs w:val="28"/>
          <w:lang w:eastAsia="en-US"/>
        </w:rPr>
        <w:t>Водоснабжение д. Старый Карапуз осуществляется от автономного хозяйственно-питьевого водопровода, со своими водозаборными и водонапорными сооружениями.</w:t>
      </w:r>
    </w:p>
    <w:p w14:paraId="4FB71FD5" w14:textId="77777777" w:rsidR="00E15883" w:rsidRPr="00753DF2" w:rsidRDefault="00E15883" w:rsidP="0075415F">
      <w:pPr>
        <w:pStyle w:val="a8"/>
        <w:ind w:firstLine="35.45pt"/>
        <w:rPr>
          <w:rFonts w:eastAsia="Calibri"/>
          <w:szCs w:val="28"/>
          <w:lang w:eastAsia="en-US"/>
        </w:rPr>
      </w:pPr>
      <w:r w:rsidRPr="00753DF2">
        <w:rPr>
          <w:rFonts w:eastAsia="Calibri"/>
          <w:szCs w:val="28"/>
          <w:lang w:eastAsia="en-US"/>
        </w:rPr>
        <w:t xml:space="preserve">Протяженность водопроводной сети д. Старый Карапуз – </w:t>
      </w:r>
      <w:r w:rsidR="00D40C13" w:rsidRPr="00753DF2">
        <w:rPr>
          <w:rFonts w:eastAsia="Calibri"/>
          <w:szCs w:val="28"/>
          <w:lang w:eastAsia="en-US"/>
        </w:rPr>
        <w:t>2,52</w:t>
      </w:r>
      <w:r w:rsidRPr="00753DF2">
        <w:rPr>
          <w:rFonts w:eastAsia="Calibri"/>
          <w:szCs w:val="28"/>
          <w:lang w:eastAsia="en-US"/>
        </w:rPr>
        <w:t xml:space="preserve"> км. В систему инженерной инфраструктуры входят: 1 скважина, 3 пожарных гидранта, имеется 10 водозаборных колонок. </w:t>
      </w:r>
    </w:p>
    <w:p w14:paraId="3F4D0BBD" w14:textId="3FD59935" w:rsidR="00E15883" w:rsidRPr="00753DF2" w:rsidRDefault="00E15883" w:rsidP="00E15883">
      <w:pPr>
        <w:pStyle w:val="a8"/>
        <w:ind w:firstLine="35.45pt"/>
        <w:rPr>
          <w:rFonts w:eastAsia="Calibri"/>
          <w:szCs w:val="28"/>
          <w:lang w:eastAsia="en-US"/>
        </w:rPr>
      </w:pPr>
      <w:r w:rsidRPr="00753DF2">
        <w:rPr>
          <w:rFonts w:eastAsia="Calibri"/>
          <w:szCs w:val="28"/>
          <w:lang w:eastAsia="en-US"/>
        </w:rPr>
        <w:t>Источником водоснабжения д. Старый Карапуз явля</w:t>
      </w:r>
      <w:r w:rsidR="00ED6F32">
        <w:rPr>
          <w:rFonts w:eastAsia="Calibri"/>
          <w:szCs w:val="28"/>
          <w:lang w:eastAsia="en-US"/>
        </w:rPr>
        <w:t>ю</w:t>
      </w:r>
      <w:r w:rsidRPr="00753DF2">
        <w:rPr>
          <w:rFonts w:eastAsia="Calibri"/>
          <w:szCs w:val="28"/>
          <w:lang w:eastAsia="en-US"/>
        </w:rPr>
        <w:t xml:space="preserve">тся </w:t>
      </w:r>
      <w:r w:rsidR="00ED6F32">
        <w:rPr>
          <w:rFonts w:eastAsia="Calibri"/>
          <w:szCs w:val="28"/>
          <w:lang w:eastAsia="en-US"/>
        </w:rPr>
        <w:t xml:space="preserve">две </w:t>
      </w:r>
      <w:r w:rsidRPr="00753DF2">
        <w:rPr>
          <w:rFonts w:eastAsia="Calibri"/>
          <w:szCs w:val="28"/>
          <w:lang w:eastAsia="en-US"/>
        </w:rPr>
        <w:t>артезианск</w:t>
      </w:r>
      <w:r w:rsidR="00ED6F32">
        <w:rPr>
          <w:rFonts w:eastAsia="Calibri"/>
          <w:szCs w:val="28"/>
          <w:lang w:eastAsia="en-US"/>
        </w:rPr>
        <w:t>ие</w:t>
      </w:r>
      <w:r w:rsidRPr="00753DF2">
        <w:rPr>
          <w:rFonts w:eastAsia="Calibri"/>
          <w:szCs w:val="28"/>
          <w:lang w:eastAsia="en-US"/>
        </w:rPr>
        <w:t xml:space="preserve"> скважин</w:t>
      </w:r>
      <w:r w:rsidR="00ED6F32">
        <w:rPr>
          <w:rFonts w:eastAsia="Calibri"/>
          <w:szCs w:val="28"/>
          <w:lang w:eastAsia="en-US"/>
        </w:rPr>
        <w:t>ы</w:t>
      </w:r>
      <w:r w:rsidRPr="00753DF2">
        <w:rPr>
          <w:rFonts w:eastAsia="Calibri"/>
          <w:szCs w:val="28"/>
          <w:lang w:eastAsia="en-US"/>
        </w:rPr>
        <w:t xml:space="preserve"> глубиной 300 м. </w:t>
      </w:r>
    </w:p>
    <w:p w14:paraId="09C837F1" w14:textId="1340F4A6" w:rsidR="00E15883" w:rsidRPr="00753DF2" w:rsidRDefault="00E15883" w:rsidP="00E15883">
      <w:pPr>
        <w:pStyle w:val="a8"/>
        <w:ind w:firstLine="35.45pt"/>
        <w:rPr>
          <w:rFonts w:eastAsia="Calibri"/>
          <w:szCs w:val="28"/>
          <w:lang w:eastAsia="en-US"/>
        </w:rPr>
      </w:pPr>
      <w:r w:rsidRPr="00753DF2">
        <w:rPr>
          <w:rFonts w:eastAsia="Calibri"/>
          <w:szCs w:val="28"/>
          <w:lang w:eastAsia="en-US"/>
        </w:rPr>
        <w:t xml:space="preserve">Водоснабжение п. Красный Яр осуществляется от автономного хозяйственно – питьевого водопровода, со своими водозаборными и водонапорными сооружениями. Протяженность водопроводной сети п. Красный Яр – </w:t>
      </w:r>
      <w:r w:rsidR="00D40C13" w:rsidRPr="00753DF2">
        <w:rPr>
          <w:rFonts w:eastAsia="Calibri"/>
          <w:szCs w:val="28"/>
          <w:lang w:eastAsia="en-US"/>
        </w:rPr>
        <w:t>1,32</w:t>
      </w:r>
      <w:r w:rsidRPr="00753DF2">
        <w:rPr>
          <w:rFonts w:eastAsia="Calibri"/>
          <w:szCs w:val="28"/>
          <w:lang w:eastAsia="en-US"/>
        </w:rPr>
        <w:t xml:space="preserve"> км. Вся жилая застройка п. Красный Яр подключена к сети водоснабжения. Источником водоснабжения п. Красный Яр является артезианская скважина глубиной 850 м.</w:t>
      </w:r>
      <w:r w:rsidR="00001C51">
        <w:rPr>
          <w:rFonts w:eastAsia="Calibri"/>
          <w:szCs w:val="28"/>
          <w:lang w:eastAsia="en-US"/>
        </w:rPr>
        <w:t xml:space="preserve"> </w:t>
      </w:r>
    </w:p>
    <w:p w14:paraId="6116C9B4" w14:textId="08F958D9" w:rsidR="00E15883" w:rsidRPr="00753DF2" w:rsidRDefault="00E15883" w:rsidP="00E15883">
      <w:pPr>
        <w:pStyle w:val="a8"/>
        <w:ind w:firstLine="35.45pt"/>
        <w:rPr>
          <w:rFonts w:eastAsia="Calibri"/>
          <w:szCs w:val="28"/>
          <w:lang w:eastAsia="en-US"/>
        </w:rPr>
      </w:pPr>
      <w:r w:rsidRPr="00753DF2">
        <w:rPr>
          <w:rFonts w:eastAsia="Calibri"/>
          <w:szCs w:val="28"/>
          <w:lang w:eastAsia="en-US"/>
        </w:rPr>
        <w:t>Водоснабжение д. Кармышак осуществляется от автономного хозяйственно–питьевого водопровода</w:t>
      </w:r>
      <w:r w:rsidR="009819DD">
        <w:rPr>
          <w:rFonts w:eastAsia="Calibri"/>
          <w:szCs w:val="28"/>
          <w:lang w:eastAsia="en-US"/>
        </w:rPr>
        <w:t xml:space="preserve">. </w:t>
      </w:r>
      <w:r w:rsidRPr="00753DF2">
        <w:rPr>
          <w:rFonts w:eastAsia="Calibri"/>
          <w:szCs w:val="28"/>
          <w:lang w:eastAsia="en-US"/>
        </w:rPr>
        <w:t xml:space="preserve">Протяженность водопроводной сети д. Кармышак– </w:t>
      </w:r>
      <w:r w:rsidR="00D40C13" w:rsidRPr="00753DF2">
        <w:rPr>
          <w:rFonts w:eastAsia="Calibri"/>
          <w:szCs w:val="28"/>
          <w:lang w:eastAsia="en-US"/>
        </w:rPr>
        <w:t>2,53</w:t>
      </w:r>
      <w:r w:rsidRPr="00753DF2">
        <w:rPr>
          <w:rFonts w:eastAsia="Calibri"/>
          <w:szCs w:val="28"/>
          <w:lang w:eastAsia="en-US"/>
        </w:rPr>
        <w:t xml:space="preserve"> км. Вся жилая застройка д. Кармышак подключена к сети водоснабжения. </w:t>
      </w:r>
    </w:p>
    <w:p w14:paraId="4244DE39" w14:textId="043A42AB" w:rsidR="00E15883" w:rsidRPr="00753DF2" w:rsidRDefault="00E15883" w:rsidP="00E15883">
      <w:pPr>
        <w:pStyle w:val="a8"/>
        <w:ind w:firstLine="35.45pt"/>
        <w:rPr>
          <w:rFonts w:eastAsia="Calibri"/>
          <w:szCs w:val="28"/>
          <w:lang w:eastAsia="en-US"/>
        </w:rPr>
      </w:pPr>
      <w:r w:rsidRPr="00753DF2">
        <w:rPr>
          <w:rFonts w:eastAsia="Calibri"/>
          <w:szCs w:val="28"/>
          <w:lang w:eastAsia="en-US"/>
        </w:rPr>
        <w:t>Источником водоснабжения д. Кармышак явля</w:t>
      </w:r>
      <w:r w:rsidR="00324B15">
        <w:rPr>
          <w:rFonts w:eastAsia="Calibri"/>
          <w:szCs w:val="28"/>
          <w:lang w:eastAsia="en-US"/>
        </w:rPr>
        <w:t>ю</w:t>
      </w:r>
      <w:r w:rsidRPr="00753DF2">
        <w:rPr>
          <w:rFonts w:eastAsia="Calibri"/>
          <w:szCs w:val="28"/>
          <w:lang w:eastAsia="en-US"/>
        </w:rPr>
        <w:t>тся</w:t>
      </w:r>
      <w:r w:rsidR="00324B15">
        <w:rPr>
          <w:rFonts w:eastAsia="Calibri"/>
          <w:szCs w:val="28"/>
          <w:lang w:eastAsia="en-US"/>
        </w:rPr>
        <w:t xml:space="preserve"> две</w:t>
      </w:r>
      <w:r w:rsidRPr="00753DF2">
        <w:rPr>
          <w:rFonts w:eastAsia="Calibri"/>
          <w:szCs w:val="28"/>
          <w:lang w:eastAsia="en-US"/>
        </w:rPr>
        <w:t xml:space="preserve"> артезианск</w:t>
      </w:r>
      <w:r w:rsidR="00324B15">
        <w:rPr>
          <w:rFonts w:eastAsia="Calibri"/>
          <w:szCs w:val="28"/>
          <w:lang w:eastAsia="en-US"/>
        </w:rPr>
        <w:t>ие</w:t>
      </w:r>
      <w:r w:rsidRPr="00753DF2">
        <w:rPr>
          <w:rFonts w:eastAsia="Calibri"/>
          <w:szCs w:val="28"/>
          <w:lang w:eastAsia="en-US"/>
        </w:rPr>
        <w:t xml:space="preserve"> скважин</w:t>
      </w:r>
      <w:r w:rsidR="00324B15">
        <w:rPr>
          <w:rFonts w:eastAsia="Calibri"/>
          <w:szCs w:val="28"/>
          <w:lang w:eastAsia="en-US"/>
        </w:rPr>
        <w:t>ы</w:t>
      </w:r>
      <w:r w:rsidRPr="00753DF2">
        <w:rPr>
          <w:rFonts w:eastAsia="Calibri"/>
          <w:szCs w:val="28"/>
          <w:lang w:eastAsia="en-US"/>
        </w:rPr>
        <w:t xml:space="preserve"> глубиной 289 м, резервного источника водоснабжения нет. </w:t>
      </w:r>
    </w:p>
    <w:p w14:paraId="670E16C2" w14:textId="77777777" w:rsidR="00E15883" w:rsidRPr="00753DF2" w:rsidRDefault="00E15883" w:rsidP="00E15883">
      <w:pPr>
        <w:pStyle w:val="a8"/>
        <w:ind w:firstLine="35.45pt"/>
        <w:rPr>
          <w:rFonts w:eastAsia="Calibri"/>
          <w:szCs w:val="28"/>
          <w:lang w:eastAsia="en-US"/>
        </w:rPr>
      </w:pPr>
      <w:r w:rsidRPr="00753DF2">
        <w:rPr>
          <w:rFonts w:eastAsia="Calibri"/>
          <w:szCs w:val="28"/>
          <w:lang w:eastAsia="en-US"/>
        </w:rPr>
        <w:t xml:space="preserve">Водоснабжение д. Бакмасиха осуществляется от автономного хозяйственно – питьевого водопровода, со своими водозаборными и водонапорными сооружениями. Протяженность водопроводной сети д. Бакмасиха – </w:t>
      </w:r>
      <w:r w:rsidR="00D40C13" w:rsidRPr="00753DF2">
        <w:rPr>
          <w:rFonts w:eastAsia="Calibri"/>
          <w:szCs w:val="28"/>
          <w:lang w:eastAsia="en-US"/>
        </w:rPr>
        <w:t>5,88</w:t>
      </w:r>
      <w:r w:rsidRPr="00753DF2">
        <w:rPr>
          <w:rFonts w:eastAsia="Calibri"/>
          <w:szCs w:val="28"/>
          <w:lang w:eastAsia="en-US"/>
        </w:rPr>
        <w:t xml:space="preserve"> км.</w:t>
      </w:r>
    </w:p>
    <w:p w14:paraId="228BF974" w14:textId="2BEEAC80" w:rsidR="00E15883" w:rsidRPr="00753DF2" w:rsidRDefault="00E15883" w:rsidP="00E15883">
      <w:pPr>
        <w:pStyle w:val="a8"/>
        <w:ind w:firstLine="35.45pt"/>
        <w:rPr>
          <w:rFonts w:eastAsia="Calibri"/>
          <w:szCs w:val="28"/>
          <w:lang w:eastAsia="en-US"/>
        </w:rPr>
      </w:pPr>
      <w:r w:rsidRPr="00753DF2">
        <w:rPr>
          <w:rFonts w:eastAsia="Calibri"/>
          <w:szCs w:val="28"/>
          <w:lang w:eastAsia="en-US"/>
        </w:rPr>
        <w:t>Источником водоснабжения д. Бакмасиха является артезианская скважина глубиной 300 м.</w:t>
      </w:r>
      <w:r w:rsidR="00001C51">
        <w:rPr>
          <w:rFonts w:eastAsia="Calibri"/>
          <w:szCs w:val="28"/>
          <w:lang w:eastAsia="en-US"/>
        </w:rPr>
        <w:t xml:space="preserve"> </w:t>
      </w:r>
    </w:p>
    <w:p w14:paraId="6EED9CF9" w14:textId="3AA4B970" w:rsidR="00E15883" w:rsidRDefault="00E15883" w:rsidP="00E15883">
      <w:pPr>
        <w:pStyle w:val="a8"/>
        <w:ind w:firstLine="35.45pt"/>
        <w:rPr>
          <w:rFonts w:eastAsia="Calibri"/>
          <w:szCs w:val="28"/>
          <w:lang w:eastAsia="en-US"/>
        </w:rPr>
      </w:pPr>
      <w:r w:rsidRPr="00753DF2">
        <w:rPr>
          <w:rFonts w:eastAsia="Calibri"/>
          <w:szCs w:val="28"/>
          <w:lang w:eastAsia="en-US"/>
        </w:rPr>
        <w:t>Одноэтажная индивидуальная неблагоустроенная застройка снабжается водой из водоразборных колонок, подключенных к централизованной системе водоснабжения.</w:t>
      </w:r>
      <w:r w:rsidR="00001C51">
        <w:rPr>
          <w:rFonts w:eastAsia="Calibri"/>
          <w:szCs w:val="28"/>
          <w:lang w:eastAsia="en-US"/>
        </w:rPr>
        <w:t xml:space="preserve"> </w:t>
      </w:r>
    </w:p>
    <w:p w14:paraId="51189281" w14:textId="09E6A733" w:rsidR="00617D9C" w:rsidRDefault="007535F4" w:rsidP="00E15883">
      <w:pPr>
        <w:pStyle w:val="a8"/>
        <w:ind w:firstLine="35.45pt"/>
        <w:rPr>
          <w:rFonts w:eastAsia="Calibri"/>
          <w:szCs w:val="28"/>
          <w:lang w:eastAsia="en-US"/>
        </w:rPr>
      </w:pPr>
      <w:r w:rsidRPr="007535F4">
        <w:rPr>
          <w:rFonts w:eastAsia="Calibri"/>
          <w:szCs w:val="28"/>
          <w:lang w:eastAsia="en-US"/>
        </w:rPr>
        <w:t>На территории п. Абакумово располагается водоочистное сооружение.</w:t>
      </w:r>
      <w:r w:rsidR="00001C51">
        <w:rPr>
          <w:rFonts w:eastAsia="Calibri"/>
          <w:szCs w:val="28"/>
          <w:lang w:eastAsia="en-US"/>
        </w:rPr>
        <w:t xml:space="preserve"> </w:t>
      </w:r>
      <w:r w:rsidR="00617D9C" w:rsidRPr="007535F4">
        <w:rPr>
          <w:rFonts w:eastAsia="Calibri"/>
          <w:szCs w:val="28"/>
          <w:lang w:eastAsia="en-US"/>
        </w:rPr>
        <w:t>Источником водоснабжения</w:t>
      </w:r>
      <w:r w:rsidRPr="007535F4">
        <w:rPr>
          <w:rFonts w:eastAsia="Calibri"/>
          <w:szCs w:val="28"/>
          <w:lang w:eastAsia="en-US"/>
        </w:rPr>
        <w:t xml:space="preserve"> </w:t>
      </w:r>
      <w:r w:rsidR="00617D9C" w:rsidRPr="007535F4">
        <w:rPr>
          <w:rFonts w:eastAsia="Calibri"/>
          <w:szCs w:val="28"/>
          <w:lang w:eastAsia="en-US"/>
        </w:rPr>
        <w:t>является артезианская скважина.</w:t>
      </w:r>
    </w:p>
    <w:p w14:paraId="1C93CD1D" w14:textId="77777777" w:rsidR="00617D9C" w:rsidRPr="00753DF2" w:rsidRDefault="00617D9C" w:rsidP="00E15883">
      <w:pPr>
        <w:pStyle w:val="a8"/>
        <w:ind w:firstLine="35.45pt"/>
        <w:rPr>
          <w:rFonts w:eastAsia="Calibri"/>
          <w:szCs w:val="28"/>
          <w:lang w:eastAsia="en-US"/>
        </w:rPr>
      </w:pPr>
    </w:p>
    <w:p w14:paraId="2CABE163" w14:textId="77777777" w:rsidR="00E15883" w:rsidRPr="00753DF2" w:rsidRDefault="00E15883" w:rsidP="00E15883">
      <w:pPr>
        <w:pStyle w:val="aff0"/>
        <w:ind w:start="0pt" w:firstLine="35.45pt"/>
        <w:contextualSpacing w:val="0"/>
        <w:jc w:val="both"/>
        <w:rPr>
          <w:sz w:val="28"/>
          <w:szCs w:val="28"/>
        </w:rPr>
      </w:pPr>
      <w:r w:rsidRPr="00753DF2">
        <w:rPr>
          <w:b/>
          <w:bCs/>
          <w:sz w:val="28"/>
          <w:szCs w:val="28"/>
        </w:rPr>
        <w:t>Горячее водоснабжение</w:t>
      </w:r>
    </w:p>
    <w:p w14:paraId="58F2603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Централизованное горячее водоснабжение на территории Таскаевского сельсовета отсутствует. </w:t>
      </w:r>
    </w:p>
    <w:p w14:paraId="6562023C" w14:textId="77777777" w:rsidR="00E15883" w:rsidRPr="00753DF2" w:rsidRDefault="00E15883" w:rsidP="00A634ED">
      <w:pPr>
        <w:pStyle w:val="3"/>
        <w:numPr>
          <w:ilvl w:val="2"/>
          <w:numId w:val="44"/>
        </w:numPr>
        <w:tabs>
          <w:tab w:val="start" w:pos="70.90pt"/>
        </w:tabs>
        <w:spacing w:before="12pt"/>
        <w:ind w:start="70.90pt" w:hanging="35.45pt"/>
        <w:jc w:val="both"/>
        <w:rPr>
          <w:b/>
          <w:bCs/>
        </w:rPr>
      </w:pPr>
      <w:bookmarkStart w:id="157" w:name="_Toc190954088"/>
      <w:r w:rsidRPr="00753DF2">
        <w:rPr>
          <w:b/>
          <w:bCs/>
        </w:rPr>
        <w:lastRenderedPageBreak/>
        <w:t>Водоотведение</w:t>
      </w:r>
      <w:bookmarkEnd w:id="157"/>
    </w:p>
    <w:p w14:paraId="7BFC92FB"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Централизованная система канализации в Таскаевском сельсовете отсутствует, канализование жилых и общественных зданий осуществляется в выгребные ямы.</w:t>
      </w:r>
    </w:p>
    <w:p w14:paraId="239FA990" w14:textId="77777777" w:rsidR="00E15883" w:rsidRPr="00753DF2" w:rsidRDefault="00E15883" w:rsidP="00A634ED">
      <w:pPr>
        <w:pStyle w:val="3"/>
        <w:numPr>
          <w:ilvl w:val="2"/>
          <w:numId w:val="44"/>
        </w:numPr>
        <w:tabs>
          <w:tab w:val="start" w:pos="70.90pt"/>
        </w:tabs>
        <w:spacing w:before="12pt"/>
        <w:ind w:start="70.90pt" w:hanging="35.45pt"/>
        <w:jc w:val="both"/>
        <w:rPr>
          <w:b/>
          <w:bCs/>
        </w:rPr>
      </w:pPr>
      <w:bookmarkStart w:id="158" w:name="_Toc190954089"/>
      <w:r w:rsidRPr="00753DF2">
        <w:rPr>
          <w:b/>
          <w:bCs/>
        </w:rPr>
        <w:t>Теплоснабжение</w:t>
      </w:r>
      <w:bookmarkEnd w:id="158"/>
    </w:p>
    <w:p w14:paraId="3F38AEE3" w14:textId="77777777" w:rsidR="00E15883" w:rsidRPr="00753DF2" w:rsidRDefault="00E15883" w:rsidP="00E15883">
      <w:pPr>
        <w:pStyle w:val="a8"/>
        <w:ind w:firstLine="35.45pt"/>
      </w:pPr>
      <w:r w:rsidRPr="00753DF2">
        <w:t xml:space="preserve">В с. Таскаево Таскаевского сельсовета Барабинского района теплоснабжение всех потребителей тепловой энергии осуществляется от одной котельной, расположенной по адресу ул. Сурыжихинская, 2. </w:t>
      </w:r>
    </w:p>
    <w:p w14:paraId="7C9A0F6E" w14:textId="77777777" w:rsidR="00E15883" w:rsidRPr="00753DF2" w:rsidRDefault="00E15883" w:rsidP="00E15883">
      <w:pPr>
        <w:pStyle w:val="a8"/>
        <w:ind w:firstLine="35.45pt"/>
      </w:pPr>
      <w:r w:rsidRPr="00753DF2">
        <w:t xml:space="preserve">В п. Красный Яр Таскаевского сельсовета Барабинского района теплоснабжение всех потребителей тепловой энергии осуществляется от блочно-модульной котельной, работающей на угле, расположенной по ул. Центральная, 3. </w:t>
      </w:r>
    </w:p>
    <w:p w14:paraId="3D4EEE6A" w14:textId="77777777" w:rsidR="00E15883" w:rsidRPr="00753DF2" w:rsidRDefault="00E15883" w:rsidP="00E15883">
      <w:pPr>
        <w:pStyle w:val="a8"/>
        <w:ind w:firstLine="35.45pt"/>
      </w:pPr>
      <w:r w:rsidRPr="00753DF2">
        <w:t xml:space="preserve">В д. Кармышак Таскаевского сельсовета Барабинского района теплоснабжение всех потребителей тепловой энергии осуществляется от одной котельной, расположенной по адресу ул. Зеленая, 15а. </w:t>
      </w:r>
    </w:p>
    <w:p w14:paraId="181D314D" w14:textId="77777777" w:rsidR="00E15883" w:rsidRPr="00753DF2" w:rsidRDefault="00E15883" w:rsidP="00E15883">
      <w:pPr>
        <w:pStyle w:val="a8"/>
        <w:ind w:firstLine="35.45pt"/>
      </w:pPr>
      <w:r w:rsidRPr="00753DF2">
        <w:t xml:space="preserve">В д. Бакмасиха Таскаевского сельсовета Барабинского района теплоснабжение всех потребителей тепловой энергии осуществляется от одной котельной, расположенной по ул. Приозерная. </w:t>
      </w:r>
    </w:p>
    <w:p w14:paraId="32F913D1" w14:textId="37A21DB9" w:rsidR="00E15883" w:rsidRPr="00753DF2" w:rsidRDefault="00E15883" w:rsidP="00E15883">
      <w:pPr>
        <w:pStyle w:val="a8"/>
        <w:ind w:firstLine="35.45pt"/>
      </w:pPr>
      <w:r w:rsidRPr="00753DF2">
        <w:t xml:space="preserve">На территории Таскаевского сельсовета, теплоснабжение объектов, не входящих в зону действия тепловых сетей, осуществляется от индивидуальных источников тепла. В с. Таскаево, п. Красный Яр, д. </w:t>
      </w:r>
      <w:r w:rsidR="00262A96" w:rsidRPr="00753DF2">
        <w:t>Кармышак</w:t>
      </w:r>
      <w:r w:rsidRPr="00753DF2">
        <w:t xml:space="preserve"> обслуживание котельн и тепловых сетей осуществляет Муниципальное унитарное предприятие «Жилкомхоз» Таскаевского сельсовета, а в д. Бакмасиха обслуживание осуществляет СХПК «Колхоз Сартланский».</w:t>
      </w:r>
    </w:p>
    <w:p w14:paraId="1879FF49" w14:textId="77777777" w:rsidR="00E15883" w:rsidRPr="00753DF2" w:rsidRDefault="00E15883" w:rsidP="00A634ED">
      <w:pPr>
        <w:pStyle w:val="3"/>
        <w:numPr>
          <w:ilvl w:val="2"/>
          <w:numId w:val="44"/>
        </w:numPr>
        <w:tabs>
          <w:tab w:val="start" w:pos="70.90pt"/>
        </w:tabs>
        <w:spacing w:before="12pt"/>
        <w:ind w:start="70.90pt" w:hanging="35.45pt"/>
        <w:jc w:val="both"/>
        <w:rPr>
          <w:b/>
          <w:bCs/>
        </w:rPr>
      </w:pPr>
      <w:bookmarkStart w:id="159" w:name="_Toc190954090"/>
      <w:r w:rsidRPr="00753DF2">
        <w:rPr>
          <w:b/>
          <w:bCs/>
        </w:rPr>
        <w:t>Газоснабжение</w:t>
      </w:r>
      <w:bookmarkEnd w:id="159"/>
    </w:p>
    <w:p w14:paraId="1B435C8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Таскаевском сельсовете централизованное газоснабжение отсутствует. </w:t>
      </w:r>
    </w:p>
    <w:p w14:paraId="0240713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муниципальном образовании осуществляется снабжение пользователей газом в баллонах для бытовых нужд.</w:t>
      </w:r>
    </w:p>
    <w:p w14:paraId="7D4344B5" w14:textId="77777777" w:rsidR="00E15883" w:rsidRPr="00753DF2" w:rsidRDefault="00E15883" w:rsidP="00A634ED">
      <w:pPr>
        <w:pStyle w:val="3"/>
        <w:numPr>
          <w:ilvl w:val="2"/>
          <w:numId w:val="44"/>
        </w:numPr>
        <w:tabs>
          <w:tab w:val="start" w:pos="70.90pt"/>
        </w:tabs>
        <w:spacing w:before="12pt"/>
        <w:ind w:start="70.90pt" w:hanging="35.45pt"/>
        <w:jc w:val="both"/>
        <w:rPr>
          <w:b/>
          <w:bCs/>
        </w:rPr>
      </w:pPr>
      <w:bookmarkStart w:id="160" w:name="_Toc190954091"/>
      <w:r w:rsidRPr="00753DF2">
        <w:rPr>
          <w:b/>
          <w:bCs/>
        </w:rPr>
        <w:t>Электроснабжение</w:t>
      </w:r>
      <w:bookmarkEnd w:id="160"/>
    </w:p>
    <w:p w14:paraId="18AFC0C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Электроснабжение Таскаевского сельсовета обеспечивает энергокомпания ОАО «СибирьЭнерго». </w:t>
      </w:r>
    </w:p>
    <w:p w14:paraId="298367C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Электроснабжение Таскаевского сельсовета осуществляется от электроподстанции ПС 35/10 кВ, расположенной в с. Таскаево.</w:t>
      </w:r>
    </w:p>
    <w:p w14:paraId="31316D8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Между поселками проложены воздушные линии ВЛ 10 кВ. Для трансформирования потребных мощностей предусматриваются трансформаторные подстанции ТП 10/0,4 кВ.</w:t>
      </w:r>
    </w:p>
    <w:p w14:paraId="50438FE9" w14:textId="77777777" w:rsidR="00E15883" w:rsidRPr="00753DF2" w:rsidRDefault="00E15883" w:rsidP="00A634ED">
      <w:pPr>
        <w:pStyle w:val="3"/>
        <w:numPr>
          <w:ilvl w:val="2"/>
          <w:numId w:val="44"/>
        </w:numPr>
        <w:tabs>
          <w:tab w:val="start" w:pos="70.90pt"/>
        </w:tabs>
        <w:spacing w:before="12pt"/>
        <w:ind w:start="70.90pt" w:hanging="35.45pt"/>
        <w:jc w:val="both"/>
        <w:rPr>
          <w:b/>
          <w:bCs/>
        </w:rPr>
      </w:pPr>
      <w:bookmarkStart w:id="161" w:name="_Toc190954092"/>
      <w:r w:rsidRPr="00753DF2">
        <w:rPr>
          <w:b/>
          <w:bCs/>
        </w:rPr>
        <w:t>Связь</w:t>
      </w:r>
      <w:bookmarkEnd w:id="161"/>
    </w:p>
    <w:p w14:paraId="4AF4BC81"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Телефонная связь, и проводной интернет</w:t>
      </w:r>
    </w:p>
    <w:p w14:paraId="29F0790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Услуги фиксированной телефонной связи предоставляет ПАО «Ростелеком». </w:t>
      </w:r>
    </w:p>
    <w:p w14:paraId="0960DFE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Предоставление услуг связи «Интернет» предоставляет ПАО «Ростелеком».</w:t>
      </w:r>
    </w:p>
    <w:p w14:paraId="647AAE9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Основными приоритетами в сфере услуг связи являются: повышение качества предоставляемых услуг, расширение их спектра, увеличение пользователей. При этом основным направлением развития сетей и систем связи </w:t>
      </w:r>
      <w:r w:rsidRPr="00753DF2">
        <w:rPr>
          <w:rFonts w:ascii="Times New Roman" w:hAnsi="Times New Roman" w:cs="Times New Roman"/>
          <w:sz w:val="28"/>
          <w:szCs w:val="28"/>
        </w:rPr>
        <w:lastRenderedPageBreak/>
        <w:t>является широкомасштабное внедрение цифровых технологий обработки и передачи информации.</w:t>
      </w:r>
    </w:p>
    <w:p w14:paraId="51895CA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Интернет по волоконно-оптическим линиями связи имеется в с. Таскаево, д. Бакмасиха.</w:t>
      </w:r>
    </w:p>
    <w:p w14:paraId="1DB46589" w14:textId="0AA41C74" w:rsidR="00E15883" w:rsidRDefault="00E15883" w:rsidP="00526495">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Интернет не доступен в п. Абакумово, д. Кармышак, п. Красный Яр, д. Старый Карапуз.</w:t>
      </w:r>
    </w:p>
    <w:p w14:paraId="54E4442A" w14:textId="60B2CDB0" w:rsidR="00284202" w:rsidRDefault="00284202" w:rsidP="00526495">
      <w:pPr>
        <w:spacing w:after="0pt" w:line="12pt" w:lineRule="auto"/>
        <w:ind w:firstLine="35.45pt"/>
        <w:jc w:val="both"/>
        <w:rPr>
          <w:rFonts w:ascii="Times New Roman" w:hAnsi="Times New Roman" w:cs="Times New Roman"/>
          <w:sz w:val="28"/>
          <w:szCs w:val="28"/>
        </w:rPr>
      </w:pPr>
      <w:r>
        <w:rPr>
          <w:rFonts w:ascii="Times New Roman" w:hAnsi="Times New Roman" w:cs="Times New Roman"/>
          <w:sz w:val="28"/>
          <w:szCs w:val="28"/>
        </w:rPr>
        <w:t>Уровень телефонизации по данным паспорта Таскаевского сельсовета достигает 362 номера на 1000 человек.</w:t>
      </w:r>
    </w:p>
    <w:p w14:paraId="7D422BB1" w14:textId="77777777" w:rsidR="00F54EC1" w:rsidRDefault="00F54EC1" w:rsidP="00526495">
      <w:pPr>
        <w:spacing w:after="0pt" w:line="12pt" w:lineRule="auto"/>
        <w:ind w:firstLine="35.45pt"/>
        <w:jc w:val="both"/>
        <w:rPr>
          <w:rFonts w:ascii="Times New Roman" w:hAnsi="Times New Roman" w:cs="Times New Roman"/>
          <w:sz w:val="28"/>
          <w:szCs w:val="28"/>
        </w:rPr>
      </w:pPr>
    </w:p>
    <w:p w14:paraId="6112EB16" w14:textId="2E87562F" w:rsidR="00F54EC1" w:rsidRPr="00C42164" w:rsidRDefault="00F54EC1" w:rsidP="00F54EC1">
      <w:pPr>
        <w:spacing w:after="0pt" w:line="12pt" w:lineRule="auto"/>
        <w:ind w:firstLine="35.45pt"/>
        <w:jc w:val="center"/>
        <w:rPr>
          <w:rFonts w:ascii="Times New Roman" w:hAnsi="Times New Roman" w:cs="Times New Roman"/>
          <w:sz w:val="28"/>
          <w:szCs w:val="28"/>
          <w:bdr w:val="none" w:sz="0" w:space="0" w:color="auto" w:frame="1"/>
        </w:rPr>
      </w:pPr>
      <w:r w:rsidRPr="00C42164">
        <w:rPr>
          <w:rFonts w:ascii="Times New Roman" w:hAnsi="Times New Roman" w:cs="Times New Roman"/>
          <w:b/>
          <w:sz w:val="28"/>
          <w:szCs w:val="28"/>
          <w:bdr w:val="none" w:sz="0" w:space="0" w:color="auto" w:frame="1"/>
        </w:rPr>
        <w:t>Таблица 3</w:t>
      </w:r>
      <w:r w:rsidR="00A94B85">
        <w:rPr>
          <w:rFonts w:ascii="Times New Roman" w:hAnsi="Times New Roman" w:cs="Times New Roman"/>
          <w:b/>
          <w:sz w:val="28"/>
          <w:szCs w:val="28"/>
          <w:bdr w:val="none" w:sz="0" w:space="0" w:color="auto" w:frame="1"/>
        </w:rPr>
        <w:t>7</w:t>
      </w:r>
      <w:r w:rsidRPr="00C42164">
        <w:rPr>
          <w:rFonts w:ascii="Times New Roman" w:hAnsi="Times New Roman" w:cs="Times New Roman"/>
          <w:b/>
          <w:sz w:val="28"/>
          <w:szCs w:val="28"/>
          <w:bdr w:val="none" w:sz="0" w:space="0" w:color="auto" w:frame="1"/>
        </w:rPr>
        <w:t>.</w:t>
      </w:r>
      <w:r w:rsidRPr="00C42164">
        <w:rPr>
          <w:rFonts w:ascii="Times New Roman" w:hAnsi="Times New Roman" w:cs="Times New Roman"/>
          <w:sz w:val="28"/>
          <w:szCs w:val="28"/>
          <w:bdr w:val="none" w:sz="0" w:space="0" w:color="auto" w:frame="1"/>
        </w:rPr>
        <w:t xml:space="preserve"> – </w:t>
      </w:r>
      <w:r>
        <w:rPr>
          <w:rFonts w:ascii="Times New Roman" w:hAnsi="Times New Roman" w:cs="Times New Roman"/>
          <w:sz w:val="28"/>
          <w:szCs w:val="28"/>
          <w:bdr w:val="none" w:sz="0" w:space="0" w:color="auto" w:frame="1"/>
        </w:rPr>
        <w:t>Перечень вышек связи на территории Таскаевского сельсовета</w:t>
      </w:r>
    </w:p>
    <w:tbl>
      <w:tblPr>
        <w:tblStyle w:val="af5"/>
        <w:tblW w:w="0pt" w:type="dxa"/>
        <w:jc w:val="center"/>
        <w:tblLook w:firstRow="1" w:lastRow="0" w:firstColumn="1" w:lastColumn="0" w:noHBand="0" w:noVBand="1"/>
      </w:tblPr>
      <w:tblGrid>
        <w:gridCol w:w="541"/>
        <w:gridCol w:w="1773"/>
        <w:gridCol w:w="720"/>
        <w:gridCol w:w="1475"/>
        <w:gridCol w:w="1857"/>
        <w:gridCol w:w="3547"/>
      </w:tblGrid>
      <w:tr w:rsidR="00F54EC1" w:rsidRPr="00F54EC1" w14:paraId="097AFA91" w14:textId="77777777" w:rsidTr="007903F0">
        <w:trPr>
          <w:trHeight w:val="300"/>
          <w:jc w:val="center"/>
        </w:trPr>
        <w:tc>
          <w:tcPr>
            <w:tcW w:w="27pt" w:type="dxa"/>
            <w:vMerge w:val="restart"/>
            <w:vAlign w:val="center"/>
          </w:tcPr>
          <w:p w14:paraId="7EBEBD05" w14:textId="77777777" w:rsidR="00F54EC1" w:rsidRPr="00F54EC1" w:rsidRDefault="00F54EC1" w:rsidP="00F54EC1">
            <w:pPr>
              <w:jc w:val="center"/>
              <w:rPr>
                <w:sz w:val="24"/>
                <w:szCs w:val="24"/>
              </w:rPr>
            </w:pPr>
            <w:r w:rsidRPr="00F54EC1">
              <w:rPr>
                <w:sz w:val="24"/>
                <w:szCs w:val="24"/>
              </w:rPr>
              <w:t>№</w:t>
            </w:r>
          </w:p>
          <w:p w14:paraId="5784322D" w14:textId="3A1387D4" w:rsidR="00F54EC1" w:rsidRPr="00F54EC1" w:rsidRDefault="00F54EC1" w:rsidP="00F54EC1">
            <w:pPr>
              <w:jc w:val="center"/>
              <w:rPr>
                <w:sz w:val="24"/>
                <w:szCs w:val="24"/>
              </w:rPr>
            </w:pPr>
            <w:r w:rsidRPr="00F54EC1">
              <w:rPr>
                <w:sz w:val="24"/>
                <w:szCs w:val="24"/>
              </w:rPr>
              <w:t>п/п</w:t>
            </w:r>
          </w:p>
        </w:tc>
        <w:tc>
          <w:tcPr>
            <w:tcW w:w="90pt" w:type="dxa"/>
            <w:vMerge w:val="restart"/>
            <w:vAlign w:val="center"/>
          </w:tcPr>
          <w:p w14:paraId="0585CEDA" w14:textId="469DFEAC" w:rsidR="00F54EC1" w:rsidRPr="00F54EC1" w:rsidRDefault="00F54EC1" w:rsidP="00F54EC1">
            <w:pPr>
              <w:jc w:val="center"/>
              <w:rPr>
                <w:sz w:val="24"/>
                <w:szCs w:val="24"/>
              </w:rPr>
            </w:pPr>
            <w:r>
              <w:rPr>
                <w:sz w:val="24"/>
                <w:szCs w:val="24"/>
              </w:rPr>
              <w:t xml:space="preserve">Населенный пункт </w:t>
            </w:r>
          </w:p>
        </w:tc>
        <w:tc>
          <w:tcPr>
            <w:tcW w:w="111.35pt" w:type="dxa"/>
            <w:gridSpan w:val="2"/>
            <w:vAlign w:val="center"/>
          </w:tcPr>
          <w:p w14:paraId="0A835C16" w14:textId="6CFA6220" w:rsidR="00F54EC1" w:rsidRPr="00F54EC1" w:rsidRDefault="00F54EC1" w:rsidP="00F54EC1">
            <w:pPr>
              <w:jc w:val="center"/>
              <w:rPr>
                <w:sz w:val="24"/>
                <w:szCs w:val="24"/>
              </w:rPr>
            </w:pPr>
            <w:r>
              <w:rPr>
                <w:sz w:val="24"/>
                <w:szCs w:val="24"/>
              </w:rPr>
              <w:t>Антенно-мачтовые сооружения</w:t>
            </w:r>
          </w:p>
        </w:tc>
        <w:tc>
          <w:tcPr>
            <w:tcW w:w="92.85pt" w:type="dxa"/>
            <w:vMerge w:val="restart"/>
            <w:vAlign w:val="center"/>
          </w:tcPr>
          <w:p w14:paraId="6C7078F4" w14:textId="4E7782C5" w:rsidR="00F54EC1" w:rsidRPr="00F54EC1" w:rsidRDefault="00F54EC1" w:rsidP="00F54EC1">
            <w:pPr>
              <w:jc w:val="center"/>
              <w:rPr>
                <w:sz w:val="24"/>
                <w:szCs w:val="24"/>
              </w:rPr>
            </w:pPr>
            <w:r>
              <w:rPr>
                <w:sz w:val="24"/>
                <w:szCs w:val="24"/>
              </w:rPr>
              <w:t>Кадастровый номер</w:t>
            </w:r>
          </w:p>
        </w:tc>
        <w:tc>
          <w:tcPr>
            <w:tcW w:w="185.75pt" w:type="dxa"/>
            <w:vMerge w:val="restart"/>
            <w:vAlign w:val="center"/>
          </w:tcPr>
          <w:p w14:paraId="31DD14FD" w14:textId="59E09DE6" w:rsidR="00F54EC1" w:rsidRPr="00F54EC1" w:rsidRDefault="00F54EC1" w:rsidP="00F54EC1">
            <w:pPr>
              <w:jc w:val="center"/>
              <w:rPr>
                <w:sz w:val="24"/>
                <w:szCs w:val="24"/>
              </w:rPr>
            </w:pPr>
            <w:r>
              <w:rPr>
                <w:sz w:val="24"/>
                <w:szCs w:val="24"/>
              </w:rPr>
              <w:t>Документ</w:t>
            </w:r>
          </w:p>
        </w:tc>
      </w:tr>
      <w:tr w:rsidR="00F54EC1" w:rsidRPr="00F54EC1" w14:paraId="053648BE" w14:textId="77777777" w:rsidTr="007903F0">
        <w:trPr>
          <w:trHeight w:val="240"/>
          <w:jc w:val="center"/>
        </w:trPr>
        <w:tc>
          <w:tcPr>
            <w:tcW w:w="27pt" w:type="dxa"/>
            <w:vMerge/>
            <w:vAlign w:val="center"/>
          </w:tcPr>
          <w:p w14:paraId="6D3661EE" w14:textId="77777777" w:rsidR="00F54EC1" w:rsidRPr="00F54EC1" w:rsidRDefault="00F54EC1" w:rsidP="00526495">
            <w:pPr>
              <w:jc w:val="both"/>
              <w:rPr>
                <w:sz w:val="24"/>
                <w:szCs w:val="24"/>
              </w:rPr>
            </w:pPr>
          </w:p>
        </w:tc>
        <w:tc>
          <w:tcPr>
            <w:tcW w:w="90pt" w:type="dxa"/>
            <w:vMerge/>
            <w:vAlign w:val="center"/>
          </w:tcPr>
          <w:p w14:paraId="5A57C711" w14:textId="77777777" w:rsidR="00F54EC1" w:rsidRDefault="00F54EC1" w:rsidP="00526495">
            <w:pPr>
              <w:jc w:val="both"/>
              <w:rPr>
                <w:sz w:val="24"/>
                <w:szCs w:val="24"/>
              </w:rPr>
            </w:pPr>
          </w:p>
        </w:tc>
        <w:tc>
          <w:tcPr>
            <w:tcW w:w="37.25pt" w:type="dxa"/>
            <w:vAlign w:val="center"/>
          </w:tcPr>
          <w:p w14:paraId="747CCEAF" w14:textId="00065C62" w:rsidR="00F54EC1" w:rsidRPr="00F54EC1" w:rsidRDefault="00F54EC1" w:rsidP="00F54EC1">
            <w:pPr>
              <w:jc w:val="center"/>
              <w:rPr>
                <w:sz w:val="24"/>
                <w:szCs w:val="24"/>
              </w:rPr>
            </w:pPr>
            <w:r>
              <w:rPr>
                <w:sz w:val="24"/>
                <w:szCs w:val="24"/>
              </w:rPr>
              <w:t>К-во</w:t>
            </w:r>
          </w:p>
        </w:tc>
        <w:tc>
          <w:tcPr>
            <w:tcW w:w="74.10pt" w:type="dxa"/>
            <w:vAlign w:val="center"/>
          </w:tcPr>
          <w:p w14:paraId="731204E9" w14:textId="191674B2" w:rsidR="00F54EC1" w:rsidRPr="00F54EC1" w:rsidRDefault="00F54EC1" w:rsidP="00F54EC1">
            <w:pPr>
              <w:jc w:val="center"/>
              <w:rPr>
                <w:sz w:val="24"/>
                <w:szCs w:val="24"/>
              </w:rPr>
            </w:pPr>
            <w:r>
              <w:rPr>
                <w:sz w:val="24"/>
                <w:szCs w:val="24"/>
              </w:rPr>
              <w:t>Оператор</w:t>
            </w:r>
          </w:p>
        </w:tc>
        <w:tc>
          <w:tcPr>
            <w:tcW w:w="92.85pt" w:type="dxa"/>
            <w:vMerge/>
            <w:vAlign w:val="center"/>
          </w:tcPr>
          <w:p w14:paraId="155349DF" w14:textId="77777777" w:rsidR="00F54EC1" w:rsidRPr="00F54EC1" w:rsidRDefault="00F54EC1" w:rsidP="00526495">
            <w:pPr>
              <w:jc w:val="both"/>
              <w:rPr>
                <w:sz w:val="24"/>
                <w:szCs w:val="24"/>
              </w:rPr>
            </w:pPr>
          </w:p>
        </w:tc>
        <w:tc>
          <w:tcPr>
            <w:tcW w:w="185.75pt" w:type="dxa"/>
            <w:vMerge/>
            <w:vAlign w:val="center"/>
          </w:tcPr>
          <w:p w14:paraId="3745A0CA" w14:textId="77777777" w:rsidR="00F54EC1" w:rsidRPr="00F54EC1" w:rsidRDefault="00F54EC1" w:rsidP="00526495">
            <w:pPr>
              <w:jc w:val="both"/>
              <w:rPr>
                <w:sz w:val="24"/>
                <w:szCs w:val="24"/>
              </w:rPr>
            </w:pPr>
          </w:p>
        </w:tc>
      </w:tr>
      <w:tr w:rsidR="007903F0" w:rsidRPr="00F54EC1" w14:paraId="1DA52DB1" w14:textId="77777777" w:rsidTr="007903F0">
        <w:trPr>
          <w:jc w:val="center"/>
        </w:trPr>
        <w:tc>
          <w:tcPr>
            <w:tcW w:w="27pt" w:type="dxa"/>
            <w:vAlign w:val="center"/>
          </w:tcPr>
          <w:p w14:paraId="4DEB392F" w14:textId="260446CD" w:rsidR="00F54EC1" w:rsidRPr="00F54EC1" w:rsidRDefault="00F54EC1" w:rsidP="00F54EC1">
            <w:pPr>
              <w:jc w:val="center"/>
              <w:rPr>
                <w:sz w:val="24"/>
                <w:szCs w:val="24"/>
              </w:rPr>
            </w:pPr>
            <w:r>
              <w:rPr>
                <w:sz w:val="24"/>
                <w:szCs w:val="24"/>
              </w:rPr>
              <w:t>1.</w:t>
            </w:r>
          </w:p>
        </w:tc>
        <w:tc>
          <w:tcPr>
            <w:tcW w:w="90pt" w:type="dxa"/>
            <w:vAlign w:val="center"/>
          </w:tcPr>
          <w:p w14:paraId="53FD95DE" w14:textId="5E13EA3C" w:rsidR="00F54EC1" w:rsidRPr="00F54EC1" w:rsidRDefault="00F54EC1" w:rsidP="00526495">
            <w:pPr>
              <w:jc w:val="both"/>
              <w:rPr>
                <w:sz w:val="24"/>
                <w:szCs w:val="24"/>
              </w:rPr>
            </w:pPr>
            <w:r>
              <w:rPr>
                <w:sz w:val="24"/>
                <w:szCs w:val="24"/>
              </w:rPr>
              <w:t>с. Таскаево</w:t>
            </w:r>
          </w:p>
        </w:tc>
        <w:tc>
          <w:tcPr>
            <w:tcW w:w="37.25pt" w:type="dxa"/>
            <w:vAlign w:val="center"/>
          </w:tcPr>
          <w:p w14:paraId="426B3EAA" w14:textId="1F346E63" w:rsidR="00F54EC1" w:rsidRPr="00F54EC1" w:rsidRDefault="00F54EC1" w:rsidP="00F54EC1">
            <w:pPr>
              <w:jc w:val="center"/>
              <w:rPr>
                <w:sz w:val="24"/>
                <w:szCs w:val="24"/>
              </w:rPr>
            </w:pPr>
            <w:r>
              <w:rPr>
                <w:sz w:val="24"/>
                <w:szCs w:val="24"/>
              </w:rPr>
              <w:t>2</w:t>
            </w:r>
          </w:p>
        </w:tc>
        <w:tc>
          <w:tcPr>
            <w:tcW w:w="74.10pt" w:type="dxa"/>
            <w:vAlign w:val="center"/>
          </w:tcPr>
          <w:p w14:paraId="06BEB0E3" w14:textId="77777777" w:rsidR="00F54EC1" w:rsidRDefault="00F54EC1" w:rsidP="00F54EC1">
            <w:pPr>
              <w:jc w:val="center"/>
              <w:rPr>
                <w:sz w:val="24"/>
                <w:szCs w:val="24"/>
              </w:rPr>
            </w:pPr>
            <w:r>
              <w:rPr>
                <w:sz w:val="24"/>
                <w:szCs w:val="24"/>
              </w:rPr>
              <w:t>Мегафон МТС</w:t>
            </w:r>
          </w:p>
          <w:p w14:paraId="274FD182" w14:textId="4B513DDA" w:rsidR="00335E2B" w:rsidRPr="00F54EC1" w:rsidRDefault="00335E2B" w:rsidP="00F54EC1">
            <w:pPr>
              <w:jc w:val="center"/>
              <w:rPr>
                <w:sz w:val="24"/>
                <w:szCs w:val="24"/>
              </w:rPr>
            </w:pPr>
          </w:p>
        </w:tc>
        <w:tc>
          <w:tcPr>
            <w:tcW w:w="92.85pt" w:type="dxa"/>
            <w:vAlign w:val="center"/>
          </w:tcPr>
          <w:p w14:paraId="7C5C7C14" w14:textId="77777777" w:rsidR="00F54EC1" w:rsidRDefault="00F54EC1" w:rsidP="00F54EC1">
            <w:pPr>
              <w:jc w:val="center"/>
              <w:rPr>
                <w:sz w:val="24"/>
                <w:szCs w:val="24"/>
              </w:rPr>
            </w:pPr>
            <w:r>
              <w:rPr>
                <w:sz w:val="24"/>
                <w:szCs w:val="24"/>
              </w:rPr>
              <w:t>54:02:010810:55</w:t>
            </w:r>
          </w:p>
          <w:p w14:paraId="4C82A719" w14:textId="77777777" w:rsidR="00F54EC1" w:rsidRDefault="00F54EC1" w:rsidP="00F54EC1">
            <w:pPr>
              <w:jc w:val="center"/>
              <w:rPr>
                <w:sz w:val="24"/>
                <w:szCs w:val="24"/>
              </w:rPr>
            </w:pPr>
            <w:r>
              <w:rPr>
                <w:sz w:val="24"/>
                <w:szCs w:val="24"/>
              </w:rPr>
              <w:t>54:02:010810:68</w:t>
            </w:r>
          </w:p>
          <w:p w14:paraId="3C252239" w14:textId="2D87C44E" w:rsidR="00335E2B" w:rsidRPr="00F54EC1" w:rsidRDefault="00335E2B" w:rsidP="00F54EC1">
            <w:pPr>
              <w:jc w:val="center"/>
              <w:rPr>
                <w:sz w:val="24"/>
                <w:szCs w:val="24"/>
              </w:rPr>
            </w:pPr>
          </w:p>
        </w:tc>
        <w:tc>
          <w:tcPr>
            <w:tcW w:w="185.75pt" w:type="dxa"/>
            <w:vAlign w:val="center"/>
          </w:tcPr>
          <w:p w14:paraId="5B132DC2" w14:textId="2C169E0D" w:rsidR="00F54EC1" w:rsidRDefault="00F54EC1" w:rsidP="00F54EC1">
            <w:pPr>
              <w:rPr>
                <w:sz w:val="24"/>
                <w:szCs w:val="24"/>
              </w:rPr>
            </w:pPr>
            <w:r>
              <w:rPr>
                <w:sz w:val="24"/>
                <w:szCs w:val="24"/>
              </w:rPr>
              <w:t xml:space="preserve">Собственность </w:t>
            </w:r>
          </w:p>
          <w:p w14:paraId="779EAECF" w14:textId="05889259" w:rsidR="00F54EC1" w:rsidRPr="00F54EC1" w:rsidRDefault="00F54EC1" w:rsidP="00335E2B">
            <w:pPr>
              <w:rPr>
                <w:sz w:val="24"/>
                <w:szCs w:val="24"/>
              </w:rPr>
            </w:pPr>
            <w:r>
              <w:rPr>
                <w:sz w:val="24"/>
                <w:szCs w:val="24"/>
              </w:rPr>
              <w:t>Договор аренды №5 от 09.04.2018</w:t>
            </w:r>
          </w:p>
        </w:tc>
      </w:tr>
      <w:tr w:rsidR="007903F0" w:rsidRPr="00F54EC1" w14:paraId="501E3914" w14:textId="77777777" w:rsidTr="007903F0">
        <w:trPr>
          <w:jc w:val="center"/>
        </w:trPr>
        <w:tc>
          <w:tcPr>
            <w:tcW w:w="27pt" w:type="dxa"/>
            <w:vAlign w:val="center"/>
          </w:tcPr>
          <w:p w14:paraId="64D6A7C1" w14:textId="279A08AD" w:rsidR="00F54EC1" w:rsidRPr="00F54EC1" w:rsidRDefault="00F54EC1" w:rsidP="00F54EC1">
            <w:pPr>
              <w:jc w:val="center"/>
              <w:rPr>
                <w:sz w:val="24"/>
                <w:szCs w:val="24"/>
              </w:rPr>
            </w:pPr>
            <w:r>
              <w:rPr>
                <w:sz w:val="24"/>
                <w:szCs w:val="24"/>
              </w:rPr>
              <w:t>2.</w:t>
            </w:r>
          </w:p>
        </w:tc>
        <w:tc>
          <w:tcPr>
            <w:tcW w:w="90pt" w:type="dxa"/>
            <w:vAlign w:val="center"/>
          </w:tcPr>
          <w:p w14:paraId="19EE89C2" w14:textId="66988E55" w:rsidR="00F54EC1" w:rsidRPr="00F54EC1" w:rsidRDefault="00F54EC1" w:rsidP="00526495">
            <w:pPr>
              <w:jc w:val="both"/>
              <w:rPr>
                <w:sz w:val="24"/>
                <w:szCs w:val="24"/>
              </w:rPr>
            </w:pPr>
            <w:r>
              <w:rPr>
                <w:sz w:val="24"/>
                <w:szCs w:val="24"/>
              </w:rPr>
              <w:t>д. Бакмасиха</w:t>
            </w:r>
          </w:p>
        </w:tc>
        <w:tc>
          <w:tcPr>
            <w:tcW w:w="37.25pt" w:type="dxa"/>
            <w:vAlign w:val="center"/>
          </w:tcPr>
          <w:p w14:paraId="6F278781" w14:textId="397B7EEB" w:rsidR="00F54EC1" w:rsidRPr="00F54EC1" w:rsidRDefault="00F54EC1" w:rsidP="00F54EC1">
            <w:pPr>
              <w:jc w:val="center"/>
              <w:rPr>
                <w:sz w:val="24"/>
                <w:szCs w:val="24"/>
              </w:rPr>
            </w:pPr>
            <w:r>
              <w:rPr>
                <w:sz w:val="24"/>
                <w:szCs w:val="24"/>
              </w:rPr>
              <w:t>1</w:t>
            </w:r>
          </w:p>
        </w:tc>
        <w:tc>
          <w:tcPr>
            <w:tcW w:w="74.10pt" w:type="dxa"/>
            <w:vAlign w:val="center"/>
          </w:tcPr>
          <w:p w14:paraId="5A864A43" w14:textId="0CDE1778" w:rsidR="00F54EC1" w:rsidRPr="00F54EC1" w:rsidRDefault="00F54EC1" w:rsidP="00F54EC1">
            <w:pPr>
              <w:jc w:val="center"/>
              <w:rPr>
                <w:sz w:val="24"/>
                <w:szCs w:val="24"/>
              </w:rPr>
            </w:pPr>
            <w:r>
              <w:rPr>
                <w:sz w:val="24"/>
                <w:szCs w:val="24"/>
              </w:rPr>
              <w:t xml:space="preserve">Билайн </w:t>
            </w:r>
          </w:p>
        </w:tc>
        <w:tc>
          <w:tcPr>
            <w:tcW w:w="92.85pt" w:type="dxa"/>
            <w:vAlign w:val="center"/>
          </w:tcPr>
          <w:p w14:paraId="6CDBC37B" w14:textId="68D887F9" w:rsidR="00F54EC1" w:rsidRPr="00F54EC1" w:rsidRDefault="00F54EC1" w:rsidP="00F54EC1">
            <w:pPr>
              <w:jc w:val="center"/>
              <w:rPr>
                <w:sz w:val="24"/>
                <w:szCs w:val="24"/>
              </w:rPr>
            </w:pPr>
            <w:r>
              <w:rPr>
                <w:sz w:val="24"/>
                <w:szCs w:val="24"/>
              </w:rPr>
              <w:t>54:02:010821:35</w:t>
            </w:r>
          </w:p>
        </w:tc>
        <w:tc>
          <w:tcPr>
            <w:tcW w:w="185.75pt" w:type="dxa"/>
            <w:vAlign w:val="center"/>
          </w:tcPr>
          <w:p w14:paraId="45E7290A" w14:textId="4C2E7C96" w:rsidR="00F54EC1" w:rsidRPr="00F54EC1" w:rsidRDefault="00F54EC1" w:rsidP="00F54EC1">
            <w:pPr>
              <w:rPr>
                <w:sz w:val="24"/>
                <w:szCs w:val="24"/>
              </w:rPr>
            </w:pPr>
            <w:r>
              <w:rPr>
                <w:sz w:val="24"/>
                <w:szCs w:val="24"/>
              </w:rPr>
              <w:t xml:space="preserve">Собственность </w:t>
            </w:r>
          </w:p>
        </w:tc>
      </w:tr>
      <w:tr w:rsidR="007903F0" w:rsidRPr="00F54EC1" w14:paraId="42CA01DE" w14:textId="77777777" w:rsidTr="007903F0">
        <w:trPr>
          <w:jc w:val="center"/>
        </w:trPr>
        <w:tc>
          <w:tcPr>
            <w:tcW w:w="27pt" w:type="dxa"/>
            <w:vAlign w:val="center"/>
          </w:tcPr>
          <w:p w14:paraId="328082F1" w14:textId="7C606252" w:rsidR="00F54EC1" w:rsidRPr="00F54EC1" w:rsidRDefault="00F54EC1" w:rsidP="00F54EC1">
            <w:pPr>
              <w:jc w:val="center"/>
              <w:rPr>
                <w:sz w:val="24"/>
                <w:szCs w:val="24"/>
              </w:rPr>
            </w:pPr>
            <w:r>
              <w:rPr>
                <w:sz w:val="24"/>
                <w:szCs w:val="24"/>
              </w:rPr>
              <w:t>3.</w:t>
            </w:r>
          </w:p>
        </w:tc>
        <w:tc>
          <w:tcPr>
            <w:tcW w:w="90pt" w:type="dxa"/>
            <w:vAlign w:val="center"/>
          </w:tcPr>
          <w:p w14:paraId="072C26C1" w14:textId="46FE273F" w:rsidR="00F54EC1" w:rsidRPr="00F54EC1" w:rsidRDefault="00F54EC1" w:rsidP="00526495">
            <w:pPr>
              <w:jc w:val="both"/>
              <w:rPr>
                <w:sz w:val="24"/>
                <w:szCs w:val="24"/>
              </w:rPr>
            </w:pPr>
            <w:r>
              <w:rPr>
                <w:sz w:val="24"/>
                <w:szCs w:val="24"/>
              </w:rPr>
              <w:t>д. Кармышак</w:t>
            </w:r>
          </w:p>
        </w:tc>
        <w:tc>
          <w:tcPr>
            <w:tcW w:w="37.25pt" w:type="dxa"/>
            <w:vAlign w:val="center"/>
          </w:tcPr>
          <w:p w14:paraId="43D76D5D" w14:textId="51C0C4A1" w:rsidR="00F54EC1" w:rsidRPr="00F54EC1" w:rsidRDefault="00F54EC1" w:rsidP="00F54EC1">
            <w:pPr>
              <w:jc w:val="center"/>
              <w:rPr>
                <w:sz w:val="24"/>
                <w:szCs w:val="24"/>
              </w:rPr>
            </w:pPr>
            <w:r>
              <w:rPr>
                <w:sz w:val="24"/>
                <w:szCs w:val="24"/>
              </w:rPr>
              <w:t>1</w:t>
            </w:r>
          </w:p>
        </w:tc>
        <w:tc>
          <w:tcPr>
            <w:tcW w:w="74.10pt" w:type="dxa"/>
            <w:vAlign w:val="center"/>
          </w:tcPr>
          <w:p w14:paraId="3A8B6BEA" w14:textId="4BE7B9DB" w:rsidR="00F54EC1" w:rsidRPr="00F54EC1" w:rsidRDefault="00F54EC1" w:rsidP="00F54EC1">
            <w:pPr>
              <w:jc w:val="center"/>
              <w:rPr>
                <w:sz w:val="24"/>
                <w:szCs w:val="24"/>
              </w:rPr>
            </w:pPr>
            <w:r>
              <w:rPr>
                <w:sz w:val="24"/>
                <w:szCs w:val="24"/>
              </w:rPr>
              <w:t xml:space="preserve">Ростелеком </w:t>
            </w:r>
          </w:p>
        </w:tc>
        <w:tc>
          <w:tcPr>
            <w:tcW w:w="92.85pt" w:type="dxa"/>
            <w:vAlign w:val="center"/>
          </w:tcPr>
          <w:p w14:paraId="11B7D5C3" w14:textId="17E47EA5" w:rsidR="00F54EC1" w:rsidRPr="00F54EC1" w:rsidRDefault="00F54EC1" w:rsidP="00335E2B">
            <w:pPr>
              <w:rPr>
                <w:sz w:val="24"/>
                <w:szCs w:val="24"/>
              </w:rPr>
            </w:pPr>
            <w:r>
              <w:rPr>
                <w:sz w:val="24"/>
                <w:szCs w:val="24"/>
              </w:rPr>
              <w:t>54:02:010803</w:t>
            </w:r>
          </w:p>
        </w:tc>
        <w:tc>
          <w:tcPr>
            <w:tcW w:w="185.75pt" w:type="dxa"/>
            <w:vAlign w:val="center"/>
          </w:tcPr>
          <w:p w14:paraId="549066F1" w14:textId="13BF8F51" w:rsidR="00F54EC1" w:rsidRPr="00F54EC1" w:rsidRDefault="00F54EC1" w:rsidP="00F54EC1">
            <w:pPr>
              <w:rPr>
                <w:sz w:val="24"/>
                <w:szCs w:val="24"/>
              </w:rPr>
            </w:pPr>
            <w:r>
              <w:rPr>
                <w:sz w:val="24"/>
                <w:szCs w:val="24"/>
              </w:rPr>
              <w:t>Разрешение №3 от 07.09.2022</w:t>
            </w:r>
          </w:p>
        </w:tc>
      </w:tr>
    </w:tbl>
    <w:p w14:paraId="1E430D5B" w14:textId="77777777" w:rsidR="00C24E06" w:rsidRPr="00753DF2" w:rsidRDefault="00C24E06" w:rsidP="00F54EC1">
      <w:pPr>
        <w:spacing w:after="0pt" w:line="12pt" w:lineRule="auto"/>
        <w:jc w:val="both"/>
        <w:rPr>
          <w:rFonts w:ascii="Times New Roman" w:hAnsi="Times New Roman" w:cs="Times New Roman"/>
          <w:sz w:val="28"/>
          <w:szCs w:val="28"/>
        </w:rPr>
      </w:pPr>
    </w:p>
    <w:p w14:paraId="2CA7FDB4" w14:textId="77777777" w:rsidR="00E15883" w:rsidRPr="00753DF2" w:rsidRDefault="00E15883" w:rsidP="00E15883">
      <w:pPr>
        <w:spacing w:after="0pt" w:line="12pt" w:lineRule="auto"/>
        <w:ind w:firstLine="35.45pt"/>
        <w:jc w:val="both"/>
        <w:rPr>
          <w:rFonts w:ascii="Times New Roman" w:eastAsia="Lucida Sans Unicode" w:hAnsi="Times New Roman" w:cs="Times New Roman"/>
          <w:b/>
          <w:bCs/>
          <w:sz w:val="28"/>
          <w:szCs w:val="28"/>
          <w:lang w:eastAsia="ar-SA"/>
        </w:rPr>
      </w:pPr>
      <w:r w:rsidRPr="00753DF2">
        <w:rPr>
          <w:rFonts w:ascii="Times New Roman" w:eastAsia="Lucida Sans Unicode" w:hAnsi="Times New Roman" w:cs="Times New Roman"/>
          <w:b/>
          <w:bCs/>
          <w:sz w:val="28"/>
          <w:szCs w:val="28"/>
          <w:lang w:eastAsia="ar-SA"/>
        </w:rPr>
        <w:t xml:space="preserve">Мобильная связь </w:t>
      </w:r>
    </w:p>
    <w:p w14:paraId="43BCC06D" w14:textId="77777777" w:rsidR="00E15883" w:rsidRPr="00753DF2" w:rsidRDefault="00E15883" w:rsidP="00E15883">
      <w:pPr>
        <w:spacing w:after="0pt" w:line="12pt" w:lineRule="auto"/>
        <w:ind w:firstLine="35.45pt"/>
        <w:jc w:val="both"/>
        <w:rPr>
          <w:rFonts w:ascii="Times New Roman" w:eastAsia="Lucida Sans Unicode" w:hAnsi="Times New Roman" w:cs="Times New Roman"/>
          <w:sz w:val="28"/>
          <w:szCs w:val="28"/>
          <w:lang w:eastAsia="ar-SA"/>
        </w:rPr>
      </w:pPr>
      <w:r w:rsidRPr="00753DF2">
        <w:rPr>
          <w:rFonts w:ascii="Times New Roman" w:eastAsia="Lucida Sans Unicode" w:hAnsi="Times New Roman" w:cs="Times New Roman"/>
          <w:sz w:val="28"/>
          <w:szCs w:val="28"/>
          <w:lang w:eastAsia="ar-SA"/>
        </w:rPr>
        <w:t>Основными операторами, предоставляющими услуги сотовой связи на территории Таскаевского сельсовета, являются ПАО «МТС», ПАО «Ростелеком», ПАО «Мегафон», ООО «Т2 Мобайл», ПАО «Билайн».</w:t>
      </w:r>
    </w:p>
    <w:p w14:paraId="3B2EEDDD" w14:textId="77777777" w:rsidR="00E15883" w:rsidRPr="00753DF2" w:rsidRDefault="00E15883" w:rsidP="00526495">
      <w:pPr>
        <w:spacing w:after="0pt" w:line="12pt" w:lineRule="auto"/>
        <w:ind w:firstLine="35.45pt"/>
        <w:jc w:val="both"/>
        <w:rPr>
          <w:rFonts w:ascii="Times New Roman" w:eastAsia="Lucida Sans Unicode" w:hAnsi="Times New Roman" w:cs="Times New Roman"/>
          <w:sz w:val="28"/>
          <w:szCs w:val="28"/>
          <w:lang w:eastAsia="ar-SA"/>
        </w:rPr>
      </w:pPr>
      <w:r w:rsidRPr="00753DF2">
        <w:rPr>
          <w:rFonts w:ascii="Times New Roman" w:eastAsia="Lucida Sans Unicode" w:hAnsi="Times New Roman" w:cs="Times New Roman"/>
          <w:sz w:val="28"/>
          <w:szCs w:val="28"/>
          <w:lang w:eastAsia="ar-SA"/>
        </w:rPr>
        <w:t xml:space="preserve">Охват населенных пунктов сотовой связью на территории МО составляет 100%, но связь неустойчива. </w:t>
      </w:r>
    </w:p>
    <w:p w14:paraId="12681014"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Телевизионное и радиовещание</w:t>
      </w:r>
    </w:p>
    <w:p w14:paraId="3D3D8C1C" w14:textId="77777777" w:rsidR="00A634ED" w:rsidRPr="00753DF2" w:rsidRDefault="00E15883" w:rsidP="00C108F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Телевизионное и радиовещание на территории Новосибирской области обеспечивается техническими средствами филиала ФГУП «Российская телевизионная и радиовещательная сеть» «Сибирский региональный центр» (филиал ФГУП РТРС СРЦ), ГУП НСО «Дирекция Новосибирской областной телерадиовещательной сети» (ГУП «Дирекция ОТС»), Новосибирского филиала ОАО «Сибирьтелеком» и коммерческими телевизионными и радиовещательными компаниями.</w:t>
      </w:r>
    </w:p>
    <w:p w14:paraId="7D34D487" w14:textId="77777777" w:rsidR="00E15883" w:rsidRPr="00753DF2" w:rsidRDefault="00E15883" w:rsidP="0076126F">
      <w:pPr>
        <w:keepNext/>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Почтовая связь</w:t>
      </w:r>
    </w:p>
    <w:p w14:paraId="6ECA2E6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Управление федеральной почтовой связи Новосибирской области – филиал Федерального Государственного унитарного предприятия «Почта России» обеспечивает почтовой связью население. </w:t>
      </w:r>
    </w:p>
    <w:p w14:paraId="5D6262CE" w14:textId="359DDAEA" w:rsidR="00E15883" w:rsidRDefault="00C42164" w:rsidP="00E15883">
      <w:pPr>
        <w:spacing w:after="0pt" w:line="12pt" w:lineRule="auto"/>
        <w:ind w:firstLine="35.45pt"/>
        <w:jc w:val="both"/>
        <w:rPr>
          <w:rFonts w:ascii="Times New Roman" w:hAnsi="Times New Roman" w:cs="Times New Roman"/>
          <w:sz w:val="28"/>
          <w:szCs w:val="28"/>
          <w:bdr w:val="none" w:sz="0" w:space="0" w:color="auto" w:frame="1"/>
        </w:rPr>
      </w:pPr>
      <w:r>
        <w:rPr>
          <w:rFonts w:ascii="Times New Roman" w:hAnsi="Times New Roman" w:cs="Times New Roman"/>
          <w:sz w:val="28"/>
          <w:szCs w:val="28"/>
          <w:bdr w:val="none" w:sz="0" w:space="0" w:color="auto" w:frame="1"/>
        </w:rPr>
        <w:t>Перечень почтовых отделений на территории Таскаевского сельсовета представлены в таблице 3</w:t>
      </w:r>
      <w:r w:rsidR="00E97638">
        <w:rPr>
          <w:rFonts w:ascii="Times New Roman" w:hAnsi="Times New Roman" w:cs="Times New Roman"/>
          <w:sz w:val="28"/>
          <w:szCs w:val="28"/>
          <w:bdr w:val="none" w:sz="0" w:space="0" w:color="auto" w:frame="1"/>
        </w:rPr>
        <w:t>8</w:t>
      </w:r>
      <w:r>
        <w:rPr>
          <w:rFonts w:ascii="Times New Roman" w:hAnsi="Times New Roman" w:cs="Times New Roman"/>
          <w:sz w:val="28"/>
          <w:szCs w:val="28"/>
          <w:bdr w:val="none" w:sz="0" w:space="0" w:color="auto" w:frame="1"/>
        </w:rPr>
        <w:t>.</w:t>
      </w:r>
    </w:p>
    <w:p w14:paraId="55D62B47" w14:textId="77777777" w:rsidR="00C42164" w:rsidRDefault="00C42164" w:rsidP="00E15883">
      <w:pPr>
        <w:spacing w:after="0pt" w:line="12pt" w:lineRule="auto"/>
        <w:ind w:firstLine="35.45pt"/>
        <w:jc w:val="both"/>
        <w:rPr>
          <w:rFonts w:ascii="Times New Roman" w:hAnsi="Times New Roman" w:cs="Times New Roman"/>
          <w:sz w:val="28"/>
          <w:szCs w:val="28"/>
          <w:bdr w:val="none" w:sz="0" w:space="0" w:color="auto" w:frame="1"/>
        </w:rPr>
      </w:pPr>
    </w:p>
    <w:p w14:paraId="0DF9675A" w14:textId="5D98CC04" w:rsidR="00C42164" w:rsidRPr="00C42164" w:rsidRDefault="00C42164" w:rsidP="00C42164">
      <w:pPr>
        <w:spacing w:after="0pt" w:line="12pt" w:lineRule="auto"/>
        <w:ind w:firstLine="35.45pt"/>
        <w:jc w:val="center"/>
        <w:rPr>
          <w:rFonts w:ascii="Times New Roman" w:hAnsi="Times New Roman" w:cs="Times New Roman"/>
          <w:sz w:val="28"/>
          <w:szCs w:val="28"/>
          <w:bdr w:val="none" w:sz="0" w:space="0" w:color="auto" w:frame="1"/>
        </w:rPr>
      </w:pPr>
      <w:r w:rsidRPr="00C42164">
        <w:rPr>
          <w:rFonts w:ascii="Times New Roman" w:hAnsi="Times New Roman" w:cs="Times New Roman"/>
          <w:b/>
          <w:sz w:val="28"/>
          <w:szCs w:val="28"/>
          <w:bdr w:val="none" w:sz="0" w:space="0" w:color="auto" w:frame="1"/>
        </w:rPr>
        <w:t>Таблица 3</w:t>
      </w:r>
      <w:r w:rsidR="00E97638">
        <w:rPr>
          <w:rFonts w:ascii="Times New Roman" w:hAnsi="Times New Roman" w:cs="Times New Roman"/>
          <w:b/>
          <w:sz w:val="28"/>
          <w:szCs w:val="28"/>
          <w:bdr w:val="none" w:sz="0" w:space="0" w:color="auto" w:frame="1"/>
        </w:rPr>
        <w:t>8</w:t>
      </w:r>
      <w:r w:rsidRPr="00C42164">
        <w:rPr>
          <w:rFonts w:ascii="Times New Roman" w:hAnsi="Times New Roman" w:cs="Times New Roman"/>
          <w:b/>
          <w:sz w:val="28"/>
          <w:szCs w:val="28"/>
          <w:bdr w:val="none" w:sz="0" w:space="0" w:color="auto" w:frame="1"/>
        </w:rPr>
        <w:t>.</w:t>
      </w:r>
      <w:r w:rsidRPr="00C42164">
        <w:rPr>
          <w:rFonts w:ascii="Times New Roman" w:hAnsi="Times New Roman" w:cs="Times New Roman"/>
          <w:sz w:val="28"/>
          <w:szCs w:val="28"/>
          <w:bdr w:val="none" w:sz="0" w:space="0" w:color="auto" w:frame="1"/>
        </w:rPr>
        <w:t xml:space="preserve"> – </w:t>
      </w:r>
      <w:r>
        <w:rPr>
          <w:rFonts w:ascii="Times New Roman" w:hAnsi="Times New Roman" w:cs="Times New Roman"/>
          <w:sz w:val="28"/>
          <w:szCs w:val="28"/>
          <w:bdr w:val="none" w:sz="0" w:space="0" w:color="auto" w:frame="1"/>
        </w:rPr>
        <w:t>Перечень почтовых отделений</w:t>
      </w:r>
    </w:p>
    <w:tbl>
      <w:tblPr>
        <w:tblStyle w:val="af5"/>
        <w:tblW w:w="97.0%" w:type="pct"/>
        <w:tblLook w:firstRow="1" w:lastRow="0" w:firstColumn="1" w:lastColumn="0" w:noHBand="0" w:noVBand="1"/>
      </w:tblPr>
      <w:tblGrid>
        <w:gridCol w:w="2943"/>
        <w:gridCol w:w="2748"/>
        <w:gridCol w:w="2748"/>
        <w:gridCol w:w="1177"/>
      </w:tblGrid>
      <w:tr w:rsidR="00C42164" w:rsidRPr="00753DF2" w14:paraId="279691FD" w14:textId="77777777" w:rsidTr="0076126F">
        <w:trPr>
          <w:trHeight w:val="292"/>
        </w:trPr>
        <w:tc>
          <w:tcPr>
            <w:tcW w:w="30.0%" w:type="pct"/>
            <w:vAlign w:val="center"/>
          </w:tcPr>
          <w:p w14:paraId="2CC50F75" w14:textId="62823FC5" w:rsidR="00C42164" w:rsidRPr="00753DF2" w:rsidRDefault="00C42164" w:rsidP="00C24E06">
            <w:pPr>
              <w:jc w:val="center"/>
              <w:rPr>
                <w:sz w:val="24"/>
                <w:szCs w:val="24"/>
              </w:rPr>
            </w:pPr>
            <w:r>
              <w:rPr>
                <w:sz w:val="24"/>
                <w:szCs w:val="24"/>
              </w:rPr>
              <w:t>Местоположение</w:t>
            </w:r>
          </w:p>
        </w:tc>
        <w:tc>
          <w:tcPr>
            <w:tcW w:w="28.0%" w:type="pct"/>
            <w:vAlign w:val="center"/>
          </w:tcPr>
          <w:p w14:paraId="1EEEBC18" w14:textId="5583B541" w:rsidR="00C42164" w:rsidRPr="00753DF2" w:rsidRDefault="00C42164" w:rsidP="00C24E06">
            <w:pPr>
              <w:jc w:val="center"/>
              <w:rPr>
                <w:sz w:val="24"/>
                <w:szCs w:val="24"/>
              </w:rPr>
            </w:pPr>
            <w:r>
              <w:rPr>
                <w:sz w:val="24"/>
                <w:szCs w:val="24"/>
              </w:rPr>
              <w:t>Обслуживаемые населенные пункты</w:t>
            </w:r>
          </w:p>
        </w:tc>
        <w:tc>
          <w:tcPr>
            <w:tcW w:w="28.0%" w:type="pct"/>
            <w:vAlign w:val="center"/>
          </w:tcPr>
          <w:p w14:paraId="47B2AE39" w14:textId="2E4BAB37" w:rsidR="00C42164" w:rsidRPr="00753DF2" w:rsidRDefault="00C42164" w:rsidP="00C24E06">
            <w:pPr>
              <w:jc w:val="center"/>
              <w:rPr>
                <w:sz w:val="24"/>
                <w:szCs w:val="24"/>
              </w:rPr>
            </w:pPr>
            <w:r>
              <w:rPr>
                <w:sz w:val="24"/>
                <w:szCs w:val="24"/>
              </w:rPr>
              <w:t>Площадь помещения</w:t>
            </w:r>
          </w:p>
        </w:tc>
        <w:tc>
          <w:tcPr>
            <w:tcW w:w="12.0%" w:type="pct"/>
            <w:vAlign w:val="center"/>
          </w:tcPr>
          <w:p w14:paraId="2CD2A1D1" w14:textId="13DFD651" w:rsidR="00C42164" w:rsidRPr="00753DF2" w:rsidRDefault="00C42164" w:rsidP="00C24E06">
            <w:pPr>
              <w:jc w:val="center"/>
              <w:rPr>
                <w:sz w:val="24"/>
                <w:szCs w:val="24"/>
              </w:rPr>
            </w:pPr>
            <w:r>
              <w:rPr>
                <w:sz w:val="24"/>
                <w:szCs w:val="24"/>
              </w:rPr>
              <w:t>Износ здания, %</w:t>
            </w:r>
          </w:p>
        </w:tc>
      </w:tr>
      <w:tr w:rsidR="00C42164" w:rsidRPr="00753DF2" w14:paraId="27D8946F" w14:textId="77777777" w:rsidTr="0076126F">
        <w:trPr>
          <w:trHeight w:val="441"/>
        </w:trPr>
        <w:tc>
          <w:tcPr>
            <w:tcW w:w="30.0%" w:type="pct"/>
            <w:vAlign w:val="center"/>
          </w:tcPr>
          <w:p w14:paraId="46C12520" w14:textId="77777777" w:rsidR="00C42164" w:rsidRDefault="00C42164" w:rsidP="00C24E06">
            <w:pPr>
              <w:rPr>
                <w:sz w:val="24"/>
                <w:szCs w:val="24"/>
              </w:rPr>
            </w:pPr>
            <w:r w:rsidRPr="00C42164">
              <w:rPr>
                <w:sz w:val="24"/>
                <w:szCs w:val="24"/>
              </w:rPr>
              <w:t xml:space="preserve">632305, р-н Барабинский, </w:t>
            </w:r>
          </w:p>
          <w:p w14:paraId="5024E317" w14:textId="567EC139" w:rsidR="00C42164" w:rsidRDefault="00262A96" w:rsidP="00C24E06">
            <w:pPr>
              <w:rPr>
                <w:sz w:val="24"/>
                <w:szCs w:val="24"/>
              </w:rPr>
            </w:pPr>
            <w:r>
              <w:rPr>
                <w:sz w:val="24"/>
                <w:szCs w:val="24"/>
              </w:rPr>
              <w:lastRenderedPageBreak/>
              <w:t>д.</w:t>
            </w:r>
            <w:r w:rsidR="00C42164" w:rsidRPr="00C42164">
              <w:rPr>
                <w:sz w:val="24"/>
                <w:szCs w:val="24"/>
              </w:rPr>
              <w:t xml:space="preserve"> Бакмасиха, </w:t>
            </w:r>
          </w:p>
          <w:p w14:paraId="70560400" w14:textId="69FAF794" w:rsidR="00C42164" w:rsidRPr="00753DF2" w:rsidRDefault="00262A96" w:rsidP="00C24E06">
            <w:pPr>
              <w:rPr>
                <w:sz w:val="24"/>
                <w:szCs w:val="24"/>
              </w:rPr>
            </w:pPr>
            <w:r w:rsidRPr="00C42164">
              <w:rPr>
                <w:sz w:val="24"/>
                <w:szCs w:val="24"/>
              </w:rPr>
              <w:t>ул.</w:t>
            </w:r>
            <w:r w:rsidR="00C42164" w:rsidRPr="00C42164">
              <w:rPr>
                <w:sz w:val="24"/>
                <w:szCs w:val="24"/>
              </w:rPr>
              <w:t xml:space="preserve"> Центральная, д. 25</w:t>
            </w:r>
          </w:p>
        </w:tc>
        <w:tc>
          <w:tcPr>
            <w:tcW w:w="28.0%" w:type="pct"/>
            <w:vAlign w:val="center"/>
          </w:tcPr>
          <w:p w14:paraId="25792DF6" w14:textId="77777777" w:rsidR="00C42164" w:rsidRDefault="00C42164" w:rsidP="00C24E06">
            <w:pPr>
              <w:jc w:val="center"/>
              <w:rPr>
                <w:sz w:val="24"/>
                <w:szCs w:val="24"/>
              </w:rPr>
            </w:pPr>
            <w:r>
              <w:rPr>
                <w:sz w:val="24"/>
                <w:szCs w:val="24"/>
              </w:rPr>
              <w:lastRenderedPageBreak/>
              <w:t>д</w:t>
            </w:r>
            <w:r w:rsidRPr="00C42164">
              <w:rPr>
                <w:sz w:val="24"/>
                <w:szCs w:val="24"/>
              </w:rPr>
              <w:t xml:space="preserve">. Бакмасиха, </w:t>
            </w:r>
          </w:p>
          <w:p w14:paraId="2EE469CA" w14:textId="0B71BD55" w:rsidR="00C42164" w:rsidRPr="00753DF2" w:rsidRDefault="00C42164" w:rsidP="00C24E06">
            <w:pPr>
              <w:jc w:val="center"/>
              <w:rPr>
                <w:sz w:val="24"/>
                <w:szCs w:val="24"/>
              </w:rPr>
            </w:pPr>
            <w:r w:rsidRPr="00C42164">
              <w:rPr>
                <w:sz w:val="24"/>
                <w:szCs w:val="24"/>
              </w:rPr>
              <w:lastRenderedPageBreak/>
              <w:t>д.</w:t>
            </w:r>
            <w:r>
              <w:rPr>
                <w:sz w:val="24"/>
                <w:szCs w:val="24"/>
              </w:rPr>
              <w:t xml:space="preserve"> </w:t>
            </w:r>
            <w:r w:rsidRPr="00C42164">
              <w:rPr>
                <w:sz w:val="24"/>
                <w:szCs w:val="24"/>
              </w:rPr>
              <w:t>Старый Карапуз</w:t>
            </w:r>
          </w:p>
        </w:tc>
        <w:tc>
          <w:tcPr>
            <w:tcW w:w="28.0%" w:type="pct"/>
            <w:vAlign w:val="center"/>
          </w:tcPr>
          <w:p w14:paraId="0BBB328B" w14:textId="1C4CC2F3" w:rsidR="00C42164" w:rsidRPr="00753DF2" w:rsidRDefault="00C42164" w:rsidP="00C24E06">
            <w:pPr>
              <w:jc w:val="center"/>
              <w:rPr>
                <w:sz w:val="24"/>
                <w:szCs w:val="24"/>
              </w:rPr>
            </w:pPr>
            <w:r>
              <w:rPr>
                <w:sz w:val="24"/>
                <w:szCs w:val="24"/>
              </w:rPr>
              <w:lastRenderedPageBreak/>
              <w:t>27,4</w:t>
            </w:r>
          </w:p>
        </w:tc>
        <w:tc>
          <w:tcPr>
            <w:tcW w:w="12.0%" w:type="pct"/>
            <w:vAlign w:val="center"/>
          </w:tcPr>
          <w:p w14:paraId="278EAEE7" w14:textId="710CF976" w:rsidR="00C42164" w:rsidRPr="00753DF2" w:rsidRDefault="00C42164" w:rsidP="00C24E06">
            <w:pPr>
              <w:jc w:val="center"/>
              <w:rPr>
                <w:sz w:val="24"/>
                <w:szCs w:val="24"/>
              </w:rPr>
            </w:pPr>
            <w:r>
              <w:rPr>
                <w:sz w:val="24"/>
                <w:szCs w:val="24"/>
              </w:rPr>
              <w:t>48,0</w:t>
            </w:r>
          </w:p>
        </w:tc>
      </w:tr>
      <w:tr w:rsidR="00C42164" w:rsidRPr="00753DF2" w14:paraId="7CF9CACA" w14:textId="77777777" w:rsidTr="0076126F">
        <w:tc>
          <w:tcPr>
            <w:tcW w:w="30.0%" w:type="pct"/>
            <w:vAlign w:val="center"/>
          </w:tcPr>
          <w:p w14:paraId="4C67594E" w14:textId="77777777" w:rsidR="00C42164" w:rsidRDefault="00C42164" w:rsidP="00C24E06">
            <w:pPr>
              <w:rPr>
                <w:sz w:val="24"/>
                <w:szCs w:val="24"/>
              </w:rPr>
            </w:pPr>
            <w:r w:rsidRPr="00C42164">
              <w:rPr>
                <w:sz w:val="24"/>
                <w:szCs w:val="24"/>
              </w:rPr>
              <w:t xml:space="preserve">632304, р-н Барабинский, </w:t>
            </w:r>
          </w:p>
          <w:p w14:paraId="639E06C3" w14:textId="1B4D87CA" w:rsidR="00C42164" w:rsidRDefault="00262A96" w:rsidP="00C24E06">
            <w:pPr>
              <w:rPr>
                <w:sz w:val="24"/>
                <w:szCs w:val="24"/>
              </w:rPr>
            </w:pPr>
            <w:r>
              <w:rPr>
                <w:sz w:val="24"/>
                <w:szCs w:val="24"/>
              </w:rPr>
              <w:t>с.</w:t>
            </w:r>
            <w:r w:rsidR="00C42164" w:rsidRPr="00C42164">
              <w:rPr>
                <w:sz w:val="24"/>
                <w:szCs w:val="24"/>
              </w:rPr>
              <w:t xml:space="preserve"> Таскаево, </w:t>
            </w:r>
          </w:p>
          <w:p w14:paraId="57E5333B" w14:textId="52F96004" w:rsidR="00C42164" w:rsidRPr="00753DF2" w:rsidRDefault="00262A96" w:rsidP="00C24E06">
            <w:pPr>
              <w:rPr>
                <w:sz w:val="24"/>
                <w:szCs w:val="24"/>
              </w:rPr>
            </w:pPr>
            <w:r w:rsidRPr="00C42164">
              <w:rPr>
                <w:sz w:val="24"/>
                <w:szCs w:val="24"/>
              </w:rPr>
              <w:t>ул.</w:t>
            </w:r>
            <w:r w:rsidR="00C42164" w:rsidRPr="00C42164">
              <w:rPr>
                <w:sz w:val="24"/>
                <w:szCs w:val="24"/>
              </w:rPr>
              <w:t xml:space="preserve"> Озерная, д. 39, кв. 9</w:t>
            </w:r>
          </w:p>
        </w:tc>
        <w:tc>
          <w:tcPr>
            <w:tcW w:w="28.0%" w:type="pct"/>
            <w:vAlign w:val="center"/>
          </w:tcPr>
          <w:p w14:paraId="15C1B980" w14:textId="77777777" w:rsidR="00AB1326" w:rsidRDefault="00C42164" w:rsidP="00C24E06">
            <w:pPr>
              <w:jc w:val="center"/>
              <w:rPr>
                <w:sz w:val="24"/>
                <w:szCs w:val="24"/>
              </w:rPr>
            </w:pPr>
            <w:r w:rsidRPr="00C42164">
              <w:rPr>
                <w:sz w:val="24"/>
                <w:szCs w:val="24"/>
              </w:rPr>
              <w:t xml:space="preserve">с. Таскаево, </w:t>
            </w:r>
          </w:p>
          <w:p w14:paraId="16A3E7FB" w14:textId="77777777" w:rsidR="00AB1326" w:rsidRDefault="00C42164" w:rsidP="00C24E06">
            <w:pPr>
              <w:jc w:val="center"/>
              <w:rPr>
                <w:sz w:val="24"/>
                <w:szCs w:val="24"/>
              </w:rPr>
            </w:pPr>
            <w:r w:rsidRPr="00C42164">
              <w:rPr>
                <w:sz w:val="24"/>
                <w:szCs w:val="24"/>
              </w:rPr>
              <w:t>п.</w:t>
            </w:r>
            <w:r w:rsidR="00AB1326">
              <w:rPr>
                <w:sz w:val="24"/>
                <w:szCs w:val="24"/>
              </w:rPr>
              <w:t xml:space="preserve"> </w:t>
            </w:r>
            <w:r w:rsidRPr="00C42164">
              <w:rPr>
                <w:sz w:val="24"/>
                <w:szCs w:val="24"/>
              </w:rPr>
              <w:t xml:space="preserve">Абакумово, </w:t>
            </w:r>
          </w:p>
          <w:p w14:paraId="52E77B72" w14:textId="5A88C697" w:rsidR="00C42164" w:rsidRDefault="00C42164" w:rsidP="00AB1326">
            <w:pPr>
              <w:jc w:val="center"/>
              <w:rPr>
                <w:sz w:val="24"/>
                <w:szCs w:val="24"/>
              </w:rPr>
            </w:pPr>
            <w:r w:rsidRPr="00C42164">
              <w:rPr>
                <w:sz w:val="24"/>
                <w:szCs w:val="24"/>
              </w:rPr>
              <w:t>д.</w:t>
            </w:r>
            <w:r w:rsidR="00AB1326">
              <w:rPr>
                <w:sz w:val="24"/>
                <w:szCs w:val="24"/>
              </w:rPr>
              <w:t xml:space="preserve"> </w:t>
            </w:r>
            <w:r w:rsidRPr="00C42164">
              <w:rPr>
                <w:sz w:val="24"/>
                <w:szCs w:val="24"/>
              </w:rPr>
              <w:t>Кармышак,</w:t>
            </w:r>
          </w:p>
          <w:p w14:paraId="0EEB520D" w14:textId="66D34ABF" w:rsidR="00C42164" w:rsidRPr="00753DF2" w:rsidRDefault="00C42164" w:rsidP="00C24E06">
            <w:pPr>
              <w:jc w:val="center"/>
              <w:rPr>
                <w:sz w:val="24"/>
                <w:szCs w:val="24"/>
              </w:rPr>
            </w:pPr>
            <w:r w:rsidRPr="00C42164">
              <w:rPr>
                <w:sz w:val="24"/>
                <w:szCs w:val="24"/>
              </w:rPr>
              <w:t>п. Красный яр</w:t>
            </w:r>
          </w:p>
        </w:tc>
        <w:tc>
          <w:tcPr>
            <w:tcW w:w="28.0%" w:type="pct"/>
            <w:vAlign w:val="center"/>
          </w:tcPr>
          <w:p w14:paraId="74B77A9C" w14:textId="1886D354" w:rsidR="00C42164" w:rsidRPr="00753DF2" w:rsidRDefault="00C42164" w:rsidP="00C24E06">
            <w:pPr>
              <w:jc w:val="center"/>
              <w:rPr>
                <w:sz w:val="24"/>
                <w:szCs w:val="24"/>
              </w:rPr>
            </w:pPr>
            <w:r>
              <w:rPr>
                <w:sz w:val="24"/>
                <w:szCs w:val="24"/>
              </w:rPr>
              <w:t>54,4</w:t>
            </w:r>
          </w:p>
        </w:tc>
        <w:tc>
          <w:tcPr>
            <w:tcW w:w="12.0%" w:type="pct"/>
            <w:vAlign w:val="center"/>
          </w:tcPr>
          <w:p w14:paraId="3DE7B439" w14:textId="71CF4444" w:rsidR="00C42164" w:rsidRPr="00753DF2" w:rsidRDefault="00C42164" w:rsidP="00C24E06">
            <w:pPr>
              <w:jc w:val="center"/>
              <w:rPr>
                <w:sz w:val="24"/>
                <w:szCs w:val="24"/>
              </w:rPr>
            </w:pPr>
            <w:r>
              <w:rPr>
                <w:sz w:val="24"/>
                <w:szCs w:val="24"/>
              </w:rPr>
              <w:t>29,0</w:t>
            </w:r>
          </w:p>
        </w:tc>
      </w:tr>
    </w:tbl>
    <w:p w14:paraId="3EB83FCF" w14:textId="77777777" w:rsidR="00C42164" w:rsidRPr="00753DF2" w:rsidRDefault="00C42164" w:rsidP="00C42164">
      <w:pPr>
        <w:spacing w:after="0pt" w:line="12pt" w:lineRule="auto"/>
        <w:jc w:val="both"/>
        <w:rPr>
          <w:rFonts w:ascii="Times New Roman" w:hAnsi="Times New Roman" w:cs="Times New Roman"/>
          <w:sz w:val="28"/>
          <w:szCs w:val="28"/>
        </w:rPr>
      </w:pPr>
    </w:p>
    <w:p w14:paraId="227566C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настоящее время почтовым отделением предоставляются следующие услуги: универсальные услуги почтовой связи (письма, карточки, бандероли), посылки, экспресс-почта «EMS Почта России»; «Отправления 1 класса», финансовые услуги, распространение печати по подписке.</w:t>
      </w:r>
    </w:p>
    <w:p w14:paraId="03C60A68" w14:textId="77777777" w:rsidR="00E15883" w:rsidRPr="00753DF2" w:rsidRDefault="00E15883" w:rsidP="008250C6">
      <w:pPr>
        <w:shd w:val="clear" w:color="auto" w:fill="FFFFFF"/>
        <w:spacing w:after="0pt" w:line="12pt" w:lineRule="auto"/>
        <w:ind w:start="0.95pt" w:end="0.95pt" w:firstLine="35.50pt"/>
        <w:jc w:val="both"/>
        <w:rPr>
          <w:rFonts w:ascii="Times New Roman" w:hAnsi="Times New Roman" w:cs="Times New Roman"/>
          <w:sz w:val="28"/>
          <w:szCs w:val="28"/>
        </w:rPr>
        <w:sectPr w:rsidR="00E15883" w:rsidRPr="00753DF2" w:rsidSect="009B239B">
          <w:pgSz w:w="595.30pt" w:h="841.90pt"/>
          <w:pgMar w:top="56.70pt" w:right="42.45pt" w:bottom="56.70pt" w:left="56.70pt" w:header="35.45pt" w:footer="35.45pt" w:gutter="0pt"/>
          <w:cols w:space="35.40pt"/>
          <w:docGrid w:linePitch="360"/>
        </w:sectPr>
      </w:pPr>
      <w:r w:rsidRPr="00753DF2">
        <w:rPr>
          <w:rFonts w:ascii="Times New Roman" w:hAnsi="Times New Roman" w:cs="Times New Roman"/>
          <w:sz w:val="28"/>
          <w:szCs w:val="28"/>
        </w:rPr>
        <w:t>Основными приоритетами в сфере услуг связи являются: повышение качества предоставляемых услуг, расширение их спектра, увеличение пользователей. При этом основным направлением развития сетей и систем связи является широкомасштабное внедрение цифровых технологий обработки и передачи информации.</w:t>
      </w:r>
    </w:p>
    <w:p w14:paraId="5F89F752" w14:textId="77777777" w:rsidR="00E15883" w:rsidRPr="00753DF2" w:rsidRDefault="00E15883" w:rsidP="00A634ED">
      <w:pPr>
        <w:pStyle w:val="11"/>
        <w:numPr>
          <w:ilvl w:val="0"/>
          <w:numId w:val="44"/>
        </w:numPr>
        <w:spacing w:after="6pt"/>
        <w:ind w:start="70.90pt" w:hanging="35.45pt"/>
        <w:jc w:val="both"/>
        <w:rPr>
          <w:b/>
          <w:bCs/>
          <w:sz w:val="32"/>
        </w:rPr>
      </w:pPr>
      <w:bookmarkStart w:id="162" w:name="_Toc190954093"/>
      <w:r w:rsidRPr="00753DF2">
        <w:rPr>
          <w:b/>
          <w:bCs/>
          <w:szCs w:val="24"/>
        </w:rPr>
        <w:lastRenderedPageBreak/>
        <w:t>Зоны с особыми условиями использования территории</w:t>
      </w:r>
      <w:bookmarkEnd w:id="162"/>
    </w:p>
    <w:p w14:paraId="4AE1DFD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 ст. 1 Градостроительного кодекса Российской Федерации от 29.12.2004 № 190-ФЗ.</w:t>
      </w:r>
    </w:p>
    <w:p w14:paraId="56549617" w14:textId="77777777" w:rsidR="00E15883" w:rsidRPr="00753DF2" w:rsidRDefault="00E15883" w:rsidP="00E15883">
      <w:pPr>
        <w:spacing w:after="0pt" w:line="12pt" w:lineRule="auto"/>
        <w:ind w:firstLine="35.45pt"/>
        <w:jc w:val="both"/>
        <w:rPr>
          <w:rFonts w:ascii="Times New Roman" w:hAnsi="Times New Roman" w:cs="Times New Roman"/>
          <w:bCs/>
          <w:iCs/>
          <w:sz w:val="28"/>
          <w:szCs w:val="28"/>
        </w:rPr>
      </w:pPr>
      <w:r w:rsidRPr="00753DF2">
        <w:rPr>
          <w:rFonts w:ascii="Times New Roman" w:hAnsi="Times New Roman" w:cs="Times New Roman"/>
          <w:bCs/>
          <w:iCs/>
          <w:sz w:val="28"/>
          <w:szCs w:val="28"/>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14:paraId="060ED48A"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РНГП Новосибирской области;</w:t>
      </w:r>
    </w:p>
    <w:p w14:paraId="01FC5FFE"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МНГП Таскаевского сельсовета;</w:t>
      </w:r>
    </w:p>
    <w:p w14:paraId="49FB4D0B"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Водный кодекс Российской Федерации;</w:t>
      </w:r>
    </w:p>
    <w:p w14:paraId="48C77A90"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СанПиН 2.2.1/2.1.1.1200-03 «Санитарно-защитные зоны и санитарная классификация предприятий, сооружений и иных объектов»;</w:t>
      </w:r>
    </w:p>
    <w:p w14:paraId="27B5AF72"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утверждённые Постановлением Правительства Российской Федерации от 24.02.2009 № 160;</w:t>
      </w:r>
    </w:p>
    <w:p w14:paraId="001866AF"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СанПиН 2.1.4.1110-02 «Зоны санитарной охраны источников водоснабжения и водопроводов питьевого назначения»;</w:t>
      </w:r>
    </w:p>
    <w:p w14:paraId="4327F8E1" w14:textId="0A20FFA9"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 xml:space="preserve">Правила охраны газораспределительных сетей, утверждённые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20.11.2000 № 878;</w:t>
      </w:r>
    </w:p>
    <w:p w14:paraId="6F839725" w14:textId="2C1C580F"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 xml:space="preserve">Правила охраны магистральных трубопроводов, утверждённые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Федерального горного и промышленного надзора России от 22.04.1992 № 9;</w:t>
      </w:r>
    </w:p>
    <w:p w14:paraId="264A51E4"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СП 42.13330.2016 «Градостроительство. Планировка и застройка городских и сельских поселений. Актуализированная редакция СНиП 2.07.01-89*»;</w:t>
      </w:r>
    </w:p>
    <w:p w14:paraId="0C345D97"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4FF72174" w14:textId="77777777"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Типовые правила охраны коммунальных тепловых сетей, утверждённые Приказом Министерства архитектуры, строительства и жилищно-коммунального хозяйства Российской Федерации от 17.08.1992 № 197;</w:t>
      </w:r>
    </w:p>
    <w:p w14:paraId="56CB3070" w14:textId="620D91E0"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 xml:space="preserve">Правила охраны линий и сооружений связи Российской Федерации, утверждённые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09.06.1995 № 578;</w:t>
      </w:r>
    </w:p>
    <w:p w14:paraId="4C0E1599" w14:textId="117BC5A5" w:rsidR="00E15883" w:rsidRPr="00753DF2" w:rsidRDefault="00E15883" w:rsidP="00E15883">
      <w:pPr>
        <w:numPr>
          <w:ilvl w:val="0"/>
          <w:numId w:val="2"/>
        </w:numPr>
        <w:tabs>
          <w:tab w:val="num" w:pos="39.85pt"/>
          <w:tab w:val="num" w:pos="53.40pt"/>
          <w:tab w:val="start" w:pos="56.70pt"/>
        </w:tabs>
        <w:spacing w:after="0pt" w:line="12pt" w:lineRule="auto"/>
        <w:ind w:start="14.20pt" w:firstLine="0pt"/>
        <w:jc w:val="both"/>
        <w:rPr>
          <w:rFonts w:ascii="Times New Roman" w:hAnsi="Times New Roman" w:cs="Times New Roman"/>
          <w:sz w:val="28"/>
          <w:szCs w:val="28"/>
        </w:rPr>
      </w:pPr>
      <w:r w:rsidRPr="00753DF2">
        <w:rPr>
          <w:rFonts w:ascii="Times New Roman" w:hAnsi="Times New Roman" w:cs="Times New Roman"/>
          <w:sz w:val="28"/>
          <w:szCs w:val="28"/>
        </w:rPr>
        <w:t xml:space="preserve">Положение о создании охранных зон стационарных пунктов наблюдений за состоянием окружающей среды, её загрязнением, утверждённое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Российской Федерации от 27.08.1999 № 972.</w:t>
      </w:r>
    </w:p>
    <w:p w14:paraId="535F7169" w14:textId="77777777" w:rsidR="00E15883" w:rsidRPr="00753DF2" w:rsidRDefault="00E15883" w:rsidP="00CE6E3E">
      <w:pPr>
        <w:spacing w:after="0pt" w:line="12pt" w:lineRule="auto"/>
        <w:ind w:firstLine="35.45pt"/>
        <w:contextualSpacing/>
        <w:jc w:val="both"/>
        <w:rPr>
          <w:rFonts w:ascii="Times New Roman" w:hAnsi="Times New Roman" w:cs="Times New Roman"/>
          <w:sz w:val="28"/>
          <w:szCs w:val="24"/>
        </w:rPr>
      </w:pPr>
      <w:bookmarkStart w:id="163" w:name="_Hlk141191905"/>
      <w:r w:rsidRPr="00753DF2">
        <w:rPr>
          <w:rFonts w:ascii="Times New Roman" w:hAnsi="Times New Roman" w:cs="Times New Roman"/>
          <w:sz w:val="28"/>
          <w:szCs w:val="24"/>
        </w:rPr>
        <w:t xml:space="preserve">Важнейшая причина кризисных экологических явлений – недооценка экономической природы, стоимости природных услуг и ресурсов. Научно-технический прогресс во многом основан на неисчерпаемости и бесплатности </w:t>
      </w:r>
      <w:r w:rsidRPr="00753DF2">
        <w:rPr>
          <w:rFonts w:ascii="Times New Roman" w:hAnsi="Times New Roman" w:cs="Times New Roman"/>
          <w:sz w:val="28"/>
          <w:szCs w:val="24"/>
        </w:rPr>
        <w:lastRenderedPageBreak/>
        <w:t>природных ресурсов. Это приводит к негативным последствиям, как для природы, так и всего социально-экономического развития.</w:t>
      </w:r>
    </w:p>
    <w:p w14:paraId="0F8EB96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В комплексе природоохранных мероприятий предусмотрено установление границ зон с особыми условиями использования территорий: водоохранных, охранных, санитарно-защитных зон. С целью сохранности объектов культурного наследия, в зоны с особыми условиями использования территории включены земельные участки, занятые памятниками природы, истории, археологии. Кроме того, проектирование и строительство населённых пунктов, промышленных комплексов и других хозяйственных объектов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 </w:t>
      </w:r>
    </w:p>
    <w:p w14:paraId="716AE88C" w14:textId="77777777" w:rsidR="00E15883" w:rsidRPr="00753DF2" w:rsidRDefault="00E15883" w:rsidP="00E15883">
      <w:pPr>
        <w:tabs>
          <w:tab w:val="start" w:pos="56.70pt"/>
          <w:tab w:val="num" w:pos="71.45pt"/>
        </w:tabs>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На территории </w:t>
      </w:r>
      <w:r w:rsidRPr="00753DF2">
        <w:rPr>
          <w:rFonts w:ascii="Times New Roman" w:hAnsi="Times New Roman" w:cs="Times New Roman"/>
          <w:bCs/>
          <w:sz w:val="28"/>
          <w:szCs w:val="28"/>
        </w:rPr>
        <w:t>Таскаевского сельсовета</w:t>
      </w:r>
      <w:r w:rsidRPr="00753DF2">
        <w:rPr>
          <w:rFonts w:ascii="Times New Roman" w:hAnsi="Times New Roman" w:cs="Times New Roman"/>
          <w:sz w:val="28"/>
          <w:szCs w:val="24"/>
        </w:rPr>
        <w:t xml:space="preserve"> при проектировании учитываются следующие зоны с особыми условиями использования территории: охранные и санитарно-защитные зоны, водоохранные зоны, зоны охраны источников питьевого водоснабжения, зоны охраны объектов культурного наследия, защитные леса и особо защитные участки лесов, зоны затопления и подтопления территории.</w:t>
      </w:r>
      <w:bookmarkEnd w:id="163"/>
    </w:p>
    <w:p w14:paraId="2D683E0B" w14:textId="77777777" w:rsidR="00E15883" w:rsidRPr="00753DF2" w:rsidRDefault="00E15883" w:rsidP="004B7EB9">
      <w:pPr>
        <w:pStyle w:val="2"/>
      </w:pPr>
      <w:r w:rsidRPr="00753DF2">
        <w:t xml:space="preserve"> </w:t>
      </w:r>
      <w:bookmarkStart w:id="164" w:name="_Toc140759328"/>
      <w:bookmarkStart w:id="165" w:name="_Toc190954094"/>
      <w:r w:rsidRPr="00753DF2">
        <w:t>Санитарно-защитные зоны</w:t>
      </w:r>
      <w:bookmarkEnd w:id="164"/>
      <w:bookmarkEnd w:id="165"/>
    </w:p>
    <w:p w14:paraId="1320F727" w14:textId="77777777" w:rsidR="00E15883" w:rsidRPr="00753DF2" w:rsidRDefault="00E15883" w:rsidP="00E15883">
      <w:pPr>
        <w:pStyle w:val="affffffff8"/>
        <w:ind w:firstLine="35.45pt"/>
        <w:jc w:val="both"/>
        <w:rPr>
          <w:rFonts w:ascii="Times New Roman" w:eastAsia="Calibri" w:hAnsi="Times New Roman"/>
          <w:sz w:val="28"/>
          <w:szCs w:val="28"/>
        </w:rPr>
      </w:pPr>
      <w:bookmarkStart w:id="166" w:name="_Hlk141191966"/>
      <w:r w:rsidRPr="00753DF2">
        <w:rPr>
          <w:rFonts w:ascii="Times New Roman" w:eastAsia="Calibri" w:hAnsi="Times New Roman"/>
          <w:sz w:val="28"/>
          <w:szCs w:val="28"/>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(далее </w:t>
      </w:r>
      <w:r w:rsidRPr="00753DF2">
        <w:rPr>
          <w:rFonts w:ascii="Times New Roman" w:hAnsi="Times New Roman"/>
          <w:sz w:val="28"/>
          <w:szCs w:val="28"/>
        </w:rPr>
        <w:t>–</w:t>
      </w:r>
      <w:r w:rsidRPr="00753DF2">
        <w:rPr>
          <w:rFonts w:ascii="Times New Roman" w:eastAsia="Calibri" w:hAnsi="Times New Roman"/>
          <w:sz w:val="28"/>
          <w:szCs w:val="28"/>
        </w:rPr>
        <w:t xml:space="preserve">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w:t>
      </w:r>
      <w:r w:rsidRPr="00753DF2">
        <w:rPr>
          <w:rFonts w:ascii="Times New Roman" w:hAnsi="Times New Roman"/>
          <w:sz w:val="28"/>
          <w:szCs w:val="28"/>
        </w:rPr>
        <w:t>–</w:t>
      </w:r>
      <w:r w:rsidRPr="00753DF2">
        <w:rPr>
          <w:rFonts w:ascii="Times New Roman" w:eastAsia="Calibri" w:hAnsi="Times New Roman"/>
          <w:sz w:val="28"/>
          <w:szCs w:val="28"/>
        </w:rPr>
        <w:t xml:space="preserve">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72B64DC2" w14:textId="77777777" w:rsidR="00E15883" w:rsidRPr="00753DF2" w:rsidRDefault="00E15883" w:rsidP="00E15883">
      <w:pPr>
        <w:pStyle w:val="affffffff8"/>
        <w:ind w:firstLine="35.45pt"/>
        <w:jc w:val="both"/>
        <w:rPr>
          <w:rFonts w:ascii="Times New Roman" w:eastAsia="Calibri" w:hAnsi="Times New Roman"/>
          <w:sz w:val="28"/>
          <w:szCs w:val="28"/>
        </w:rPr>
      </w:pPr>
      <w:r w:rsidRPr="00753DF2">
        <w:rPr>
          <w:rFonts w:ascii="Times New Roman" w:eastAsia="Calibri" w:hAnsi="Times New Roman"/>
          <w:sz w:val="28"/>
          <w:szCs w:val="28"/>
        </w:rPr>
        <w:t>Параметры санитарно-защитных зон установлены СанПиН 2.2.1/2.1.1.1200-03 «Санитарно-защитные зоны и санитарная классификация предприятий, сооружений и иных объектов»</w:t>
      </w:r>
      <w:r w:rsidRPr="00753DF2">
        <w:rPr>
          <w:rStyle w:val="aff7"/>
          <w:rFonts w:ascii="Times New Roman" w:eastAsia="Calibri" w:hAnsi="Times New Roman"/>
          <w:sz w:val="28"/>
          <w:szCs w:val="28"/>
        </w:rPr>
        <w:footnoteReference w:id="2"/>
      </w:r>
      <w:r w:rsidRPr="00753DF2">
        <w:rPr>
          <w:rFonts w:ascii="Times New Roman" w:eastAsia="Calibri" w:hAnsi="Times New Roman"/>
          <w:sz w:val="28"/>
          <w:szCs w:val="28"/>
        </w:rPr>
        <w:t>.</w:t>
      </w:r>
    </w:p>
    <w:p w14:paraId="56D20D54" w14:textId="77777777" w:rsidR="00E15883" w:rsidRPr="00753DF2" w:rsidRDefault="00E15883" w:rsidP="00E15883">
      <w:pPr>
        <w:pStyle w:val="affffffff8"/>
        <w:ind w:firstLine="35.45pt"/>
        <w:jc w:val="both"/>
        <w:rPr>
          <w:rFonts w:ascii="Times New Roman" w:eastAsia="Calibri" w:hAnsi="Times New Roman"/>
          <w:b/>
          <w:bCs/>
          <w:iCs/>
          <w:sz w:val="28"/>
          <w:szCs w:val="28"/>
        </w:rPr>
      </w:pPr>
      <w:r w:rsidRPr="00753DF2">
        <w:rPr>
          <w:rFonts w:ascii="Times New Roman" w:eastAsia="Calibri" w:hAnsi="Times New Roman"/>
          <w:b/>
          <w:bCs/>
          <w:iCs/>
          <w:sz w:val="28"/>
          <w:szCs w:val="28"/>
        </w:rPr>
        <w:t>Режим территории санитарно-защитной зоны</w:t>
      </w:r>
    </w:p>
    <w:p w14:paraId="5356211D" w14:textId="77777777" w:rsidR="00E15883" w:rsidRPr="00753DF2" w:rsidRDefault="00E15883" w:rsidP="00E15883">
      <w:pPr>
        <w:pStyle w:val="affffffff8"/>
        <w:ind w:firstLine="35.45pt"/>
        <w:jc w:val="both"/>
        <w:rPr>
          <w:rFonts w:ascii="Times New Roman" w:eastAsia="Calibri" w:hAnsi="Times New Roman"/>
          <w:sz w:val="28"/>
          <w:szCs w:val="28"/>
        </w:rPr>
      </w:pPr>
      <w:r w:rsidRPr="00753DF2">
        <w:rPr>
          <w:rFonts w:ascii="Times New Roman" w:eastAsia="Calibri" w:hAnsi="Times New Roman"/>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2A4127F5" w14:textId="77777777" w:rsidR="00E15883" w:rsidRPr="00753DF2" w:rsidRDefault="00E15883" w:rsidP="00E15883">
      <w:pPr>
        <w:pStyle w:val="affffffff8"/>
        <w:ind w:firstLine="35.45pt"/>
        <w:jc w:val="both"/>
        <w:rPr>
          <w:rFonts w:ascii="Times New Roman" w:eastAsia="Calibri" w:hAnsi="Times New Roman"/>
          <w:sz w:val="28"/>
          <w:szCs w:val="28"/>
        </w:rPr>
      </w:pPr>
      <w:r w:rsidRPr="00753DF2">
        <w:rPr>
          <w:rFonts w:ascii="Times New Roman" w:eastAsia="Calibri" w:hAnsi="Times New Roman"/>
          <w:sz w:val="28"/>
          <w:szCs w:val="28"/>
        </w:rPr>
        <w:lastRenderedPageBreak/>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20A6B45A" w14:textId="77777777" w:rsidR="00E15883" w:rsidRPr="00753DF2" w:rsidRDefault="00E15883" w:rsidP="00E15883">
      <w:pPr>
        <w:pStyle w:val="affffffff8"/>
        <w:ind w:firstLine="35.45pt"/>
        <w:jc w:val="both"/>
        <w:rPr>
          <w:rFonts w:ascii="Times New Roman" w:eastAsia="Calibri" w:hAnsi="Times New Roman"/>
          <w:sz w:val="28"/>
          <w:szCs w:val="28"/>
        </w:rPr>
      </w:pPr>
      <w:r w:rsidRPr="00753DF2">
        <w:rPr>
          <w:rFonts w:ascii="Times New Roman" w:eastAsia="Calibri" w:hAnsi="Times New Roman"/>
          <w:sz w:val="28"/>
          <w:szCs w:val="28"/>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3661AC13" w14:textId="77777777" w:rsidR="00E15883" w:rsidRPr="00753DF2" w:rsidRDefault="00E15883" w:rsidP="00E15883">
      <w:pPr>
        <w:pStyle w:val="affffffff8"/>
        <w:ind w:firstLine="35.45pt"/>
        <w:jc w:val="both"/>
        <w:rPr>
          <w:rFonts w:ascii="Times New Roman" w:eastAsia="Calibri" w:hAnsi="Times New Roman"/>
          <w:sz w:val="28"/>
          <w:szCs w:val="28"/>
        </w:rPr>
      </w:pPr>
      <w:r w:rsidRPr="00753DF2">
        <w:rPr>
          <w:rFonts w:ascii="Times New Roman" w:eastAsia="Calibri" w:hAnsi="Times New Roman"/>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5C132466" w14:textId="77777777" w:rsidR="00E15883" w:rsidRPr="00753DF2" w:rsidRDefault="00E15883" w:rsidP="00E15883">
      <w:pPr>
        <w:pStyle w:val="affffffff8"/>
        <w:ind w:firstLine="35.45pt"/>
        <w:jc w:val="both"/>
        <w:rPr>
          <w:rFonts w:ascii="Times New Roman" w:eastAsia="Calibri" w:hAnsi="Times New Roman"/>
          <w:sz w:val="28"/>
          <w:szCs w:val="28"/>
        </w:rPr>
      </w:pPr>
      <w:r w:rsidRPr="00753DF2">
        <w:rPr>
          <w:rFonts w:ascii="Times New Roman" w:eastAsia="Calibri" w:hAnsi="Times New Roman"/>
          <w:sz w:val="28"/>
          <w:szCs w:val="28"/>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6568528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8"/>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6E337124" w14:textId="43A58051"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Правообладатели объектов капитального строительства, введённых в эксплуатацию до дня вступления в силу </w:t>
      </w:r>
      <w:r w:rsidR="00465122">
        <w:rPr>
          <w:rFonts w:ascii="Times New Roman" w:hAnsi="Times New Roman" w:cs="Times New Roman"/>
          <w:sz w:val="28"/>
          <w:szCs w:val="28"/>
        </w:rPr>
        <w:t>П</w:t>
      </w:r>
      <w:r w:rsidRPr="00753DF2">
        <w:rPr>
          <w:rFonts w:ascii="Times New Roman" w:hAnsi="Times New Roman" w:cs="Times New Roman"/>
          <w:sz w:val="28"/>
          <w:szCs w:val="28"/>
        </w:rPr>
        <w:t xml:space="preserve">остановления Правительства от 03.03.2018 № 222,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(её территориальные органы) заявление об установлении санитарно-защитной зоны с </w:t>
      </w:r>
      <w:r w:rsidRPr="00753DF2">
        <w:rPr>
          <w:rFonts w:ascii="Times New Roman" w:hAnsi="Times New Roman" w:cs="Times New Roman"/>
          <w:sz w:val="28"/>
          <w:szCs w:val="28"/>
        </w:rPr>
        <w:lastRenderedPageBreak/>
        <w:t xml:space="preserve">приложением к нему документов, предусмотренных пунктом 14 Правил установления санитарно-защитных зон и использования земельных участков, рас-положенных в границах санитарно-защитных зон, в срок не более одного года со дня вступления в силу </w:t>
      </w:r>
      <w:r w:rsidR="00465122">
        <w:rPr>
          <w:rFonts w:ascii="Times New Roman" w:hAnsi="Times New Roman" w:cs="Times New Roman"/>
          <w:sz w:val="28"/>
          <w:szCs w:val="28"/>
        </w:rPr>
        <w:t>П</w:t>
      </w:r>
      <w:r w:rsidRPr="00753DF2">
        <w:rPr>
          <w:rFonts w:ascii="Times New Roman" w:hAnsi="Times New Roman" w:cs="Times New Roman"/>
          <w:sz w:val="28"/>
          <w:szCs w:val="28"/>
        </w:rPr>
        <w:t>остановления Правительства от 03.03.2018 № 222. При этом приведение вида разрешённого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её установления.</w:t>
      </w:r>
    </w:p>
    <w:p w14:paraId="4688595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Компенсация ущерба, причинённого правообладателям земельных участков и (или) расположенных на них иных объектов недвижимого имущества в связи с установлением (изменением) санитарно-защитной зоны, осуществляется в соответствии с законодательством Российской Федерации.</w:t>
      </w:r>
    </w:p>
    <w:p w14:paraId="77D7D10A" w14:textId="77777777" w:rsidR="00E15883" w:rsidRPr="00753DF2" w:rsidRDefault="00E15883" w:rsidP="00E15883">
      <w:pPr>
        <w:tabs>
          <w:tab w:val="start" w:pos="56.70pt"/>
          <w:tab w:val="num" w:pos="71.45pt"/>
        </w:tabs>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8"/>
        </w:rPr>
        <w:t>Решение об установлении, изменении или о прекращении существования санитарно-защитной зоны принимают уполномоченные органы по результатам рассмотрения заявления об установлении, изменении или о прекращении существования санитарно-защитной зоны.</w:t>
      </w:r>
      <w:bookmarkEnd w:id="166"/>
    </w:p>
    <w:p w14:paraId="2D7B718F" w14:textId="77777777" w:rsidR="00E15883" w:rsidRPr="00753DF2" w:rsidRDefault="00E15883" w:rsidP="004B7EB9">
      <w:pPr>
        <w:pStyle w:val="2"/>
      </w:pPr>
      <w:r w:rsidRPr="00753DF2">
        <w:t xml:space="preserve"> </w:t>
      </w:r>
      <w:bookmarkStart w:id="168" w:name="_Toc140759329"/>
      <w:bookmarkStart w:id="169" w:name="_Toc190954095"/>
      <w:r w:rsidRPr="00753DF2">
        <w:t>Охранные зоны</w:t>
      </w:r>
      <w:bookmarkEnd w:id="168"/>
      <w:bookmarkEnd w:id="169"/>
    </w:p>
    <w:p w14:paraId="73C0376A"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bookmarkStart w:id="170" w:name="_Hlk138674335"/>
      <w:bookmarkStart w:id="171" w:name="_Hlk136694165"/>
      <w:bookmarkStart w:id="172" w:name="_Hlk141192042"/>
      <w:r w:rsidRPr="00753DF2">
        <w:rPr>
          <w:rFonts w:ascii="Times New Roman" w:hAnsi="Times New Roman" w:cs="Times New Roman"/>
          <w:b/>
          <w:sz w:val="28"/>
          <w:szCs w:val="28"/>
        </w:rPr>
        <w:t>Охранные зоны электрических сетей</w:t>
      </w:r>
    </w:p>
    <w:p w14:paraId="301ACDC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173" w:name="_Hlk138674362"/>
      <w:bookmarkEnd w:id="170"/>
      <w:r w:rsidRPr="00753DF2">
        <w:rPr>
          <w:rFonts w:ascii="Times New Roman" w:hAnsi="Times New Roman" w:cs="Times New Roman"/>
          <w:sz w:val="28"/>
          <w:szCs w:val="28"/>
        </w:rPr>
        <w:t>Согласно СанПиН 2.2.1/2.1.1.1200-03,</w:t>
      </w:r>
      <w:r w:rsidRPr="00753DF2">
        <w:rPr>
          <w:rFonts w:ascii="Times New Roman" w:hAnsi="Times New Roman" w:cs="Times New Roman"/>
          <w:i/>
          <w:sz w:val="28"/>
          <w:szCs w:val="28"/>
        </w:rPr>
        <w:t xml:space="preserve"> </w:t>
      </w:r>
      <w:r w:rsidRPr="00753DF2">
        <w:rPr>
          <w:rFonts w:ascii="Times New Roman" w:hAnsi="Times New Roman" w:cs="Times New Roman"/>
          <w:sz w:val="28"/>
          <w:szCs w:val="28"/>
        </w:rPr>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кВ/м.</w:t>
      </w:r>
      <w:r w:rsidRPr="00753DF2">
        <w:rPr>
          <w:rFonts w:ascii="Times New Roman" w:hAnsi="Times New Roman" w:cs="Times New Roman"/>
          <w:i/>
          <w:sz w:val="28"/>
          <w:szCs w:val="28"/>
        </w:rPr>
        <w:t xml:space="preserve"> </w:t>
      </w:r>
      <w:r w:rsidRPr="00753DF2">
        <w:rPr>
          <w:rFonts w:ascii="Times New Roman" w:hAnsi="Times New Roman" w:cs="Times New Roman"/>
          <w:sz w:val="28"/>
          <w:szCs w:val="28"/>
        </w:rPr>
        <w:t>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обе стороны от неё от проекции на землю крайних фазных проводов в направлении, перпендикулярном ВЛ – на расстоянии 20 м для ВЛ, напряжением до 110 кВ.</w:t>
      </w:r>
    </w:p>
    <w:p w14:paraId="0F541C7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Охранные</w:t>
      </w:r>
      <w:r w:rsidRPr="00753DF2">
        <w:rPr>
          <w:rFonts w:ascii="Times New Roman" w:hAnsi="Times New Roman" w:cs="Times New Roman"/>
          <w:sz w:val="28"/>
          <w:szCs w:val="28"/>
          <w:lang w:bidi="en-US"/>
        </w:rPr>
        <w:t> </w:t>
      </w:r>
      <w:r w:rsidRPr="00753DF2">
        <w:rPr>
          <w:rFonts w:ascii="Times New Roman" w:hAnsi="Times New Roman" w:cs="Times New Roman"/>
          <w:sz w:val="28"/>
          <w:szCs w:val="28"/>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 е. 25 м.</w:t>
      </w:r>
    </w:p>
    <w:p w14:paraId="28D5A3CE" w14:textId="497350E0"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Согласно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остановлению Правительства Российской Федерации «</w:t>
      </w:r>
      <w:r w:rsidRPr="00753DF2">
        <w:rPr>
          <w:rFonts w:ascii="Times New Roman" w:hAnsi="Times New Roman" w:cs="Times New Roman"/>
          <w:bCs/>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w:t>
      </w:r>
      <w:r w:rsidRPr="00753DF2">
        <w:rPr>
          <w:rFonts w:ascii="Times New Roman" w:hAnsi="Times New Roman" w:cs="Times New Roman"/>
          <w:sz w:val="28"/>
          <w:szCs w:val="28"/>
        </w:rPr>
        <w:t xml:space="preserve"> предусмотрены следующие размеры охранных зон от осей воздушных линий электропередачи:</w:t>
      </w:r>
    </w:p>
    <w:p w14:paraId="26F9D8C0" w14:textId="77777777" w:rsidR="00E15883" w:rsidRPr="00753DF2" w:rsidRDefault="00E15883" w:rsidP="00E15883">
      <w:pPr>
        <w:numPr>
          <w:ilvl w:val="0"/>
          <w:numId w:val="2"/>
        </w:numPr>
        <w:tabs>
          <w:tab w:val="num" w:pos="53.40pt"/>
          <w:tab w:val="start" w:pos="56.70pt"/>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1-20 кВ – 10 м (5 – для линий с самонесущими или изолированными проводами, размещённых в границах населённых пунктов);</w:t>
      </w:r>
    </w:p>
    <w:p w14:paraId="59FCF918" w14:textId="77777777" w:rsidR="00E15883" w:rsidRPr="00753DF2" w:rsidRDefault="00E15883" w:rsidP="00E15883">
      <w:pPr>
        <w:numPr>
          <w:ilvl w:val="0"/>
          <w:numId w:val="2"/>
        </w:numPr>
        <w:tabs>
          <w:tab w:val="num" w:pos="53.40pt"/>
          <w:tab w:val="start" w:pos="56.70pt"/>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35 кВ – 15 м;</w:t>
      </w:r>
    </w:p>
    <w:p w14:paraId="58ECE229" w14:textId="77777777" w:rsidR="00E15883" w:rsidRPr="00753DF2" w:rsidRDefault="00E15883" w:rsidP="00E15883">
      <w:pPr>
        <w:numPr>
          <w:ilvl w:val="0"/>
          <w:numId w:val="2"/>
        </w:numPr>
        <w:tabs>
          <w:tab w:val="num" w:pos="53.40pt"/>
          <w:tab w:val="start" w:pos="56.70pt"/>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110 кВ – 20 м;</w:t>
      </w:r>
    </w:p>
    <w:p w14:paraId="12AD33F0" w14:textId="77777777" w:rsidR="00E15883" w:rsidRPr="00753DF2" w:rsidRDefault="00E15883" w:rsidP="00E15883">
      <w:pPr>
        <w:numPr>
          <w:ilvl w:val="0"/>
          <w:numId w:val="2"/>
        </w:numPr>
        <w:tabs>
          <w:tab w:val="num" w:pos="53.40pt"/>
          <w:tab w:val="start" w:pos="56.70pt"/>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shd w:val="clear" w:color="auto" w:fill="FFFFFF"/>
        </w:rPr>
        <w:t>150, 220кВ – 25 м;</w:t>
      </w:r>
    </w:p>
    <w:p w14:paraId="19AE2707" w14:textId="77777777" w:rsidR="00E15883" w:rsidRPr="00753DF2" w:rsidRDefault="00E15883" w:rsidP="00E15883">
      <w:pPr>
        <w:numPr>
          <w:ilvl w:val="0"/>
          <w:numId w:val="2"/>
        </w:numPr>
        <w:tabs>
          <w:tab w:val="num" w:pos="53.40pt"/>
          <w:tab w:val="start" w:pos="56.70pt"/>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shd w:val="clear" w:color="auto" w:fill="FFFFFF"/>
        </w:rPr>
        <w:lastRenderedPageBreak/>
        <w:t>300, 500, +/- 400кВ – 30 м.</w:t>
      </w:r>
    </w:p>
    <w:p w14:paraId="491BEAC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пределах охранных зон без письменного решения о согласовании сетевых организаций юридическим и физическим лицам запрещаются:</w:t>
      </w:r>
    </w:p>
    <w:p w14:paraId="4F0B50E0"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строительство, капитальный ремонт, реконструкция или снос зданий и сооружений;</w:t>
      </w:r>
    </w:p>
    <w:p w14:paraId="002A8722"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горные, взрывные, мелиоративные работы, в том числе связанные с временным затоплением земель;</w:t>
      </w:r>
    </w:p>
    <w:p w14:paraId="7A8ECA16"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посадка и вырубка деревьев и кустарников;</w:t>
      </w:r>
    </w:p>
    <w:p w14:paraId="52EBAAAC"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35FF7A4D"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водоёмы менее минимально допустимого расстояния, в том числе с учётом максимального уровня подъёма воды при паводке;</w:t>
      </w:r>
    </w:p>
    <w:p w14:paraId="2503B271"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19E1640F"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76C8401A"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7B502F89" w14:textId="77777777" w:rsidR="00E15883" w:rsidRPr="00753DF2" w:rsidRDefault="00E15883" w:rsidP="00122A63">
      <w:pPr>
        <w:numPr>
          <w:ilvl w:val="0"/>
          <w:numId w:val="49"/>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4E3C91F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охранных зонах ЛЭП без письменного согласия предприятий, в ведении которых находятся сети, запрещается:</w:t>
      </w:r>
    </w:p>
    <w:p w14:paraId="04B923BA" w14:textId="77777777" w:rsidR="00E15883" w:rsidRPr="00753DF2" w:rsidRDefault="00E15883" w:rsidP="00824287">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строительство, капитальный ремонт, реконструкция и снос, любых зданий и сооружений;</w:t>
      </w:r>
    </w:p>
    <w:p w14:paraId="4D9C4C5E" w14:textId="77777777" w:rsidR="00E15883" w:rsidRPr="00753DF2" w:rsidRDefault="00E15883" w:rsidP="00824287">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осуществлять горные, взрывные, мелиоративные работы;</w:t>
      </w:r>
    </w:p>
    <w:p w14:paraId="002A9C07" w14:textId="77777777" w:rsidR="00E15883" w:rsidRPr="00753DF2" w:rsidRDefault="00E15883" w:rsidP="00824287">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производить посадку и вырубку деревьев, располагать полевые станы, коллективные сады, загоны для скота; </w:t>
      </w:r>
    </w:p>
    <w:p w14:paraId="7DB05EE7" w14:textId="77777777" w:rsidR="00E15883" w:rsidRPr="00753DF2" w:rsidRDefault="00E15883" w:rsidP="00824287">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размещать хранилища горюче-смазочных материалов, складировать корма, удобрения;</w:t>
      </w:r>
    </w:p>
    <w:p w14:paraId="7235C41E" w14:textId="77777777" w:rsidR="00E15883" w:rsidRPr="00753DF2" w:rsidRDefault="00E15883" w:rsidP="00824287">
      <w:pPr>
        <w:numPr>
          <w:ilvl w:val="0"/>
          <w:numId w:val="2"/>
        </w:numPr>
        <w:tabs>
          <w:tab w:val="num" w:pos="39.85pt"/>
          <w:tab w:val="num" w:pos="53.40pt"/>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разводить огонь.</w:t>
      </w:r>
    </w:p>
    <w:p w14:paraId="13B1B966"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rPr>
      </w:pPr>
    </w:p>
    <w:p w14:paraId="24223355"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iCs/>
          <w:sz w:val="28"/>
          <w:szCs w:val="28"/>
        </w:rPr>
        <w:t>Охранные зоны линий и сооружений связи</w:t>
      </w:r>
    </w:p>
    <w:p w14:paraId="4F17FCF9" w14:textId="5BA76793"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На трассах кабельных и воздушных линий связи и линий радиофикации в соответствии с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РФ от 09.06.1995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6650C60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14:paraId="43C9F81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14:paraId="3640A79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6969F5AA"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r w:rsidRPr="00753DF2">
        <w:rPr>
          <w:rFonts w:ascii="Times New Roman" w:hAnsi="Times New Roman" w:cs="Times New Roman"/>
          <w:sz w:val="28"/>
          <w:szCs w:val="28"/>
        </w:rPr>
        <w:t xml:space="preserve">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т. д.). </w:t>
      </w:r>
      <w:bookmarkEnd w:id="171"/>
    </w:p>
    <w:p w14:paraId="2102623C" w14:textId="77777777" w:rsidR="00E15883" w:rsidRPr="00753DF2" w:rsidRDefault="00E15883" w:rsidP="00E15883">
      <w:pPr>
        <w:tabs>
          <w:tab w:val="start" w:pos="56.70pt"/>
          <w:tab w:val="num" w:pos="74.70pt"/>
        </w:tabs>
        <w:spacing w:after="0pt" w:line="12pt" w:lineRule="auto"/>
        <w:ind w:firstLine="35.45pt"/>
        <w:jc w:val="both"/>
        <w:rPr>
          <w:rFonts w:ascii="Times New Roman" w:hAnsi="Times New Roman" w:cs="Times New Roman"/>
          <w:i/>
          <w:iCs/>
          <w:sz w:val="28"/>
          <w:szCs w:val="28"/>
          <w:u w:val="single"/>
        </w:rPr>
      </w:pPr>
    </w:p>
    <w:p w14:paraId="737F6BB7" w14:textId="77777777" w:rsidR="00E15883" w:rsidRPr="00753DF2" w:rsidRDefault="00E15883" w:rsidP="00E15883">
      <w:pPr>
        <w:tabs>
          <w:tab w:val="start" w:pos="56.70pt"/>
          <w:tab w:val="num" w:pos="74.70pt"/>
        </w:tabs>
        <w:spacing w:after="0pt" w:line="12pt" w:lineRule="auto"/>
        <w:ind w:firstLine="35.45pt"/>
        <w:jc w:val="both"/>
        <w:rPr>
          <w:rFonts w:ascii="Times New Roman" w:hAnsi="Times New Roman" w:cs="Times New Roman"/>
          <w:b/>
          <w:iCs/>
          <w:sz w:val="28"/>
          <w:szCs w:val="28"/>
          <w:u w:val="single"/>
        </w:rPr>
      </w:pPr>
      <w:bookmarkStart w:id="174" w:name="_Hlk136694188"/>
      <w:r w:rsidRPr="00753DF2">
        <w:rPr>
          <w:rFonts w:ascii="Times New Roman" w:hAnsi="Times New Roman" w:cs="Times New Roman"/>
          <w:b/>
          <w:iCs/>
          <w:sz w:val="28"/>
          <w:szCs w:val="28"/>
        </w:rPr>
        <w:t>Придорожные полосы</w:t>
      </w:r>
      <w:r w:rsidRPr="00753DF2">
        <w:rPr>
          <w:rFonts w:ascii="Times New Roman" w:hAnsi="Times New Roman" w:cs="Times New Roman"/>
          <w:b/>
          <w:sz w:val="28"/>
          <w:szCs w:val="28"/>
        </w:rPr>
        <w:t xml:space="preserve"> автомобильных дорог</w:t>
      </w:r>
    </w:p>
    <w:p w14:paraId="7A54361A" w14:textId="77777777" w:rsidR="00E15883" w:rsidRPr="00753DF2" w:rsidRDefault="00E15883" w:rsidP="00E15883">
      <w:pPr>
        <w:pStyle w:val="affffffff8"/>
        <w:ind w:firstLine="35.45pt"/>
        <w:jc w:val="both"/>
        <w:rPr>
          <w:rFonts w:ascii="Times New Roman" w:eastAsia="Calibri" w:hAnsi="Times New Roman"/>
          <w:sz w:val="28"/>
          <w:szCs w:val="28"/>
        </w:rPr>
      </w:pPr>
      <w:bookmarkStart w:id="175" w:name="_Hlk138674623"/>
      <w:r w:rsidRPr="00753DF2">
        <w:rPr>
          <w:rFonts w:ascii="Times New Roman" w:eastAsia="Calibri" w:hAnsi="Times New Roman"/>
          <w:sz w:val="28"/>
          <w:szCs w:val="28"/>
        </w:rPr>
        <w:t xml:space="preserve">Придорожные полосы </w:t>
      </w:r>
      <w:bookmarkEnd w:id="175"/>
      <w:r w:rsidRPr="00753DF2">
        <w:rPr>
          <w:rFonts w:ascii="Times New Roman" w:eastAsia="Calibri" w:hAnsi="Times New Roman"/>
          <w:sz w:val="28"/>
          <w:szCs w:val="28"/>
        </w:rPr>
        <w:t xml:space="preserve">автомобильной дороги </w:t>
      </w:r>
      <w:r w:rsidRPr="00753DF2">
        <w:rPr>
          <w:rFonts w:ascii="Times New Roman" w:hAnsi="Times New Roman"/>
          <w:sz w:val="28"/>
          <w:szCs w:val="28"/>
        </w:rPr>
        <w:t>–</w:t>
      </w:r>
      <w:r w:rsidRPr="00753DF2">
        <w:rPr>
          <w:rFonts w:ascii="Times New Roman" w:eastAsia="Calibri" w:hAnsi="Times New Roman"/>
          <w:sz w:val="28"/>
          <w:szCs w:val="28"/>
        </w:rPr>
        <w:t xml:space="preserve">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0BAC6F9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Территории в границах отвода сооружений и коммуникаций транспорта и их санитарно-защитных зон подлежат благоустройству с учётом технических и эксплуатационных характеристик таких сооружений и коммуникаций.</w:t>
      </w:r>
    </w:p>
    <w:p w14:paraId="7140EBB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Для защиты жилой застройки от шума и выхлопных газов автомобилей следует предусматривать вдоль дороги полосу зелёных насаждений шириной не менее </w:t>
      </w:r>
      <w:smartTag w:uri="urn:schemas-microsoft-com:office:smarttags" w:element="metricconverter">
        <w:smartTagPr>
          <w:attr w:name="ProductID" w:val="10 м"/>
        </w:smartTagPr>
        <w:r w:rsidRPr="00753DF2">
          <w:rPr>
            <w:rFonts w:ascii="Times New Roman" w:hAnsi="Times New Roman" w:cs="Times New Roman"/>
            <w:sz w:val="28"/>
            <w:szCs w:val="28"/>
          </w:rPr>
          <w:t>10 м</w:t>
        </w:r>
      </w:smartTag>
      <w:r w:rsidRPr="00753DF2">
        <w:rPr>
          <w:rFonts w:ascii="Times New Roman" w:hAnsi="Times New Roman" w:cs="Times New Roman"/>
          <w:sz w:val="28"/>
          <w:szCs w:val="28"/>
        </w:rPr>
        <w:t>.</w:t>
      </w:r>
    </w:p>
    <w:p w14:paraId="629F7D6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Согласно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14:paraId="1B99F18B" w14:textId="77777777" w:rsidR="00E15883" w:rsidRPr="00753DF2" w:rsidRDefault="00E15883" w:rsidP="00122A63">
      <w:pPr>
        <w:numPr>
          <w:ilvl w:val="0"/>
          <w:numId w:val="50"/>
        </w:numPr>
        <w:spacing w:after="0pt" w:line="12pt" w:lineRule="auto"/>
        <w:ind w:start="48.80pt"/>
        <w:contextualSpacing/>
        <w:jc w:val="both"/>
        <w:rPr>
          <w:rFonts w:ascii="Times New Roman" w:hAnsi="Times New Roman" w:cs="Times New Roman"/>
          <w:sz w:val="28"/>
          <w:szCs w:val="28"/>
        </w:rPr>
      </w:pPr>
      <w:r w:rsidRPr="00753DF2">
        <w:rPr>
          <w:rFonts w:ascii="Times New Roman" w:hAnsi="Times New Roman" w:cs="Times New Roman"/>
          <w:sz w:val="28"/>
          <w:szCs w:val="28"/>
        </w:rPr>
        <w:t>75 метров – для автомобильных дорог первой и второй категорий;</w:t>
      </w:r>
    </w:p>
    <w:p w14:paraId="7BD42C45" w14:textId="77777777" w:rsidR="00E15883" w:rsidRPr="00753DF2" w:rsidRDefault="00E15883" w:rsidP="00122A63">
      <w:pPr>
        <w:numPr>
          <w:ilvl w:val="0"/>
          <w:numId w:val="50"/>
        </w:numPr>
        <w:spacing w:after="0pt" w:line="12pt" w:lineRule="auto"/>
        <w:ind w:start="48.80pt"/>
        <w:contextualSpacing/>
        <w:jc w:val="both"/>
        <w:rPr>
          <w:rFonts w:ascii="Times New Roman" w:hAnsi="Times New Roman" w:cs="Times New Roman"/>
          <w:sz w:val="28"/>
          <w:szCs w:val="28"/>
        </w:rPr>
      </w:pPr>
      <w:r w:rsidRPr="00753DF2">
        <w:rPr>
          <w:rFonts w:ascii="Times New Roman" w:hAnsi="Times New Roman" w:cs="Times New Roman"/>
          <w:sz w:val="28"/>
          <w:szCs w:val="28"/>
        </w:rPr>
        <w:t>50 метров – для автомобильных дорог третьей и четвертой категорий;</w:t>
      </w:r>
    </w:p>
    <w:p w14:paraId="15B35DE9" w14:textId="77777777" w:rsidR="00E15883" w:rsidRPr="00753DF2" w:rsidRDefault="00E15883" w:rsidP="00122A63">
      <w:pPr>
        <w:numPr>
          <w:ilvl w:val="0"/>
          <w:numId w:val="50"/>
        </w:numPr>
        <w:spacing w:after="0pt" w:line="12pt" w:lineRule="auto"/>
        <w:ind w:start="48.80pt"/>
        <w:contextualSpacing/>
        <w:jc w:val="both"/>
        <w:rPr>
          <w:rFonts w:ascii="Times New Roman" w:hAnsi="Times New Roman" w:cs="Times New Roman"/>
          <w:sz w:val="28"/>
          <w:szCs w:val="28"/>
        </w:rPr>
      </w:pPr>
      <w:r w:rsidRPr="00753DF2">
        <w:rPr>
          <w:rFonts w:ascii="Times New Roman" w:hAnsi="Times New Roman" w:cs="Times New Roman"/>
          <w:sz w:val="28"/>
          <w:szCs w:val="28"/>
        </w:rPr>
        <w:t>25 метров – для автомобильных дорог пятой категории.</w:t>
      </w:r>
      <w:bookmarkEnd w:id="174"/>
    </w:p>
    <w:p w14:paraId="1D267D74" w14:textId="77777777" w:rsidR="00E15883" w:rsidRPr="00753DF2" w:rsidRDefault="00E15883" w:rsidP="00E15883">
      <w:pPr>
        <w:tabs>
          <w:tab w:val="start" w:pos="56.70pt"/>
          <w:tab w:val="num" w:pos="74.70pt"/>
        </w:tabs>
        <w:spacing w:after="0pt" w:line="12pt" w:lineRule="auto"/>
        <w:ind w:start="74.70pt"/>
        <w:jc w:val="both"/>
        <w:rPr>
          <w:rFonts w:ascii="Times New Roman" w:hAnsi="Times New Roman" w:cs="Times New Roman"/>
          <w:i/>
          <w:iCs/>
          <w:sz w:val="28"/>
          <w:szCs w:val="28"/>
        </w:rPr>
      </w:pPr>
    </w:p>
    <w:p w14:paraId="68A77B64" w14:textId="77777777" w:rsidR="00E15883" w:rsidRPr="00753DF2" w:rsidRDefault="00E15883" w:rsidP="00E15883">
      <w:pPr>
        <w:pStyle w:val="affffffff8"/>
        <w:ind w:firstLine="35.45pt"/>
        <w:jc w:val="both"/>
        <w:rPr>
          <w:rFonts w:ascii="Times New Roman" w:eastAsia="Calibri" w:hAnsi="Times New Roman"/>
          <w:b/>
          <w:sz w:val="28"/>
          <w:szCs w:val="28"/>
        </w:rPr>
      </w:pPr>
      <w:r w:rsidRPr="00753DF2">
        <w:rPr>
          <w:rFonts w:ascii="Times New Roman" w:eastAsia="Calibri" w:hAnsi="Times New Roman"/>
          <w:b/>
          <w:sz w:val="28"/>
          <w:szCs w:val="28"/>
        </w:rPr>
        <w:t>Охранные зоны магистральных трубопроводов</w:t>
      </w:r>
    </w:p>
    <w:p w14:paraId="7C35AAA1" w14:textId="77777777" w:rsidR="00E15883" w:rsidRPr="00753DF2" w:rsidRDefault="00E15883" w:rsidP="00E15883">
      <w:pPr>
        <w:pStyle w:val="affffffff8"/>
        <w:ind w:firstLine="35.45pt"/>
        <w:jc w:val="both"/>
        <w:rPr>
          <w:rFonts w:ascii="Times New Roman" w:eastAsia="Calibri" w:hAnsi="Times New Roman"/>
          <w:sz w:val="28"/>
          <w:szCs w:val="28"/>
        </w:rPr>
      </w:pPr>
      <w:bookmarkStart w:id="176" w:name="i407074"/>
      <w:bookmarkEnd w:id="176"/>
      <w:r w:rsidRPr="00753DF2">
        <w:rPr>
          <w:rFonts w:ascii="Times New Roman" w:eastAsia="Calibri" w:hAnsi="Times New Roman"/>
          <w:sz w:val="28"/>
          <w:szCs w:val="28"/>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w:t>
      </w:r>
    </w:p>
    <w:p w14:paraId="31DFD3A2" w14:textId="77777777" w:rsidR="00E15883" w:rsidRPr="00753DF2" w:rsidRDefault="00E15883" w:rsidP="00E15883">
      <w:pPr>
        <w:tabs>
          <w:tab w:val="start" w:pos="56.70pt"/>
          <w:tab w:val="num" w:pos="74.70pt"/>
        </w:tabs>
        <w:spacing w:after="0pt" w:line="12pt" w:lineRule="auto"/>
        <w:ind w:firstLine="35.45pt"/>
        <w:jc w:val="both"/>
        <w:rPr>
          <w:rFonts w:ascii="Times New Roman" w:hAnsi="Times New Roman" w:cs="Times New Roman"/>
          <w:sz w:val="28"/>
          <w:szCs w:val="28"/>
        </w:rPr>
      </w:pPr>
      <w:bookmarkStart w:id="177" w:name="i423753"/>
      <w:bookmarkEnd w:id="177"/>
      <w:r w:rsidRPr="00753DF2">
        <w:rPr>
          <w:rFonts w:ascii="Times New Roman" w:hAnsi="Times New Roman" w:cs="Times New Roman"/>
          <w:sz w:val="28"/>
          <w:szCs w:val="28"/>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w:t>
      </w:r>
    </w:p>
    <w:p w14:paraId="72C6AC1D" w14:textId="77777777" w:rsidR="00E15883" w:rsidRPr="00753DF2" w:rsidRDefault="00E15883" w:rsidP="004B7EB9">
      <w:pPr>
        <w:pStyle w:val="2"/>
      </w:pPr>
      <w:bookmarkStart w:id="178" w:name="_Toc190954096"/>
      <w:bookmarkEnd w:id="172"/>
      <w:bookmarkEnd w:id="173"/>
      <w:r w:rsidRPr="00753DF2">
        <w:rPr>
          <w:rFonts w:eastAsia="Calibri"/>
        </w:rPr>
        <w:t>Водоохранные зоны и прибрежные защитные полосы</w:t>
      </w:r>
      <w:bookmarkEnd w:id="178"/>
    </w:p>
    <w:p w14:paraId="4AC5D290"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22BCC3C"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14:paraId="0546DF2F"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1)</w:t>
      </w:r>
      <w:r w:rsidRPr="00753DF2">
        <w:rPr>
          <w:rFonts w:ascii="Times New Roman" w:hAnsi="Times New Roman" w:cs="Times New Roman"/>
          <w:sz w:val="28"/>
          <w:szCs w:val="28"/>
        </w:rPr>
        <w:tab/>
        <w:t>до десяти километров – в размере 50 метров;</w:t>
      </w:r>
    </w:p>
    <w:p w14:paraId="0AECC932"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2)</w:t>
      </w:r>
      <w:r w:rsidRPr="00753DF2">
        <w:rPr>
          <w:rFonts w:ascii="Times New Roman" w:hAnsi="Times New Roman" w:cs="Times New Roman"/>
          <w:sz w:val="28"/>
          <w:szCs w:val="28"/>
        </w:rPr>
        <w:tab/>
        <w:t>от десяти до пятидесяти километров – в размере 100 метров;</w:t>
      </w:r>
    </w:p>
    <w:p w14:paraId="38EF42B4"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3)</w:t>
      </w:r>
      <w:r w:rsidRPr="00753DF2">
        <w:rPr>
          <w:rFonts w:ascii="Times New Roman" w:hAnsi="Times New Roman" w:cs="Times New Roman"/>
          <w:sz w:val="28"/>
          <w:szCs w:val="28"/>
        </w:rPr>
        <w:tab/>
        <w:t>от пятидесяти километров и более – в размере 200 метров.</w:t>
      </w:r>
    </w:p>
    <w:p w14:paraId="4DDECE6E"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Для реки, ручья протяжённостью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77A22008"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21B3DD73"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 xml:space="preserve">За пределами территории населённого пункта ширина водоохранной зоны рек, ручьёв, каналов, озёр и ширина их прибрежной защитной полосы устанавливаются от соответствующей береговой линии. </w:t>
      </w:r>
    </w:p>
    <w:p w14:paraId="0C435913"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lastRenderedPageBreak/>
        <w:t xml:space="preserve">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ручьёв, протяжённость которых от истока до устья не более чем десять километров. Ширина береговой полосы рек и ручьёв, протяжённость которых от истока до устья не более чем десять километров, составляет пять метров. </w:t>
      </w:r>
    </w:p>
    <w:p w14:paraId="0EBCEEA5"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Береговая полоса болот, природных выходов подземных вод (родников) и иных предусмотренных федеральными законами водных объектов не определяется.</w:t>
      </w:r>
    </w:p>
    <w:p w14:paraId="242D8A59" w14:textId="02212F42" w:rsidR="009871A0" w:rsidRDefault="009871A0"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9871A0">
        <w:rPr>
          <w:rFonts w:ascii="Times New Roman" w:hAnsi="Times New Roman" w:cs="Times New Roman"/>
          <w:sz w:val="28"/>
          <w:szCs w:val="28"/>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r>
        <w:rPr>
          <w:rFonts w:ascii="Times New Roman" w:hAnsi="Times New Roman" w:cs="Times New Roman"/>
          <w:sz w:val="28"/>
          <w:szCs w:val="28"/>
        </w:rPr>
        <w:t>.</w:t>
      </w:r>
    </w:p>
    <w:p w14:paraId="7ABBF87B" w14:textId="77777777" w:rsidR="009871A0" w:rsidRDefault="009871A0"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9871A0">
        <w:rPr>
          <w:rFonts w:ascii="Times New Roman" w:hAnsi="Times New Roman" w:cs="Times New Roman"/>
          <w:sz w:val="28"/>
          <w:szCs w:val="28"/>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46A7DE63" w14:textId="72F34C1D"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Согласно части 15 статьи 65 Водного кодекса Российской Федерации, в границах водоохранных зон запрещаются:</w:t>
      </w:r>
    </w:p>
    <w:p w14:paraId="310B49B4"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1)</w:t>
      </w:r>
      <w:r w:rsidRPr="00753DF2">
        <w:rPr>
          <w:rFonts w:ascii="Times New Roman" w:hAnsi="Times New Roman" w:cs="Times New Roman"/>
          <w:sz w:val="28"/>
          <w:szCs w:val="28"/>
        </w:rPr>
        <w:tab/>
        <w:t>использование сточных вод в целях регулирования плодородия почв;</w:t>
      </w:r>
    </w:p>
    <w:p w14:paraId="1917565C"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2)</w:t>
      </w:r>
      <w:r w:rsidRPr="00753DF2">
        <w:rPr>
          <w:rFonts w:ascii="Times New Roman" w:hAnsi="Times New Roman" w:cs="Times New Roman"/>
          <w:sz w:val="28"/>
          <w:szCs w:val="28"/>
        </w:rPr>
        <w:tab/>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 </w:t>
      </w:r>
    </w:p>
    <w:p w14:paraId="2F58C457"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3)</w:t>
      </w:r>
      <w:r w:rsidRPr="00753DF2">
        <w:rPr>
          <w:rFonts w:ascii="Times New Roman" w:hAnsi="Times New Roman" w:cs="Times New Roman"/>
          <w:sz w:val="28"/>
          <w:szCs w:val="28"/>
        </w:rPr>
        <w:tab/>
        <w:t>осуществление авиационных мер по борьбе с вредными организмами;</w:t>
      </w:r>
    </w:p>
    <w:p w14:paraId="7B710AEE"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4)</w:t>
      </w:r>
      <w:r w:rsidRPr="00753DF2">
        <w:rPr>
          <w:rFonts w:ascii="Times New Roman" w:hAnsi="Times New Roman" w:cs="Times New Roman"/>
          <w:sz w:val="28"/>
          <w:szCs w:val="28"/>
        </w:rPr>
        <w:tab/>
        <w:t xml:space="preserve">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14:paraId="3ABD37AF"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5)</w:t>
      </w:r>
      <w:r w:rsidRPr="00753DF2">
        <w:rPr>
          <w:rFonts w:ascii="Times New Roman" w:hAnsi="Times New Roman" w:cs="Times New Roman"/>
          <w:sz w:val="28"/>
          <w:szCs w:val="28"/>
        </w:rPr>
        <w:tab/>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80E0BB8"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6)</w:t>
      </w:r>
      <w:r w:rsidRPr="00753DF2">
        <w:rPr>
          <w:rFonts w:ascii="Times New Roman" w:hAnsi="Times New Roman" w:cs="Times New Roman"/>
          <w:sz w:val="28"/>
          <w:szCs w:val="28"/>
        </w:rPr>
        <w:tab/>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1DE44ED6"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7)</w:t>
      </w:r>
      <w:r w:rsidRPr="00753DF2">
        <w:rPr>
          <w:rFonts w:ascii="Times New Roman" w:hAnsi="Times New Roman" w:cs="Times New Roman"/>
          <w:sz w:val="28"/>
          <w:szCs w:val="28"/>
        </w:rPr>
        <w:tab/>
        <w:t>сброс сточных, в том числе дренажных, вод;</w:t>
      </w:r>
    </w:p>
    <w:p w14:paraId="5AB13C09"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8)</w:t>
      </w:r>
      <w:r w:rsidRPr="00753DF2">
        <w:rPr>
          <w:rFonts w:ascii="Times New Roman" w:hAnsi="Times New Roman" w:cs="Times New Roman"/>
          <w:sz w:val="28"/>
          <w:szCs w:val="28"/>
        </w:rPr>
        <w:tab/>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w:t>
      </w:r>
      <w:r w:rsidRPr="00753DF2">
        <w:rPr>
          <w:rFonts w:ascii="Times New Roman" w:hAnsi="Times New Roman" w:cs="Times New Roman"/>
          <w:sz w:val="28"/>
          <w:szCs w:val="28"/>
        </w:rPr>
        <w:lastRenderedPageBreak/>
        <w:t>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5C590C5F"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5F3C6FF4"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1)</w:t>
      </w:r>
      <w:r w:rsidRPr="00753DF2">
        <w:rPr>
          <w:rFonts w:ascii="Times New Roman" w:hAnsi="Times New Roman" w:cs="Times New Roman"/>
          <w:sz w:val="28"/>
          <w:szCs w:val="28"/>
        </w:rPr>
        <w:tab/>
        <w:t>централизованные системы водоотведения (канализации), централизованные ливневые системы водоотведения;</w:t>
      </w:r>
    </w:p>
    <w:p w14:paraId="2C9FBC82"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2)</w:t>
      </w:r>
      <w:r w:rsidRPr="00753DF2">
        <w:rPr>
          <w:rFonts w:ascii="Times New Roman" w:hAnsi="Times New Roman" w:cs="Times New Roman"/>
          <w:sz w:val="28"/>
          <w:szCs w:val="28"/>
        </w:rPr>
        <w:tab/>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14:paraId="070F8B0A"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3)</w:t>
      </w:r>
      <w:r w:rsidRPr="00753DF2">
        <w:rPr>
          <w:rFonts w:ascii="Times New Roman" w:hAnsi="Times New Roman" w:cs="Times New Roman"/>
          <w:sz w:val="28"/>
          <w:szCs w:val="28"/>
        </w:rPr>
        <w:tab/>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7A55C0DE"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4)</w:t>
      </w:r>
      <w:r w:rsidRPr="00753DF2">
        <w:rPr>
          <w:rFonts w:ascii="Times New Roman" w:hAnsi="Times New Roman" w:cs="Times New Roman"/>
          <w:sz w:val="28"/>
          <w:szCs w:val="28"/>
        </w:rPr>
        <w:tab/>
        <w:t xml:space="preserve">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46D4F45E"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5)</w:t>
      </w:r>
      <w:r w:rsidRPr="00753DF2">
        <w:rPr>
          <w:rFonts w:ascii="Times New Roman" w:hAnsi="Times New Roman" w:cs="Times New Roman"/>
          <w:sz w:val="28"/>
          <w:szCs w:val="28"/>
        </w:rPr>
        <w:tab/>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72AF8D64"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3D02DF6"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lastRenderedPageBreak/>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74802149"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В границах прибрежных защитных полос, наряду с выше прописанными ограничениями, запрещаются:</w:t>
      </w:r>
    </w:p>
    <w:p w14:paraId="7289F570"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1)</w:t>
      </w:r>
      <w:r w:rsidRPr="00753DF2">
        <w:rPr>
          <w:rFonts w:ascii="Times New Roman" w:hAnsi="Times New Roman" w:cs="Times New Roman"/>
          <w:sz w:val="28"/>
          <w:szCs w:val="28"/>
        </w:rPr>
        <w:tab/>
        <w:t>распашка земель;</w:t>
      </w:r>
    </w:p>
    <w:p w14:paraId="3199B6B6"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2)</w:t>
      </w:r>
      <w:r w:rsidRPr="00753DF2">
        <w:rPr>
          <w:rFonts w:ascii="Times New Roman" w:hAnsi="Times New Roman" w:cs="Times New Roman"/>
          <w:sz w:val="28"/>
          <w:szCs w:val="28"/>
        </w:rPr>
        <w:tab/>
        <w:t>размещение отвалов размываемых грунтов;</w:t>
      </w:r>
    </w:p>
    <w:p w14:paraId="710322AE"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3)</w:t>
      </w:r>
      <w:r w:rsidRPr="00753DF2">
        <w:rPr>
          <w:rFonts w:ascii="Times New Roman" w:hAnsi="Times New Roman" w:cs="Times New Roman"/>
          <w:sz w:val="28"/>
          <w:szCs w:val="28"/>
        </w:rPr>
        <w:tab/>
        <w:t>выпас сельскохозяйственных животных и организация для них летних лагерей, ванн.</w:t>
      </w:r>
    </w:p>
    <w:p w14:paraId="205660C1" w14:textId="251D1D6A" w:rsidR="00E15883"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68FE2114" w14:textId="77777777" w:rsidR="00E97638" w:rsidRDefault="00E97638" w:rsidP="00E15883">
      <w:pPr>
        <w:shd w:val="clear" w:color="auto" w:fill="FFFFFF"/>
        <w:spacing w:after="0pt" w:line="12pt" w:lineRule="auto"/>
        <w:ind w:firstLine="35.45pt"/>
        <w:jc w:val="both"/>
        <w:textAlignment w:val="baseline"/>
        <w:rPr>
          <w:rFonts w:ascii="Times New Roman" w:hAnsi="Times New Roman" w:cs="Times New Roman"/>
          <w:sz w:val="28"/>
          <w:szCs w:val="28"/>
        </w:rPr>
      </w:pPr>
    </w:p>
    <w:p w14:paraId="2CCA8330" w14:textId="77777777" w:rsidR="00E15883" w:rsidRPr="00753DF2" w:rsidRDefault="00E15883" w:rsidP="004B7EB9">
      <w:pPr>
        <w:pStyle w:val="2"/>
      </w:pPr>
      <w:bookmarkStart w:id="179" w:name="_Toc82724531"/>
      <w:bookmarkStart w:id="180" w:name="_Toc190954097"/>
      <w:r w:rsidRPr="00753DF2">
        <w:t>Зоны охраны объектов культурного наследия</w:t>
      </w:r>
      <w:bookmarkEnd w:id="179"/>
      <w:bookmarkEnd w:id="180"/>
    </w:p>
    <w:p w14:paraId="70178F51" w14:textId="77777777" w:rsidR="00E15883" w:rsidRPr="00753DF2" w:rsidRDefault="00E15883" w:rsidP="00E15883">
      <w:pPr>
        <w:widowControl w:val="0"/>
        <w:spacing w:after="0pt" w:line="12pt" w:lineRule="auto"/>
        <w:ind w:firstLine="35.45pt"/>
        <w:jc w:val="both"/>
        <w:rPr>
          <w:rFonts w:ascii="Times New Roman" w:hAnsi="Times New Roman" w:cs="Times New Roman"/>
          <w:sz w:val="28"/>
          <w:szCs w:val="28"/>
        </w:rPr>
      </w:pPr>
      <w:bookmarkStart w:id="181" w:name="_Toc82724533"/>
      <w:r w:rsidRPr="00753DF2">
        <w:rPr>
          <w:rFonts w:ascii="Times New Roman" w:hAnsi="Times New Roman" w:cs="Times New Roman"/>
          <w:sz w:val="28"/>
          <w:szCs w:val="28"/>
        </w:rPr>
        <w:t>В соответствии со ст. 33 Федерального закона от 25.06.2002 г. № 73-ФЗ «Об объектах культурного наследия (памятниках истории и культуры) народов Российской Федерации» (далее – Закон № 73-ФЗ)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незаконного перемещения и предотвращения других действий, могущих причинить вред объектам культурного наследия.</w:t>
      </w:r>
    </w:p>
    <w:p w14:paraId="52E2102F" w14:textId="77777777" w:rsidR="00E15883" w:rsidRPr="00753DF2" w:rsidRDefault="00E15883" w:rsidP="00E15883">
      <w:pPr>
        <w:widowControl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целях обеспечения сохранности объектов культурного наследия устанавливаются ограничения (обременения) права собственности, других вещных прав, а также иных имущественных прав, являющиеся установленными пп.1-3 статьи 47.3 Закона № 73-ФЗ требованиями к содержанию и использованию объектов культурного наследия, включенных в Реестр, и выявленных объектов культурного наследия, а именно: при содержании и использовании объекта культурного наследия лица, владеющие объектом культурного наследия, обязаны осуществлять расходы на содержание объекта культурного наследия и поддержание его в надлежащем техническом, санитарном и противопожарном состоянии; не проводить работы, изменяющие предмет охраны объекта культурного наследия, либо изменяющие облик, объемно-планировочные и конструктивные решения и структуры, интерьер (в случае, если предмет охраны не определен).</w:t>
      </w:r>
    </w:p>
    <w:p w14:paraId="4593BB5B" w14:textId="77777777" w:rsidR="00E15883" w:rsidRPr="00753DF2" w:rsidRDefault="00E15883" w:rsidP="00E15883">
      <w:pPr>
        <w:widowControl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Выявленные объекты культурного наследия до принятия решения о включении их в реестр либо об отказе включить их в Реестр подлежат государственной охране в соответствии Федеральным законом № 73-ФЗ.</w:t>
      </w:r>
    </w:p>
    <w:p w14:paraId="4F877B8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При отсутствии зон охраны для объектов культурного наследия, включенных в реестр, устанавливаются защитные зоны. Согласно статье 34.1 Закона № 73-ФЗ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запрещаются строительство объектов капитального строительства и их реконструкция, связанная с изменением их параметров (высоты, количества </w:t>
      </w:r>
      <w:r w:rsidRPr="00753DF2">
        <w:rPr>
          <w:rFonts w:ascii="Times New Roman" w:hAnsi="Times New Roman" w:cs="Times New Roman"/>
          <w:sz w:val="28"/>
          <w:szCs w:val="28"/>
        </w:rPr>
        <w:lastRenderedPageBreak/>
        <w:t>этажей, площади), за исключением строительства и реконструкции линейных объектов.</w:t>
      </w:r>
    </w:p>
    <w:p w14:paraId="1B9BED3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w:t>
      </w:r>
    </w:p>
    <w:p w14:paraId="47E7859C"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r w:rsidRPr="00753DF2">
        <w:rPr>
          <w:rFonts w:ascii="Times New Roman" w:hAnsi="Times New Roman" w:cs="Times New Roman"/>
          <w:sz w:val="28"/>
          <w:szCs w:val="28"/>
        </w:rPr>
        <w:t>Защитная зона объекта культурного наследия действует до утверждения границ зон охраны объекта культурного наследия и прекращает свое существование со дня внесения в ЕГРН сведений о зонах охраны объекта культурного наследия.</w:t>
      </w:r>
    </w:p>
    <w:p w14:paraId="17FD8179" w14:textId="77777777" w:rsidR="00E15883" w:rsidRPr="00753DF2" w:rsidRDefault="00E15883" w:rsidP="004B7EB9">
      <w:pPr>
        <w:pStyle w:val="2"/>
      </w:pPr>
      <w:bookmarkStart w:id="182" w:name="_Toc190954098"/>
      <w:bookmarkEnd w:id="181"/>
      <w:r w:rsidRPr="00753DF2">
        <w:t>Зоны санитарной охраны источников водоснабжения</w:t>
      </w:r>
      <w:bookmarkEnd w:id="182"/>
    </w:p>
    <w:p w14:paraId="735CC39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183" w:name="_Toc82724534"/>
      <w:r w:rsidRPr="00753DF2">
        <w:rPr>
          <w:rFonts w:ascii="Times New Roman" w:hAnsi="Times New Roman" w:cs="Times New Roman"/>
          <w:sz w:val="28"/>
          <w:szCs w:val="28"/>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14:paraId="48C8606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4A26521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30.03.99 № 52-ФЗ «О санитарно-эпидемиологическом благополучии населения».</w:t>
      </w:r>
    </w:p>
    <w:p w14:paraId="3B270E1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Согласно СанПиН 2.1.4.1110-02 «Зоны санитарной охраны источников водоснабжения и водопроводов питьевого назначения» от 26.02.2002, введённым в действие 01.06.2002,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14:paraId="6453B5B5"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753DF2">
          <w:rPr>
            <w:rFonts w:ascii="Times New Roman" w:hAnsi="Times New Roman" w:cs="Times New Roman"/>
            <w:sz w:val="28"/>
            <w:szCs w:val="28"/>
          </w:rPr>
          <w:t>30 м</w:t>
        </w:r>
      </w:smartTag>
      <w:r w:rsidRPr="00753DF2">
        <w:rPr>
          <w:rFonts w:ascii="Times New Roman" w:hAnsi="Times New Roman" w:cs="Times New Roman"/>
          <w:sz w:val="28"/>
          <w:szCs w:val="28"/>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14:paraId="7A6ED38A"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Второй пояс – радиус определяется расчётом, защищает от микробиологических загрязнений.</w:t>
      </w:r>
    </w:p>
    <w:p w14:paraId="08B65FD4"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Третий пояс – радиус определяется расчётом, защищает от химических загрязнений.</w:t>
      </w:r>
    </w:p>
    <w:p w14:paraId="578703E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71ACD3F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14:paraId="0E4C5C90"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посадка высокоствольных деревьев;</w:t>
      </w:r>
    </w:p>
    <w:p w14:paraId="2287ABD9"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14:paraId="49D86BC3"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прокладка трубопроводов различного назначения;</w:t>
      </w:r>
    </w:p>
    <w:p w14:paraId="0EAB0012"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размещение жилых и хозяйственно-бытовых зданий;</w:t>
      </w:r>
    </w:p>
    <w:p w14:paraId="512E590D"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проживание людей;</w:t>
      </w:r>
    </w:p>
    <w:p w14:paraId="7A1B2F7F"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применение удобрений и ядохимикатов.</w:t>
      </w:r>
    </w:p>
    <w:p w14:paraId="7FFA0AED" w14:textId="77777777" w:rsidR="00E15883" w:rsidRPr="00753DF2" w:rsidRDefault="00E15883" w:rsidP="00EB7720">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Во втором поясе ЗСО не допускается:</w:t>
      </w:r>
    </w:p>
    <w:p w14:paraId="3682269A"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3A0FA934"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применение удобрений и ядохимикатов; </w:t>
      </w:r>
    </w:p>
    <w:p w14:paraId="05DAFFC5"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рубка леса главного пользования.</w:t>
      </w:r>
    </w:p>
    <w:p w14:paraId="3D92CDCE" w14:textId="77777777" w:rsidR="00E15883" w:rsidRPr="00753DF2" w:rsidRDefault="00E15883" w:rsidP="00B81DA5">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Федерации.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СанПиН 1.2.3685-21 «Гигиенические нормативы и требования к обеспечению безопасности и (или) безвредности для человека факторов среды обитания».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14:paraId="43EE3C3D"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p>
    <w:p w14:paraId="2589D949"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Водопроводные сооружения и водоводы</w:t>
      </w:r>
    </w:p>
    <w:p w14:paraId="3461994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1F42889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Граница первого пояса ЗСО водопроводных сооружений принимается на расстоянии:</w:t>
      </w:r>
    </w:p>
    <w:p w14:paraId="567E16F7" w14:textId="77777777" w:rsidR="00E15883" w:rsidRPr="00753DF2" w:rsidRDefault="00E15883" w:rsidP="00122A63">
      <w:pPr>
        <w:numPr>
          <w:ilvl w:val="0"/>
          <w:numId w:val="51"/>
        </w:numPr>
        <w:tabs>
          <w:tab w:val="num" w:pos="36pt"/>
          <w:tab w:val="num" w:pos="39.85pt"/>
          <w:tab w:val="num" w:pos="53.40pt"/>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 стен запасных и регулирующих ёмкостей, фильтров и контактных осветлителей – не менее 30 м;</w:t>
      </w:r>
    </w:p>
    <w:p w14:paraId="3E43D7F9" w14:textId="77777777" w:rsidR="00E15883" w:rsidRPr="00753DF2" w:rsidRDefault="00E15883" w:rsidP="00122A63">
      <w:pPr>
        <w:numPr>
          <w:ilvl w:val="0"/>
          <w:numId w:val="51"/>
        </w:numPr>
        <w:tabs>
          <w:tab w:val="num" w:pos="36pt"/>
          <w:tab w:val="num" w:pos="39.85pt"/>
          <w:tab w:val="num" w:pos="53.40pt"/>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 водонапорных башен – не менее 10 м;</w:t>
      </w:r>
    </w:p>
    <w:p w14:paraId="4BC147EB" w14:textId="77777777" w:rsidR="00E15883" w:rsidRPr="00753DF2" w:rsidRDefault="00E15883" w:rsidP="00122A63">
      <w:pPr>
        <w:numPr>
          <w:ilvl w:val="0"/>
          <w:numId w:val="51"/>
        </w:numPr>
        <w:tabs>
          <w:tab w:val="num" w:pos="36pt"/>
          <w:tab w:val="num" w:pos="39.85pt"/>
          <w:tab w:val="num" w:pos="53.40pt"/>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 остальных помещений (отстойники, реагентное хозяйство, склад хлора, насосные станции и др.) – не менее 15 м.</w:t>
      </w:r>
    </w:p>
    <w:p w14:paraId="50F0E1C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14:paraId="44118BB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7029ED2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Ширину санитарно-защитной полосы следует принимать по обе стороны от крайних линий водопровода:</w:t>
      </w:r>
    </w:p>
    <w:p w14:paraId="137CE7AA" w14:textId="77777777" w:rsidR="00E15883" w:rsidRPr="00753DF2" w:rsidRDefault="00E15883" w:rsidP="00122A63">
      <w:pPr>
        <w:numPr>
          <w:ilvl w:val="0"/>
          <w:numId w:val="51"/>
        </w:numPr>
        <w:tabs>
          <w:tab w:val="num" w:pos="36pt"/>
          <w:tab w:val="num" w:pos="39.85pt"/>
          <w:tab w:val="num" w:pos="53.40pt"/>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 отсутствии грунтовых вод – не менее 10 м при диаметре водоводов до 1000 мм и не менее 20 м при диаметре водоводов более 1000 мм;</w:t>
      </w:r>
    </w:p>
    <w:p w14:paraId="39D0123D" w14:textId="77777777" w:rsidR="00E15883" w:rsidRPr="00753DF2" w:rsidRDefault="00E15883" w:rsidP="00122A63">
      <w:pPr>
        <w:numPr>
          <w:ilvl w:val="0"/>
          <w:numId w:val="51"/>
        </w:numPr>
        <w:tabs>
          <w:tab w:val="num" w:pos="36pt"/>
          <w:tab w:val="num" w:pos="39.85pt"/>
          <w:tab w:val="num" w:pos="53.40pt"/>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 наличии грунтовых вод – не менее 50 м вне зависимости от диаметра водоводов.</w:t>
      </w:r>
    </w:p>
    <w:p w14:paraId="7E5891D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26DEC8B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пределах санитарно-защитной полосы водоводов должны отсутствовать источники загрязнения почвы и грунтовых вод.</w:t>
      </w:r>
    </w:p>
    <w:p w14:paraId="4BC784A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4037CE0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14:paraId="37E7F5E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Сточные воды производств перед сбросом в канализацию должны очищаться на локальных очистных сооружениях (бензо-масло-уловителях и отстойниках). Ливневые стоки с площадок производственных предприятий перед сбросом в ливневую канализацию должны очищаться на очистных сооружениях (отстойники, фильтры).</w:t>
      </w:r>
    </w:p>
    <w:p w14:paraId="58D269F3" w14:textId="3C2D4833" w:rsidR="00E15883" w:rsidRPr="00753DF2" w:rsidRDefault="00E15883" w:rsidP="004B7EB9">
      <w:pPr>
        <w:pStyle w:val="2"/>
      </w:pPr>
      <w:bookmarkStart w:id="184" w:name="_Toc190954099"/>
      <w:bookmarkEnd w:id="183"/>
      <w:r w:rsidRPr="00753DF2">
        <w:t>Зоны затопления</w:t>
      </w:r>
      <w:bookmarkEnd w:id="184"/>
      <w:r w:rsidR="009871A0">
        <w:t xml:space="preserve"> и подтопления</w:t>
      </w:r>
    </w:p>
    <w:p w14:paraId="175E9C3B" w14:textId="596E78EB" w:rsidR="000674A9" w:rsidRDefault="000674A9" w:rsidP="000674A9">
      <w:pPr>
        <w:pStyle w:val="affffffffb"/>
        <w:spacing w:before="0pt" w:after="0pt"/>
        <w:ind w:firstLine="35.45pt"/>
        <w:rPr>
          <w:rFonts w:eastAsia="Calibri"/>
          <w:sz w:val="28"/>
          <w:szCs w:val="28"/>
        </w:rPr>
      </w:pPr>
      <w:r w:rsidRPr="00E40881">
        <w:rPr>
          <w:rFonts w:eastAsia="Calibri"/>
          <w:sz w:val="28"/>
          <w:szCs w:val="28"/>
        </w:rPr>
        <w:t xml:space="preserve">В соответствии </w:t>
      </w:r>
      <w:r w:rsidR="007168DF" w:rsidRPr="007168DF">
        <w:rPr>
          <w:rFonts w:eastAsia="Calibri"/>
          <w:sz w:val="28"/>
          <w:szCs w:val="28"/>
        </w:rPr>
        <w:t xml:space="preserve">со ст. 67.1 Водного Кодекса Российской </w:t>
      </w:r>
      <w:r w:rsidRPr="00E40881">
        <w:rPr>
          <w:rFonts w:eastAsia="Calibri"/>
          <w:sz w:val="28"/>
          <w:szCs w:val="28"/>
        </w:rPr>
        <w:t>Федерации в целях предотвращения негативного воздействия вод на определенные территории и объекты принимаются меры по предотвращению негативного воздействия вод,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w:t>
      </w:r>
      <w:r w:rsidR="007168DF">
        <w:rPr>
          <w:rFonts w:eastAsia="Calibri"/>
          <w:sz w:val="28"/>
          <w:szCs w:val="28"/>
        </w:rPr>
        <w:t>:</w:t>
      </w:r>
    </w:p>
    <w:p w14:paraId="7D5D4731" w14:textId="77777777" w:rsidR="007168DF" w:rsidRPr="007168DF" w:rsidRDefault="007168DF" w:rsidP="007168DF">
      <w:pPr>
        <w:pStyle w:val="affffffffb"/>
        <w:spacing w:before="0pt" w:after="0pt"/>
        <w:ind w:firstLine="35.45pt"/>
        <w:rPr>
          <w:rFonts w:eastAsia="Calibri"/>
          <w:sz w:val="28"/>
          <w:szCs w:val="28"/>
        </w:rPr>
      </w:pPr>
      <w:r w:rsidRPr="007168DF">
        <w:rPr>
          <w:rFonts w:eastAsia="Calibri"/>
          <w:sz w:val="28"/>
          <w:szCs w:val="28"/>
        </w:rPr>
        <w:t>1) предпаводковые и послепаводковые обследования территорий, подверженных негативному воздействию вод, и водных объектов;</w:t>
      </w:r>
    </w:p>
    <w:p w14:paraId="7E8127A5" w14:textId="77777777" w:rsidR="007168DF" w:rsidRPr="007168DF" w:rsidRDefault="007168DF" w:rsidP="007168DF">
      <w:pPr>
        <w:pStyle w:val="affffffffb"/>
        <w:spacing w:before="0pt" w:after="0pt"/>
        <w:ind w:firstLine="35.45pt"/>
        <w:rPr>
          <w:rFonts w:eastAsia="Calibri"/>
          <w:sz w:val="28"/>
          <w:szCs w:val="28"/>
        </w:rPr>
      </w:pPr>
      <w:r w:rsidRPr="007168DF">
        <w:rPr>
          <w:rFonts w:eastAsia="Calibri"/>
          <w:sz w:val="28"/>
          <w:szCs w:val="28"/>
        </w:rPr>
        <w:t>2) ледокольные, ледорезные и иные работы по ослаблению прочности льда и ликвидации ледовых заторов;</w:t>
      </w:r>
    </w:p>
    <w:p w14:paraId="3BDAE718" w14:textId="77777777" w:rsidR="007168DF" w:rsidRPr="007168DF" w:rsidRDefault="007168DF" w:rsidP="007168DF">
      <w:pPr>
        <w:pStyle w:val="affffffffb"/>
        <w:spacing w:before="0pt" w:after="0pt"/>
        <w:ind w:firstLine="35.45pt"/>
        <w:rPr>
          <w:rFonts w:eastAsia="Calibri"/>
          <w:sz w:val="28"/>
          <w:szCs w:val="28"/>
        </w:rPr>
      </w:pPr>
      <w:r w:rsidRPr="007168DF">
        <w:rPr>
          <w:rFonts w:eastAsia="Calibri"/>
          <w:sz w:val="28"/>
          <w:szCs w:val="28"/>
        </w:rPr>
        <w:t>3) восстановление пропускной способности русел рек (дноуглубление и спрямление русел рек, расчистка водных объектов);</w:t>
      </w:r>
    </w:p>
    <w:p w14:paraId="7E21BB7D" w14:textId="57E04AD3" w:rsidR="007168DF" w:rsidRDefault="007168DF" w:rsidP="007168DF">
      <w:pPr>
        <w:pStyle w:val="affffffffb"/>
        <w:spacing w:before="0pt" w:after="0pt"/>
        <w:ind w:firstLine="35.45pt"/>
        <w:rPr>
          <w:rFonts w:eastAsia="Calibri"/>
          <w:sz w:val="28"/>
          <w:szCs w:val="28"/>
        </w:rPr>
      </w:pPr>
      <w:r w:rsidRPr="007168DF">
        <w:rPr>
          <w:rFonts w:eastAsia="Calibri"/>
          <w:sz w:val="28"/>
          <w:szCs w:val="28"/>
        </w:rPr>
        <w:t>4) уполаживание берегов водных объектов, их биогенное закрепление, укрепление песчано-гравийной и каменной наброской, террасирование склонов.</w:t>
      </w:r>
    </w:p>
    <w:p w14:paraId="209633BF" w14:textId="77777777" w:rsidR="007168DF" w:rsidRPr="00E40881" w:rsidRDefault="007168DF" w:rsidP="007168DF">
      <w:pPr>
        <w:pStyle w:val="affffffffb"/>
        <w:spacing w:before="0pt" w:after="0pt"/>
        <w:ind w:firstLine="35.45pt"/>
        <w:rPr>
          <w:rFonts w:eastAsia="Calibri"/>
          <w:sz w:val="28"/>
          <w:szCs w:val="28"/>
        </w:rPr>
      </w:pPr>
    </w:p>
    <w:p w14:paraId="239C44B3"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lastRenderedPageBreak/>
        <w:t>Зоны затопления определяются в отношении:</w:t>
      </w:r>
    </w:p>
    <w:p w14:paraId="3D044285"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 xml:space="preserve">- территорий, которые прилегают к незарегулированным водотокам, затапливаемых при половодьях и паводках однопроцентной обеспеченности либо в результате ледовых заторов и зажоров; </w:t>
      </w:r>
    </w:p>
    <w:p w14:paraId="6778CAB2"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 территорий, прилегающих к естественным водоемам, затапливаемых при уровнях воды однопроцентной обеспеченности;</w:t>
      </w:r>
    </w:p>
    <w:p w14:paraId="2004FB76"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 территорий, прилегающих к водохранилищам, затапливаемых при уровнях воды, соответствующих форсированному подпорному уровню воды водохранилища;</w:t>
      </w:r>
    </w:p>
    <w:p w14:paraId="7A2FADD0"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14:paraId="122BFD80"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Зоны подтопления определяются в отношении территорий, прилегающих к зонам затопления, повышение уровня грунтовых вод которых обусловливается подпором грунтовых вод уровнями высоких вод водных объектов.</w:t>
      </w:r>
    </w:p>
    <w:p w14:paraId="3CA8D192"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Порядок установления, изменения и прекращения существования зон затопления, подтопления определяется в соответствии с Положением о зонах затопления, подтопления, утвержденным постановлением Правительства Российской Федерации от 18.04.2014 г. № 360 (далее – Положение о зонах затопления, подтопления). В соответствии с Положением о зонах затопления, подтопления, 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установлении границ зон затопления, подтопления и сведений о границах этих зон, которые должны содержать графическое описание местоположения границ этих зон, перечень координат характерных границ таких зон в системе координат, установленной для ведения Единого государственного реестра недвижимости.</w:t>
      </w:r>
    </w:p>
    <w:p w14:paraId="337C9F1D"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Форма графического описания местоположения границ зон затопления, подтопления, а также требования к точности определения координат характерных точек границ зоны с особыми условиями использования территории, формату электронного документа, содержащего сведения о границах зон затопления, подтопления, устанавливаются Министерством экономического развития Российской Федерации.</w:t>
      </w:r>
    </w:p>
    <w:p w14:paraId="4EF0E38A"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Решение об установлении или изменении зон затопления, подтопления оформляется актом Федерального агентства водных ресурсов (его территориальных органов).</w:t>
      </w:r>
    </w:p>
    <w:p w14:paraId="0A561454" w14:textId="5E6E69DC"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 xml:space="preserve">В границах зон затопления, подтопления, в соответствии </w:t>
      </w:r>
      <w:r w:rsidR="00B03276" w:rsidRPr="00B03276">
        <w:rPr>
          <w:rFonts w:eastAsia="Calibri"/>
          <w:sz w:val="28"/>
          <w:szCs w:val="28"/>
        </w:rPr>
        <w:t>со ст. 67.1 ч.3. Водного Кодекса Российской Федерации</w:t>
      </w:r>
      <w:r w:rsidRPr="00E40881">
        <w:rPr>
          <w:rFonts w:eastAsia="Calibri"/>
          <w:sz w:val="28"/>
          <w:szCs w:val="28"/>
        </w:rPr>
        <w:t xml:space="preserve"> отнесенных к зонам с особыми условиями использования территорий, запрещаются:</w:t>
      </w:r>
    </w:p>
    <w:p w14:paraId="2356A346" w14:textId="5CDCD243"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 xml:space="preserve">– </w:t>
      </w:r>
      <w:r w:rsidR="00B36BE1" w:rsidRPr="00B36BE1">
        <w:rPr>
          <w:rFonts w:eastAsia="Calibri"/>
          <w:sz w:val="28"/>
          <w:szCs w:val="28"/>
        </w:rPr>
        <w:t>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r w:rsidRPr="00E40881">
        <w:rPr>
          <w:rFonts w:eastAsia="Calibri"/>
          <w:sz w:val="28"/>
          <w:szCs w:val="28"/>
        </w:rPr>
        <w:t>;</w:t>
      </w:r>
    </w:p>
    <w:p w14:paraId="4DC27637" w14:textId="4768193F"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t xml:space="preserve">– использование сточных вод в целях </w:t>
      </w:r>
      <w:r w:rsidR="00B36BE1">
        <w:rPr>
          <w:rFonts w:eastAsia="Calibri"/>
          <w:sz w:val="28"/>
          <w:szCs w:val="28"/>
        </w:rPr>
        <w:t>повышения почвенного плодородия</w:t>
      </w:r>
      <w:r w:rsidRPr="00E40881">
        <w:rPr>
          <w:rFonts w:eastAsia="Calibri"/>
          <w:sz w:val="28"/>
          <w:szCs w:val="28"/>
        </w:rPr>
        <w:t>;</w:t>
      </w:r>
    </w:p>
    <w:p w14:paraId="383E0841" w14:textId="77777777" w:rsidR="000674A9" w:rsidRPr="00E40881" w:rsidRDefault="000674A9" w:rsidP="000674A9">
      <w:pPr>
        <w:pStyle w:val="affffffffb"/>
        <w:spacing w:before="0pt" w:after="0pt"/>
        <w:ind w:firstLine="35.45pt"/>
        <w:rPr>
          <w:rFonts w:eastAsia="Calibri"/>
          <w:sz w:val="28"/>
          <w:szCs w:val="28"/>
        </w:rPr>
      </w:pPr>
      <w:r w:rsidRPr="00E40881">
        <w:rPr>
          <w:rFonts w:eastAsia="Calibri"/>
          <w:sz w:val="28"/>
          <w:szCs w:val="28"/>
        </w:rPr>
        <w:lastRenderedPageBreak/>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3ECF6B26" w14:textId="2DB33B0B" w:rsidR="000674A9" w:rsidRDefault="000674A9" w:rsidP="000674A9">
      <w:pPr>
        <w:pStyle w:val="affffffffb"/>
        <w:spacing w:before="0pt" w:after="0pt"/>
        <w:ind w:firstLine="35.45pt"/>
        <w:rPr>
          <w:rFonts w:eastAsia="Calibri"/>
          <w:sz w:val="28"/>
          <w:szCs w:val="28"/>
        </w:rPr>
      </w:pPr>
      <w:r w:rsidRPr="00E40881">
        <w:rPr>
          <w:rFonts w:eastAsia="Calibri"/>
          <w:sz w:val="28"/>
          <w:szCs w:val="28"/>
        </w:rPr>
        <w:t>- осуществление авиационных мер по борьбе с вредными организмами.</w:t>
      </w:r>
    </w:p>
    <w:p w14:paraId="4FECE4F2" w14:textId="0509F8C0" w:rsidR="00A8721E" w:rsidRPr="00E40881" w:rsidRDefault="00A8721E" w:rsidP="000674A9">
      <w:pPr>
        <w:pStyle w:val="affffffffb"/>
        <w:spacing w:before="0pt" w:after="0pt"/>
        <w:ind w:firstLine="35.45pt"/>
        <w:rPr>
          <w:rFonts w:eastAsia="Calibri"/>
          <w:sz w:val="28"/>
          <w:szCs w:val="28"/>
        </w:rPr>
      </w:pPr>
      <w:r>
        <w:rPr>
          <w:rFonts w:eastAsia="Calibri"/>
          <w:sz w:val="28"/>
          <w:szCs w:val="28"/>
        </w:rPr>
        <w:t>Территории д. Старый Карапуз и д. Бакмасиха Таскаевского сельсовета находятся в зоне затопления.</w:t>
      </w:r>
    </w:p>
    <w:p w14:paraId="3A97153D" w14:textId="77777777" w:rsidR="00E15883" w:rsidRPr="00753DF2" w:rsidRDefault="00E15883" w:rsidP="004B7EB9">
      <w:pPr>
        <w:pStyle w:val="2"/>
      </w:pPr>
      <w:bookmarkStart w:id="185" w:name="_Toc190954100"/>
      <w:r w:rsidRPr="00753DF2">
        <w:t>Защитные леса и особо защитные участки лесов</w:t>
      </w:r>
      <w:bookmarkEnd w:id="185"/>
    </w:p>
    <w:p w14:paraId="5116A418"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К защитным лесам относятся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6CA20BE0"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С учетом особенностей правового режима защитных лесов определяются следующие категории указанных лесов:</w:t>
      </w:r>
    </w:p>
    <w:p w14:paraId="1FAE8471"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1) леса, расположенные на особо охраняемых природных территориях;</w:t>
      </w:r>
    </w:p>
    <w:p w14:paraId="051BA47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2) леса, расположенные в водоохранных зонах;</w:t>
      </w:r>
    </w:p>
    <w:p w14:paraId="108132AA"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3) леса, выполняющие функции защиты природных и иных объектов:</w:t>
      </w:r>
    </w:p>
    <w:p w14:paraId="4781578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а) леса, расположенные в первом и втором поясах зон санитарной охраны источников питьевого и хозяйственно-бытового водоснабжения;</w:t>
      </w:r>
    </w:p>
    <w:p w14:paraId="4807E9F4"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б)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p w14:paraId="72A6FE8B"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в) зеленые зоны;</w:t>
      </w:r>
    </w:p>
    <w:p w14:paraId="0B801096"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г) лесопарковые зоны;</w:t>
      </w:r>
    </w:p>
    <w:p w14:paraId="4B09082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д) городские леса;</w:t>
      </w:r>
    </w:p>
    <w:p w14:paraId="348AD32E"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е) леса, расположенные в первой, второй и третьей зонах округов санитарной (горно-санитарной) охраны лечебно-оздоровительных местностей и курортов;</w:t>
      </w:r>
    </w:p>
    <w:p w14:paraId="4CD44DB9"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4) ценные леса:</w:t>
      </w:r>
    </w:p>
    <w:p w14:paraId="07B68D06"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а) государственные защитные лесные полосы;</w:t>
      </w:r>
    </w:p>
    <w:p w14:paraId="014CD85B"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б) противоэрозионные леса;</w:t>
      </w:r>
    </w:p>
    <w:p w14:paraId="7C14BEDF"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в) леса, расположенные в пустынных, полупустынных, лесостепных, лесотундровых зонах, степях, горах;</w:t>
      </w:r>
    </w:p>
    <w:p w14:paraId="42EB6A79"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г) леса, имеющие научное или историческое значение;</w:t>
      </w:r>
    </w:p>
    <w:p w14:paraId="5C6073E7"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д) орехово-промысловые зоны;</w:t>
      </w:r>
    </w:p>
    <w:p w14:paraId="7B4B5DD9"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е) лесные плодовые насаждения;</w:t>
      </w:r>
    </w:p>
    <w:p w14:paraId="155C547B"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ж) ленточные боры;</w:t>
      </w:r>
    </w:p>
    <w:p w14:paraId="1221B5E6"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з) запретные полосы лесов, расположенные вдоль водных объектов;</w:t>
      </w:r>
    </w:p>
    <w:p w14:paraId="324BE969"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и) нерестоохранные полосы лесов.</w:t>
      </w:r>
    </w:p>
    <w:p w14:paraId="2546251B" w14:textId="77777777" w:rsidR="008C5264" w:rsidRPr="00753DF2" w:rsidRDefault="00E15883" w:rsidP="004C60A4">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5) Особо защитные участки лесов</w:t>
      </w:r>
    </w:p>
    <w:p w14:paraId="0F0A4CFC" w14:textId="77777777" w:rsidR="00E15883" w:rsidRPr="00753DF2" w:rsidRDefault="00E15883" w:rsidP="00E15883">
      <w:pPr>
        <w:spacing w:after="0pt" w:line="12pt" w:lineRule="auto"/>
        <w:ind w:firstLine="35.45pt"/>
        <w:jc w:val="both"/>
        <w:rPr>
          <w:rFonts w:ascii="Times New Roman" w:eastAsia="Calibri" w:hAnsi="Times New Roman" w:cs="Times New Roman"/>
          <w:b/>
          <w:sz w:val="28"/>
          <w:szCs w:val="28"/>
        </w:rPr>
      </w:pPr>
      <w:r w:rsidRPr="00753DF2">
        <w:rPr>
          <w:rFonts w:ascii="Times New Roman" w:eastAsia="Calibri" w:hAnsi="Times New Roman" w:cs="Times New Roman"/>
          <w:b/>
          <w:sz w:val="28"/>
          <w:szCs w:val="28"/>
        </w:rPr>
        <w:t>Правовой режим лесов, расположенных на особо охраняемых природных территориях</w:t>
      </w:r>
    </w:p>
    <w:p w14:paraId="193820AA"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1. К лесам, расположенным на особо охраняемых природных территориях, относятся леса, расположенные на территориях государственных природных </w:t>
      </w:r>
      <w:r w:rsidRPr="00753DF2">
        <w:rPr>
          <w:rFonts w:ascii="Times New Roman" w:eastAsia="Calibri" w:hAnsi="Times New Roman" w:cs="Times New Roman"/>
          <w:sz w:val="28"/>
          <w:szCs w:val="28"/>
        </w:rPr>
        <w:lastRenderedPageBreak/>
        <w:t>заповедников, национальных парков, природных парков, памятников природы, государственных природных заказников и иных установленных федеральными законами особо охраняемых природных территориях.</w:t>
      </w:r>
    </w:p>
    <w:p w14:paraId="1949C751"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2. В лесах, расположенных на территориях государственных природных заповедников, запрещается проведение рубок лесных насаждений на лесных участках, на которых исключается любое вмешательство человека в природные процессы. На иных участках, если это не противоречит правовому режиму особой охраны территорий государственных природных заповедников, допускается проведение выборочных рубок лесных насаждений в целях обеспечения функционирования государственных природных заповедников и жизнедеятельности проживающих в их пределах граждан.</w:t>
      </w:r>
    </w:p>
    <w:p w14:paraId="3E7032B0"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bookmarkStart w:id="186" w:name="Par1647"/>
      <w:bookmarkEnd w:id="186"/>
      <w:r w:rsidRPr="00753DF2">
        <w:rPr>
          <w:rFonts w:ascii="Times New Roman" w:eastAsia="Calibri" w:hAnsi="Times New Roman" w:cs="Times New Roman"/>
          <w:sz w:val="28"/>
          <w:szCs w:val="28"/>
        </w:rPr>
        <w:t>3. В лесах, расположенных на территориях национальных парков, природных парков и государственных природных заказников, запрещается проведение сплошных рубок лесных насаждений, если иное не предусмотрено правовым режимом зон, установленных в границах этих особо охраняемых природных территорий.</w:t>
      </w:r>
    </w:p>
    <w:p w14:paraId="71554F9E"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4. В лесах, расположенных на особо охраняемых природных территориях, запрещается использование токсичных химических препаратов для охраны и защиты лесов, в том числе в научных целях.</w:t>
      </w:r>
    </w:p>
    <w:p w14:paraId="70DC5DC0" w14:textId="77777777" w:rsidR="008C5264" w:rsidRPr="00753DF2" w:rsidRDefault="00E15883" w:rsidP="004C60A4">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5. </w:t>
      </w:r>
      <w:hyperlink r:id="rId19" w:history="1">
        <w:r w:rsidRPr="00753DF2">
          <w:rPr>
            <w:rFonts w:ascii="Times New Roman" w:eastAsia="Calibri" w:hAnsi="Times New Roman" w:cs="Times New Roman"/>
            <w:sz w:val="28"/>
            <w:szCs w:val="28"/>
          </w:rPr>
          <w:t>Особенности</w:t>
        </w:r>
      </w:hyperlink>
      <w:r w:rsidRPr="00753DF2">
        <w:rPr>
          <w:rFonts w:ascii="Times New Roman" w:eastAsia="Calibri" w:hAnsi="Times New Roman" w:cs="Times New Roman"/>
          <w:sz w:val="28"/>
          <w:szCs w:val="28"/>
        </w:rPr>
        <w:t xml:space="preserve"> использования, охраны, защиты, воспроизводства лесов, расположенных на особо охраняемых природных территориях, устанавливаются уполномоченным федеральным органом исполнительной власти.</w:t>
      </w:r>
      <w:bookmarkStart w:id="187" w:name="Par1654"/>
      <w:bookmarkEnd w:id="187"/>
    </w:p>
    <w:p w14:paraId="51058A9B" w14:textId="77777777" w:rsidR="00E15883" w:rsidRPr="00753DF2" w:rsidRDefault="00E15883" w:rsidP="00E15883">
      <w:pPr>
        <w:spacing w:after="0pt" w:line="12pt" w:lineRule="auto"/>
        <w:ind w:firstLine="35.45pt"/>
        <w:jc w:val="both"/>
        <w:rPr>
          <w:rFonts w:ascii="Times New Roman" w:eastAsia="Calibri" w:hAnsi="Times New Roman" w:cs="Times New Roman"/>
          <w:b/>
          <w:sz w:val="28"/>
          <w:szCs w:val="28"/>
        </w:rPr>
      </w:pPr>
      <w:r w:rsidRPr="00753DF2">
        <w:rPr>
          <w:rFonts w:ascii="Times New Roman" w:eastAsia="Calibri" w:hAnsi="Times New Roman" w:cs="Times New Roman"/>
          <w:b/>
          <w:sz w:val="28"/>
          <w:szCs w:val="28"/>
        </w:rPr>
        <w:t>Правовой режим лесов, расположенных в водоохранных зонах</w:t>
      </w:r>
    </w:p>
    <w:p w14:paraId="5CA33FE3"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1. В лесах, расположенных в водоохранных зонах, запрещаются:</w:t>
      </w:r>
    </w:p>
    <w:p w14:paraId="7DD6D0A9"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1) проведение сплошных рубок лесных насаждений, (выборочные рубки и сплошные рубки деревьев, кустарников, лиан допускаются в случаях, если строительство, реконструкция, эксплуатация объектов, не связанных с созданием лесной инфраструктуры, для целей, предусмотренных </w:t>
      </w:r>
      <w:hyperlink w:anchor="Par201" w:history="1">
        <w:r w:rsidRPr="00753DF2">
          <w:rPr>
            <w:rFonts w:ascii="Times New Roman" w:eastAsia="Calibri" w:hAnsi="Times New Roman" w:cs="Times New Roman"/>
            <w:sz w:val="28"/>
            <w:szCs w:val="28"/>
          </w:rPr>
          <w:t xml:space="preserve">пунктами: </w:t>
        </w:r>
      </w:hyperlink>
      <w:r w:rsidRPr="00753DF2">
        <w:rPr>
          <w:rFonts w:ascii="Times New Roman" w:eastAsia="Calibri" w:hAnsi="Times New Roman" w:cs="Times New Roman"/>
          <w:sz w:val="28"/>
          <w:szCs w:val="28"/>
        </w:rPr>
        <w:t>1-4 части 1 ст. 21 Лесного кодекса РФ, не запрещены или не ограничены в соответствии с законодательством Российской Федерации)</w:t>
      </w:r>
    </w:p>
    <w:p w14:paraId="350FE47F"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2) использование токсичных химических препаратов для охраны и защиты лесов, в том числе в научных целях;</w:t>
      </w:r>
    </w:p>
    <w:p w14:paraId="3DBDB4C7"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3) ведение сельского хозяйства, за исключением сенокошения и пчеловодства;</w:t>
      </w:r>
    </w:p>
    <w:p w14:paraId="31CD0B90"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4) создание и эксплуатация лесных плантаций;</w:t>
      </w:r>
    </w:p>
    <w:p w14:paraId="224161EA"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5)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14:paraId="4156163D" w14:textId="77777777" w:rsidR="00E15883" w:rsidRPr="00753DF2" w:rsidRDefault="00E15883" w:rsidP="004C60A4">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2. </w:t>
      </w:r>
      <w:hyperlink r:id="rId20" w:history="1">
        <w:r w:rsidRPr="00753DF2">
          <w:rPr>
            <w:rFonts w:ascii="Times New Roman" w:eastAsia="Calibri" w:hAnsi="Times New Roman" w:cs="Times New Roman"/>
            <w:sz w:val="28"/>
            <w:szCs w:val="28"/>
          </w:rPr>
          <w:t>Особенности</w:t>
        </w:r>
      </w:hyperlink>
      <w:r w:rsidRPr="00753DF2">
        <w:rPr>
          <w:rFonts w:ascii="Times New Roman" w:eastAsia="Calibri" w:hAnsi="Times New Roman" w:cs="Times New Roman"/>
          <w:sz w:val="28"/>
          <w:szCs w:val="28"/>
        </w:rPr>
        <w:t xml:space="preserve"> использования, охраны, защиты, воспроизводства лесов, расположенных в водоохранных зонах, устанавливаются уполномоченным федеральным органом исполнительной власти.</w:t>
      </w:r>
    </w:p>
    <w:p w14:paraId="1E9FFFE6" w14:textId="77777777" w:rsidR="00E15883" w:rsidRPr="00753DF2" w:rsidRDefault="00E15883" w:rsidP="00E15883">
      <w:pPr>
        <w:spacing w:after="0pt" w:line="12pt" w:lineRule="auto"/>
        <w:ind w:firstLine="35.45pt"/>
        <w:jc w:val="both"/>
        <w:rPr>
          <w:rFonts w:ascii="Times New Roman" w:eastAsia="Calibri" w:hAnsi="Times New Roman" w:cs="Times New Roman"/>
          <w:b/>
          <w:sz w:val="28"/>
          <w:szCs w:val="28"/>
        </w:rPr>
      </w:pPr>
      <w:bookmarkStart w:id="188" w:name="Par1666"/>
      <w:bookmarkEnd w:id="188"/>
      <w:r w:rsidRPr="00753DF2">
        <w:rPr>
          <w:rFonts w:ascii="Times New Roman" w:eastAsia="Calibri" w:hAnsi="Times New Roman" w:cs="Times New Roman"/>
          <w:b/>
          <w:sz w:val="28"/>
          <w:szCs w:val="28"/>
        </w:rPr>
        <w:t>Правовой режим лесов, выполняющих функции защиты природных и иных объектов</w:t>
      </w:r>
    </w:p>
    <w:p w14:paraId="7B28D6F2"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1. В лесах, выполняющих функции защиты природных и иных объектов, </w:t>
      </w:r>
      <w:r w:rsidRPr="00753DF2">
        <w:rPr>
          <w:rFonts w:ascii="Times New Roman" w:eastAsia="Calibri" w:hAnsi="Times New Roman" w:cs="Times New Roman"/>
          <w:sz w:val="28"/>
          <w:szCs w:val="28"/>
        </w:rPr>
        <w:lastRenderedPageBreak/>
        <w:t>запрещается проведение сплошных рубок лесных насаждений, кроме исключительных случаев.</w:t>
      </w:r>
    </w:p>
    <w:p w14:paraId="68CAEB30"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2. Выборочные рубки лесных насаждений в лесах, выполняющих функции защиты природных и иных объектов, проводятся в порядке, установленном уполномоченным федеральным органом исполнительной власти.</w:t>
      </w:r>
    </w:p>
    <w:p w14:paraId="4BAD723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3. В лесопарковых зонах запрещаются:</w:t>
      </w:r>
    </w:p>
    <w:p w14:paraId="5803A9C1"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bookmarkStart w:id="189" w:name="Par1674"/>
      <w:bookmarkEnd w:id="189"/>
      <w:r w:rsidRPr="00753DF2">
        <w:rPr>
          <w:rFonts w:ascii="Times New Roman" w:eastAsia="Calibri" w:hAnsi="Times New Roman" w:cs="Times New Roman"/>
          <w:sz w:val="28"/>
          <w:szCs w:val="28"/>
        </w:rPr>
        <w:t>1) использование токсичных химических препаратов для охраны и защиты лесов, в том числе в научных целях;</w:t>
      </w:r>
    </w:p>
    <w:p w14:paraId="1F94420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bookmarkStart w:id="190" w:name="Par1675"/>
      <w:bookmarkEnd w:id="190"/>
      <w:r w:rsidRPr="00753DF2">
        <w:rPr>
          <w:rFonts w:ascii="Times New Roman" w:eastAsia="Calibri" w:hAnsi="Times New Roman" w:cs="Times New Roman"/>
          <w:sz w:val="28"/>
          <w:szCs w:val="28"/>
        </w:rPr>
        <w:t>2) осуществление видов деятельности в сфере охотничьего хозяйства;</w:t>
      </w:r>
    </w:p>
    <w:p w14:paraId="15B5FC7C"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3) ведение сельского хозяйства;</w:t>
      </w:r>
    </w:p>
    <w:p w14:paraId="01A3D0C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bookmarkStart w:id="191" w:name="Par1678"/>
      <w:bookmarkEnd w:id="191"/>
      <w:r w:rsidRPr="00753DF2">
        <w:rPr>
          <w:rFonts w:ascii="Times New Roman" w:eastAsia="Calibri" w:hAnsi="Times New Roman" w:cs="Times New Roman"/>
          <w:sz w:val="28"/>
          <w:szCs w:val="28"/>
        </w:rPr>
        <w:t>4) разработка месторождений полезных ископаемых;</w:t>
      </w:r>
    </w:p>
    <w:p w14:paraId="048D30D2"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bookmarkStart w:id="192" w:name="Par1679"/>
      <w:bookmarkEnd w:id="192"/>
      <w:r w:rsidRPr="00753DF2">
        <w:rPr>
          <w:rFonts w:ascii="Times New Roman" w:eastAsia="Calibri" w:hAnsi="Times New Roman" w:cs="Times New Roman"/>
          <w:sz w:val="28"/>
          <w:szCs w:val="28"/>
        </w:rPr>
        <w:t>5) размещение объектов капитального строительства, за исключением гидротехнических сооружений.</w:t>
      </w:r>
    </w:p>
    <w:p w14:paraId="3796A98E"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4. В целях охраны лесопарковых зон допускается возведение ограждений на их территориях.</w:t>
      </w:r>
    </w:p>
    <w:p w14:paraId="29F37394"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5. В зеленых зонах запрещаются:</w:t>
      </w:r>
    </w:p>
    <w:p w14:paraId="7BA5B7D3"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1) использование токсичных химических препаратов для охраны и защиты лесов, в том числе в научных целях;</w:t>
      </w:r>
    </w:p>
    <w:p w14:paraId="1F8A094C"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2) осуществление видов деятельности в сфере охотничьего хозяйства;</w:t>
      </w:r>
    </w:p>
    <w:p w14:paraId="0D9374F7"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3) разработка месторождений полезных ископаемых;</w:t>
      </w:r>
    </w:p>
    <w:p w14:paraId="6CFADEBA"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4) ведение сельского хозяйства, за исключением сенокошения и пчеловодства, а также возведение изгородей в целях сенокошения и пчеловодства;</w:t>
      </w:r>
    </w:p>
    <w:p w14:paraId="6F3F6BD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5) 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p w14:paraId="6F193B6C"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6. В городских лесах запрещаются следующие виды деятельности:</w:t>
      </w:r>
    </w:p>
    <w:p w14:paraId="3609851D"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1) использование токсичных химических препаратов для охраны и защиты лесов, в том числе в научных целях;</w:t>
      </w:r>
    </w:p>
    <w:p w14:paraId="26446C26"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2) осуществление видов деятельности в сфере охотничьего хозяйства;</w:t>
      </w:r>
    </w:p>
    <w:p w14:paraId="29F5B3A4"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3) ведение сельского хозяйства;</w:t>
      </w:r>
    </w:p>
    <w:p w14:paraId="51F95924"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4) разработка месторождений полезных ископаемых;</w:t>
      </w:r>
    </w:p>
    <w:p w14:paraId="65DDAD9E"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5) размещение объектов капитального строительства, за исключением гидротехнических сооружений.</w:t>
      </w:r>
    </w:p>
    <w:p w14:paraId="045A63B0"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7. Изменение границ лесопарковых зон, зеленых зон и городских лесов, которое может привести к уменьшению их площади, не допускается.</w:t>
      </w:r>
    </w:p>
    <w:p w14:paraId="1AAF0FE3"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8. Функциональные зоны в лесопарковых зонах, площадь и границы лесопарковых зон, зеленых зон определяются в </w:t>
      </w:r>
      <w:hyperlink r:id="rId21" w:history="1">
        <w:r w:rsidRPr="00753DF2">
          <w:rPr>
            <w:rFonts w:ascii="Times New Roman" w:eastAsia="Calibri" w:hAnsi="Times New Roman" w:cs="Times New Roman"/>
            <w:sz w:val="28"/>
            <w:szCs w:val="28"/>
          </w:rPr>
          <w:t>порядке</w:t>
        </w:r>
      </w:hyperlink>
      <w:r w:rsidRPr="00753DF2">
        <w:rPr>
          <w:rFonts w:ascii="Times New Roman" w:eastAsia="Calibri" w:hAnsi="Times New Roman" w:cs="Times New Roman"/>
          <w:sz w:val="28"/>
          <w:szCs w:val="28"/>
        </w:rPr>
        <w:t>, установленном Правительством Российской Федерации.</w:t>
      </w:r>
    </w:p>
    <w:p w14:paraId="49012CBD" w14:textId="77777777" w:rsidR="00E15883" w:rsidRPr="00753DF2" w:rsidRDefault="00E15883" w:rsidP="004C60A4">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9. </w:t>
      </w:r>
      <w:hyperlink r:id="rId22" w:history="1">
        <w:r w:rsidRPr="00753DF2">
          <w:rPr>
            <w:rFonts w:ascii="Times New Roman" w:eastAsia="Calibri" w:hAnsi="Times New Roman" w:cs="Times New Roman"/>
            <w:sz w:val="28"/>
            <w:szCs w:val="28"/>
          </w:rPr>
          <w:t>Особенности</w:t>
        </w:r>
      </w:hyperlink>
      <w:r w:rsidRPr="00753DF2">
        <w:rPr>
          <w:rFonts w:ascii="Times New Roman" w:eastAsia="Calibri" w:hAnsi="Times New Roman" w:cs="Times New Roman"/>
          <w:sz w:val="28"/>
          <w:szCs w:val="28"/>
        </w:rPr>
        <w:t xml:space="preserve"> использования, охраны, защиты, воспроизводства лесов, выполняющих функции защиты природных и иных объектов, устанавливаются уполномоченным федеральным органом исполнительной власти.</w:t>
      </w:r>
      <w:bookmarkStart w:id="193" w:name="Par1696"/>
      <w:bookmarkEnd w:id="193"/>
    </w:p>
    <w:p w14:paraId="4D1E2E1E" w14:textId="77777777" w:rsidR="00E15883" w:rsidRPr="00753DF2" w:rsidRDefault="00E15883" w:rsidP="00E15883">
      <w:pPr>
        <w:spacing w:after="0pt" w:line="12pt" w:lineRule="auto"/>
        <w:ind w:firstLine="35.45pt"/>
        <w:jc w:val="both"/>
        <w:rPr>
          <w:rFonts w:ascii="Times New Roman" w:eastAsia="Calibri" w:hAnsi="Times New Roman" w:cs="Times New Roman"/>
          <w:b/>
          <w:sz w:val="28"/>
          <w:szCs w:val="28"/>
        </w:rPr>
      </w:pPr>
      <w:r w:rsidRPr="00753DF2">
        <w:rPr>
          <w:rFonts w:ascii="Times New Roman" w:eastAsia="Calibri" w:hAnsi="Times New Roman" w:cs="Times New Roman"/>
          <w:b/>
          <w:sz w:val="28"/>
          <w:szCs w:val="28"/>
        </w:rPr>
        <w:t>Правовой режим ценных лесов</w:t>
      </w:r>
    </w:p>
    <w:p w14:paraId="19DC1E7A"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1. В ценных лесах запрещается проведение сплошных рубок лесных насаждений, кроме исключительных случаев.</w:t>
      </w:r>
    </w:p>
    <w:p w14:paraId="2C89DF2D"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2. В ценных лесах запрещается размещение объектов капитального </w:t>
      </w:r>
      <w:r w:rsidRPr="00753DF2">
        <w:rPr>
          <w:rFonts w:ascii="Times New Roman" w:eastAsia="Calibri" w:hAnsi="Times New Roman" w:cs="Times New Roman"/>
          <w:sz w:val="28"/>
          <w:szCs w:val="28"/>
        </w:rPr>
        <w:lastRenderedPageBreak/>
        <w:t>строительства, за исключением линейных объектов и гидротехнических сооружений.</w:t>
      </w:r>
    </w:p>
    <w:p w14:paraId="4043854F"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3. В запретных полосах лесов, расположенных вдоль водных объектов, запрещается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14:paraId="795DF7DF" w14:textId="77777777" w:rsidR="00E15883" w:rsidRPr="00753DF2" w:rsidRDefault="00E15883" w:rsidP="004C60A4">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4. </w:t>
      </w:r>
      <w:hyperlink r:id="rId23" w:history="1">
        <w:r w:rsidRPr="00753DF2">
          <w:rPr>
            <w:rFonts w:ascii="Times New Roman" w:eastAsia="Calibri" w:hAnsi="Times New Roman" w:cs="Times New Roman"/>
            <w:sz w:val="28"/>
            <w:szCs w:val="28"/>
          </w:rPr>
          <w:t>Особенности</w:t>
        </w:r>
      </w:hyperlink>
      <w:r w:rsidRPr="00753DF2">
        <w:rPr>
          <w:rFonts w:ascii="Times New Roman" w:eastAsia="Calibri" w:hAnsi="Times New Roman" w:cs="Times New Roman"/>
          <w:sz w:val="28"/>
          <w:szCs w:val="28"/>
        </w:rPr>
        <w:t xml:space="preserve"> использования, охраны, защиты, воспроизводства ценных лесов устанавливаются уполномоченным федеральным органом исполнительной власти.</w:t>
      </w:r>
      <w:bookmarkStart w:id="194" w:name="Par1705"/>
      <w:bookmarkEnd w:id="194"/>
    </w:p>
    <w:p w14:paraId="24FB0D7D" w14:textId="77777777" w:rsidR="00E15883" w:rsidRPr="00753DF2" w:rsidRDefault="00E15883" w:rsidP="00E15883">
      <w:pPr>
        <w:spacing w:after="0pt" w:line="12pt" w:lineRule="auto"/>
        <w:ind w:firstLine="35.45pt"/>
        <w:jc w:val="both"/>
        <w:rPr>
          <w:rFonts w:ascii="Times New Roman" w:eastAsia="Calibri" w:hAnsi="Times New Roman" w:cs="Times New Roman"/>
          <w:b/>
          <w:sz w:val="28"/>
          <w:szCs w:val="28"/>
        </w:rPr>
      </w:pPr>
      <w:r w:rsidRPr="00753DF2">
        <w:rPr>
          <w:rFonts w:ascii="Times New Roman" w:eastAsia="Calibri" w:hAnsi="Times New Roman" w:cs="Times New Roman"/>
          <w:b/>
          <w:sz w:val="28"/>
          <w:szCs w:val="28"/>
        </w:rPr>
        <w:t>Правовой режим особо защитных участков лесов</w:t>
      </w:r>
    </w:p>
    <w:p w14:paraId="4E414867"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1. Особо защитные участки лесов выделяются в защитных лесах, эксплуатационных лесах, резервных лесах.</w:t>
      </w:r>
    </w:p>
    <w:p w14:paraId="39838903"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bookmarkStart w:id="195" w:name="Par1708"/>
      <w:bookmarkEnd w:id="195"/>
      <w:r w:rsidRPr="00753DF2">
        <w:rPr>
          <w:rFonts w:ascii="Times New Roman" w:eastAsia="Calibri" w:hAnsi="Times New Roman" w:cs="Times New Roman"/>
          <w:sz w:val="28"/>
          <w:szCs w:val="28"/>
        </w:rPr>
        <w:t>2. На заповедных лесных участках запрещается:</w:t>
      </w:r>
    </w:p>
    <w:p w14:paraId="062BF9A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а) проведение рубок лесных насаждений;</w:t>
      </w:r>
    </w:p>
    <w:p w14:paraId="60155308"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б) использование токсичных химических препаратов для охраны и защиты лесов, в том числе в научных целях;</w:t>
      </w:r>
    </w:p>
    <w:p w14:paraId="2D1F522B"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в) ведение сельского хозяйства;</w:t>
      </w:r>
    </w:p>
    <w:p w14:paraId="25A0038E"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г) разработка месторождений полезных ископаемых;</w:t>
      </w:r>
    </w:p>
    <w:p w14:paraId="06B52074"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д) размещение объектов капитального строительства.</w:t>
      </w:r>
    </w:p>
    <w:p w14:paraId="6DAAA8A7"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3. На особо защитных участках лесов, за исключением </w:t>
      </w:r>
    </w:p>
    <w:p w14:paraId="4714F672"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а) проведение рубок лесных насаждений;</w:t>
      </w:r>
    </w:p>
    <w:p w14:paraId="0A3F3CEC"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б) использование токсичных химических препаратов для охраны и защиты лесов, в том числе в научных целях;</w:t>
      </w:r>
    </w:p>
    <w:p w14:paraId="3710E47B"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в) ведение сельского хозяйства;</w:t>
      </w:r>
    </w:p>
    <w:p w14:paraId="1E1A05BF"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г) разработка месторождений полезных ископаемых;</w:t>
      </w:r>
    </w:p>
    <w:p w14:paraId="675B39AA"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д) размещение объектов капитального строительства; </w:t>
      </w:r>
    </w:p>
    <w:p w14:paraId="31C02153"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i/>
          <w:sz w:val="28"/>
          <w:szCs w:val="28"/>
        </w:rPr>
      </w:pPr>
      <w:r w:rsidRPr="00753DF2">
        <w:rPr>
          <w:rFonts w:ascii="Times New Roman" w:eastAsia="Calibri" w:hAnsi="Times New Roman" w:cs="Times New Roman"/>
          <w:i/>
          <w:sz w:val="28"/>
          <w:szCs w:val="28"/>
        </w:rPr>
        <w:t>запрещаются:</w:t>
      </w:r>
    </w:p>
    <w:p w14:paraId="32CB3C94"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а) проведение сплошных рубок лесных насаждений, кроме исключительных случаев;</w:t>
      </w:r>
    </w:p>
    <w:p w14:paraId="39DFC1EC"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б) ведение сельского хозяйства, за исключением сенокошения и пчеловодства;</w:t>
      </w:r>
    </w:p>
    <w:p w14:paraId="581F5180"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в) размещение объектов капитального строительства, за исключением линейных объектов и гидротехнических сооружений.</w:t>
      </w:r>
    </w:p>
    <w:p w14:paraId="44868260" w14:textId="77777777" w:rsidR="00E15883" w:rsidRPr="00753DF2" w:rsidRDefault="00E15883" w:rsidP="00E15883">
      <w:pPr>
        <w:widowControl w:val="0"/>
        <w:autoSpaceDE w:val="0"/>
        <w:autoSpaceDN w:val="0"/>
        <w:adjustRightInd w:val="0"/>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4. На особо защитных участках лесов проведение выборочных рубок допускается только в целях вырубки погибших и поврежденных лесных насаждений.</w:t>
      </w:r>
    </w:p>
    <w:p w14:paraId="774485C6"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5. </w:t>
      </w:r>
      <w:hyperlink r:id="rId24" w:history="1">
        <w:r w:rsidRPr="00753DF2">
          <w:rPr>
            <w:rFonts w:ascii="Times New Roman" w:eastAsia="Calibri" w:hAnsi="Times New Roman" w:cs="Times New Roman"/>
            <w:sz w:val="28"/>
            <w:szCs w:val="28"/>
          </w:rPr>
          <w:t>Особенности</w:t>
        </w:r>
      </w:hyperlink>
      <w:r w:rsidRPr="00753DF2">
        <w:rPr>
          <w:rFonts w:ascii="Times New Roman" w:eastAsia="Calibri" w:hAnsi="Times New Roman" w:cs="Times New Roman"/>
          <w:sz w:val="28"/>
          <w:szCs w:val="28"/>
        </w:rPr>
        <w:t xml:space="preserve"> использования, охраны, защиты, воспроизводства лесов, расположенных на особо защитных участках лесов, устанавливаются уполномоченным федеральным органом исполнительной власти.</w:t>
      </w:r>
    </w:p>
    <w:p w14:paraId="1ACCE229" w14:textId="77777777" w:rsidR="00E15883" w:rsidRPr="00753DF2" w:rsidRDefault="00E15883" w:rsidP="00E15883">
      <w:pPr>
        <w:tabs>
          <w:tab w:val="start" w:pos="56.70pt"/>
        </w:tabs>
        <w:spacing w:after="0pt" w:line="12pt" w:lineRule="auto"/>
        <w:ind w:start="56.70pt"/>
        <w:jc w:val="both"/>
        <w:rPr>
          <w:rFonts w:ascii="Times New Roman" w:hAnsi="Times New Roman" w:cs="Times New Roman"/>
          <w:color w:val="FF0000"/>
          <w:sz w:val="28"/>
          <w:szCs w:val="28"/>
        </w:rPr>
        <w:sectPr w:rsidR="00E15883" w:rsidRPr="00753DF2" w:rsidSect="009B239B">
          <w:pgSz w:w="595.30pt" w:h="841.90pt"/>
          <w:pgMar w:top="56.70pt" w:right="42.45pt" w:bottom="56.70pt" w:left="56.70pt" w:header="35.45pt" w:footer="35.45pt" w:gutter="0pt"/>
          <w:cols w:space="35.40pt"/>
          <w:docGrid w:linePitch="360"/>
        </w:sectPr>
      </w:pPr>
    </w:p>
    <w:p w14:paraId="410D01A8" w14:textId="77777777" w:rsidR="00E15883" w:rsidRPr="00753DF2" w:rsidRDefault="00E15883" w:rsidP="003E1D2C">
      <w:pPr>
        <w:pStyle w:val="11"/>
        <w:numPr>
          <w:ilvl w:val="0"/>
          <w:numId w:val="44"/>
        </w:numPr>
        <w:spacing w:after="6pt"/>
        <w:ind w:start="0pt" w:firstLine="35.45pt"/>
        <w:jc w:val="both"/>
        <w:rPr>
          <w:b/>
          <w:szCs w:val="28"/>
        </w:rPr>
      </w:pPr>
      <w:bookmarkStart w:id="196" w:name="_Toc468971944"/>
      <w:bookmarkStart w:id="197" w:name="_Toc475037110"/>
      <w:bookmarkStart w:id="198" w:name="_Toc82724537"/>
      <w:bookmarkStart w:id="199" w:name="_Toc190954101"/>
      <w:r w:rsidRPr="00753DF2">
        <w:rPr>
          <w:b/>
          <w:szCs w:val="28"/>
        </w:rPr>
        <w:lastRenderedPageBreak/>
        <w:t xml:space="preserve">Прогноз развития демографических и социально-экономических процессов </w:t>
      </w:r>
      <w:bookmarkEnd w:id="196"/>
      <w:bookmarkEnd w:id="197"/>
      <w:r w:rsidRPr="00753DF2">
        <w:rPr>
          <w:b/>
          <w:szCs w:val="28"/>
        </w:rPr>
        <w:t>в Таскаевском сельсовете</w:t>
      </w:r>
      <w:bookmarkEnd w:id="198"/>
      <w:bookmarkEnd w:id="199"/>
    </w:p>
    <w:p w14:paraId="2B055DCD"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Актуальной задачей демографической политики органов местного самоуправления </w:t>
      </w:r>
      <w:r w:rsidRPr="00753DF2">
        <w:rPr>
          <w:rFonts w:ascii="Times New Roman" w:hAnsi="Times New Roman" w:cs="Times New Roman"/>
          <w:bCs/>
          <w:sz w:val="28"/>
          <w:szCs w:val="28"/>
        </w:rPr>
        <w:t>Таскаевского сельсовета</w:t>
      </w:r>
      <w:r w:rsidRPr="00753DF2">
        <w:rPr>
          <w:rFonts w:ascii="Times New Roman" w:hAnsi="Times New Roman" w:cs="Times New Roman"/>
          <w:sz w:val="28"/>
          <w:szCs w:val="24"/>
        </w:rPr>
        <w:t xml:space="preserve"> 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Pr="00753DF2">
        <w:rPr>
          <w:rFonts w:ascii="Times New Roman" w:hAnsi="Times New Roman" w:cs="Times New Roman"/>
          <w:sz w:val="28"/>
          <w:szCs w:val="28"/>
        </w:rPr>
        <w:t>сельское поселения</w:t>
      </w:r>
      <w:r w:rsidRPr="00753DF2">
        <w:rPr>
          <w:rFonts w:ascii="Times New Roman" w:hAnsi="Times New Roman" w:cs="Times New Roman"/>
          <w:sz w:val="28"/>
          <w:szCs w:val="24"/>
        </w:rPr>
        <w:t>.</w:t>
      </w:r>
    </w:p>
    <w:p w14:paraId="07EC5E2A"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Направлениями деятельности органов местного самоуправления по решению основной задачи демографической политики являются:</w:t>
      </w:r>
    </w:p>
    <w:p w14:paraId="11E518D3" w14:textId="77777777" w:rsidR="00E15883" w:rsidRPr="00753DF2" w:rsidRDefault="00E15883" w:rsidP="00490EA1">
      <w:pPr>
        <w:numPr>
          <w:ilvl w:val="0"/>
          <w:numId w:val="2"/>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мониторинг факторов влияния на процессы миграции;</w:t>
      </w:r>
    </w:p>
    <w:p w14:paraId="1CF60689" w14:textId="77777777" w:rsidR="00E15883" w:rsidRPr="00753DF2" w:rsidRDefault="00E15883" w:rsidP="00490EA1">
      <w:pPr>
        <w:numPr>
          <w:ilvl w:val="0"/>
          <w:numId w:val="2"/>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мониторинг показателей уровня жизни населения;</w:t>
      </w:r>
    </w:p>
    <w:p w14:paraId="25656BDF" w14:textId="77777777" w:rsidR="00E15883" w:rsidRPr="00753DF2" w:rsidRDefault="00E15883" w:rsidP="00490EA1">
      <w:pPr>
        <w:numPr>
          <w:ilvl w:val="0"/>
          <w:numId w:val="2"/>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поддержка занятости населения;</w:t>
      </w:r>
    </w:p>
    <w:p w14:paraId="3EE80308" w14:textId="77777777" w:rsidR="00E15883" w:rsidRPr="00753DF2" w:rsidRDefault="00E15883" w:rsidP="00490EA1">
      <w:pPr>
        <w:numPr>
          <w:ilvl w:val="0"/>
          <w:numId w:val="2"/>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14:paraId="65C92C83" w14:textId="77777777" w:rsidR="00E15883" w:rsidRPr="00753DF2" w:rsidRDefault="00E15883" w:rsidP="00490EA1">
      <w:pPr>
        <w:numPr>
          <w:ilvl w:val="0"/>
          <w:numId w:val="2"/>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образование единой информационной базы о состоянии рынка труда для создания возможностей перераспределения трудовых ресурсов;</w:t>
      </w:r>
    </w:p>
    <w:p w14:paraId="71BD78ED" w14:textId="77777777" w:rsidR="00E15883" w:rsidRPr="00753DF2" w:rsidRDefault="00E15883" w:rsidP="00490EA1">
      <w:pPr>
        <w:numPr>
          <w:ilvl w:val="0"/>
          <w:numId w:val="2"/>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совершенствование форм сотрудничества с работодателями и содействие внедрению более эффективных способов трудоустройства;</w:t>
      </w:r>
    </w:p>
    <w:p w14:paraId="0CD5060D" w14:textId="77777777" w:rsidR="00E15883" w:rsidRPr="00753DF2" w:rsidRDefault="00E15883" w:rsidP="00490EA1">
      <w:pPr>
        <w:numPr>
          <w:ilvl w:val="0"/>
          <w:numId w:val="2"/>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14:paraId="6355CE34" w14:textId="23206D4F"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миграционного прироста и ожидаемой при этом численности постоянного населения (темпа роста), позволил в целом представить, как изменится демографическая ситуация в муниципальном образовании на прогнозный период времени (2033-204</w:t>
      </w:r>
      <w:r w:rsidR="001B0BCC"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гг.).</w:t>
      </w:r>
    </w:p>
    <w:p w14:paraId="6DD4848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Вторым этапом произведён анализ действующих документов стратегического социально-экономического планирования как района в целом, так и поселения, в которых были рассмотрены аналогичные прогнозируемые показатели, а также основные ориентиры развития экономики и всех инфраструктур. </w:t>
      </w:r>
    </w:p>
    <w:p w14:paraId="0CEDB8A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прогнозировании численности населения, помимо ориентиров социально-экономического развития Барабинского района, обозначенных в Стратегии социально-экономического развития сельского поселения, во внимание была принята и Стратегия социально-экономического развития Новосибирской области до 2030 года, в которых отмечены:</w:t>
      </w:r>
    </w:p>
    <w:p w14:paraId="16D22874" w14:textId="77777777" w:rsidR="00E15883" w:rsidRPr="00753DF2" w:rsidRDefault="00E15883" w:rsidP="009D2FBD">
      <w:pPr>
        <w:numPr>
          <w:ilvl w:val="0"/>
          <w:numId w:val="2"/>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основные приоритеты социально-экономического развития территории;</w:t>
      </w:r>
    </w:p>
    <w:p w14:paraId="1766A3B0" w14:textId="77777777" w:rsidR="00E15883" w:rsidRPr="00753DF2" w:rsidRDefault="00E15883" w:rsidP="009D2FBD">
      <w:pPr>
        <w:numPr>
          <w:ilvl w:val="0"/>
          <w:numId w:val="2"/>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показатели ежегодного миграционного прироста;</w:t>
      </w:r>
    </w:p>
    <w:p w14:paraId="57A25D98" w14:textId="77777777" w:rsidR="00E15883" w:rsidRPr="00753DF2" w:rsidRDefault="00E15883" w:rsidP="009D2FBD">
      <w:pPr>
        <w:numPr>
          <w:ilvl w:val="0"/>
          <w:numId w:val="2"/>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показатели возрастной структуры населения;</w:t>
      </w:r>
    </w:p>
    <w:p w14:paraId="0AED7513" w14:textId="77777777" w:rsidR="00E15883" w:rsidRPr="00753DF2" w:rsidRDefault="00E15883" w:rsidP="009D2FBD">
      <w:pPr>
        <w:numPr>
          <w:ilvl w:val="0"/>
          <w:numId w:val="2"/>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тенденция изменения показателя смертности населения;</w:t>
      </w:r>
    </w:p>
    <w:p w14:paraId="52B1201C" w14:textId="77777777" w:rsidR="00E15883" w:rsidRPr="00753DF2" w:rsidRDefault="00E15883" w:rsidP="009D2FBD">
      <w:pPr>
        <w:numPr>
          <w:ilvl w:val="0"/>
          <w:numId w:val="2"/>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прогнозируемая численность населения к 2030 г.</w:t>
      </w:r>
    </w:p>
    <w:p w14:paraId="7029B39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Прогноз численности населения не может быть осуществлён, опираясь только на процессы смертности и рождаемости, на число прибывших и выбывших с территории за последний период времени. Расчёты необходимо подкреплять количеством мест приложения труда, создание которых возможно и благодаря которым территория сельского поселения может быть привлекательной в плане реализации трудового потенциала населения и комфортности проживания. </w:t>
      </w:r>
    </w:p>
    <w:p w14:paraId="0ADB13B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Оценка и прогноз развития экономической базы поселения, предполагаемое улучшение занятости, а также влияние, которое оказывает развитие жилищного строительства.</w:t>
      </w:r>
    </w:p>
    <w:p w14:paraId="118F994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В соответствии с полученными величинами численности населения будут определены основные параметры развития муниципального образования: отвод территорий жилой и нежилой застройки, объёмы жилищного строительства и учреждений обслуживания, система инженерных и транспортных коммуникаций.</w:t>
      </w:r>
    </w:p>
    <w:p w14:paraId="4CF77402" w14:textId="36948D46" w:rsidR="00E15883" w:rsidRPr="00753DF2" w:rsidRDefault="00E15883" w:rsidP="00E15883">
      <w:pPr>
        <w:pStyle w:val="affffffffb"/>
        <w:spacing w:before="0pt" w:after="0pt"/>
        <w:rPr>
          <w:sz w:val="28"/>
          <w:szCs w:val="28"/>
        </w:rPr>
      </w:pPr>
      <w:r w:rsidRPr="00753DF2">
        <w:rPr>
          <w:sz w:val="28"/>
          <w:szCs w:val="28"/>
        </w:rPr>
        <w:t xml:space="preserve">Прогноз численности населения </w:t>
      </w:r>
      <w:r w:rsidRPr="00753DF2">
        <w:rPr>
          <w:bCs/>
          <w:sz w:val="28"/>
          <w:szCs w:val="28"/>
          <w:lang w:eastAsia="ru-RU"/>
        </w:rPr>
        <w:t>Таскаевского</w:t>
      </w:r>
      <w:r w:rsidRPr="00753DF2">
        <w:rPr>
          <w:sz w:val="28"/>
          <w:szCs w:val="28"/>
        </w:rPr>
        <w:t xml:space="preserve"> сельсовета на период 2033 – 204</w:t>
      </w:r>
      <w:r w:rsidR="001B0BCC" w:rsidRPr="00753DF2">
        <w:rPr>
          <w:sz w:val="28"/>
          <w:szCs w:val="28"/>
        </w:rPr>
        <w:t>4</w:t>
      </w:r>
      <w:r w:rsidRPr="00753DF2">
        <w:rPr>
          <w:sz w:val="28"/>
          <w:szCs w:val="28"/>
        </w:rPr>
        <w:t xml:space="preserve"> годов представлен ниже (таблица </w:t>
      </w:r>
      <w:r w:rsidR="00E97638">
        <w:rPr>
          <w:sz w:val="28"/>
          <w:szCs w:val="28"/>
        </w:rPr>
        <w:t>40</w:t>
      </w:r>
      <w:r w:rsidRPr="00753DF2">
        <w:rPr>
          <w:sz w:val="28"/>
          <w:szCs w:val="28"/>
        </w:rPr>
        <w:t>).</w:t>
      </w:r>
    </w:p>
    <w:p w14:paraId="4C2A544E" w14:textId="77777777" w:rsidR="00E15883" w:rsidRPr="00753DF2" w:rsidRDefault="00E15883" w:rsidP="00E15883">
      <w:pPr>
        <w:pStyle w:val="affffffffb"/>
        <w:spacing w:before="0pt" w:after="0pt"/>
        <w:rPr>
          <w:sz w:val="28"/>
          <w:szCs w:val="28"/>
        </w:rPr>
      </w:pPr>
      <w:bookmarkStart w:id="200" w:name="_Hlk116237913"/>
      <w:bookmarkStart w:id="201" w:name="_Hlk145939879"/>
    </w:p>
    <w:p w14:paraId="0EF11D8A" w14:textId="3DAC3D51" w:rsidR="00E15883" w:rsidRPr="00753DF2" w:rsidRDefault="00E15883" w:rsidP="00E15883">
      <w:pPr>
        <w:autoSpaceDE w:val="0"/>
        <w:autoSpaceDN w:val="0"/>
        <w:adjustRightInd w:val="0"/>
        <w:spacing w:after="0pt" w:line="12pt" w:lineRule="auto"/>
        <w:jc w:val="center"/>
        <w:rPr>
          <w:rFonts w:ascii="Times New Roman" w:hAnsi="Times New Roman" w:cs="Times New Roman"/>
          <w:sz w:val="28"/>
          <w:szCs w:val="28"/>
        </w:rPr>
      </w:pPr>
      <w:bookmarkStart w:id="202" w:name="_Hlk151459966"/>
      <w:r w:rsidRPr="00753DF2">
        <w:rPr>
          <w:rFonts w:ascii="Times New Roman" w:hAnsi="Times New Roman" w:cs="Times New Roman"/>
          <w:b/>
          <w:bCs/>
          <w:sz w:val="28"/>
          <w:szCs w:val="28"/>
        </w:rPr>
        <w:t xml:space="preserve">Таблица </w:t>
      </w:r>
      <w:r w:rsidR="00E97638">
        <w:rPr>
          <w:rFonts w:ascii="Times New Roman" w:hAnsi="Times New Roman" w:cs="Times New Roman"/>
          <w:b/>
          <w:bCs/>
          <w:sz w:val="28"/>
          <w:szCs w:val="28"/>
        </w:rPr>
        <w:t>40</w:t>
      </w:r>
      <w:r w:rsidRPr="00753DF2">
        <w:rPr>
          <w:rFonts w:ascii="Times New Roman" w:hAnsi="Times New Roman" w:cs="Times New Roman"/>
          <w:b/>
          <w:bCs/>
          <w:sz w:val="28"/>
          <w:szCs w:val="28"/>
        </w:rPr>
        <w:t>.</w:t>
      </w:r>
      <w:r w:rsidRPr="00753DF2">
        <w:rPr>
          <w:rFonts w:ascii="Times New Roman" w:hAnsi="Times New Roman" w:cs="Times New Roman"/>
          <w:bCs/>
          <w:sz w:val="28"/>
          <w:szCs w:val="28"/>
        </w:rPr>
        <w:t xml:space="preserve"> -</w:t>
      </w:r>
      <w:r w:rsidRPr="00753DF2">
        <w:rPr>
          <w:rFonts w:ascii="Times New Roman" w:hAnsi="Times New Roman" w:cs="Times New Roman"/>
          <w:sz w:val="28"/>
          <w:szCs w:val="28"/>
          <w:lang w:bidi="en-US"/>
        </w:rPr>
        <w:t xml:space="preserve"> </w:t>
      </w:r>
      <w:r w:rsidRPr="00753DF2">
        <w:rPr>
          <w:rFonts w:ascii="Times New Roman" w:hAnsi="Times New Roman" w:cs="Times New Roman"/>
          <w:sz w:val="28"/>
          <w:szCs w:val="28"/>
        </w:rPr>
        <w:t xml:space="preserve">Прогноз численности населения по населенным пунктам </w:t>
      </w:r>
    </w:p>
    <w:p w14:paraId="5306EB82" w14:textId="0AAF0D25" w:rsidR="00E15883" w:rsidRPr="00753DF2" w:rsidRDefault="00E15883" w:rsidP="000500BC">
      <w:pPr>
        <w:autoSpaceDE w:val="0"/>
        <w:autoSpaceDN w:val="0"/>
        <w:adjustRightInd w:val="0"/>
        <w:spacing w:after="3pt" w:line="12pt" w:lineRule="auto"/>
        <w:jc w:val="center"/>
        <w:rPr>
          <w:rFonts w:ascii="Times New Roman" w:hAnsi="Times New Roman" w:cs="Times New Roman"/>
          <w:sz w:val="28"/>
          <w:szCs w:val="28"/>
        </w:rPr>
      </w:pPr>
      <w:r w:rsidRPr="00753DF2">
        <w:rPr>
          <w:rFonts w:ascii="Times New Roman" w:hAnsi="Times New Roman" w:cs="Times New Roman"/>
          <w:bCs/>
          <w:sz w:val="28"/>
          <w:szCs w:val="28"/>
        </w:rPr>
        <w:t>Таскаевского сельсовета</w:t>
      </w:r>
      <w:r w:rsidRPr="00753DF2">
        <w:rPr>
          <w:rFonts w:ascii="Times New Roman" w:hAnsi="Times New Roman" w:cs="Times New Roman"/>
          <w:sz w:val="28"/>
          <w:szCs w:val="28"/>
        </w:rPr>
        <w:t xml:space="preserve"> на период 2033 – 204</w:t>
      </w:r>
      <w:r w:rsidR="001B0BCC"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гг.</w:t>
      </w:r>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4452"/>
        <w:gridCol w:w="1821"/>
        <w:gridCol w:w="910"/>
        <w:gridCol w:w="1011"/>
        <w:gridCol w:w="910"/>
        <w:gridCol w:w="809"/>
      </w:tblGrid>
      <w:tr w:rsidR="00E15883" w:rsidRPr="00753DF2" w14:paraId="45E0DA4E" w14:textId="77777777" w:rsidTr="001540E7">
        <w:trPr>
          <w:trHeight w:val="761"/>
          <w:tblHeader/>
        </w:trPr>
        <w:tc>
          <w:tcPr>
            <w:tcW w:w="44.0%" w:type="pct"/>
            <w:vMerge w:val="restart"/>
            <w:shd w:val="clear" w:color="auto" w:fill="auto"/>
            <w:vAlign w:val="center"/>
            <w:hideMark/>
          </w:tcPr>
          <w:p w14:paraId="4B85B2CB" w14:textId="77777777" w:rsidR="00E15883" w:rsidRPr="00753DF2" w:rsidRDefault="00E15883" w:rsidP="00E15883">
            <w:pPr>
              <w:spacing w:after="0pt" w:line="12pt" w:lineRule="auto"/>
              <w:jc w:val="center"/>
              <w:rPr>
                <w:rFonts w:ascii="Times New Roman" w:hAnsi="Times New Roman" w:cs="Times New Roman"/>
                <w:sz w:val="24"/>
                <w:szCs w:val="24"/>
              </w:rPr>
            </w:pPr>
            <w:bookmarkStart w:id="203" w:name="_Hlk114922070"/>
            <w:r w:rsidRPr="00753DF2">
              <w:rPr>
                <w:rFonts w:ascii="Times New Roman" w:hAnsi="Times New Roman" w:cs="Times New Roman"/>
                <w:sz w:val="24"/>
                <w:szCs w:val="24"/>
              </w:rPr>
              <w:t>Группа населения</w:t>
            </w:r>
          </w:p>
        </w:tc>
        <w:tc>
          <w:tcPr>
            <w:tcW w:w="18.0%" w:type="pct"/>
          </w:tcPr>
          <w:p w14:paraId="6328E40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Существующее положение (2023 г.)</w:t>
            </w:r>
          </w:p>
        </w:tc>
        <w:tc>
          <w:tcPr>
            <w:tcW w:w="19.0%" w:type="pct"/>
            <w:gridSpan w:val="2"/>
            <w:shd w:val="clear" w:color="auto" w:fill="auto"/>
            <w:vAlign w:val="center"/>
            <w:hideMark/>
          </w:tcPr>
          <w:p w14:paraId="32C1731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Первая очередь (2033г.) </w:t>
            </w:r>
          </w:p>
        </w:tc>
        <w:tc>
          <w:tcPr>
            <w:tcW w:w="17.0%" w:type="pct"/>
            <w:gridSpan w:val="2"/>
            <w:shd w:val="clear" w:color="auto" w:fill="auto"/>
            <w:vAlign w:val="center"/>
            <w:hideMark/>
          </w:tcPr>
          <w:p w14:paraId="4268B47C" w14:textId="779634FB"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Расчётный срок (204</w:t>
            </w:r>
            <w:r w:rsidR="001B0BCC" w:rsidRPr="00753DF2">
              <w:rPr>
                <w:rFonts w:ascii="Times New Roman" w:hAnsi="Times New Roman" w:cs="Times New Roman"/>
                <w:sz w:val="24"/>
                <w:szCs w:val="24"/>
              </w:rPr>
              <w:t>4</w:t>
            </w:r>
            <w:r w:rsidRPr="00753DF2">
              <w:rPr>
                <w:rFonts w:ascii="Times New Roman" w:hAnsi="Times New Roman" w:cs="Times New Roman"/>
                <w:sz w:val="24"/>
                <w:szCs w:val="24"/>
              </w:rPr>
              <w:t xml:space="preserve"> г.) </w:t>
            </w:r>
          </w:p>
        </w:tc>
      </w:tr>
      <w:tr w:rsidR="00E15883" w:rsidRPr="00753DF2" w14:paraId="4A05666A" w14:textId="77777777" w:rsidTr="001540E7">
        <w:trPr>
          <w:trHeight w:val="260"/>
          <w:tblHeader/>
        </w:trPr>
        <w:tc>
          <w:tcPr>
            <w:tcW w:w="44.0%" w:type="pct"/>
            <w:vMerge/>
            <w:shd w:val="clear" w:color="auto" w:fill="auto"/>
            <w:vAlign w:val="center"/>
            <w:hideMark/>
          </w:tcPr>
          <w:p w14:paraId="5E23B355" w14:textId="77777777" w:rsidR="00E15883" w:rsidRPr="00753DF2" w:rsidRDefault="00E15883" w:rsidP="00E15883">
            <w:pPr>
              <w:spacing w:after="0pt" w:line="12pt" w:lineRule="auto"/>
              <w:rPr>
                <w:rFonts w:ascii="Times New Roman" w:hAnsi="Times New Roman" w:cs="Times New Roman"/>
                <w:sz w:val="24"/>
                <w:szCs w:val="24"/>
              </w:rPr>
            </w:pPr>
          </w:p>
        </w:tc>
        <w:tc>
          <w:tcPr>
            <w:tcW w:w="18.0%" w:type="pct"/>
            <w:vAlign w:val="center"/>
          </w:tcPr>
          <w:p w14:paraId="1AA3AB4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w:t>
            </w:r>
          </w:p>
        </w:tc>
        <w:tc>
          <w:tcPr>
            <w:tcW w:w="9.0%" w:type="pct"/>
            <w:shd w:val="clear" w:color="auto" w:fill="auto"/>
            <w:vAlign w:val="center"/>
            <w:hideMark/>
          </w:tcPr>
          <w:p w14:paraId="13EEB61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w:t>
            </w:r>
          </w:p>
        </w:tc>
        <w:tc>
          <w:tcPr>
            <w:tcW w:w="9.0%" w:type="pct"/>
            <w:shd w:val="clear" w:color="auto" w:fill="auto"/>
            <w:vAlign w:val="center"/>
            <w:hideMark/>
          </w:tcPr>
          <w:p w14:paraId="47CD188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9.0%" w:type="pct"/>
            <w:shd w:val="clear" w:color="auto" w:fill="auto"/>
            <w:vAlign w:val="center"/>
            <w:hideMark/>
          </w:tcPr>
          <w:p w14:paraId="2233C4E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w:t>
            </w:r>
          </w:p>
        </w:tc>
        <w:tc>
          <w:tcPr>
            <w:tcW w:w="8.0%" w:type="pct"/>
            <w:shd w:val="clear" w:color="auto" w:fill="auto"/>
            <w:vAlign w:val="center"/>
            <w:hideMark/>
          </w:tcPr>
          <w:p w14:paraId="37155FB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r>
      <w:tr w:rsidR="001540E7" w:rsidRPr="00753DF2" w14:paraId="77B65CB5" w14:textId="77777777" w:rsidTr="001540E7">
        <w:trPr>
          <w:trHeight w:val="57"/>
        </w:trPr>
        <w:tc>
          <w:tcPr>
            <w:tcW w:w="44.0%" w:type="pct"/>
            <w:shd w:val="clear" w:color="auto" w:fill="auto"/>
            <w:vAlign w:val="center"/>
            <w:hideMark/>
          </w:tcPr>
          <w:p w14:paraId="4C36CB2C" w14:textId="77777777" w:rsidR="001540E7" w:rsidRPr="00753DF2" w:rsidRDefault="001540E7" w:rsidP="001540E7">
            <w:pPr>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Население, ВСЕГО:</w:t>
            </w:r>
          </w:p>
        </w:tc>
        <w:tc>
          <w:tcPr>
            <w:tcW w:w="18.0%" w:type="pct"/>
          </w:tcPr>
          <w:p w14:paraId="6D1D2894" w14:textId="65CC9B79" w:rsidR="001540E7" w:rsidRPr="005A0655" w:rsidRDefault="001540E7" w:rsidP="001540E7">
            <w:pPr>
              <w:spacing w:after="0pt" w:line="12pt" w:lineRule="auto"/>
              <w:jc w:val="center"/>
              <w:rPr>
                <w:rFonts w:ascii="Times New Roman" w:hAnsi="Times New Roman" w:cs="Times New Roman"/>
                <w:b/>
                <w:sz w:val="24"/>
                <w:szCs w:val="24"/>
                <w:highlight w:val="yellow"/>
              </w:rPr>
            </w:pPr>
            <w:r w:rsidRPr="00753DF2">
              <w:rPr>
                <w:rFonts w:ascii="Times New Roman" w:hAnsi="Times New Roman" w:cs="Times New Roman"/>
                <w:b/>
                <w:sz w:val="24"/>
                <w:szCs w:val="24"/>
              </w:rPr>
              <w:t>1</w:t>
            </w:r>
            <w:r>
              <w:rPr>
                <w:rFonts w:ascii="Times New Roman" w:hAnsi="Times New Roman" w:cs="Times New Roman"/>
                <w:b/>
                <w:sz w:val="24"/>
                <w:szCs w:val="24"/>
              </w:rPr>
              <w:t>3</w:t>
            </w:r>
            <w:r w:rsidRPr="00753DF2">
              <w:rPr>
                <w:rFonts w:ascii="Times New Roman" w:hAnsi="Times New Roman" w:cs="Times New Roman"/>
                <w:b/>
                <w:sz w:val="24"/>
                <w:szCs w:val="24"/>
              </w:rPr>
              <w:t>88</w:t>
            </w:r>
          </w:p>
        </w:tc>
        <w:tc>
          <w:tcPr>
            <w:tcW w:w="9.0%" w:type="pct"/>
            <w:shd w:val="clear" w:color="auto" w:fill="auto"/>
          </w:tcPr>
          <w:p w14:paraId="12AAAE8E" w14:textId="4164588F" w:rsidR="001540E7" w:rsidRPr="005A0655" w:rsidRDefault="001540E7" w:rsidP="001540E7">
            <w:pPr>
              <w:spacing w:after="0pt" w:line="12pt" w:lineRule="auto"/>
              <w:jc w:val="center"/>
              <w:rPr>
                <w:rFonts w:ascii="Times New Roman" w:hAnsi="Times New Roman" w:cs="Times New Roman"/>
                <w:b/>
                <w:sz w:val="24"/>
                <w:szCs w:val="24"/>
                <w:highlight w:val="yellow"/>
              </w:rPr>
            </w:pPr>
            <w:r>
              <w:rPr>
                <w:rFonts w:ascii="Times New Roman" w:hAnsi="Times New Roman" w:cs="Times New Roman"/>
                <w:b/>
                <w:sz w:val="24"/>
                <w:szCs w:val="24"/>
              </w:rPr>
              <w:t>1350</w:t>
            </w:r>
          </w:p>
        </w:tc>
        <w:tc>
          <w:tcPr>
            <w:tcW w:w="9.0%" w:type="pct"/>
            <w:shd w:val="clear" w:color="auto" w:fill="auto"/>
          </w:tcPr>
          <w:p w14:paraId="38F72992" w14:textId="1F0CFB09" w:rsidR="001540E7" w:rsidRPr="005A0655" w:rsidRDefault="001540E7" w:rsidP="001540E7">
            <w:pPr>
              <w:spacing w:after="0pt" w:line="12pt" w:lineRule="auto"/>
              <w:jc w:val="center"/>
              <w:rPr>
                <w:rFonts w:ascii="Times New Roman" w:hAnsi="Times New Roman" w:cs="Times New Roman"/>
                <w:b/>
                <w:sz w:val="24"/>
                <w:szCs w:val="24"/>
                <w:highlight w:val="yellow"/>
              </w:rPr>
            </w:pPr>
            <w:r w:rsidRPr="00753DF2">
              <w:rPr>
                <w:rFonts w:ascii="Times New Roman" w:hAnsi="Times New Roman" w:cs="Times New Roman"/>
                <w:b/>
                <w:sz w:val="24"/>
                <w:szCs w:val="24"/>
              </w:rPr>
              <w:t>100</w:t>
            </w:r>
          </w:p>
        </w:tc>
        <w:tc>
          <w:tcPr>
            <w:tcW w:w="9.0%" w:type="pct"/>
            <w:shd w:val="clear" w:color="auto" w:fill="auto"/>
          </w:tcPr>
          <w:p w14:paraId="7D02916A" w14:textId="42BC66D7" w:rsidR="001540E7" w:rsidRPr="005A0655" w:rsidRDefault="001540E7" w:rsidP="001540E7">
            <w:pPr>
              <w:spacing w:after="0pt" w:line="12pt" w:lineRule="auto"/>
              <w:jc w:val="center"/>
              <w:rPr>
                <w:rFonts w:ascii="Times New Roman" w:hAnsi="Times New Roman" w:cs="Times New Roman"/>
                <w:b/>
                <w:sz w:val="24"/>
                <w:szCs w:val="24"/>
                <w:highlight w:val="yellow"/>
              </w:rPr>
            </w:pPr>
            <w:r>
              <w:rPr>
                <w:rFonts w:ascii="Times New Roman" w:hAnsi="Times New Roman" w:cs="Times New Roman"/>
                <w:b/>
                <w:sz w:val="24"/>
                <w:szCs w:val="24"/>
              </w:rPr>
              <w:t>1318</w:t>
            </w:r>
          </w:p>
        </w:tc>
        <w:tc>
          <w:tcPr>
            <w:tcW w:w="8.0%" w:type="pct"/>
            <w:shd w:val="clear" w:color="auto" w:fill="auto"/>
          </w:tcPr>
          <w:p w14:paraId="6691855E" w14:textId="428CB5DF" w:rsidR="001540E7" w:rsidRPr="005A0655" w:rsidRDefault="001540E7" w:rsidP="001540E7">
            <w:pPr>
              <w:spacing w:after="0pt" w:line="12pt" w:lineRule="auto"/>
              <w:jc w:val="center"/>
              <w:rPr>
                <w:rFonts w:ascii="Times New Roman" w:hAnsi="Times New Roman" w:cs="Times New Roman"/>
                <w:b/>
                <w:sz w:val="24"/>
                <w:szCs w:val="24"/>
                <w:highlight w:val="yellow"/>
              </w:rPr>
            </w:pPr>
            <w:r w:rsidRPr="00753DF2">
              <w:rPr>
                <w:rFonts w:ascii="Times New Roman" w:hAnsi="Times New Roman" w:cs="Times New Roman"/>
                <w:b/>
                <w:sz w:val="24"/>
                <w:szCs w:val="24"/>
              </w:rPr>
              <w:t>100</w:t>
            </w:r>
          </w:p>
        </w:tc>
      </w:tr>
      <w:tr w:rsidR="001540E7" w:rsidRPr="00753DF2" w14:paraId="6A1982B5" w14:textId="77777777" w:rsidTr="001540E7">
        <w:trPr>
          <w:trHeight w:val="331"/>
        </w:trPr>
        <w:tc>
          <w:tcPr>
            <w:tcW w:w="44.0%" w:type="pct"/>
            <w:shd w:val="clear" w:color="auto" w:fill="auto"/>
          </w:tcPr>
          <w:p w14:paraId="2A0F8BBC" w14:textId="77777777" w:rsidR="001540E7" w:rsidRPr="00753DF2" w:rsidRDefault="001540E7" w:rsidP="001540E7">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18.0%" w:type="pct"/>
          </w:tcPr>
          <w:p w14:paraId="31706811" w14:textId="04A57F97"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688</w:t>
            </w:r>
          </w:p>
        </w:tc>
        <w:tc>
          <w:tcPr>
            <w:tcW w:w="9.0%" w:type="pct"/>
            <w:shd w:val="clear" w:color="auto" w:fill="auto"/>
          </w:tcPr>
          <w:p w14:paraId="40551391" w14:textId="4968BD14"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678</w:t>
            </w:r>
          </w:p>
        </w:tc>
        <w:tc>
          <w:tcPr>
            <w:tcW w:w="9.0%" w:type="pct"/>
            <w:shd w:val="clear" w:color="auto" w:fill="auto"/>
          </w:tcPr>
          <w:p w14:paraId="1ADC6EC8" w14:textId="4501A9A5"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50</w:t>
            </w:r>
          </w:p>
        </w:tc>
        <w:tc>
          <w:tcPr>
            <w:tcW w:w="9.0%" w:type="pct"/>
            <w:shd w:val="clear" w:color="auto" w:fill="auto"/>
          </w:tcPr>
          <w:p w14:paraId="15929E9D" w14:textId="07CD63D4"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673</w:t>
            </w:r>
          </w:p>
        </w:tc>
        <w:tc>
          <w:tcPr>
            <w:tcW w:w="8.0%" w:type="pct"/>
            <w:shd w:val="clear" w:color="auto" w:fill="auto"/>
          </w:tcPr>
          <w:p w14:paraId="34DBAA1A" w14:textId="325D12DD"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51</w:t>
            </w:r>
          </w:p>
        </w:tc>
      </w:tr>
      <w:tr w:rsidR="001540E7" w:rsidRPr="00753DF2" w14:paraId="549724EF" w14:textId="77777777" w:rsidTr="001540E7">
        <w:trPr>
          <w:trHeight w:val="331"/>
        </w:trPr>
        <w:tc>
          <w:tcPr>
            <w:tcW w:w="44.0%" w:type="pct"/>
            <w:shd w:val="clear" w:color="auto" w:fill="auto"/>
          </w:tcPr>
          <w:p w14:paraId="6FB83CBB" w14:textId="77777777" w:rsidR="001540E7" w:rsidRPr="00753DF2" w:rsidRDefault="001540E7" w:rsidP="001540E7">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18.0%" w:type="pct"/>
          </w:tcPr>
          <w:p w14:paraId="09FED01E" w14:textId="78F28555"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407</w:t>
            </w:r>
          </w:p>
        </w:tc>
        <w:tc>
          <w:tcPr>
            <w:tcW w:w="9.0%" w:type="pct"/>
            <w:shd w:val="clear" w:color="auto" w:fill="auto"/>
          </w:tcPr>
          <w:p w14:paraId="0F82BDE2" w14:textId="04663E1F"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400</w:t>
            </w:r>
          </w:p>
        </w:tc>
        <w:tc>
          <w:tcPr>
            <w:tcW w:w="9.0%" w:type="pct"/>
            <w:shd w:val="clear" w:color="auto" w:fill="auto"/>
          </w:tcPr>
          <w:p w14:paraId="25BB364F" w14:textId="32AA4BD4"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30</w:t>
            </w:r>
          </w:p>
        </w:tc>
        <w:tc>
          <w:tcPr>
            <w:tcW w:w="9.0%" w:type="pct"/>
            <w:shd w:val="clear" w:color="auto" w:fill="auto"/>
          </w:tcPr>
          <w:p w14:paraId="1A1F38D0" w14:textId="0ED418C7"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394</w:t>
            </w:r>
          </w:p>
        </w:tc>
        <w:tc>
          <w:tcPr>
            <w:tcW w:w="8.0%" w:type="pct"/>
            <w:shd w:val="clear" w:color="auto" w:fill="auto"/>
          </w:tcPr>
          <w:p w14:paraId="3AD33B4F" w14:textId="6DF24535"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30</w:t>
            </w:r>
          </w:p>
        </w:tc>
      </w:tr>
      <w:tr w:rsidR="001540E7" w:rsidRPr="00753DF2" w14:paraId="56C0719E" w14:textId="77777777" w:rsidTr="001540E7">
        <w:trPr>
          <w:trHeight w:val="57"/>
        </w:trPr>
        <w:tc>
          <w:tcPr>
            <w:tcW w:w="44.0%" w:type="pct"/>
            <w:shd w:val="clear" w:color="auto" w:fill="auto"/>
          </w:tcPr>
          <w:p w14:paraId="4570B97E" w14:textId="77777777" w:rsidR="001540E7" w:rsidRPr="00753DF2" w:rsidRDefault="001540E7" w:rsidP="001540E7">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18.0%" w:type="pct"/>
          </w:tcPr>
          <w:p w14:paraId="1088FA5B" w14:textId="3602B2C6"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49</w:t>
            </w:r>
          </w:p>
        </w:tc>
        <w:tc>
          <w:tcPr>
            <w:tcW w:w="9.0%" w:type="pct"/>
            <w:shd w:val="clear" w:color="auto" w:fill="auto"/>
          </w:tcPr>
          <w:p w14:paraId="71F937E4" w14:textId="7A2240EC"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45</w:t>
            </w:r>
          </w:p>
        </w:tc>
        <w:tc>
          <w:tcPr>
            <w:tcW w:w="9.0%" w:type="pct"/>
            <w:shd w:val="clear" w:color="auto" w:fill="auto"/>
          </w:tcPr>
          <w:p w14:paraId="00E226EF" w14:textId="181C4D48"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3</w:t>
            </w:r>
          </w:p>
        </w:tc>
        <w:tc>
          <w:tcPr>
            <w:tcW w:w="9.0%" w:type="pct"/>
            <w:shd w:val="clear" w:color="auto" w:fill="auto"/>
          </w:tcPr>
          <w:p w14:paraId="7EFC5119" w14:textId="370A827B"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40</w:t>
            </w:r>
          </w:p>
        </w:tc>
        <w:tc>
          <w:tcPr>
            <w:tcW w:w="8.0%" w:type="pct"/>
            <w:shd w:val="clear" w:color="auto" w:fill="auto"/>
          </w:tcPr>
          <w:p w14:paraId="30C027B7" w14:textId="0D99AC32"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3</w:t>
            </w:r>
          </w:p>
        </w:tc>
      </w:tr>
      <w:tr w:rsidR="001540E7" w:rsidRPr="00753DF2" w14:paraId="51F63AA4" w14:textId="77777777" w:rsidTr="001540E7">
        <w:trPr>
          <w:trHeight w:val="57"/>
        </w:trPr>
        <w:tc>
          <w:tcPr>
            <w:tcW w:w="44.0%" w:type="pct"/>
            <w:shd w:val="clear" w:color="auto" w:fill="auto"/>
          </w:tcPr>
          <w:p w14:paraId="2FD3A7F2" w14:textId="77777777" w:rsidR="001540E7" w:rsidRPr="00753DF2" w:rsidRDefault="001540E7" w:rsidP="001540E7">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18.0%" w:type="pct"/>
          </w:tcPr>
          <w:p w14:paraId="65DEB7D1" w14:textId="68B8437A"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51</w:t>
            </w:r>
          </w:p>
        </w:tc>
        <w:tc>
          <w:tcPr>
            <w:tcW w:w="9.0%" w:type="pct"/>
            <w:shd w:val="clear" w:color="auto" w:fill="auto"/>
          </w:tcPr>
          <w:p w14:paraId="2C3EC304" w14:textId="57E499C6"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48</w:t>
            </w:r>
          </w:p>
        </w:tc>
        <w:tc>
          <w:tcPr>
            <w:tcW w:w="9.0%" w:type="pct"/>
            <w:shd w:val="clear" w:color="auto" w:fill="auto"/>
          </w:tcPr>
          <w:p w14:paraId="7ECC2E1E" w14:textId="3B6C4D54"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4</w:t>
            </w:r>
          </w:p>
        </w:tc>
        <w:tc>
          <w:tcPr>
            <w:tcW w:w="9.0%" w:type="pct"/>
            <w:shd w:val="clear" w:color="auto" w:fill="auto"/>
          </w:tcPr>
          <w:p w14:paraId="7A12218B" w14:textId="49442075"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44</w:t>
            </w:r>
          </w:p>
        </w:tc>
        <w:tc>
          <w:tcPr>
            <w:tcW w:w="8.0%" w:type="pct"/>
            <w:shd w:val="clear" w:color="auto" w:fill="auto"/>
          </w:tcPr>
          <w:p w14:paraId="249DBA06" w14:textId="275A17D6"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3</w:t>
            </w:r>
          </w:p>
        </w:tc>
      </w:tr>
      <w:tr w:rsidR="001540E7" w:rsidRPr="00753DF2" w14:paraId="74C6DA60" w14:textId="77777777" w:rsidTr="001540E7">
        <w:trPr>
          <w:trHeight w:val="57"/>
        </w:trPr>
        <w:tc>
          <w:tcPr>
            <w:tcW w:w="44.0%" w:type="pct"/>
            <w:shd w:val="clear" w:color="auto" w:fill="auto"/>
          </w:tcPr>
          <w:p w14:paraId="6E3483D6" w14:textId="77777777" w:rsidR="001540E7" w:rsidRPr="00753DF2" w:rsidRDefault="001540E7" w:rsidP="001540E7">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18.0%" w:type="pct"/>
          </w:tcPr>
          <w:p w14:paraId="6FB295E9" w14:textId="33A3BB1E"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129</w:t>
            </w:r>
          </w:p>
        </w:tc>
        <w:tc>
          <w:tcPr>
            <w:tcW w:w="9.0%" w:type="pct"/>
            <w:shd w:val="clear" w:color="auto" w:fill="auto"/>
          </w:tcPr>
          <w:p w14:paraId="312DFE83" w14:textId="7317C6DE"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120</w:t>
            </w:r>
          </w:p>
        </w:tc>
        <w:tc>
          <w:tcPr>
            <w:tcW w:w="9.0%" w:type="pct"/>
            <w:shd w:val="clear" w:color="auto" w:fill="auto"/>
          </w:tcPr>
          <w:p w14:paraId="4C89AC99" w14:textId="7B464576"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9</w:t>
            </w:r>
          </w:p>
        </w:tc>
        <w:tc>
          <w:tcPr>
            <w:tcW w:w="9.0%" w:type="pct"/>
            <w:shd w:val="clear" w:color="auto" w:fill="auto"/>
          </w:tcPr>
          <w:p w14:paraId="58AF4E96" w14:textId="268EE3D8"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112</w:t>
            </w:r>
          </w:p>
        </w:tc>
        <w:tc>
          <w:tcPr>
            <w:tcW w:w="8.0%" w:type="pct"/>
            <w:shd w:val="clear" w:color="auto" w:fill="auto"/>
          </w:tcPr>
          <w:p w14:paraId="5866A4A3" w14:textId="4E0E045E" w:rsidR="001540E7" w:rsidRPr="005A0655" w:rsidRDefault="001540E7" w:rsidP="001540E7">
            <w:pPr>
              <w:spacing w:after="0pt" w:line="12pt" w:lineRule="auto"/>
              <w:jc w:val="center"/>
              <w:rPr>
                <w:rFonts w:ascii="Times New Roman" w:hAnsi="Times New Roman" w:cs="Times New Roman"/>
                <w:sz w:val="24"/>
                <w:szCs w:val="24"/>
                <w:highlight w:val="yellow"/>
              </w:rPr>
            </w:pPr>
            <w:r w:rsidRPr="00512DD1">
              <w:rPr>
                <w:rFonts w:ascii="Times New Roman" w:hAnsi="Times New Roman" w:cs="Times New Roman"/>
                <w:sz w:val="24"/>
                <w:szCs w:val="24"/>
              </w:rPr>
              <w:t>9</w:t>
            </w:r>
          </w:p>
        </w:tc>
      </w:tr>
      <w:tr w:rsidR="001540E7" w:rsidRPr="00753DF2" w14:paraId="35B2A63B" w14:textId="77777777" w:rsidTr="001540E7">
        <w:trPr>
          <w:trHeight w:val="57"/>
        </w:trPr>
        <w:tc>
          <w:tcPr>
            <w:tcW w:w="44.0%" w:type="pct"/>
            <w:shd w:val="clear" w:color="auto" w:fill="auto"/>
          </w:tcPr>
          <w:p w14:paraId="0BB49AED" w14:textId="77777777" w:rsidR="001540E7" w:rsidRPr="00753DF2" w:rsidRDefault="001540E7" w:rsidP="001540E7">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18.0%" w:type="pct"/>
          </w:tcPr>
          <w:p w14:paraId="2AA827ED" w14:textId="11A70FDF"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64</w:t>
            </w:r>
          </w:p>
        </w:tc>
        <w:tc>
          <w:tcPr>
            <w:tcW w:w="9.0%" w:type="pct"/>
            <w:shd w:val="clear" w:color="auto" w:fill="auto"/>
          </w:tcPr>
          <w:p w14:paraId="101080EC" w14:textId="35086BCD"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59</w:t>
            </w:r>
          </w:p>
        </w:tc>
        <w:tc>
          <w:tcPr>
            <w:tcW w:w="9.0%" w:type="pct"/>
            <w:shd w:val="clear" w:color="auto" w:fill="auto"/>
          </w:tcPr>
          <w:p w14:paraId="642E9EB2" w14:textId="1F81CF44"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4</w:t>
            </w:r>
          </w:p>
        </w:tc>
        <w:tc>
          <w:tcPr>
            <w:tcW w:w="9.0%" w:type="pct"/>
            <w:shd w:val="clear" w:color="auto" w:fill="auto"/>
          </w:tcPr>
          <w:p w14:paraId="6B8AFF02" w14:textId="5D2EA38B" w:rsidR="001540E7" w:rsidRPr="005A0655" w:rsidRDefault="001540E7" w:rsidP="001540E7">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55</w:t>
            </w:r>
          </w:p>
        </w:tc>
        <w:tc>
          <w:tcPr>
            <w:tcW w:w="8.0%" w:type="pct"/>
            <w:shd w:val="clear" w:color="auto" w:fill="auto"/>
          </w:tcPr>
          <w:p w14:paraId="4E65E297" w14:textId="2DF62532" w:rsidR="001540E7" w:rsidRPr="005A0655" w:rsidRDefault="001540E7" w:rsidP="001540E7">
            <w:pPr>
              <w:spacing w:after="0pt" w:line="12pt" w:lineRule="auto"/>
              <w:jc w:val="center"/>
              <w:rPr>
                <w:rFonts w:ascii="Times New Roman" w:hAnsi="Times New Roman" w:cs="Times New Roman"/>
                <w:sz w:val="24"/>
                <w:szCs w:val="24"/>
                <w:highlight w:val="yellow"/>
              </w:rPr>
            </w:pPr>
            <w:r w:rsidRPr="00753DF2">
              <w:rPr>
                <w:rFonts w:ascii="Times New Roman" w:hAnsi="Times New Roman" w:cs="Times New Roman"/>
                <w:sz w:val="24"/>
                <w:szCs w:val="24"/>
              </w:rPr>
              <w:t>4</w:t>
            </w:r>
          </w:p>
        </w:tc>
      </w:tr>
      <w:bookmarkEnd w:id="202"/>
      <w:bookmarkEnd w:id="203"/>
    </w:tbl>
    <w:p w14:paraId="219FE413"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b/>
          <w:sz w:val="28"/>
          <w:szCs w:val="28"/>
        </w:rPr>
      </w:pPr>
    </w:p>
    <w:p w14:paraId="0DFD810D" w14:textId="77777777" w:rsidR="00D65F82" w:rsidRPr="00753DF2" w:rsidRDefault="00D65F82" w:rsidP="00D65F82">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Основанием для прогноза изменения возрастной структуры населения являлся прогноз изменения демографических показателей на территории Российской Федерации и регионов до 2035 г., разработанный специалистами Федеральной службы государственной статистики</w:t>
      </w:r>
      <w:r w:rsidRPr="00753DF2">
        <w:rPr>
          <w:rFonts w:ascii="Times New Roman" w:hAnsi="Times New Roman" w:cs="Times New Roman"/>
          <w:sz w:val="28"/>
          <w:szCs w:val="28"/>
          <w:vertAlign w:val="superscript"/>
        </w:rPr>
        <w:footnoteReference w:id="3"/>
      </w:r>
      <w:r w:rsidRPr="00753DF2">
        <w:rPr>
          <w:rFonts w:ascii="Times New Roman" w:hAnsi="Times New Roman" w:cs="Times New Roman"/>
          <w:sz w:val="28"/>
          <w:szCs w:val="28"/>
        </w:rPr>
        <w:t xml:space="preserve">, а также особенности существующей возрастной структуры и механического движения населения. Осуществление комплекса мероприятий по социально-экономическому развитию территории в течение расчётного срока будут способствовать реализации представленного сценария. </w:t>
      </w:r>
    </w:p>
    <w:p w14:paraId="514C8286" w14:textId="77777777" w:rsidR="00D65F82" w:rsidRPr="00753DF2" w:rsidRDefault="00D65F82" w:rsidP="00D65F82">
      <w:pPr>
        <w:shd w:val="clear" w:color="auto" w:fill="FFFFFF"/>
        <w:spacing w:after="0pt" w:line="12pt" w:lineRule="auto"/>
        <w:ind w:firstLine="35.45pt"/>
        <w:jc w:val="both"/>
        <w:rPr>
          <w:rFonts w:ascii="Times New Roman" w:eastAsia="Calibri" w:hAnsi="Times New Roman" w:cs="Times New Roman"/>
          <w:sz w:val="28"/>
          <w:szCs w:val="28"/>
        </w:rPr>
      </w:pPr>
    </w:p>
    <w:p w14:paraId="7F382E5C" w14:textId="14CF92D2" w:rsidR="00D65F82" w:rsidRPr="00753DF2" w:rsidRDefault="00D65F82" w:rsidP="00D65F82">
      <w:pPr>
        <w:shd w:val="clear" w:color="auto" w:fill="FFFFFF"/>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В таблице </w:t>
      </w:r>
      <w:r w:rsidR="00E97638">
        <w:rPr>
          <w:rFonts w:ascii="Times New Roman" w:eastAsia="Calibri" w:hAnsi="Times New Roman" w:cs="Times New Roman"/>
          <w:sz w:val="28"/>
          <w:szCs w:val="28"/>
        </w:rPr>
        <w:t>41</w:t>
      </w:r>
      <w:r w:rsidRPr="00753DF2">
        <w:rPr>
          <w:rFonts w:ascii="Times New Roman" w:eastAsia="Calibri" w:hAnsi="Times New Roman" w:cs="Times New Roman"/>
          <w:sz w:val="28"/>
          <w:szCs w:val="28"/>
        </w:rPr>
        <w:t xml:space="preserve"> представлены доли населения по категориям в разрезе этапов проектирования.</w:t>
      </w:r>
    </w:p>
    <w:p w14:paraId="29577DE7" w14:textId="77777777" w:rsidR="00D65F82" w:rsidRPr="00753DF2" w:rsidRDefault="00D65F82" w:rsidP="00D65F82">
      <w:pPr>
        <w:shd w:val="clear" w:color="auto" w:fill="FFFFFF"/>
        <w:spacing w:after="0pt" w:line="12pt" w:lineRule="auto"/>
        <w:ind w:firstLine="35.45pt"/>
        <w:jc w:val="both"/>
        <w:rPr>
          <w:rFonts w:ascii="Times New Roman" w:eastAsia="Calibri" w:hAnsi="Times New Roman" w:cs="Times New Roman"/>
          <w:sz w:val="28"/>
          <w:szCs w:val="28"/>
        </w:rPr>
      </w:pPr>
    </w:p>
    <w:p w14:paraId="1C85D1C6" w14:textId="668207CD" w:rsidR="00D65F82" w:rsidRPr="00753DF2" w:rsidRDefault="00D65F82" w:rsidP="00D65F82">
      <w:pPr>
        <w:spacing w:after="3pt" w:line="12pt" w:lineRule="auto"/>
        <w:ind w:firstLine="35.45pt"/>
        <w:jc w:val="center"/>
        <w:rPr>
          <w:rFonts w:ascii="Times New Roman" w:eastAsia="Times New Roman" w:hAnsi="Times New Roman" w:cs="Times New Roman"/>
          <w:spacing w:val="-5"/>
          <w:sz w:val="28"/>
          <w:szCs w:val="28"/>
        </w:rPr>
      </w:pPr>
      <w:r w:rsidRPr="00753DF2">
        <w:rPr>
          <w:rFonts w:ascii="Times New Roman" w:eastAsia="Times New Roman" w:hAnsi="Times New Roman" w:cs="Times New Roman"/>
          <w:b/>
          <w:spacing w:val="-5"/>
          <w:sz w:val="28"/>
          <w:szCs w:val="28"/>
        </w:rPr>
        <w:t xml:space="preserve">Таблица </w:t>
      </w:r>
      <w:r w:rsidR="00E97638">
        <w:rPr>
          <w:rFonts w:ascii="Times New Roman" w:eastAsia="Times New Roman" w:hAnsi="Times New Roman" w:cs="Times New Roman"/>
          <w:b/>
          <w:spacing w:val="-5"/>
          <w:sz w:val="28"/>
          <w:szCs w:val="28"/>
        </w:rPr>
        <w:t>41</w:t>
      </w:r>
      <w:r w:rsidRPr="00753DF2">
        <w:rPr>
          <w:rFonts w:ascii="Times New Roman" w:eastAsia="Times New Roman" w:hAnsi="Times New Roman" w:cs="Times New Roman"/>
          <w:b/>
          <w:spacing w:val="-5"/>
          <w:sz w:val="28"/>
          <w:szCs w:val="28"/>
        </w:rPr>
        <w:t>.</w:t>
      </w:r>
      <w:r w:rsidRPr="00753DF2">
        <w:rPr>
          <w:rFonts w:ascii="Times New Roman" w:eastAsia="Times New Roman" w:hAnsi="Times New Roman" w:cs="Times New Roman"/>
          <w:spacing w:val="-5"/>
          <w:sz w:val="28"/>
          <w:szCs w:val="28"/>
        </w:rPr>
        <w:t xml:space="preserve"> Изменение </w:t>
      </w:r>
      <w:bookmarkStart w:id="204" w:name="_Hlk84160364"/>
      <w:r w:rsidRPr="00753DF2">
        <w:rPr>
          <w:rFonts w:ascii="Times New Roman" w:eastAsia="Times New Roman" w:hAnsi="Times New Roman" w:cs="Times New Roman"/>
          <w:spacing w:val="-5"/>
          <w:sz w:val="28"/>
          <w:szCs w:val="28"/>
        </w:rPr>
        <w:t>возрастной структуры населения</w:t>
      </w:r>
      <w:bookmarkEnd w:id="204"/>
      <w:r w:rsidRPr="00753DF2">
        <w:rPr>
          <w:rFonts w:ascii="Times New Roman" w:eastAsia="Times New Roman" w:hAnsi="Times New Roman" w:cs="Times New Roman"/>
          <w:spacing w:val="-5"/>
          <w:sz w:val="28"/>
          <w:szCs w:val="28"/>
        </w:rPr>
        <w:t>, %</w:t>
      </w:r>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540"/>
        <w:gridCol w:w="3581"/>
        <w:gridCol w:w="1930"/>
        <w:gridCol w:w="1931"/>
        <w:gridCol w:w="1931"/>
      </w:tblGrid>
      <w:tr w:rsidR="00D65F82" w:rsidRPr="00753DF2" w14:paraId="6CBF46DD" w14:textId="77777777" w:rsidTr="00845ED4">
        <w:trPr>
          <w:tblHeader/>
        </w:trPr>
        <w:tc>
          <w:tcPr>
            <w:tcW w:w="4.0%" w:type="pct"/>
            <w:vAlign w:val="center"/>
          </w:tcPr>
          <w:p w14:paraId="54CD5E03" w14:textId="77777777" w:rsidR="00D65F82" w:rsidRPr="00753DF2" w:rsidRDefault="00D65F82" w:rsidP="00622162">
            <w:pPr>
              <w:spacing w:after="0pt" w:line="12pt" w:lineRule="auto"/>
              <w:jc w:val="center"/>
              <w:rPr>
                <w:rFonts w:ascii="Times New Roman" w:eastAsia="Calibri" w:hAnsi="Times New Roman" w:cs="Times New Roman"/>
                <w:sz w:val="24"/>
                <w:szCs w:val="24"/>
              </w:rPr>
            </w:pPr>
            <w:bookmarkStart w:id="205" w:name="_Hlk147079414"/>
            <w:r w:rsidRPr="00753DF2">
              <w:rPr>
                <w:rFonts w:ascii="Times New Roman" w:eastAsia="Calibri" w:hAnsi="Times New Roman" w:cs="Times New Roman"/>
                <w:sz w:val="24"/>
                <w:szCs w:val="24"/>
              </w:rPr>
              <w:t>№</w:t>
            </w:r>
          </w:p>
          <w:p w14:paraId="659C850F"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 xml:space="preserve">п/п </w:t>
            </w:r>
          </w:p>
        </w:tc>
        <w:tc>
          <w:tcPr>
            <w:tcW w:w="35.0%" w:type="pct"/>
            <w:vAlign w:val="center"/>
          </w:tcPr>
          <w:p w14:paraId="40A986D6"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Возрастные группы</w:t>
            </w:r>
          </w:p>
        </w:tc>
        <w:tc>
          <w:tcPr>
            <w:tcW w:w="19.0%" w:type="pct"/>
            <w:vAlign w:val="center"/>
          </w:tcPr>
          <w:p w14:paraId="42A69948" w14:textId="77777777" w:rsidR="00D65F82" w:rsidRPr="00753DF2" w:rsidRDefault="00D65F82" w:rsidP="00622162">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Существующее положение </w:t>
            </w:r>
          </w:p>
          <w:p w14:paraId="0C533B52"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hAnsi="Times New Roman" w:cs="Times New Roman"/>
                <w:sz w:val="24"/>
                <w:szCs w:val="24"/>
              </w:rPr>
              <w:t>(2022 г.)</w:t>
            </w:r>
          </w:p>
        </w:tc>
        <w:tc>
          <w:tcPr>
            <w:tcW w:w="19.0%" w:type="pct"/>
            <w:vAlign w:val="center"/>
          </w:tcPr>
          <w:p w14:paraId="70177C4C"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hAnsi="Times New Roman" w:cs="Times New Roman"/>
                <w:sz w:val="24"/>
                <w:szCs w:val="24"/>
              </w:rPr>
              <w:t xml:space="preserve">Первая очередь (2033 г.) </w:t>
            </w:r>
          </w:p>
        </w:tc>
        <w:tc>
          <w:tcPr>
            <w:tcW w:w="19.0%" w:type="pct"/>
            <w:vAlign w:val="center"/>
          </w:tcPr>
          <w:p w14:paraId="500862B3" w14:textId="157B8093"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hAnsi="Times New Roman" w:cs="Times New Roman"/>
                <w:sz w:val="24"/>
                <w:szCs w:val="24"/>
              </w:rPr>
              <w:t>Расчётный срок (204</w:t>
            </w:r>
            <w:r w:rsidR="001B0BCC" w:rsidRPr="00753DF2">
              <w:rPr>
                <w:rFonts w:ascii="Times New Roman" w:hAnsi="Times New Roman" w:cs="Times New Roman"/>
                <w:sz w:val="24"/>
                <w:szCs w:val="24"/>
              </w:rPr>
              <w:t>4</w:t>
            </w:r>
            <w:r w:rsidRPr="00753DF2">
              <w:rPr>
                <w:rFonts w:ascii="Times New Roman" w:hAnsi="Times New Roman" w:cs="Times New Roman"/>
                <w:sz w:val="24"/>
                <w:szCs w:val="24"/>
              </w:rPr>
              <w:t xml:space="preserve"> г.) </w:t>
            </w:r>
          </w:p>
        </w:tc>
      </w:tr>
      <w:tr w:rsidR="00D65F82" w:rsidRPr="00753DF2" w14:paraId="19E6F0D1" w14:textId="77777777" w:rsidTr="00845ED4">
        <w:trPr>
          <w:trHeight w:val="380"/>
        </w:trPr>
        <w:tc>
          <w:tcPr>
            <w:tcW w:w="4.0%" w:type="pct"/>
            <w:vAlign w:val="center"/>
          </w:tcPr>
          <w:p w14:paraId="010E8453"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1</w:t>
            </w:r>
          </w:p>
        </w:tc>
        <w:tc>
          <w:tcPr>
            <w:tcW w:w="35.0%" w:type="pct"/>
            <w:vAlign w:val="center"/>
          </w:tcPr>
          <w:p w14:paraId="24F71755" w14:textId="77777777" w:rsidR="00D65F82" w:rsidRPr="00753DF2" w:rsidRDefault="00D65F82" w:rsidP="00622162">
            <w:pPr>
              <w:spacing w:after="0pt" w:line="12pt" w:lineRule="auto"/>
              <w:rPr>
                <w:rFonts w:ascii="Times New Roman" w:eastAsia="Calibri" w:hAnsi="Times New Roman" w:cs="Times New Roman"/>
                <w:sz w:val="24"/>
                <w:szCs w:val="24"/>
              </w:rPr>
            </w:pPr>
            <w:r w:rsidRPr="00753DF2">
              <w:rPr>
                <w:rFonts w:ascii="Times New Roman" w:eastAsia="Calibri" w:hAnsi="Times New Roman" w:cs="Times New Roman"/>
                <w:sz w:val="24"/>
                <w:szCs w:val="24"/>
              </w:rPr>
              <w:t>Младше трудоспособного возраста</w:t>
            </w:r>
          </w:p>
        </w:tc>
        <w:tc>
          <w:tcPr>
            <w:tcW w:w="19.0%" w:type="pct"/>
            <w:vAlign w:val="center"/>
          </w:tcPr>
          <w:p w14:paraId="3646CDAE"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14,7</w:t>
            </w:r>
          </w:p>
        </w:tc>
        <w:tc>
          <w:tcPr>
            <w:tcW w:w="19.0%" w:type="pct"/>
            <w:vAlign w:val="center"/>
          </w:tcPr>
          <w:p w14:paraId="554D5B39"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14,0</w:t>
            </w:r>
          </w:p>
        </w:tc>
        <w:tc>
          <w:tcPr>
            <w:tcW w:w="19.0%" w:type="pct"/>
            <w:vAlign w:val="center"/>
          </w:tcPr>
          <w:p w14:paraId="13B1751F"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13,0</w:t>
            </w:r>
          </w:p>
        </w:tc>
      </w:tr>
      <w:tr w:rsidR="00D65F82" w:rsidRPr="00753DF2" w14:paraId="1472EB39" w14:textId="77777777" w:rsidTr="00845ED4">
        <w:tc>
          <w:tcPr>
            <w:tcW w:w="4.0%" w:type="pct"/>
            <w:vAlign w:val="center"/>
          </w:tcPr>
          <w:p w14:paraId="4BB15180"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2</w:t>
            </w:r>
          </w:p>
        </w:tc>
        <w:tc>
          <w:tcPr>
            <w:tcW w:w="35.0%" w:type="pct"/>
            <w:vAlign w:val="center"/>
          </w:tcPr>
          <w:p w14:paraId="6C907197" w14:textId="77777777" w:rsidR="00D65F82" w:rsidRPr="00753DF2" w:rsidRDefault="00D65F82" w:rsidP="00622162">
            <w:pPr>
              <w:spacing w:after="0pt" w:line="12pt" w:lineRule="auto"/>
              <w:rPr>
                <w:rFonts w:ascii="Times New Roman" w:eastAsia="Calibri" w:hAnsi="Times New Roman" w:cs="Times New Roman"/>
                <w:sz w:val="24"/>
                <w:szCs w:val="24"/>
              </w:rPr>
            </w:pPr>
            <w:r w:rsidRPr="00753DF2">
              <w:rPr>
                <w:rFonts w:ascii="Times New Roman" w:eastAsia="Calibri" w:hAnsi="Times New Roman" w:cs="Times New Roman"/>
                <w:sz w:val="24"/>
                <w:szCs w:val="24"/>
              </w:rPr>
              <w:t>Трудоспособного возраста</w:t>
            </w:r>
          </w:p>
        </w:tc>
        <w:tc>
          <w:tcPr>
            <w:tcW w:w="19.0%" w:type="pct"/>
            <w:vAlign w:val="center"/>
          </w:tcPr>
          <w:p w14:paraId="7C62A2BE"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53,3</w:t>
            </w:r>
          </w:p>
        </w:tc>
        <w:tc>
          <w:tcPr>
            <w:tcW w:w="19.0%" w:type="pct"/>
            <w:vAlign w:val="center"/>
          </w:tcPr>
          <w:p w14:paraId="6F0A3AA6"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55,0</w:t>
            </w:r>
          </w:p>
        </w:tc>
        <w:tc>
          <w:tcPr>
            <w:tcW w:w="19.0%" w:type="pct"/>
            <w:vAlign w:val="center"/>
          </w:tcPr>
          <w:p w14:paraId="7678D43C"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57,0</w:t>
            </w:r>
          </w:p>
        </w:tc>
      </w:tr>
      <w:tr w:rsidR="00D65F82" w:rsidRPr="00753DF2" w14:paraId="46704E46" w14:textId="77777777" w:rsidTr="00845ED4">
        <w:tc>
          <w:tcPr>
            <w:tcW w:w="4.0%" w:type="pct"/>
            <w:vAlign w:val="center"/>
          </w:tcPr>
          <w:p w14:paraId="17B6B311"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3</w:t>
            </w:r>
          </w:p>
        </w:tc>
        <w:tc>
          <w:tcPr>
            <w:tcW w:w="35.0%" w:type="pct"/>
            <w:vAlign w:val="center"/>
          </w:tcPr>
          <w:p w14:paraId="57003FFB" w14:textId="77777777" w:rsidR="00D65F82" w:rsidRPr="00753DF2" w:rsidRDefault="00D65F82" w:rsidP="00622162">
            <w:pPr>
              <w:spacing w:after="0pt" w:line="12pt" w:lineRule="auto"/>
              <w:rPr>
                <w:rFonts w:ascii="Times New Roman" w:eastAsia="Calibri" w:hAnsi="Times New Roman" w:cs="Times New Roman"/>
                <w:sz w:val="24"/>
                <w:szCs w:val="24"/>
              </w:rPr>
            </w:pPr>
            <w:r w:rsidRPr="00753DF2">
              <w:rPr>
                <w:rFonts w:ascii="Times New Roman" w:eastAsia="Calibri" w:hAnsi="Times New Roman" w:cs="Times New Roman"/>
                <w:sz w:val="24"/>
                <w:szCs w:val="24"/>
              </w:rPr>
              <w:t xml:space="preserve">Старше трудоспособного возраста </w:t>
            </w:r>
          </w:p>
        </w:tc>
        <w:tc>
          <w:tcPr>
            <w:tcW w:w="19.0%" w:type="pct"/>
            <w:vAlign w:val="center"/>
          </w:tcPr>
          <w:p w14:paraId="3FA371DA"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32,0</w:t>
            </w:r>
          </w:p>
        </w:tc>
        <w:tc>
          <w:tcPr>
            <w:tcW w:w="19.0%" w:type="pct"/>
            <w:vAlign w:val="center"/>
          </w:tcPr>
          <w:p w14:paraId="7C5380B9"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31,0</w:t>
            </w:r>
          </w:p>
        </w:tc>
        <w:tc>
          <w:tcPr>
            <w:tcW w:w="19.0%" w:type="pct"/>
            <w:vAlign w:val="center"/>
          </w:tcPr>
          <w:p w14:paraId="2A7E32D1" w14:textId="77777777" w:rsidR="00D65F82" w:rsidRPr="00753DF2" w:rsidRDefault="00D65F82" w:rsidP="00622162">
            <w:pPr>
              <w:spacing w:after="0pt" w:line="12pt" w:lineRule="auto"/>
              <w:jc w:val="center"/>
              <w:rPr>
                <w:rFonts w:ascii="Times New Roman" w:eastAsia="Calibri" w:hAnsi="Times New Roman" w:cs="Times New Roman"/>
                <w:sz w:val="24"/>
                <w:szCs w:val="24"/>
              </w:rPr>
            </w:pPr>
            <w:r w:rsidRPr="00753DF2">
              <w:rPr>
                <w:rFonts w:ascii="Times New Roman" w:eastAsia="Calibri" w:hAnsi="Times New Roman" w:cs="Times New Roman"/>
                <w:sz w:val="24"/>
                <w:szCs w:val="24"/>
              </w:rPr>
              <w:t>30,0</w:t>
            </w:r>
          </w:p>
        </w:tc>
      </w:tr>
    </w:tbl>
    <w:p w14:paraId="5D779ECE" w14:textId="77777777" w:rsidR="00D65F82" w:rsidRPr="00753DF2" w:rsidRDefault="00D65F82" w:rsidP="00D65F82">
      <w:pPr>
        <w:spacing w:after="0pt" w:line="12pt" w:lineRule="auto"/>
        <w:jc w:val="both"/>
        <w:rPr>
          <w:rFonts w:ascii="Times New Roman" w:eastAsia="Calibri" w:hAnsi="Times New Roman" w:cs="Times New Roman"/>
          <w:i/>
          <w:iCs/>
          <w:sz w:val="24"/>
          <w:szCs w:val="24"/>
        </w:rPr>
      </w:pPr>
      <w:bookmarkStart w:id="206" w:name="_Hlk89176751"/>
      <w:bookmarkEnd w:id="205"/>
      <w:r w:rsidRPr="00753DF2">
        <w:rPr>
          <w:rFonts w:ascii="Times New Roman" w:eastAsia="Calibri" w:hAnsi="Times New Roman" w:cs="Times New Roman"/>
          <w:i/>
          <w:iCs/>
          <w:sz w:val="24"/>
          <w:szCs w:val="24"/>
        </w:rPr>
        <w:t>*На 2022 год в числителе возрастная группа трудоспособного населения включает женщин в возрасте от 16 до 54 лет, мужчин от 16 до 59 лет, в знаменателе - включает женщин старше 60 лет и мужчин старше 65 лет</w:t>
      </w:r>
    </w:p>
    <w:p w14:paraId="51143AB3" w14:textId="23D2975F" w:rsidR="00D65F82" w:rsidRPr="00753DF2" w:rsidRDefault="00D65F82" w:rsidP="00D65F82">
      <w:pPr>
        <w:spacing w:after="0pt" w:line="12pt" w:lineRule="auto"/>
        <w:jc w:val="both"/>
        <w:rPr>
          <w:rFonts w:ascii="Times New Roman" w:eastAsia="Calibri" w:hAnsi="Times New Roman" w:cs="Times New Roman"/>
          <w:i/>
          <w:iCs/>
          <w:sz w:val="24"/>
          <w:szCs w:val="24"/>
        </w:rPr>
      </w:pPr>
      <w:r w:rsidRPr="00753DF2">
        <w:rPr>
          <w:rFonts w:ascii="Times New Roman" w:eastAsia="Calibri" w:hAnsi="Times New Roman" w:cs="Times New Roman"/>
          <w:sz w:val="24"/>
          <w:szCs w:val="24"/>
        </w:rPr>
        <w:t>**</w:t>
      </w:r>
      <w:r w:rsidRPr="00753DF2">
        <w:rPr>
          <w:rFonts w:ascii="Times New Roman" w:eastAsia="Calibri" w:hAnsi="Times New Roman" w:cs="Times New Roman"/>
          <w:i/>
          <w:iCs/>
          <w:sz w:val="24"/>
          <w:szCs w:val="24"/>
        </w:rPr>
        <w:t>На 2033-204</w:t>
      </w:r>
      <w:r w:rsidR="00362763" w:rsidRPr="00753DF2">
        <w:rPr>
          <w:rFonts w:ascii="Times New Roman" w:eastAsia="Calibri" w:hAnsi="Times New Roman" w:cs="Times New Roman"/>
          <w:i/>
          <w:iCs/>
          <w:sz w:val="24"/>
          <w:szCs w:val="24"/>
        </w:rPr>
        <w:t>4</w:t>
      </w:r>
      <w:r w:rsidRPr="00753DF2">
        <w:rPr>
          <w:rFonts w:ascii="Times New Roman" w:eastAsia="Calibri" w:hAnsi="Times New Roman" w:cs="Times New Roman"/>
          <w:i/>
          <w:iCs/>
          <w:sz w:val="24"/>
          <w:szCs w:val="24"/>
        </w:rPr>
        <w:t xml:space="preserve"> годы возрастная группа соответствует выходу на пенсию по возрасту женщин старше 60 лет и мужчин старше 65 лет</w:t>
      </w:r>
    </w:p>
    <w:bookmarkEnd w:id="206"/>
    <w:p w14:paraId="101CB428" w14:textId="77777777" w:rsidR="00D65F82" w:rsidRPr="00753DF2" w:rsidRDefault="00D65F82" w:rsidP="00D65F82">
      <w:pPr>
        <w:shd w:val="clear" w:color="auto" w:fill="FFFFFF"/>
        <w:spacing w:after="0pt" w:line="12pt" w:lineRule="auto"/>
        <w:jc w:val="both"/>
        <w:rPr>
          <w:rFonts w:ascii="Times New Roman" w:hAnsi="Times New Roman" w:cs="Times New Roman"/>
          <w:b/>
          <w:sz w:val="28"/>
          <w:szCs w:val="28"/>
        </w:rPr>
      </w:pPr>
    </w:p>
    <w:p w14:paraId="38380ED1" w14:textId="4625F84D"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bookmarkStart w:id="207" w:name="_Hlk148696745"/>
      <w:bookmarkStart w:id="208" w:name="_Hlk116239076"/>
      <w:bookmarkStart w:id="209" w:name="_Hlk116561554"/>
      <w:bookmarkStart w:id="210" w:name="_Hlk126321635"/>
      <w:bookmarkEnd w:id="200"/>
      <w:bookmarkEnd w:id="201"/>
      <w:r w:rsidRPr="00753DF2">
        <w:rPr>
          <w:rFonts w:ascii="Times New Roman" w:hAnsi="Times New Roman" w:cs="Times New Roman"/>
          <w:sz w:val="28"/>
          <w:szCs w:val="28"/>
        </w:rPr>
        <w:t xml:space="preserve">Для определения уровня обеспеченности населения объектами социальной инфраструктуры произведен прогноз </w:t>
      </w:r>
      <w:r w:rsidRPr="00753DF2">
        <w:rPr>
          <w:rFonts w:ascii="Times New Roman" w:hAnsi="Times New Roman" w:cs="Times New Roman"/>
          <w:sz w:val="28"/>
          <w:szCs w:val="24"/>
        </w:rPr>
        <w:t>численности детей в школьном и дошкольном возрастах</w:t>
      </w:r>
      <w:bookmarkEnd w:id="207"/>
      <w:r w:rsidRPr="00753DF2">
        <w:rPr>
          <w:rFonts w:ascii="Times New Roman" w:hAnsi="Times New Roman" w:cs="Times New Roman"/>
          <w:sz w:val="28"/>
          <w:szCs w:val="24"/>
        </w:rPr>
        <w:t xml:space="preserve"> (таблицы </w:t>
      </w:r>
      <w:r w:rsidR="002E5519">
        <w:rPr>
          <w:rFonts w:ascii="Times New Roman" w:hAnsi="Times New Roman" w:cs="Times New Roman"/>
          <w:sz w:val="28"/>
          <w:szCs w:val="24"/>
        </w:rPr>
        <w:t>4</w:t>
      </w:r>
      <w:r w:rsidR="00E97638">
        <w:rPr>
          <w:rFonts w:ascii="Times New Roman" w:hAnsi="Times New Roman" w:cs="Times New Roman"/>
          <w:sz w:val="28"/>
          <w:szCs w:val="24"/>
        </w:rPr>
        <w:t>2</w:t>
      </w:r>
      <w:r w:rsidRPr="00753DF2">
        <w:rPr>
          <w:rFonts w:ascii="Times New Roman" w:hAnsi="Times New Roman" w:cs="Times New Roman"/>
          <w:sz w:val="28"/>
          <w:szCs w:val="24"/>
        </w:rPr>
        <w:t xml:space="preserve"> -</w:t>
      </w:r>
      <w:r w:rsidR="002E5519">
        <w:rPr>
          <w:rFonts w:ascii="Times New Roman" w:hAnsi="Times New Roman" w:cs="Times New Roman"/>
          <w:sz w:val="28"/>
          <w:szCs w:val="24"/>
        </w:rPr>
        <w:t xml:space="preserve"> </w:t>
      </w:r>
      <w:r w:rsidR="001D1222">
        <w:rPr>
          <w:rFonts w:ascii="Times New Roman" w:hAnsi="Times New Roman" w:cs="Times New Roman"/>
          <w:sz w:val="28"/>
          <w:szCs w:val="24"/>
        </w:rPr>
        <w:t>4</w:t>
      </w:r>
      <w:r w:rsidR="00E97638">
        <w:rPr>
          <w:rFonts w:ascii="Times New Roman" w:hAnsi="Times New Roman" w:cs="Times New Roman"/>
          <w:sz w:val="28"/>
          <w:szCs w:val="24"/>
        </w:rPr>
        <w:t>3</w:t>
      </w:r>
      <w:r w:rsidRPr="00753DF2">
        <w:rPr>
          <w:rFonts w:ascii="Times New Roman" w:hAnsi="Times New Roman" w:cs="Times New Roman"/>
          <w:sz w:val="28"/>
          <w:szCs w:val="24"/>
        </w:rPr>
        <w:t>).</w:t>
      </w:r>
    </w:p>
    <w:p w14:paraId="599D28D0" w14:textId="77777777" w:rsidR="009015FE" w:rsidRPr="00753DF2" w:rsidRDefault="009015FE" w:rsidP="009015FE">
      <w:pPr>
        <w:spacing w:after="0pt" w:line="12pt" w:lineRule="auto"/>
        <w:contextualSpacing/>
        <w:jc w:val="both"/>
        <w:rPr>
          <w:rFonts w:ascii="Times New Roman" w:hAnsi="Times New Roman" w:cs="Times New Roman"/>
          <w:sz w:val="28"/>
          <w:szCs w:val="24"/>
        </w:rPr>
      </w:pPr>
    </w:p>
    <w:p w14:paraId="7D3398F0" w14:textId="35E6A922" w:rsidR="00E15883" w:rsidRPr="00753DF2" w:rsidRDefault="00E15883" w:rsidP="000500BC">
      <w:pPr>
        <w:autoSpaceDE w:val="0"/>
        <w:autoSpaceDN w:val="0"/>
        <w:adjustRightInd w:val="0"/>
        <w:spacing w:after="3pt" w:line="12pt" w:lineRule="auto"/>
        <w:jc w:val="center"/>
        <w:rPr>
          <w:rFonts w:ascii="Times New Roman" w:hAnsi="Times New Roman" w:cs="Times New Roman"/>
          <w:sz w:val="28"/>
          <w:szCs w:val="24"/>
        </w:rPr>
      </w:pPr>
      <w:bookmarkStart w:id="211" w:name="_Hlk114999142"/>
      <w:bookmarkStart w:id="212" w:name="_Hlk151459956"/>
      <w:r w:rsidRPr="00753DF2">
        <w:rPr>
          <w:rFonts w:ascii="Times New Roman" w:hAnsi="Times New Roman" w:cs="Times New Roman"/>
          <w:b/>
          <w:bCs/>
          <w:sz w:val="28"/>
          <w:szCs w:val="24"/>
        </w:rPr>
        <w:t xml:space="preserve">Таблица </w:t>
      </w:r>
      <w:r w:rsidR="002E5519">
        <w:rPr>
          <w:rFonts w:ascii="Times New Roman" w:hAnsi="Times New Roman" w:cs="Times New Roman"/>
          <w:b/>
          <w:bCs/>
          <w:sz w:val="28"/>
          <w:szCs w:val="24"/>
        </w:rPr>
        <w:t>4</w:t>
      </w:r>
      <w:r w:rsidR="00E97638">
        <w:rPr>
          <w:rFonts w:ascii="Times New Roman" w:hAnsi="Times New Roman" w:cs="Times New Roman"/>
          <w:b/>
          <w:bCs/>
          <w:sz w:val="28"/>
          <w:szCs w:val="24"/>
        </w:rPr>
        <w:t>2</w:t>
      </w:r>
      <w:r w:rsidRPr="00753DF2">
        <w:rPr>
          <w:rFonts w:ascii="Times New Roman" w:hAnsi="Times New Roman" w:cs="Times New Roman"/>
          <w:b/>
          <w:bCs/>
          <w:sz w:val="28"/>
          <w:szCs w:val="24"/>
          <w:lang w:bidi="en-US"/>
        </w:rPr>
        <w:t>.</w:t>
      </w:r>
      <w:r w:rsidRPr="00753DF2">
        <w:rPr>
          <w:rFonts w:ascii="Times New Roman" w:hAnsi="Times New Roman" w:cs="Times New Roman"/>
          <w:bCs/>
          <w:sz w:val="28"/>
          <w:szCs w:val="24"/>
          <w:lang w:bidi="en-US"/>
        </w:rPr>
        <w:t xml:space="preserve"> </w:t>
      </w:r>
      <w:r w:rsidRPr="00753DF2">
        <w:rPr>
          <w:rFonts w:ascii="Times New Roman" w:hAnsi="Times New Roman" w:cs="Times New Roman"/>
          <w:sz w:val="28"/>
          <w:szCs w:val="24"/>
          <w:lang w:bidi="en-US"/>
        </w:rPr>
        <w:t xml:space="preserve">- </w:t>
      </w:r>
      <w:r w:rsidRPr="00753DF2">
        <w:rPr>
          <w:rFonts w:ascii="Times New Roman" w:hAnsi="Times New Roman" w:cs="Times New Roman"/>
          <w:sz w:val="28"/>
          <w:szCs w:val="24"/>
        </w:rPr>
        <w:t>Прогноз численности населения в дошкольном возрасте (0–6 лет)</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3353"/>
        <w:gridCol w:w="2107"/>
        <w:gridCol w:w="2218"/>
        <w:gridCol w:w="2235"/>
      </w:tblGrid>
      <w:tr w:rsidR="00E15883" w:rsidRPr="00753DF2" w14:paraId="5DBE1F17" w14:textId="77777777" w:rsidTr="00A634ED">
        <w:trPr>
          <w:trHeight w:val="255"/>
          <w:jc w:val="center"/>
        </w:trPr>
        <w:tc>
          <w:tcPr>
            <w:tcW w:w="33.0%" w:type="pct"/>
            <w:shd w:val="clear" w:color="auto" w:fill="auto"/>
            <w:noWrap/>
            <w:vAlign w:val="center"/>
          </w:tcPr>
          <w:p w14:paraId="3F7F262D" w14:textId="77777777" w:rsidR="00E15883" w:rsidRPr="00753DF2" w:rsidRDefault="00E15883" w:rsidP="00E15883">
            <w:pPr>
              <w:spacing w:after="0pt" w:line="12pt" w:lineRule="auto"/>
              <w:jc w:val="center"/>
              <w:rPr>
                <w:rFonts w:ascii="Times New Roman" w:hAnsi="Times New Roman" w:cs="Times New Roman"/>
                <w:sz w:val="24"/>
                <w:szCs w:val="24"/>
              </w:rPr>
            </w:pPr>
            <w:bookmarkStart w:id="213" w:name="_Hlk119435953"/>
            <w:r w:rsidRPr="00753DF2">
              <w:rPr>
                <w:rFonts w:ascii="Times New Roman" w:hAnsi="Times New Roman" w:cs="Times New Roman"/>
                <w:sz w:val="24"/>
                <w:szCs w:val="24"/>
              </w:rPr>
              <w:t>Наименование муниципального образования</w:t>
            </w:r>
          </w:p>
        </w:tc>
        <w:tc>
          <w:tcPr>
            <w:tcW w:w="27.0%" w:type="pct"/>
            <w:shd w:val="clear" w:color="auto" w:fill="auto"/>
            <w:noWrap/>
            <w:vAlign w:val="center"/>
          </w:tcPr>
          <w:p w14:paraId="0BE850E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Существующее положение </w:t>
            </w:r>
          </w:p>
          <w:p w14:paraId="6A74B5D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2023 г., чел.</w:t>
            </w:r>
          </w:p>
        </w:tc>
        <w:tc>
          <w:tcPr>
            <w:tcW w:w="16.0%" w:type="pct"/>
            <w:shd w:val="clear" w:color="auto" w:fill="auto"/>
            <w:noWrap/>
            <w:vAlign w:val="center"/>
          </w:tcPr>
          <w:p w14:paraId="1A70BF9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Первая очередь, 2033 г., чел.</w:t>
            </w:r>
          </w:p>
        </w:tc>
        <w:tc>
          <w:tcPr>
            <w:tcW w:w="22.0%" w:type="pct"/>
            <w:shd w:val="clear" w:color="auto" w:fill="auto"/>
            <w:noWrap/>
            <w:vAlign w:val="center"/>
          </w:tcPr>
          <w:p w14:paraId="7273C0F3" w14:textId="707062C3"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Расчётный срок, 204</w:t>
            </w:r>
            <w:r w:rsidR="001B0BCC" w:rsidRPr="00753DF2">
              <w:rPr>
                <w:rFonts w:ascii="Times New Roman" w:hAnsi="Times New Roman" w:cs="Times New Roman"/>
                <w:sz w:val="24"/>
                <w:szCs w:val="24"/>
              </w:rPr>
              <w:t>4</w:t>
            </w:r>
            <w:r w:rsidRPr="00753DF2">
              <w:rPr>
                <w:rFonts w:ascii="Times New Roman" w:hAnsi="Times New Roman" w:cs="Times New Roman"/>
                <w:sz w:val="24"/>
                <w:szCs w:val="24"/>
              </w:rPr>
              <w:t xml:space="preserve"> г., чел.</w:t>
            </w:r>
          </w:p>
        </w:tc>
      </w:tr>
      <w:tr w:rsidR="00E15883" w:rsidRPr="00753DF2" w14:paraId="72219A69" w14:textId="77777777" w:rsidTr="00A634ED">
        <w:trPr>
          <w:trHeight w:val="255"/>
          <w:jc w:val="center"/>
        </w:trPr>
        <w:tc>
          <w:tcPr>
            <w:tcW w:w="33.0%" w:type="pct"/>
            <w:shd w:val="clear" w:color="auto" w:fill="auto"/>
            <w:noWrap/>
          </w:tcPr>
          <w:p w14:paraId="61BB9616"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27.0%" w:type="pct"/>
            <w:shd w:val="clear" w:color="auto" w:fill="auto"/>
            <w:noWrap/>
            <w:vAlign w:val="bottom"/>
          </w:tcPr>
          <w:p w14:paraId="7479B6E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35</w:t>
            </w:r>
          </w:p>
        </w:tc>
        <w:tc>
          <w:tcPr>
            <w:tcW w:w="16.0%" w:type="pct"/>
            <w:shd w:val="clear" w:color="auto" w:fill="auto"/>
            <w:noWrap/>
            <w:vAlign w:val="center"/>
          </w:tcPr>
          <w:p w14:paraId="7C6BF31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41</w:t>
            </w:r>
          </w:p>
        </w:tc>
        <w:tc>
          <w:tcPr>
            <w:tcW w:w="22.0%" w:type="pct"/>
            <w:shd w:val="clear" w:color="auto" w:fill="auto"/>
            <w:noWrap/>
            <w:vAlign w:val="center"/>
          </w:tcPr>
          <w:p w14:paraId="5458EA4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39</w:t>
            </w:r>
          </w:p>
        </w:tc>
      </w:tr>
      <w:tr w:rsidR="00E15883" w:rsidRPr="00753DF2" w14:paraId="18D76EE4" w14:textId="77777777" w:rsidTr="00A634ED">
        <w:trPr>
          <w:trHeight w:val="255"/>
          <w:jc w:val="center"/>
        </w:trPr>
        <w:tc>
          <w:tcPr>
            <w:tcW w:w="33.0%" w:type="pct"/>
            <w:shd w:val="clear" w:color="auto" w:fill="auto"/>
            <w:noWrap/>
          </w:tcPr>
          <w:p w14:paraId="0E2D9373"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27.0%" w:type="pct"/>
            <w:shd w:val="clear" w:color="auto" w:fill="auto"/>
            <w:noWrap/>
            <w:vAlign w:val="bottom"/>
          </w:tcPr>
          <w:p w14:paraId="057E6C7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28</w:t>
            </w:r>
          </w:p>
        </w:tc>
        <w:tc>
          <w:tcPr>
            <w:tcW w:w="16.0%" w:type="pct"/>
            <w:shd w:val="clear" w:color="auto" w:fill="auto"/>
            <w:noWrap/>
            <w:vAlign w:val="center"/>
          </w:tcPr>
          <w:p w14:paraId="5E12A70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32</w:t>
            </w:r>
          </w:p>
        </w:tc>
        <w:tc>
          <w:tcPr>
            <w:tcW w:w="22.0%" w:type="pct"/>
            <w:shd w:val="clear" w:color="auto" w:fill="auto"/>
            <w:noWrap/>
            <w:vAlign w:val="center"/>
          </w:tcPr>
          <w:p w14:paraId="0C9DB28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30</w:t>
            </w:r>
          </w:p>
        </w:tc>
      </w:tr>
      <w:tr w:rsidR="00E15883" w:rsidRPr="00753DF2" w14:paraId="02488F77" w14:textId="77777777" w:rsidTr="00A634ED">
        <w:trPr>
          <w:trHeight w:val="255"/>
          <w:jc w:val="center"/>
        </w:trPr>
        <w:tc>
          <w:tcPr>
            <w:tcW w:w="33.0%" w:type="pct"/>
            <w:shd w:val="clear" w:color="auto" w:fill="auto"/>
            <w:noWrap/>
          </w:tcPr>
          <w:p w14:paraId="1BC5E5FD"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27.0%" w:type="pct"/>
            <w:shd w:val="clear" w:color="auto" w:fill="auto"/>
            <w:noWrap/>
            <w:vAlign w:val="bottom"/>
          </w:tcPr>
          <w:p w14:paraId="1214E77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16.0%" w:type="pct"/>
            <w:shd w:val="clear" w:color="auto" w:fill="auto"/>
            <w:noWrap/>
            <w:vAlign w:val="center"/>
          </w:tcPr>
          <w:p w14:paraId="4701725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22.0%" w:type="pct"/>
            <w:shd w:val="clear" w:color="auto" w:fill="auto"/>
            <w:noWrap/>
            <w:vAlign w:val="center"/>
          </w:tcPr>
          <w:p w14:paraId="1D8B40F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r>
      <w:tr w:rsidR="00E15883" w:rsidRPr="00753DF2" w14:paraId="38B0CB65" w14:textId="77777777" w:rsidTr="00A634ED">
        <w:trPr>
          <w:trHeight w:val="255"/>
          <w:jc w:val="center"/>
        </w:trPr>
        <w:tc>
          <w:tcPr>
            <w:tcW w:w="33.0%" w:type="pct"/>
            <w:shd w:val="clear" w:color="auto" w:fill="auto"/>
            <w:noWrap/>
          </w:tcPr>
          <w:p w14:paraId="34B47723"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27.0%" w:type="pct"/>
            <w:shd w:val="clear" w:color="auto" w:fill="auto"/>
            <w:noWrap/>
            <w:vAlign w:val="bottom"/>
          </w:tcPr>
          <w:p w14:paraId="0A4B485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6.0%" w:type="pct"/>
            <w:shd w:val="clear" w:color="auto" w:fill="auto"/>
            <w:noWrap/>
            <w:vAlign w:val="center"/>
          </w:tcPr>
          <w:p w14:paraId="05222AA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22.0%" w:type="pct"/>
            <w:shd w:val="clear" w:color="auto" w:fill="auto"/>
            <w:noWrap/>
            <w:vAlign w:val="center"/>
          </w:tcPr>
          <w:p w14:paraId="0ACB6A1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r>
      <w:tr w:rsidR="00E15883" w:rsidRPr="00753DF2" w14:paraId="5FEC4456" w14:textId="77777777" w:rsidTr="00A634ED">
        <w:trPr>
          <w:trHeight w:val="255"/>
          <w:jc w:val="center"/>
        </w:trPr>
        <w:tc>
          <w:tcPr>
            <w:tcW w:w="33.0%" w:type="pct"/>
            <w:shd w:val="clear" w:color="auto" w:fill="auto"/>
            <w:noWrap/>
          </w:tcPr>
          <w:p w14:paraId="7177A486"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27.0%" w:type="pct"/>
            <w:shd w:val="clear" w:color="auto" w:fill="auto"/>
            <w:noWrap/>
            <w:vAlign w:val="bottom"/>
          </w:tcPr>
          <w:p w14:paraId="15EFA9C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w:t>
            </w:r>
          </w:p>
        </w:tc>
        <w:tc>
          <w:tcPr>
            <w:tcW w:w="16.0%" w:type="pct"/>
            <w:shd w:val="clear" w:color="auto" w:fill="auto"/>
            <w:noWrap/>
            <w:vAlign w:val="center"/>
          </w:tcPr>
          <w:p w14:paraId="2651364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w:t>
            </w:r>
          </w:p>
        </w:tc>
        <w:tc>
          <w:tcPr>
            <w:tcW w:w="22.0%" w:type="pct"/>
            <w:shd w:val="clear" w:color="auto" w:fill="auto"/>
            <w:noWrap/>
            <w:vAlign w:val="center"/>
          </w:tcPr>
          <w:p w14:paraId="149CD6E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p>
        </w:tc>
      </w:tr>
      <w:tr w:rsidR="00E15883" w:rsidRPr="00753DF2" w14:paraId="743F1D20" w14:textId="77777777" w:rsidTr="00A634ED">
        <w:trPr>
          <w:trHeight w:val="255"/>
          <w:jc w:val="center"/>
        </w:trPr>
        <w:tc>
          <w:tcPr>
            <w:tcW w:w="33.0%" w:type="pct"/>
            <w:shd w:val="clear" w:color="auto" w:fill="auto"/>
            <w:noWrap/>
          </w:tcPr>
          <w:p w14:paraId="060685D7"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27.0%" w:type="pct"/>
            <w:shd w:val="clear" w:color="auto" w:fill="auto"/>
            <w:noWrap/>
            <w:vAlign w:val="bottom"/>
          </w:tcPr>
          <w:p w14:paraId="4349407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16.0%" w:type="pct"/>
            <w:shd w:val="clear" w:color="auto" w:fill="auto"/>
            <w:noWrap/>
            <w:vAlign w:val="center"/>
          </w:tcPr>
          <w:p w14:paraId="6C3B6B1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w:t>
            </w:r>
          </w:p>
        </w:tc>
        <w:tc>
          <w:tcPr>
            <w:tcW w:w="22.0%" w:type="pct"/>
            <w:shd w:val="clear" w:color="auto" w:fill="auto"/>
            <w:noWrap/>
            <w:vAlign w:val="center"/>
          </w:tcPr>
          <w:p w14:paraId="3E87A12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r>
      <w:tr w:rsidR="00E15883" w:rsidRPr="00753DF2" w14:paraId="60498699" w14:textId="77777777" w:rsidTr="00A634ED">
        <w:trPr>
          <w:trHeight w:val="255"/>
          <w:jc w:val="center"/>
        </w:trPr>
        <w:tc>
          <w:tcPr>
            <w:tcW w:w="33.0%" w:type="pct"/>
            <w:shd w:val="clear" w:color="auto" w:fill="auto"/>
            <w:noWrap/>
          </w:tcPr>
          <w:p w14:paraId="344D5667" w14:textId="77777777" w:rsidR="00E15883" w:rsidRPr="00753DF2" w:rsidRDefault="00E15883" w:rsidP="00E15883">
            <w:pPr>
              <w:spacing w:after="0pt" w:line="12pt" w:lineRule="auto"/>
              <w:contextualSpacing/>
              <w:rPr>
                <w:rFonts w:ascii="Times New Roman" w:hAnsi="Times New Roman" w:cs="Times New Roman"/>
                <w:b/>
                <w:bCs/>
                <w:sz w:val="24"/>
                <w:szCs w:val="24"/>
              </w:rPr>
            </w:pPr>
            <w:r w:rsidRPr="00753DF2">
              <w:rPr>
                <w:rFonts w:ascii="Times New Roman" w:hAnsi="Times New Roman" w:cs="Times New Roman"/>
                <w:b/>
                <w:bCs/>
                <w:sz w:val="24"/>
                <w:szCs w:val="24"/>
              </w:rPr>
              <w:t>ВСЕГО:</w:t>
            </w:r>
          </w:p>
        </w:tc>
        <w:tc>
          <w:tcPr>
            <w:tcW w:w="27.0%" w:type="pct"/>
            <w:shd w:val="clear" w:color="auto" w:fill="auto"/>
            <w:noWrap/>
            <w:vAlign w:val="center"/>
          </w:tcPr>
          <w:p w14:paraId="15F877F9"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71</w:t>
            </w:r>
          </w:p>
        </w:tc>
        <w:tc>
          <w:tcPr>
            <w:tcW w:w="16.0%" w:type="pct"/>
            <w:shd w:val="clear" w:color="auto" w:fill="auto"/>
            <w:noWrap/>
            <w:vAlign w:val="center"/>
          </w:tcPr>
          <w:p w14:paraId="781F5B07"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80</w:t>
            </w:r>
          </w:p>
        </w:tc>
        <w:tc>
          <w:tcPr>
            <w:tcW w:w="22.0%" w:type="pct"/>
            <w:shd w:val="clear" w:color="auto" w:fill="auto"/>
            <w:noWrap/>
            <w:vAlign w:val="center"/>
          </w:tcPr>
          <w:p w14:paraId="65F417FF"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78</w:t>
            </w:r>
          </w:p>
        </w:tc>
      </w:tr>
      <w:bookmarkEnd w:id="213"/>
    </w:tbl>
    <w:p w14:paraId="7FBD8A2C" w14:textId="77777777" w:rsidR="00E15883" w:rsidRPr="00753DF2" w:rsidRDefault="00E15883" w:rsidP="00E15883">
      <w:pPr>
        <w:autoSpaceDE w:val="0"/>
        <w:autoSpaceDN w:val="0"/>
        <w:adjustRightInd w:val="0"/>
        <w:spacing w:after="0pt" w:line="12pt" w:lineRule="auto"/>
        <w:ind w:firstLine="35.45pt"/>
        <w:jc w:val="center"/>
        <w:rPr>
          <w:rFonts w:ascii="Times New Roman" w:hAnsi="Times New Roman" w:cs="Times New Roman"/>
          <w:b/>
          <w:bCs/>
          <w:sz w:val="28"/>
          <w:szCs w:val="24"/>
        </w:rPr>
      </w:pPr>
    </w:p>
    <w:p w14:paraId="256ABE16" w14:textId="4B00AB87" w:rsidR="00E15883" w:rsidRPr="00753DF2" w:rsidRDefault="00E15883" w:rsidP="000500BC">
      <w:pPr>
        <w:autoSpaceDE w:val="0"/>
        <w:autoSpaceDN w:val="0"/>
        <w:adjustRightInd w:val="0"/>
        <w:spacing w:after="3pt" w:line="12pt" w:lineRule="auto"/>
        <w:jc w:val="center"/>
        <w:rPr>
          <w:rFonts w:ascii="Times New Roman" w:hAnsi="Times New Roman" w:cs="Times New Roman"/>
          <w:sz w:val="28"/>
          <w:szCs w:val="24"/>
        </w:rPr>
      </w:pPr>
      <w:r w:rsidRPr="00753DF2">
        <w:rPr>
          <w:rFonts w:ascii="Times New Roman" w:hAnsi="Times New Roman" w:cs="Times New Roman"/>
          <w:b/>
          <w:bCs/>
          <w:sz w:val="28"/>
          <w:szCs w:val="24"/>
        </w:rPr>
        <w:t xml:space="preserve">Таблица </w:t>
      </w:r>
      <w:r w:rsidR="001D1222">
        <w:rPr>
          <w:rFonts w:ascii="Times New Roman" w:hAnsi="Times New Roman" w:cs="Times New Roman"/>
          <w:b/>
          <w:bCs/>
          <w:sz w:val="28"/>
          <w:szCs w:val="24"/>
        </w:rPr>
        <w:t>4</w:t>
      </w:r>
      <w:r w:rsidR="00E97638">
        <w:rPr>
          <w:rFonts w:ascii="Times New Roman" w:hAnsi="Times New Roman" w:cs="Times New Roman"/>
          <w:b/>
          <w:bCs/>
          <w:sz w:val="28"/>
          <w:szCs w:val="24"/>
        </w:rPr>
        <w:t>3</w:t>
      </w:r>
      <w:r w:rsidRPr="00753DF2">
        <w:rPr>
          <w:rFonts w:ascii="Times New Roman" w:hAnsi="Times New Roman" w:cs="Times New Roman"/>
          <w:b/>
          <w:bCs/>
          <w:sz w:val="28"/>
          <w:szCs w:val="24"/>
        </w:rPr>
        <w:t>.</w:t>
      </w:r>
      <w:r w:rsidRPr="00753DF2">
        <w:rPr>
          <w:rFonts w:ascii="Times New Roman" w:hAnsi="Times New Roman" w:cs="Times New Roman"/>
          <w:sz w:val="28"/>
          <w:szCs w:val="24"/>
        </w:rPr>
        <w:t xml:space="preserve"> - Прогноз численности населения в школьном возрасте (7–17 лет)</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3353"/>
        <w:gridCol w:w="2107"/>
        <w:gridCol w:w="2218"/>
        <w:gridCol w:w="2235"/>
      </w:tblGrid>
      <w:tr w:rsidR="00E15883" w:rsidRPr="00753DF2" w14:paraId="4E1381DF" w14:textId="77777777" w:rsidTr="00A634ED">
        <w:trPr>
          <w:trHeight w:val="255"/>
          <w:jc w:val="center"/>
        </w:trPr>
        <w:tc>
          <w:tcPr>
            <w:tcW w:w="33.0%" w:type="pct"/>
            <w:shd w:val="clear" w:color="auto" w:fill="auto"/>
            <w:noWrap/>
            <w:vAlign w:val="center"/>
          </w:tcPr>
          <w:p w14:paraId="0B0B0E76" w14:textId="77777777" w:rsidR="00E15883" w:rsidRPr="00753DF2" w:rsidRDefault="00E15883" w:rsidP="00E15883">
            <w:pPr>
              <w:spacing w:after="0pt" w:line="12pt" w:lineRule="auto"/>
              <w:jc w:val="center"/>
              <w:rPr>
                <w:rFonts w:ascii="Times New Roman" w:hAnsi="Times New Roman" w:cs="Times New Roman"/>
                <w:sz w:val="24"/>
                <w:szCs w:val="24"/>
              </w:rPr>
            </w:pPr>
            <w:bookmarkStart w:id="214" w:name="_Hlk148696788"/>
            <w:bookmarkStart w:id="215" w:name="_Hlk116239096"/>
            <w:bookmarkEnd w:id="208"/>
            <w:bookmarkEnd w:id="209"/>
            <w:bookmarkEnd w:id="211"/>
            <w:r w:rsidRPr="00753DF2">
              <w:rPr>
                <w:rFonts w:ascii="Times New Roman" w:hAnsi="Times New Roman" w:cs="Times New Roman"/>
                <w:sz w:val="24"/>
                <w:szCs w:val="24"/>
              </w:rPr>
              <w:t>Наименование муниципального образования</w:t>
            </w:r>
          </w:p>
        </w:tc>
        <w:tc>
          <w:tcPr>
            <w:tcW w:w="21.0%" w:type="pct"/>
            <w:shd w:val="clear" w:color="auto" w:fill="auto"/>
            <w:noWrap/>
            <w:vAlign w:val="center"/>
          </w:tcPr>
          <w:p w14:paraId="42368EB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Существующее положение </w:t>
            </w:r>
          </w:p>
          <w:p w14:paraId="420F12F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2023 г., чел.</w:t>
            </w:r>
          </w:p>
        </w:tc>
        <w:tc>
          <w:tcPr>
            <w:tcW w:w="22.0%" w:type="pct"/>
            <w:shd w:val="clear" w:color="auto" w:fill="auto"/>
            <w:noWrap/>
            <w:vAlign w:val="center"/>
          </w:tcPr>
          <w:p w14:paraId="5757AF4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Первая очередь, 2033 г., чел.</w:t>
            </w:r>
          </w:p>
        </w:tc>
        <w:tc>
          <w:tcPr>
            <w:tcW w:w="22.0%" w:type="pct"/>
            <w:shd w:val="clear" w:color="auto" w:fill="auto"/>
            <w:noWrap/>
            <w:vAlign w:val="center"/>
          </w:tcPr>
          <w:p w14:paraId="59EC01F2" w14:textId="7371AC00"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Расчётный срок, 204</w:t>
            </w:r>
            <w:r w:rsidR="001B0BCC" w:rsidRPr="00753DF2">
              <w:rPr>
                <w:rFonts w:ascii="Times New Roman" w:hAnsi="Times New Roman" w:cs="Times New Roman"/>
                <w:sz w:val="24"/>
                <w:szCs w:val="24"/>
              </w:rPr>
              <w:t>4</w:t>
            </w:r>
            <w:r w:rsidRPr="00753DF2">
              <w:rPr>
                <w:rFonts w:ascii="Times New Roman" w:hAnsi="Times New Roman" w:cs="Times New Roman"/>
                <w:sz w:val="24"/>
                <w:szCs w:val="24"/>
              </w:rPr>
              <w:t xml:space="preserve"> г., чел.</w:t>
            </w:r>
          </w:p>
        </w:tc>
      </w:tr>
      <w:tr w:rsidR="00E15883" w:rsidRPr="00753DF2" w14:paraId="41AB29CB" w14:textId="77777777" w:rsidTr="00A634ED">
        <w:trPr>
          <w:trHeight w:val="255"/>
          <w:jc w:val="center"/>
        </w:trPr>
        <w:tc>
          <w:tcPr>
            <w:tcW w:w="33.0%" w:type="pct"/>
            <w:shd w:val="clear" w:color="auto" w:fill="auto"/>
            <w:noWrap/>
          </w:tcPr>
          <w:p w14:paraId="5D6A237F"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21.0%" w:type="pct"/>
            <w:shd w:val="clear" w:color="auto" w:fill="auto"/>
            <w:noWrap/>
            <w:vAlign w:val="center"/>
          </w:tcPr>
          <w:p w14:paraId="4BE0B70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105</w:t>
            </w:r>
          </w:p>
        </w:tc>
        <w:tc>
          <w:tcPr>
            <w:tcW w:w="22.0%" w:type="pct"/>
            <w:shd w:val="clear" w:color="auto" w:fill="auto"/>
            <w:noWrap/>
            <w:vAlign w:val="center"/>
          </w:tcPr>
          <w:p w14:paraId="06DA2CA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110</w:t>
            </w:r>
          </w:p>
        </w:tc>
        <w:tc>
          <w:tcPr>
            <w:tcW w:w="22.0%" w:type="pct"/>
            <w:shd w:val="clear" w:color="auto" w:fill="auto"/>
            <w:noWrap/>
            <w:vAlign w:val="center"/>
          </w:tcPr>
          <w:p w14:paraId="7AEF195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108</w:t>
            </w:r>
          </w:p>
        </w:tc>
      </w:tr>
      <w:tr w:rsidR="00E15883" w:rsidRPr="00753DF2" w14:paraId="4C6CB619" w14:textId="77777777" w:rsidTr="00A634ED">
        <w:trPr>
          <w:trHeight w:val="255"/>
          <w:jc w:val="center"/>
        </w:trPr>
        <w:tc>
          <w:tcPr>
            <w:tcW w:w="33.0%" w:type="pct"/>
            <w:shd w:val="clear" w:color="auto" w:fill="auto"/>
            <w:noWrap/>
          </w:tcPr>
          <w:p w14:paraId="5E6F23D7"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21.0%" w:type="pct"/>
            <w:shd w:val="clear" w:color="auto" w:fill="auto"/>
            <w:noWrap/>
            <w:vAlign w:val="center"/>
          </w:tcPr>
          <w:p w14:paraId="68BED9C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63</w:t>
            </w:r>
          </w:p>
        </w:tc>
        <w:tc>
          <w:tcPr>
            <w:tcW w:w="22.0%" w:type="pct"/>
            <w:shd w:val="clear" w:color="auto" w:fill="auto"/>
            <w:noWrap/>
            <w:vAlign w:val="center"/>
          </w:tcPr>
          <w:p w14:paraId="7CB6807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66</w:t>
            </w:r>
          </w:p>
        </w:tc>
        <w:tc>
          <w:tcPr>
            <w:tcW w:w="22.0%" w:type="pct"/>
            <w:shd w:val="clear" w:color="auto" w:fill="auto"/>
            <w:noWrap/>
            <w:vAlign w:val="center"/>
          </w:tcPr>
          <w:p w14:paraId="006C0E4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65</w:t>
            </w:r>
          </w:p>
        </w:tc>
      </w:tr>
      <w:tr w:rsidR="00E15883" w:rsidRPr="00753DF2" w14:paraId="66814DEB" w14:textId="77777777" w:rsidTr="00A634ED">
        <w:trPr>
          <w:trHeight w:val="255"/>
          <w:jc w:val="center"/>
        </w:trPr>
        <w:tc>
          <w:tcPr>
            <w:tcW w:w="33.0%" w:type="pct"/>
            <w:shd w:val="clear" w:color="auto" w:fill="auto"/>
            <w:noWrap/>
          </w:tcPr>
          <w:p w14:paraId="0192C40A"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21.0%" w:type="pct"/>
            <w:shd w:val="clear" w:color="auto" w:fill="auto"/>
            <w:noWrap/>
            <w:vAlign w:val="center"/>
          </w:tcPr>
          <w:p w14:paraId="7677623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22.0%" w:type="pct"/>
            <w:shd w:val="clear" w:color="auto" w:fill="auto"/>
            <w:noWrap/>
            <w:vAlign w:val="center"/>
          </w:tcPr>
          <w:p w14:paraId="5D00974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22.0%" w:type="pct"/>
            <w:shd w:val="clear" w:color="auto" w:fill="auto"/>
            <w:noWrap/>
            <w:vAlign w:val="center"/>
          </w:tcPr>
          <w:p w14:paraId="7AB7569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r>
      <w:tr w:rsidR="00E15883" w:rsidRPr="00753DF2" w14:paraId="4E19EADA" w14:textId="77777777" w:rsidTr="00A634ED">
        <w:trPr>
          <w:trHeight w:val="255"/>
          <w:jc w:val="center"/>
        </w:trPr>
        <w:tc>
          <w:tcPr>
            <w:tcW w:w="33.0%" w:type="pct"/>
            <w:shd w:val="clear" w:color="auto" w:fill="auto"/>
            <w:noWrap/>
          </w:tcPr>
          <w:p w14:paraId="09972EC7"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21.0%" w:type="pct"/>
            <w:shd w:val="clear" w:color="auto" w:fill="auto"/>
            <w:noWrap/>
            <w:vAlign w:val="center"/>
          </w:tcPr>
          <w:p w14:paraId="07EA4C2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22.0%" w:type="pct"/>
            <w:shd w:val="clear" w:color="auto" w:fill="auto"/>
            <w:noWrap/>
            <w:vAlign w:val="center"/>
          </w:tcPr>
          <w:p w14:paraId="427949E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22.0%" w:type="pct"/>
            <w:shd w:val="clear" w:color="auto" w:fill="auto"/>
            <w:noWrap/>
            <w:vAlign w:val="center"/>
          </w:tcPr>
          <w:p w14:paraId="4215819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w:t>
            </w:r>
          </w:p>
        </w:tc>
      </w:tr>
      <w:tr w:rsidR="00E15883" w:rsidRPr="00753DF2" w14:paraId="04BE290C" w14:textId="77777777" w:rsidTr="00A634ED">
        <w:trPr>
          <w:trHeight w:val="255"/>
          <w:jc w:val="center"/>
        </w:trPr>
        <w:tc>
          <w:tcPr>
            <w:tcW w:w="33.0%" w:type="pct"/>
            <w:shd w:val="clear" w:color="auto" w:fill="auto"/>
            <w:noWrap/>
          </w:tcPr>
          <w:p w14:paraId="53539B57"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21.0%" w:type="pct"/>
            <w:shd w:val="clear" w:color="auto" w:fill="auto"/>
            <w:noWrap/>
            <w:vAlign w:val="center"/>
          </w:tcPr>
          <w:p w14:paraId="497B32E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w:t>
            </w:r>
          </w:p>
        </w:tc>
        <w:tc>
          <w:tcPr>
            <w:tcW w:w="22.0%" w:type="pct"/>
            <w:shd w:val="clear" w:color="auto" w:fill="auto"/>
            <w:noWrap/>
            <w:vAlign w:val="center"/>
          </w:tcPr>
          <w:p w14:paraId="165C505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w:t>
            </w:r>
          </w:p>
        </w:tc>
        <w:tc>
          <w:tcPr>
            <w:tcW w:w="22.0%" w:type="pct"/>
            <w:shd w:val="clear" w:color="auto" w:fill="auto"/>
            <w:noWrap/>
            <w:vAlign w:val="center"/>
          </w:tcPr>
          <w:p w14:paraId="6E81CDB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p>
        </w:tc>
      </w:tr>
      <w:tr w:rsidR="00E15883" w:rsidRPr="00753DF2" w14:paraId="0E26BFA6" w14:textId="77777777" w:rsidTr="00A634ED">
        <w:trPr>
          <w:trHeight w:val="255"/>
          <w:jc w:val="center"/>
        </w:trPr>
        <w:tc>
          <w:tcPr>
            <w:tcW w:w="33.0%" w:type="pct"/>
            <w:shd w:val="clear" w:color="auto" w:fill="auto"/>
            <w:noWrap/>
          </w:tcPr>
          <w:p w14:paraId="0E396823"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21.0%" w:type="pct"/>
            <w:shd w:val="clear" w:color="auto" w:fill="auto"/>
            <w:noWrap/>
            <w:vAlign w:val="center"/>
          </w:tcPr>
          <w:p w14:paraId="4B5CB1B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22.0%" w:type="pct"/>
            <w:shd w:val="clear" w:color="auto" w:fill="auto"/>
            <w:noWrap/>
            <w:vAlign w:val="center"/>
          </w:tcPr>
          <w:p w14:paraId="3E1AEA1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c>
          <w:tcPr>
            <w:tcW w:w="22.0%" w:type="pct"/>
            <w:shd w:val="clear" w:color="auto" w:fill="auto"/>
            <w:noWrap/>
            <w:vAlign w:val="center"/>
          </w:tcPr>
          <w:p w14:paraId="29932CB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w:t>
            </w:r>
          </w:p>
        </w:tc>
      </w:tr>
      <w:tr w:rsidR="00E15883" w:rsidRPr="00753DF2" w14:paraId="67C32FFA" w14:textId="77777777" w:rsidTr="00A634ED">
        <w:trPr>
          <w:trHeight w:val="255"/>
          <w:jc w:val="center"/>
        </w:trPr>
        <w:tc>
          <w:tcPr>
            <w:tcW w:w="33.0%" w:type="pct"/>
            <w:shd w:val="clear" w:color="auto" w:fill="auto"/>
            <w:noWrap/>
            <w:vAlign w:val="center"/>
          </w:tcPr>
          <w:p w14:paraId="7F92F700" w14:textId="77777777" w:rsidR="00E15883" w:rsidRPr="00753DF2" w:rsidRDefault="00E15883" w:rsidP="00E15883">
            <w:pPr>
              <w:spacing w:after="0pt" w:line="12pt" w:lineRule="auto"/>
              <w:contextualSpacing/>
              <w:rPr>
                <w:rFonts w:ascii="Times New Roman" w:hAnsi="Times New Roman" w:cs="Times New Roman"/>
                <w:b/>
                <w:bCs/>
                <w:sz w:val="24"/>
                <w:szCs w:val="24"/>
              </w:rPr>
            </w:pPr>
            <w:r w:rsidRPr="00753DF2">
              <w:rPr>
                <w:rFonts w:ascii="Times New Roman" w:hAnsi="Times New Roman" w:cs="Times New Roman"/>
                <w:b/>
                <w:bCs/>
                <w:sz w:val="24"/>
                <w:szCs w:val="24"/>
              </w:rPr>
              <w:t>ВСЕГО:</w:t>
            </w:r>
          </w:p>
        </w:tc>
        <w:tc>
          <w:tcPr>
            <w:tcW w:w="21.0%" w:type="pct"/>
            <w:shd w:val="clear" w:color="auto" w:fill="auto"/>
            <w:noWrap/>
            <w:vAlign w:val="center"/>
          </w:tcPr>
          <w:p w14:paraId="441AC7F1" w14:textId="77777777" w:rsidR="00E15883" w:rsidRPr="00753DF2" w:rsidRDefault="00E15883" w:rsidP="00E15883">
            <w:pPr>
              <w:spacing w:after="0pt" w:line="12pt" w:lineRule="auto"/>
              <w:jc w:val="center"/>
              <w:rPr>
                <w:rFonts w:ascii="Times New Roman" w:hAnsi="Times New Roman" w:cs="Times New Roman"/>
                <w:b/>
                <w:bCs/>
                <w:sz w:val="24"/>
                <w:szCs w:val="24"/>
              </w:rPr>
            </w:pPr>
            <w:r w:rsidRPr="00753DF2">
              <w:rPr>
                <w:rFonts w:ascii="Times New Roman" w:hAnsi="Times New Roman" w:cs="Times New Roman"/>
                <w:b/>
                <w:bCs/>
                <w:sz w:val="24"/>
                <w:szCs w:val="24"/>
              </w:rPr>
              <w:t>186</w:t>
            </w:r>
          </w:p>
        </w:tc>
        <w:tc>
          <w:tcPr>
            <w:tcW w:w="22.0%" w:type="pct"/>
            <w:shd w:val="clear" w:color="auto" w:fill="auto"/>
            <w:noWrap/>
            <w:vAlign w:val="center"/>
          </w:tcPr>
          <w:p w14:paraId="527535A7" w14:textId="77777777" w:rsidR="00E15883" w:rsidRPr="00753DF2" w:rsidRDefault="00E15883" w:rsidP="00E15883">
            <w:pPr>
              <w:spacing w:after="0pt" w:line="12pt" w:lineRule="auto"/>
              <w:jc w:val="center"/>
              <w:rPr>
                <w:rFonts w:ascii="Times New Roman" w:hAnsi="Times New Roman" w:cs="Times New Roman"/>
                <w:b/>
                <w:bCs/>
                <w:sz w:val="24"/>
                <w:szCs w:val="24"/>
              </w:rPr>
            </w:pPr>
            <w:r w:rsidRPr="00753DF2">
              <w:rPr>
                <w:rFonts w:ascii="Times New Roman" w:hAnsi="Times New Roman" w:cs="Times New Roman"/>
                <w:b/>
                <w:bCs/>
                <w:sz w:val="24"/>
                <w:szCs w:val="24"/>
              </w:rPr>
              <w:t>194</w:t>
            </w:r>
          </w:p>
        </w:tc>
        <w:tc>
          <w:tcPr>
            <w:tcW w:w="22.0%" w:type="pct"/>
            <w:shd w:val="clear" w:color="auto" w:fill="auto"/>
            <w:noWrap/>
            <w:vAlign w:val="center"/>
          </w:tcPr>
          <w:p w14:paraId="75981DFB" w14:textId="77777777" w:rsidR="00E15883" w:rsidRPr="00753DF2" w:rsidRDefault="00E15883" w:rsidP="00E15883">
            <w:pPr>
              <w:spacing w:after="0pt" w:line="12pt" w:lineRule="auto"/>
              <w:jc w:val="center"/>
              <w:rPr>
                <w:rFonts w:ascii="Times New Roman" w:hAnsi="Times New Roman" w:cs="Times New Roman"/>
                <w:b/>
                <w:bCs/>
                <w:sz w:val="24"/>
                <w:szCs w:val="24"/>
              </w:rPr>
            </w:pPr>
            <w:r w:rsidRPr="00753DF2">
              <w:rPr>
                <w:rFonts w:ascii="Times New Roman" w:hAnsi="Times New Roman" w:cs="Times New Roman"/>
                <w:b/>
                <w:bCs/>
                <w:sz w:val="24"/>
                <w:szCs w:val="24"/>
              </w:rPr>
              <w:t>189</w:t>
            </w:r>
          </w:p>
        </w:tc>
      </w:tr>
      <w:bookmarkEnd w:id="214"/>
    </w:tbl>
    <w:p w14:paraId="46146528"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bookmarkEnd w:id="212"/>
    <w:p w14:paraId="1779997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shd w:val="clear" w:color="auto" w:fill="FFFFFF"/>
        </w:rPr>
        <w:lastRenderedPageBreak/>
        <w:t>На показатели прогноза численности населения в значительной мере влияют показатели перспективной миграции. Для сокращения миграционного оттока</w:t>
      </w:r>
      <w:bookmarkEnd w:id="215"/>
      <w:r w:rsidRPr="00753DF2">
        <w:rPr>
          <w:rFonts w:ascii="Times New Roman" w:hAnsi="Times New Roman" w:cs="Times New Roman"/>
          <w:sz w:val="28"/>
          <w:szCs w:val="28"/>
          <w:shd w:val="clear" w:color="auto" w:fill="FFFFFF"/>
        </w:rPr>
        <w:t xml:space="preserve"> в</w:t>
      </w:r>
      <w:r w:rsidRPr="00753DF2">
        <w:rPr>
          <w:rFonts w:ascii="Times New Roman" w:hAnsi="Times New Roman" w:cs="Times New Roman"/>
          <w:sz w:val="28"/>
          <w:szCs w:val="28"/>
        </w:rPr>
        <w:t xml:space="preserve"> </w:t>
      </w:r>
      <w:r w:rsidRPr="00753DF2">
        <w:rPr>
          <w:rFonts w:ascii="Times New Roman" w:hAnsi="Times New Roman" w:cs="Times New Roman"/>
          <w:bCs/>
          <w:sz w:val="28"/>
          <w:szCs w:val="28"/>
        </w:rPr>
        <w:t>Таскаевском</w:t>
      </w:r>
      <w:r w:rsidRPr="00753DF2">
        <w:rPr>
          <w:rFonts w:ascii="Times New Roman" w:hAnsi="Times New Roman" w:cs="Times New Roman"/>
          <w:sz w:val="28"/>
          <w:szCs w:val="28"/>
        </w:rPr>
        <w:t xml:space="preserve"> сельсовете существует необходимость создания дополнительных рабочих мест посредством новых производств, ориентированных на продовольственное обеспечение населения, развитие агропромышленного комплекса, организацию детского и взрослого досуга, развитие народных промыслов и творчества. </w:t>
      </w:r>
    </w:p>
    <w:p w14:paraId="2F01D76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Необходимо развитие телекоммуникационных технологий, с целью организации дистанционных рабочих мест, для интеграции в производственную, образовательную, сервисную, торговую, научно-исследовательскую, и иную деятельность за пределами сельсовета.</w:t>
      </w:r>
    </w:p>
    <w:bookmarkEnd w:id="210"/>
    <w:p w14:paraId="74B079F4" w14:textId="77777777" w:rsidR="00E15883" w:rsidRPr="00753DF2" w:rsidRDefault="00E15883" w:rsidP="00E15883">
      <w:pPr>
        <w:spacing w:after="0pt" w:line="12pt" w:lineRule="auto"/>
        <w:ind w:firstLine="35.45pt"/>
        <w:contextualSpacing/>
        <w:jc w:val="both"/>
        <w:rPr>
          <w:rFonts w:ascii="Times New Roman" w:hAnsi="Times New Roman" w:cs="Times New Roman"/>
          <w:color w:val="FF0000"/>
          <w:sz w:val="28"/>
          <w:szCs w:val="24"/>
        </w:rPr>
        <w:sectPr w:rsidR="00E15883" w:rsidRPr="00753DF2" w:rsidSect="009B239B">
          <w:pgSz w:w="595.30pt" w:h="841.90pt"/>
          <w:pgMar w:top="56.70pt" w:right="42.45pt" w:bottom="56.70pt" w:left="56.70pt" w:header="35.45pt" w:footer="35.45pt" w:gutter="0pt"/>
          <w:cols w:space="35.40pt"/>
          <w:docGrid w:linePitch="360"/>
        </w:sectPr>
      </w:pPr>
    </w:p>
    <w:p w14:paraId="31437E0D" w14:textId="77777777" w:rsidR="00E15883" w:rsidRPr="00753DF2" w:rsidRDefault="00E15883" w:rsidP="003E1D2C">
      <w:pPr>
        <w:pStyle w:val="11"/>
        <w:numPr>
          <w:ilvl w:val="0"/>
          <w:numId w:val="44"/>
        </w:numPr>
        <w:spacing w:after="6pt"/>
        <w:ind w:start="0pt" w:firstLine="35.45pt"/>
        <w:jc w:val="both"/>
        <w:rPr>
          <w:b/>
          <w:szCs w:val="28"/>
          <w:shd w:val="clear" w:color="auto" w:fill="FFFFFF"/>
        </w:rPr>
      </w:pPr>
      <w:bookmarkStart w:id="216" w:name="_Toc190954102"/>
      <w:r w:rsidRPr="00753DF2">
        <w:rPr>
          <w:b/>
          <w:szCs w:val="28"/>
          <w:shd w:val="clear" w:color="auto" w:fill="FFFFFF"/>
        </w:rPr>
        <w:lastRenderedPageBreak/>
        <w:t xml:space="preserve">Обоснование выбранного варианта размещения объектов местного значения </w:t>
      </w:r>
      <w:r w:rsidRPr="00753DF2">
        <w:rPr>
          <w:b/>
          <w:szCs w:val="28"/>
        </w:rPr>
        <w:t xml:space="preserve">Таскаевского сельсовета </w:t>
      </w:r>
      <w:r w:rsidRPr="00753DF2">
        <w:rPr>
          <w:b/>
          <w:szCs w:val="28"/>
          <w:shd w:val="clear" w:color="auto" w:fill="FFFFFF"/>
        </w:rPr>
        <w:t>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216"/>
    </w:p>
    <w:p w14:paraId="05478EA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14:paraId="2538F6B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Главной целью территориального планирования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является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сельсовета, развития инженерной, транспортной и социальной инфраструктур, обеспечения учёта интересов граждан и их объединений, в том числе для установления функциональных зон, определения планируемого размещения объектов местного значения сельсовета.</w:t>
      </w:r>
    </w:p>
    <w:p w14:paraId="155D6DA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Анализируя возможные направления развития, необходимо выделить наиболее перспективные из них, которые могут быть реально осуществимы с учётом сложившейся ситуации, тенденций и имеющихся или привлечённых ресурсов, дать дополнительный позитивный социально-экономический эффект и способствовать дальнейшему развитию. </w:t>
      </w:r>
    </w:p>
    <w:p w14:paraId="3C434DD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Направления, являющиеся точками роста. </w:t>
      </w:r>
    </w:p>
    <w:p w14:paraId="7D0F2712" w14:textId="77777777" w:rsidR="00E15883" w:rsidRPr="00753DF2" w:rsidRDefault="00E15883" w:rsidP="00122A63">
      <w:pPr>
        <w:pStyle w:val="aff0"/>
        <w:numPr>
          <w:ilvl w:val="1"/>
          <w:numId w:val="60"/>
        </w:numPr>
        <w:ind w:start="35.45pt" w:firstLine="0pt"/>
        <w:jc w:val="both"/>
        <w:rPr>
          <w:sz w:val="28"/>
          <w:szCs w:val="28"/>
        </w:rPr>
      </w:pPr>
      <w:r w:rsidRPr="00753DF2">
        <w:rPr>
          <w:sz w:val="28"/>
          <w:szCs w:val="28"/>
        </w:rPr>
        <w:t>Развитие сельского хозяйства.</w:t>
      </w:r>
    </w:p>
    <w:p w14:paraId="495ACD2F" w14:textId="77777777" w:rsidR="00E15883" w:rsidRPr="00753DF2" w:rsidRDefault="00E15883" w:rsidP="00122A63">
      <w:pPr>
        <w:pStyle w:val="aff0"/>
        <w:numPr>
          <w:ilvl w:val="1"/>
          <w:numId w:val="60"/>
        </w:numPr>
        <w:ind w:start="35.45pt" w:firstLine="0pt"/>
        <w:jc w:val="both"/>
        <w:rPr>
          <w:sz w:val="28"/>
          <w:szCs w:val="28"/>
        </w:rPr>
      </w:pPr>
      <w:r w:rsidRPr="00753DF2">
        <w:rPr>
          <w:sz w:val="28"/>
          <w:szCs w:val="28"/>
        </w:rPr>
        <w:t>Развитие промышленности.</w:t>
      </w:r>
    </w:p>
    <w:p w14:paraId="3B7E506D" w14:textId="77777777" w:rsidR="00E15883" w:rsidRPr="00753DF2" w:rsidRDefault="00E15883" w:rsidP="00122A63">
      <w:pPr>
        <w:pStyle w:val="aff0"/>
        <w:numPr>
          <w:ilvl w:val="1"/>
          <w:numId w:val="60"/>
        </w:numPr>
        <w:ind w:start="35.45pt" w:firstLine="0pt"/>
        <w:jc w:val="both"/>
        <w:rPr>
          <w:sz w:val="28"/>
          <w:szCs w:val="28"/>
        </w:rPr>
      </w:pPr>
      <w:r w:rsidRPr="00753DF2">
        <w:rPr>
          <w:sz w:val="28"/>
          <w:szCs w:val="28"/>
        </w:rPr>
        <w:t>Развитие сферы рекреации и отдыха.</w:t>
      </w:r>
    </w:p>
    <w:p w14:paraId="77E042F5" w14:textId="77777777" w:rsidR="00E15883" w:rsidRPr="00753DF2" w:rsidRDefault="00E15883" w:rsidP="00122A63">
      <w:pPr>
        <w:pStyle w:val="aff0"/>
        <w:numPr>
          <w:ilvl w:val="1"/>
          <w:numId w:val="60"/>
        </w:numPr>
        <w:ind w:start="35.45pt" w:firstLine="0pt"/>
        <w:jc w:val="both"/>
        <w:rPr>
          <w:sz w:val="28"/>
          <w:szCs w:val="28"/>
        </w:rPr>
      </w:pPr>
      <w:r w:rsidRPr="00753DF2">
        <w:rPr>
          <w:sz w:val="28"/>
          <w:szCs w:val="28"/>
        </w:rPr>
        <w:t>Развитие жилищного строительства.</w:t>
      </w:r>
    </w:p>
    <w:p w14:paraId="71759747" w14:textId="77777777" w:rsidR="00E15883" w:rsidRPr="00753DF2" w:rsidRDefault="00E15883" w:rsidP="00122A63">
      <w:pPr>
        <w:pStyle w:val="aff0"/>
        <w:numPr>
          <w:ilvl w:val="1"/>
          <w:numId w:val="60"/>
        </w:numPr>
        <w:ind w:start="35.45pt" w:firstLine="0pt"/>
        <w:jc w:val="both"/>
        <w:rPr>
          <w:sz w:val="28"/>
          <w:szCs w:val="28"/>
        </w:rPr>
      </w:pPr>
      <w:r w:rsidRPr="00753DF2">
        <w:rPr>
          <w:sz w:val="28"/>
          <w:szCs w:val="28"/>
        </w:rPr>
        <w:t>Развитие транспортного комплекса.</w:t>
      </w:r>
    </w:p>
    <w:p w14:paraId="47397CBF" w14:textId="77777777" w:rsidR="00E15883" w:rsidRPr="00753DF2" w:rsidRDefault="00E15883" w:rsidP="00122A63">
      <w:pPr>
        <w:pStyle w:val="aff0"/>
        <w:numPr>
          <w:ilvl w:val="1"/>
          <w:numId w:val="60"/>
        </w:numPr>
        <w:ind w:start="35.45pt" w:firstLine="0pt"/>
        <w:jc w:val="both"/>
        <w:rPr>
          <w:sz w:val="28"/>
          <w:szCs w:val="28"/>
        </w:rPr>
      </w:pPr>
      <w:r w:rsidRPr="00753DF2">
        <w:rPr>
          <w:sz w:val="28"/>
          <w:szCs w:val="28"/>
        </w:rPr>
        <w:t>Развитие малого и среднего бизнеса, социальной инфраструктуры и систем благоустройства.</w:t>
      </w:r>
    </w:p>
    <w:p w14:paraId="0373924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Для реализации основных направлений развития необходимо привлечение инвестиционных ресурсов и совершенствование транспортной и инженерной инфраструктуры сельсовета. </w:t>
      </w:r>
    </w:p>
    <w:p w14:paraId="03BEFD3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Привлечение инвестиционных ресурсов осуществляется органами местного самоуправления путём осуществления системы действий, направленных на создание благоприятного инвестиционного климата. Как правило, эти действия сводятся к организационным мероприятиям и нормативному регулированию.</w:t>
      </w:r>
    </w:p>
    <w:p w14:paraId="5105F26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Перечень основных выводов и рекомендаций по выбору стратегических вариантов территориального развития:</w:t>
      </w:r>
    </w:p>
    <w:p w14:paraId="6C30A903" w14:textId="77777777" w:rsidR="00E15883" w:rsidRPr="00753DF2" w:rsidRDefault="00E15883" w:rsidP="00122A63">
      <w:pPr>
        <w:pStyle w:val="aff0"/>
        <w:numPr>
          <w:ilvl w:val="0"/>
          <w:numId w:val="61"/>
        </w:numPr>
        <w:ind w:start="0pt" w:firstLine="35.45pt"/>
        <w:jc w:val="both"/>
        <w:rPr>
          <w:sz w:val="28"/>
          <w:szCs w:val="28"/>
        </w:rPr>
      </w:pPr>
      <w:r w:rsidRPr="00753DF2">
        <w:rPr>
          <w:sz w:val="28"/>
          <w:szCs w:val="28"/>
        </w:rPr>
        <w:lastRenderedPageBreak/>
        <w:t xml:space="preserve">Сельское хозяйство следует развивать по направлениям растениеводства, животноводства, птицеводства, переработки производимой продукции и увязывать его с внутренним потреблением, а также вывозом сырья и готовой продукции за пределы муниципального образования. Необходимо максимально привлекать домашние хозяйства жителей к мелкотоварному производству сельхозпродукции, развитию личных подсобных хозяйств и строительством в сельской местности одноквартирных жилых домов повышенной комфортности (мини-ферм). </w:t>
      </w:r>
    </w:p>
    <w:p w14:paraId="21D0CB42" w14:textId="77777777" w:rsidR="00E15883" w:rsidRPr="00753DF2" w:rsidRDefault="00E15883" w:rsidP="00122A63">
      <w:pPr>
        <w:pStyle w:val="aff0"/>
        <w:numPr>
          <w:ilvl w:val="0"/>
          <w:numId w:val="61"/>
        </w:numPr>
        <w:ind w:start="0pt" w:firstLine="35.45pt"/>
        <w:jc w:val="both"/>
        <w:rPr>
          <w:sz w:val="28"/>
          <w:szCs w:val="28"/>
        </w:rPr>
      </w:pPr>
      <w:r w:rsidRPr="00753DF2">
        <w:rPr>
          <w:sz w:val="28"/>
          <w:szCs w:val="28"/>
        </w:rPr>
        <w:t xml:space="preserve">Развитие строительства одноэтажных и многоэтажных жилых домов, включая подсобные хозяйства (мини-фермы) следует связывать с созданием соответствующей инфраструктуры (ипотечного кредитования, реализации и переработки производимой домашними хозяйствами сельскохозяйственной продукции, производства строительных материалов, строительства). Инфраструктура жилищного строительства может быть использована для создания производственных объектов различной направленности. </w:t>
      </w:r>
    </w:p>
    <w:p w14:paraId="62125D7E" w14:textId="77777777" w:rsidR="00E15883" w:rsidRPr="00753DF2" w:rsidRDefault="00E15883" w:rsidP="00122A63">
      <w:pPr>
        <w:pStyle w:val="aff0"/>
        <w:numPr>
          <w:ilvl w:val="0"/>
          <w:numId w:val="61"/>
        </w:numPr>
        <w:ind w:start="0pt" w:firstLine="35.45pt"/>
        <w:jc w:val="both"/>
        <w:rPr>
          <w:bCs/>
          <w:sz w:val="28"/>
          <w:szCs w:val="28"/>
        </w:rPr>
      </w:pPr>
      <w:r w:rsidRPr="00753DF2">
        <w:rPr>
          <w:bCs/>
          <w:sz w:val="28"/>
          <w:szCs w:val="28"/>
        </w:rPr>
        <w:t>Развитие жилищного строительства - будет продолжен капитальный ремонт многоквартирного жилья, переселение из аварийного и ветхого жилого фонда.</w:t>
      </w:r>
    </w:p>
    <w:p w14:paraId="7599A5A7" w14:textId="77777777" w:rsidR="00E15883" w:rsidRPr="00753DF2" w:rsidRDefault="00E15883" w:rsidP="00122A63">
      <w:pPr>
        <w:pStyle w:val="aff0"/>
        <w:numPr>
          <w:ilvl w:val="0"/>
          <w:numId w:val="61"/>
        </w:numPr>
        <w:ind w:start="0pt" w:firstLine="35.45pt"/>
        <w:jc w:val="both"/>
        <w:rPr>
          <w:bCs/>
          <w:sz w:val="28"/>
          <w:szCs w:val="28"/>
        </w:rPr>
      </w:pPr>
      <w:r w:rsidRPr="00753DF2">
        <w:rPr>
          <w:sz w:val="28"/>
          <w:szCs w:val="28"/>
        </w:rPr>
        <w:t xml:space="preserve">Развитие малого и среднего бизнеса, социальной инфраструктуры и систем благоустройства. </w:t>
      </w:r>
      <w:r w:rsidRPr="00753DF2">
        <w:rPr>
          <w:bCs/>
          <w:sz w:val="28"/>
        </w:rPr>
        <w:t>Развитие данной точки роста предполагает создание условий привлекательных для развития малого бизнеса в сфере всех видов услуг, переработки и производства. Предусмотрена учреждений культурно-бытового обслуживания.</w:t>
      </w:r>
    </w:p>
    <w:p w14:paraId="2274F3AD" w14:textId="77777777" w:rsidR="00E15883" w:rsidRPr="00753DF2" w:rsidRDefault="00E15883" w:rsidP="00122A63">
      <w:pPr>
        <w:pStyle w:val="aff0"/>
        <w:numPr>
          <w:ilvl w:val="0"/>
          <w:numId w:val="61"/>
        </w:numPr>
        <w:ind w:start="0pt" w:firstLine="35.45pt"/>
        <w:jc w:val="both"/>
        <w:rPr>
          <w:bCs/>
          <w:sz w:val="28"/>
          <w:szCs w:val="28"/>
        </w:rPr>
      </w:pPr>
      <w:r w:rsidRPr="00753DF2">
        <w:rPr>
          <w:bCs/>
          <w:sz w:val="28"/>
        </w:rPr>
        <w:t>Развитие туризма.</w:t>
      </w:r>
      <w:r w:rsidRPr="00753DF2">
        <w:rPr>
          <w:sz w:val="28"/>
          <w:szCs w:val="28"/>
          <w:shd w:val="clear" w:color="auto" w:fill="FFFFFF"/>
        </w:rPr>
        <w:t xml:space="preserve"> Развитие туризма позволит организовать досуг населения, будет способствовать разностороннему развитию людей, распространению культурных ценностей, прогрессу сопутствующих отраслей экономики: торговли, транспорта, бытового обслуживания, производства товаров народного потребления, сельского хозяйства, строительства и др.</w:t>
      </w:r>
    </w:p>
    <w:p w14:paraId="7BB4FEFF" w14:textId="77777777" w:rsidR="00E15883" w:rsidRPr="00753DF2" w:rsidRDefault="00E15883" w:rsidP="00122A63">
      <w:pPr>
        <w:pStyle w:val="aff0"/>
        <w:numPr>
          <w:ilvl w:val="0"/>
          <w:numId w:val="61"/>
        </w:numPr>
        <w:ind w:start="0pt" w:firstLine="35.45pt"/>
        <w:jc w:val="both"/>
        <w:rPr>
          <w:bCs/>
          <w:sz w:val="28"/>
          <w:szCs w:val="28"/>
        </w:rPr>
      </w:pPr>
      <w:r w:rsidRPr="00753DF2">
        <w:rPr>
          <w:bCs/>
          <w:sz w:val="28"/>
        </w:rPr>
        <w:t>Защита сельскохозяйственных земель и природных ландшафтов будет</w:t>
      </w:r>
      <w:r w:rsidRPr="00753DF2">
        <w:rPr>
          <w:bCs/>
          <w:sz w:val="28"/>
          <w:szCs w:val="28"/>
        </w:rPr>
        <w:t xml:space="preserve"> </w:t>
      </w:r>
    </w:p>
    <w:p w14:paraId="69A783F4" w14:textId="77777777" w:rsidR="00E15883" w:rsidRPr="00753DF2" w:rsidRDefault="00E15883" w:rsidP="009D2FBD">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 xml:space="preserve">- способствовать интенсификации производства сельскохозяйственной, лесной и рыбной продукции; </w:t>
      </w:r>
    </w:p>
    <w:p w14:paraId="5A7E29A4" w14:textId="77777777" w:rsidR="00E15883" w:rsidRPr="00753DF2" w:rsidRDefault="00E15883" w:rsidP="009D2FBD">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 xml:space="preserve">- создавать оптимальные агротехнические условия; </w:t>
      </w:r>
    </w:p>
    <w:p w14:paraId="3510580A" w14:textId="77777777" w:rsidR="00E15883" w:rsidRPr="00753DF2" w:rsidRDefault="00E15883" w:rsidP="009D2FBD">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 xml:space="preserve">- регулировать гидрологический и гидрогеологический режимы на защищаемой территории в зависимости от функционального использования земель; </w:t>
      </w:r>
    </w:p>
    <w:p w14:paraId="4F0E3AD8" w14:textId="77777777" w:rsidR="00E15883" w:rsidRPr="00753DF2" w:rsidRDefault="00E15883" w:rsidP="009D2FBD">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Cs/>
          <w:sz w:val="28"/>
          <w:szCs w:val="28"/>
        </w:rPr>
        <w:t>- способствовать комплексному и рациональному использованию и охране земельных, водных, минерально-сырьевых и других природных ресурсов.</w:t>
      </w:r>
    </w:p>
    <w:p w14:paraId="6FF447AF" w14:textId="77777777" w:rsidR="00E15883" w:rsidRPr="00753DF2" w:rsidRDefault="00E15883" w:rsidP="00EE03F6">
      <w:pPr>
        <w:pStyle w:val="aff0"/>
        <w:ind w:start="0pt" w:firstLine="35.45pt"/>
        <w:jc w:val="both"/>
        <w:rPr>
          <w:sz w:val="28"/>
          <w:szCs w:val="28"/>
        </w:rPr>
      </w:pPr>
      <w:r w:rsidRPr="00753DF2">
        <w:rPr>
          <w:bCs/>
          <w:sz w:val="28"/>
        </w:rPr>
        <w:t>При защите природных ландшафтов вблизи населённых пунктов следует предусматривать использование территории для создания санитарно-защитных зон, лесопарков, лечебно-оздоровительных объектов, зон отдыха, включающих все виды туризма, рекреации и спорта.</w:t>
      </w:r>
    </w:p>
    <w:p w14:paraId="096EEEE7" w14:textId="77777777" w:rsidR="00E15883" w:rsidRPr="00753DF2" w:rsidRDefault="00E15883" w:rsidP="004B7EB9">
      <w:pPr>
        <w:pStyle w:val="2"/>
      </w:pPr>
      <w:bookmarkStart w:id="217" w:name="_Toc190954103"/>
      <w:r w:rsidRPr="00753DF2">
        <w:t>Архитектурно-планировочное решение</w:t>
      </w:r>
      <w:bookmarkEnd w:id="217"/>
    </w:p>
    <w:p w14:paraId="7FCFBDCD" w14:textId="77777777" w:rsidR="00346280" w:rsidRPr="00753DF2" w:rsidRDefault="00E15883" w:rsidP="00346280">
      <w:pPr>
        <w:spacing w:after="0pt" w:line="12pt" w:lineRule="auto"/>
        <w:ind w:firstLine="35.45pt"/>
        <w:contextualSpacing/>
        <w:jc w:val="both"/>
        <w:rPr>
          <w:rFonts w:ascii="Times New Roman" w:hAnsi="Times New Roman" w:cs="Times New Roman"/>
          <w:sz w:val="28"/>
          <w:szCs w:val="28"/>
        </w:rPr>
      </w:pPr>
      <w:bookmarkStart w:id="218" w:name="_Hlk107305714"/>
      <w:bookmarkStart w:id="219" w:name="_Hlk107306160"/>
      <w:bookmarkStart w:id="220" w:name="_Hlk107306084"/>
      <w:r w:rsidRPr="00753DF2">
        <w:rPr>
          <w:rFonts w:ascii="Times New Roman" w:hAnsi="Times New Roman" w:cs="Times New Roman"/>
          <w:sz w:val="28"/>
          <w:szCs w:val="28"/>
        </w:rPr>
        <w:t xml:space="preserve">Главная задача пространственного развития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в определении территориальных возможностей муниципального образования и сопоставления их с планируемым размещением объектов </w:t>
      </w:r>
      <w:r w:rsidRPr="00753DF2">
        <w:rPr>
          <w:rFonts w:ascii="Times New Roman" w:hAnsi="Times New Roman" w:cs="Times New Roman"/>
          <w:sz w:val="28"/>
          <w:szCs w:val="28"/>
        </w:rPr>
        <w:lastRenderedPageBreak/>
        <w:t xml:space="preserve">регионального и местного значения, строительство которых необходимо, исходя из анализа использования территории населённых пунктов, входящих в его состав и нормативов градостроительного планирования, действующих на территории Новосибирской области. </w:t>
      </w:r>
      <w:bookmarkEnd w:id="218"/>
    </w:p>
    <w:p w14:paraId="5FB14FE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При подготовке проекта генерального плана муниципального образования даны предложения по изменению перечня функциональных зон и выполнена корректировка функционального зонирования территории. </w:t>
      </w:r>
    </w:p>
    <w:p w14:paraId="3053BA5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Были определены территории для развития жилой застройки, объектов сельскохозяйственного назначения, рекреационных и иных функциональных зон, определены местоположение и основные характеристики объектов местного значения, а также пути развития транспортной и инженерной инфраструктуры. </w:t>
      </w:r>
    </w:p>
    <w:p w14:paraId="171FAE5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bookmarkStart w:id="221" w:name="_Hlk107306111"/>
      <w:r w:rsidRPr="00753DF2">
        <w:rPr>
          <w:rFonts w:ascii="Times New Roman" w:hAnsi="Times New Roman" w:cs="Times New Roman"/>
          <w:sz w:val="28"/>
          <w:szCs w:val="24"/>
        </w:rPr>
        <w:t xml:space="preserve">В основу проектного решения положено сохранение существующей застройки. Предпочтительными для освоения являются следующие части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r w:rsidRPr="00753DF2">
        <w:rPr>
          <w:rFonts w:ascii="Times New Roman" w:hAnsi="Times New Roman" w:cs="Times New Roman"/>
          <w:sz w:val="28"/>
          <w:szCs w:val="24"/>
        </w:rPr>
        <w:t>:</w:t>
      </w:r>
    </w:p>
    <w:p w14:paraId="3570DFB5"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для осуществления экономической деятельности (новых мест приложения труда);</w:t>
      </w:r>
    </w:p>
    <w:p w14:paraId="4642E5E4"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местного значения (новых объектов поселенческой инфраструктуры);</w:t>
      </w:r>
    </w:p>
    <w:p w14:paraId="0F7A2C14"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зоны перспективного развития, на которых рекомендуется изыскание площадок для градостроительного освоения – размещения жилищных объектов капитального строительства;</w:t>
      </w:r>
    </w:p>
    <w:p w14:paraId="5CF9C358"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зоны перспективного развития, на которых рекомендуется изыскание площадок для градостроительного освоения, связанного с размещением рекреационных объектов.</w:t>
      </w:r>
    </w:p>
    <w:bookmarkEnd w:id="221"/>
    <w:p w14:paraId="74C7FD2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С учётом планируемого размещения зон перспективного развития, объектов жилищного строительства и объектов социальной инфраструктуры местного значения с учётом муниципальных программ, а также документов территориального планирования верхнего уровня (Схема территориального планирования </w:t>
      </w:r>
      <w:r w:rsidRPr="00753DF2">
        <w:rPr>
          <w:rFonts w:ascii="Times New Roman" w:hAnsi="Times New Roman" w:cs="Times New Roman"/>
          <w:sz w:val="28"/>
          <w:szCs w:val="28"/>
        </w:rPr>
        <w:t>Барабинского района</w:t>
      </w:r>
      <w:r w:rsidRPr="00753DF2">
        <w:rPr>
          <w:rFonts w:ascii="Times New Roman" w:hAnsi="Times New Roman" w:cs="Times New Roman"/>
          <w:sz w:val="28"/>
          <w:szCs w:val="24"/>
        </w:rPr>
        <w:t xml:space="preserve">, Схема территориального планирования </w:t>
      </w:r>
      <w:r w:rsidRPr="00753DF2">
        <w:rPr>
          <w:rFonts w:ascii="Times New Roman" w:hAnsi="Times New Roman" w:cs="Times New Roman"/>
          <w:sz w:val="28"/>
          <w:szCs w:val="28"/>
        </w:rPr>
        <w:t>Новосибирской области</w:t>
      </w:r>
      <w:r w:rsidRPr="00753DF2">
        <w:rPr>
          <w:rFonts w:ascii="Times New Roman" w:hAnsi="Times New Roman" w:cs="Times New Roman"/>
          <w:sz w:val="28"/>
          <w:szCs w:val="24"/>
        </w:rPr>
        <w:t xml:space="preserve"> и Схема территориального планирования РФ по направлениям), осуществлено функциональное зонирование территорий населённых пунктов и прилегающих территорий </w:t>
      </w:r>
      <w:r w:rsidRPr="00753DF2">
        <w:rPr>
          <w:rFonts w:ascii="Times New Roman" w:hAnsi="Times New Roman" w:cs="Times New Roman"/>
          <w:sz w:val="28"/>
          <w:szCs w:val="28"/>
        </w:rPr>
        <w:t>сельсовета</w:t>
      </w:r>
      <w:r w:rsidRPr="00753DF2">
        <w:rPr>
          <w:rFonts w:ascii="Times New Roman" w:hAnsi="Times New Roman" w:cs="Times New Roman"/>
          <w:sz w:val="28"/>
          <w:szCs w:val="24"/>
        </w:rPr>
        <w:t xml:space="preserve">. </w:t>
      </w:r>
    </w:p>
    <w:p w14:paraId="3746C5F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Генеральный план предусматривает дальнейшее развитие существующей территориально-планировочной структуры в увязке со вновь осваиваемыми территориями, комплексное решение экологических и градостроительных задач, развитие системы транспорта.</w:t>
      </w:r>
    </w:p>
    <w:p w14:paraId="31263D13"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Разработанная данным проектом планировочная структура основана на принципах развития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r w:rsidRPr="00753DF2">
        <w:rPr>
          <w:rFonts w:ascii="Times New Roman" w:hAnsi="Times New Roman" w:cs="Times New Roman"/>
          <w:sz w:val="28"/>
          <w:szCs w:val="24"/>
        </w:rPr>
        <w:t>:</w:t>
      </w:r>
    </w:p>
    <w:p w14:paraId="2301C44A"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выработка рациональных решений по планировочной организации, функциональному зонированию территории и созданию условий для проведения </w:t>
      </w:r>
      <w:r w:rsidRPr="00753DF2">
        <w:rPr>
          <w:rFonts w:ascii="Times New Roman" w:hAnsi="Times New Roman" w:cs="Times New Roman"/>
          <w:sz w:val="28"/>
          <w:szCs w:val="28"/>
        </w:rPr>
        <w:lastRenderedPageBreak/>
        <w:t>градостроительного зонирования, соответствующего максимальному раскрытию социально-экономического потенциала поселения с учётом развития инженерной и транспортной инфраструктуры;</w:t>
      </w:r>
    </w:p>
    <w:p w14:paraId="15D4222D"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определение необходимых исходных условий развития, прежде всего за счёт площади земель, занимаемых населёнными пунктами;</w:t>
      </w:r>
    </w:p>
    <w:p w14:paraId="062FE348"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разработка оптимальной функционально-планировочной структуры населённых пунктов, создающей предпосылки для гармоничного и устойчивого развития территорий.</w:t>
      </w:r>
    </w:p>
    <w:p w14:paraId="762EE6D8"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На землях населённых пунктов обозначены территории, предлагаемые настоящим проектом к освоению по мере необходимости под жилую, производственную застройку и рекреационную зону. В направлении перспективного территориального развития населённых пунктов и его функциональных зон выделены резервные зоны для развития жилой и производственной застройки.</w:t>
      </w:r>
    </w:p>
    <w:p w14:paraId="005AD453"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Жилая зона проектируется на базе сложившейся застройки с сохранением существующей планировочной структуры. Перспективное развитие жилой зоны решается за счёт внутренних резервов в существующих границах населенных пунктов. </w:t>
      </w:r>
    </w:p>
    <w:p w14:paraId="37901E56"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В населённых пунктах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4"/>
        </w:rPr>
        <w:t xml:space="preserve"> сельсовета генеральным планом предусматривается развитие и благоустройство существующих общественных центров.</w:t>
      </w:r>
    </w:p>
    <w:p w14:paraId="2EE8AD33"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Предусматривается поэтапное освоение территорий. Проектом определены территории для освоения на первую очередь и расчётный срок, за счёт уплотнения существующей застройки и освоения свободных территорий.</w:t>
      </w:r>
    </w:p>
    <w:p w14:paraId="2F494B3B" w14:textId="77777777" w:rsidR="00E15883" w:rsidRPr="00753DF2" w:rsidRDefault="00E15883" w:rsidP="004B7EB9">
      <w:pPr>
        <w:pStyle w:val="2"/>
      </w:pPr>
      <w:bookmarkStart w:id="222" w:name="_Toc190954104"/>
      <w:r w:rsidRPr="00753DF2">
        <w:t>Проектное функциональное зонирование территории</w:t>
      </w:r>
      <w:bookmarkEnd w:id="222"/>
    </w:p>
    <w:p w14:paraId="29D7D7C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Важная составляющая планировочного развития территории – это функциональное зонирование. Оно содержит планировочные рекомендации по территориальному размещению различных функциональных зон, для промышленного освоения, развития сельского хозяйства, зон отдыха и т. д.</w:t>
      </w:r>
      <w:r w:rsidRPr="00753DF2">
        <w:rPr>
          <w:rFonts w:ascii="Times New Roman" w:hAnsi="Times New Roman" w:cs="Times New Roman"/>
          <w:sz w:val="28"/>
          <w:szCs w:val="28"/>
          <w:vertAlign w:val="superscript"/>
        </w:rPr>
        <w:footnoteReference w:id="4"/>
      </w:r>
    </w:p>
    <w:p w14:paraId="587D896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Генеральным планом установлено проектное функциональное зонирование территории муниципального образования в соответствии с требованиями приказа Министерства экономического развития Российской Федерации от 28.02.2023 г.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p>
    <w:p w14:paraId="630C9F9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Исходным положением концепции проекта генерального плана является сохранение и развитие исторически сложившейся сети населённых пунктов, ориентированное в основном на комплексную реконструкцию уже освоенных территорий и с предложениями развития близлежащих территорий:</w:t>
      </w:r>
    </w:p>
    <w:p w14:paraId="76532AA9" w14:textId="77777777" w:rsidR="00E15883" w:rsidRPr="00753DF2" w:rsidRDefault="00E15883" w:rsidP="008E77D8">
      <w:pPr>
        <w:numPr>
          <w:ilvl w:val="0"/>
          <w:numId w:val="30"/>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усовершенствование планировочной структуры и функционального зонирования территории сельского поселения, что способствует дальнейшему </w:t>
      </w:r>
      <w:r w:rsidRPr="00753DF2">
        <w:rPr>
          <w:rFonts w:ascii="Times New Roman" w:hAnsi="Times New Roman" w:cs="Times New Roman"/>
          <w:sz w:val="28"/>
          <w:szCs w:val="28"/>
        </w:rPr>
        <w:lastRenderedPageBreak/>
        <w:t>развитию отраслей хозяйства, на основе сложившегося экономического потенциала и новых экономических факторов в условиях рыночных отношений;</w:t>
      </w:r>
    </w:p>
    <w:p w14:paraId="6F98882F" w14:textId="77777777" w:rsidR="00E15883" w:rsidRPr="00753DF2" w:rsidRDefault="00E15883" w:rsidP="008E77D8">
      <w:pPr>
        <w:numPr>
          <w:ilvl w:val="0"/>
          <w:numId w:val="30"/>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определение зон планируемого размещения объектов капитального строительства местного значения, что в градостроительном отношении означает создание на этих территориях современных стандартов организации жилой, производственной, рекреационной среды;</w:t>
      </w:r>
    </w:p>
    <w:p w14:paraId="49AD5767" w14:textId="77777777" w:rsidR="00E15883" w:rsidRPr="00753DF2" w:rsidRDefault="00E15883" w:rsidP="008E77D8">
      <w:pPr>
        <w:numPr>
          <w:ilvl w:val="0"/>
          <w:numId w:val="30"/>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повышение архитектурно-эстетических качеств застройки населённых пунктов, применение малоэтажных домов более разнообразной типологии, включая усадебную и коттеджную застройки.</w:t>
      </w:r>
    </w:p>
    <w:p w14:paraId="19FEECA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Баланс функциональных зон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rPr>
        <w:t xml:space="preserve"> сельсовета </w:t>
      </w:r>
      <w:r w:rsidRPr="00753DF2">
        <w:rPr>
          <w:rFonts w:ascii="Times New Roman" w:hAnsi="Times New Roman" w:cs="Times New Roman"/>
          <w:sz w:val="28"/>
          <w:szCs w:val="28"/>
        </w:rPr>
        <w:t>составлен на основе картографического материала, разработанного в составе графических материалов проекта генерального плана. Этот баланс даёт ориентировочное представление о перспективном использовании территории.</w:t>
      </w:r>
    </w:p>
    <w:p w14:paraId="63C97B2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4386D273" w14:textId="58689A52" w:rsidR="00E15883" w:rsidRPr="00753DF2" w:rsidRDefault="00E15883" w:rsidP="000500BC">
      <w:pPr>
        <w:autoSpaceDE w:val="0"/>
        <w:autoSpaceDN w:val="0"/>
        <w:adjustRightInd w:val="0"/>
        <w:spacing w:after="3pt" w:line="12pt" w:lineRule="auto"/>
        <w:ind w:firstLine="35.45pt"/>
        <w:jc w:val="center"/>
        <w:rPr>
          <w:rFonts w:ascii="Times New Roman" w:hAnsi="Times New Roman" w:cs="Times New Roman"/>
          <w:sz w:val="28"/>
        </w:rPr>
      </w:pPr>
      <w:r w:rsidRPr="00753DF2">
        <w:rPr>
          <w:rFonts w:ascii="Times New Roman" w:hAnsi="Times New Roman" w:cs="Times New Roman"/>
          <w:b/>
          <w:bCs/>
          <w:sz w:val="28"/>
          <w:szCs w:val="28"/>
        </w:rPr>
        <w:t xml:space="preserve">Таблица </w:t>
      </w:r>
      <w:r w:rsidR="002A6144">
        <w:rPr>
          <w:rFonts w:ascii="Times New Roman" w:hAnsi="Times New Roman" w:cs="Times New Roman"/>
          <w:b/>
          <w:bCs/>
          <w:sz w:val="28"/>
          <w:szCs w:val="28"/>
          <w:lang w:bidi="en-US"/>
        </w:rPr>
        <w:t>4</w:t>
      </w:r>
      <w:r w:rsidR="00E97638">
        <w:rPr>
          <w:rFonts w:ascii="Times New Roman" w:hAnsi="Times New Roman" w:cs="Times New Roman"/>
          <w:b/>
          <w:bCs/>
          <w:sz w:val="28"/>
          <w:szCs w:val="28"/>
          <w:lang w:bidi="en-US"/>
        </w:rPr>
        <w:t>4</w:t>
      </w:r>
      <w:r w:rsidRPr="00753DF2">
        <w:rPr>
          <w:rFonts w:ascii="Times New Roman" w:hAnsi="Times New Roman" w:cs="Times New Roman"/>
          <w:b/>
          <w:bCs/>
          <w:sz w:val="28"/>
          <w:szCs w:val="28"/>
          <w:lang w:bidi="en-US"/>
        </w:rPr>
        <w:t>.</w:t>
      </w:r>
      <w:r w:rsidRPr="00753DF2">
        <w:rPr>
          <w:rFonts w:ascii="Times New Roman" w:hAnsi="Times New Roman" w:cs="Times New Roman"/>
          <w:bCs/>
          <w:sz w:val="28"/>
          <w:szCs w:val="28"/>
          <w:lang w:bidi="en-US"/>
        </w:rPr>
        <w:t xml:space="preserve"> - </w:t>
      </w:r>
      <w:r w:rsidRPr="00753DF2">
        <w:rPr>
          <w:rFonts w:ascii="Times New Roman" w:hAnsi="Times New Roman" w:cs="Times New Roman"/>
          <w:sz w:val="28"/>
          <w:szCs w:val="28"/>
        </w:rPr>
        <w:t xml:space="preserve">Баланс функциональных зон </w:t>
      </w:r>
      <w:r w:rsidRPr="00753DF2">
        <w:rPr>
          <w:rFonts w:ascii="Times New Roman" w:hAnsi="Times New Roman" w:cs="Times New Roman"/>
          <w:bCs/>
          <w:sz w:val="28"/>
          <w:szCs w:val="28"/>
        </w:rPr>
        <w:t>Таскаевского</w:t>
      </w:r>
      <w:r w:rsidRPr="00753DF2">
        <w:rPr>
          <w:rFonts w:ascii="Times New Roman" w:hAnsi="Times New Roman" w:cs="Times New Roman"/>
          <w:sz w:val="28"/>
        </w:rPr>
        <w:t xml:space="preserve"> сельсовета</w:t>
      </w:r>
    </w:p>
    <w:p w14:paraId="2644579A" w14:textId="77777777" w:rsidR="00E15883" w:rsidRPr="00753DF2" w:rsidRDefault="00E15883" w:rsidP="00E15883">
      <w:pPr>
        <w:autoSpaceDE w:val="0"/>
        <w:autoSpaceDN w:val="0"/>
        <w:adjustRightInd w:val="0"/>
        <w:spacing w:after="0pt" w:line="12pt" w:lineRule="auto"/>
        <w:ind w:firstLine="35.45pt"/>
        <w:jc w:val="center"/>
        <w:rPr>
          <w:rFonts w:ascii="Times New Roman" w:hAnsi="Times New Roman" w:cs="Times New Roman"/>
          <w:vanish/>
          <w:sz w:val="2"/>
          <w:szCs w:val="2"/>
        </w:rPr>
      </w:pPr>
    </w:p>
    <w:tbl>
      <w:tblPr>
        <w:tblW w:w="100.0%" w:type="pct"/>
        <w:jc w:val="center"/>
        <w:tblLook w:firstRow="1" w:lastRow="0" w:firstColumn="1" w:lastColumn="0" w:noHBand="0" w:noVBand="1"/>
      </w:tblPr>
      <w:tblGrid>
        <w:gridCol w:w="6908"/>
        <w:gridCol w:w="1502"/>
        <w:gridCol w:w="1503"/>
      </w:tblGrid>
      <w:tr w:rsidR="00E15883" w:rsidRPr="00753DF2" w14:paraId="568B03FD" w14:textId="77777777" w:rsidTr="00A634ED">
        <w:trPr>
          <w:trHeight w:val="57"/>
          <w:jc w:val="center"/>
        </w:trPr>
        <w:tc>
          <w:tcPr>
            <w:tcW w:w="69.0%" w:type="pct"/>
            <w:vMerge w:val="restart"/>
            <w:tcBorders>
              <w:top w:val="single" w:sz="4" w:space="0" w:color="auto"/>
              <w:start w:val="single" w:sz="4" w:space="0" w:color="auto"/>
              <w:bottom w:val="single" w:sz="4" w:space="0" w:color="000000"/>
              <w:end w:val="single" w:sz="4" w:space="0" w:color="auto"/>
            </w:tcBorders>
            <w:shd w:val="clear" w:color="auto" w:fill="auto"/>
            <w:vAlign w:val="center"/>
            <w:hideMark/>
          </w:tcPr>
          <w:p w14:paraId="26E16FE9" w14:textId="77777777" w:rsidR="00E15883" w:rsidRPr="00753DF2" w:rsidRDefault="00E15883" w:rsidP="00E15883">
            <w:pPr>
              <w:spacing w:after="0pt" w:line="12pt" w:lineRule="auto"/>
              <w:jc w:val="center"/>
              <w:rPr>
                <w:rFonts w:ascii="Times New Roman" w:hAnsi="Times New Roman" w:cs="Times New Roman"/>
                <w:sz w:val="24"/>
                <w:szCs w:val="24"/>
              </w:rPr>
            </w:pPr>
            <w:bookmarkStart w:id="223" w:name="_Hlk119157304"/>
            <w:r w:rsidRPr="00753DF2">
              <w:rPr>
                <w:rFonts w:ascii="Times New Roman" w:hAnsi="Times New Roman" w:cs="Times New Roman"/>
                <w:sz w:val="24"/>
                <w:szCs w:val="24"/>
              </w:rPr>
              <w:t>Наименование территорий</w:t>
            </w:r>
          </w:p>
        </w:tc>
        <w:tc>
          <w:tcPr>
            <w:tcW w:w="30.0%" w:type="pct"/>
            <w:gridSpan w:val="2"/>
            <w:tcBorders>
              <w:top w:val="single" w:sz="4" w:space="0" w:color="auto"/>
              <w:start w:val="nil"/>
              <w:bottom w:val="single" w:sz="4" w:space="0" w:color="auto"/>
              <w:end w:val="single" w:sz="4" w:space="0" w:color="auto"/>
            </w:tcBorders>
            <w:shd w:val="clear" w:color="auto" w:fill="auto"/>
            <w:noWrap/>
            <w:vAlign w:val="center"/>
            <w:hideMark/>
          </w:tcPr>
          <w:p w14:paraId="318F03A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Проект</w:t>
            </w:r>
          </w:p>
        </w:tc>
      </w:tr>
      <w:tr w:rsidR="00E15883" w:rsidRPr="00753DF2" w14:paraId="54808098" w14:textId="77777777" w:rsidTr="00A634ED">
        <w:trPr>
          <w:trHeight w:val="57"/>
          <w:jc w:val="center"/>
        </w:trPr>
        <w:tc>
          <w:tcPr>
            <w:tcW w:w="69.0%" w:type="pct"/>
            <w:vMerge/>
            <w:tcBorders>
              <w:top w:val="single" w:sz="4" w:space="0" w:color="auto"/>
              <w:start w:val="single" w:sz="4" w:space="0" w:color="auto"/>
              <w:bottom w:val="single" w:sz="4" w:space="0" w:color="auto"/>
              <w:end w:val="single" w:sz="4" w:space="0" w:color="auto"/>
            </w:tcBorders>
            <w:shd w:val="clear" w:color="auto" w:fill="auto"/>
            <w:vAlign w:val="center"/>
            <w:hideMark/>
          </w:tcPr>
          <w:p w14:paraId="2E24EC35" w14:textId="77777777" w:rsidR="00E15883" w:rsidRPr="00753DF2" w:rsidRDefault="00E15883" w:rsidP="00E15883">
            <w:pPr>
              <w:spacing w:after="0pt" w:line="12pt" w:lineRule="auto"/>
              <w:rPr>
                <w:rFonts w:ascii="Times New Roman" w:hAnsi="Times New Roman" w:cs="Times New Roman"/>
                <w:sz w:val="24"/>
                <w:szCs w:val="24"/>
              </w:rPr>
            </w:pPr>
          </w:p>
        </w:tc>
        <w:tc>
          <w:tcPr>
            <w:tcW w:w="15.0%" w:type="pct"/>
            <w:tcBorders>
              <w:top w:val="nil"/>
              <w:start w:val="nil"/>
              <w:bottom w:val="single" w:sz="4" w:space="0" w:color="auto"/>
              <w:end w:val="single" w:sz="4" w:space="0" w:color="auto"/>
            </w:tcBorders>
            <w:shd w:val="clear" w:color="auto" w:fill="auto"/>
            <w:vAlign w:val="center"/>
            <w:hideMark/>
          </w:tcPr>
          <w:p w14:paraId="59868B4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Площадь, га</w:t>
            </w:r>
          </w:p>
        </w:tc>
        <w:tc>
          <w:tcPr>
            <w:tcW w:w="15.0%" w:type="pct"/>
            <w:tcBorders>
              <w:top w:val="nil"/>
              <w:start w:val="nil"/>
              <w:bottom w:val="single" w:sz="4" w:space="0" w:color="auto"/>
              <w:end w:val="single" w:sz="4" w:space="0" w:color="auto"/>
            </w:tcBorders>
            <w:shd w:val="clear" w:color="auto" w:fill="auto"/>
            <w:vAlign w:val="center"/>
            <w:hideMark/>
          </w:tcPr>
          <w:p w14:paraId="199A6E2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Доля</w:t>
            </w:r>
          </w:p>
        </w:tc>
      </w:tr>
      <w:tr w:rsidR="00E15883" w:rsidRPr="00753DF2" w14:paraId="73BBC263"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60D22A6C" w14:textId="77777777" w:rsidR="00E15883" w:rsidRPr="00753DF2" w:rsidRDefault="00E15883" w:rsidP="00E15883">
            <w:pPr>
              <w:spacing w:after="0pt" w:line="12pt" w:lineRule="auto"/>
              <w:rPr>
                <w:rFonts w:ascii="Times New Roman" w:hAnsi="Times New Roman" w:cs="Times New Roman"/>
                <w:b/>
                <w:bCs/>
                <w:sz w:val="24"/>
                <w:szCs w:val="24"/>
              </w:rPr>
            </w:pPr>
            <w:r w:rsidRPr="00753DF2">
              <w:rPr>
                <w:rFonts w:ascii="Times New Roman" w:hAnsi="Times New Roman" w:cs="Times New Roman"/>
                <w:b/>
                <w:bCs/>
                <w:sz w:val="24"/>
                <w:szCs w:val="24"/>
              </w:rPr>
              <w:t>Общая площадь земель в границах сельсовета, в том числе функциональные зоны:</w:t>
            </w:r>
          </w:p>
        </w:tc>
        <w:tc>
          <w:tcPr>
            <w:tcW w:w="15.0%" w:type="pct"/>
            <w:tcBorders>
              <w:top w:val="single" w:sz="4" w:space="0" w:color="auto"/>
              <w:start w:val="nil"/>
              <w:bottom w:val="single" w:sz="4" w:space="0" w:color="auto"/>
              <w:end w:val="single" w:sz="4" w:space="0" w:color="auto"/>
            </w:tcBorders>
            <w:shd w:val="clear" w:color="auto" w:fill="auto"/>
            <w:vAlign w:val="center"/>
          </w:tcPr>
          <w:p w14:paraId="79B25DF4" w14:textId="30F4AD08" w:rsidR="00E15883" w:rsidRPr="00753DF2" w:rsidRDefault="00CD288C" w:rsidP="0099091B">
            <w:pPr>
              <w:spacing w:after="0pt" w:line="12pt" w:lineRule="auto"/>
              <w:jc w:val="center"/>
              <w:rPr>
                <w:rFonts w:ascii="Times New Roman" w:hAnsi="Times New Roman" w:cs="Times New Roman"/>
                <w:b/>
                <w:bCs/>
                <w:sz w:val="24"/>
                <w:szCs w:val="24"/>
              </w:rPr>
            </w:pPr>
            <w:r>
              <w:rPr>
                <w:rFonts w:ascii="Times New Roman" w:hAnsi="Times New Roman" w:cs="Times New Roman"/>
                <w:b/>
                <w:bCs/>
                <w:sz w:val="24"/>
                <w:szCs w:val="24"/>
              </w:rPr>
              <w:t>73</w:t>
            </w:r>
            <w:r w:rsidR="00910A5D">
              <w:rPr>
                <w:rFonts w:ascii="Times New Roman" w:hAnsi="Times New Roman" w:cs="Times New Roman"/>
                <w:b/>
                <w:bCs/>
                <w:sz w:val="24"/>
                <w:szCs w:val="24"/>
              </w:rPr>
              <w:t>415</w:t>
            </w:r>
            <w:r>
              <w:rPr>
                <w:rFonts w:ascii="Times New Roman" w:hAnsi="Times New Roman" w:cs="Times New Roman"/>
                <w:b/>
                <w:bCs/>
                <w:sz w:val="24"/>
                <w:szCs w:val="24"/>
              </w:rPr>
              <w:t>,0</w:t>
            </w:r>
            <w:r w:rsidR="00B87A6B">
              <w:rPr>
                <w:rFonts w:ascii="Times New Roman" w:hAnsi="Times New Roman" w:cs="Times New Roman"/>
                <w:b/>
                <w:bCs/>
                <w:sz w:val="24"/>
                <w:szCs w:val="24"/>
              </w:rPr>
              <w:t>0</w:t>
            </w:r>
          </w:p>
        </w:tc>
        <w:tc>
          <w:tcPr>
            <w:tcW w:w="15.0%" w:type="pct"/>
            <w:tcBorders>
              <w:top w:val="single" w:sz="4" w:space="0" w:color="auto"/>
              <w:start w:val="nil"/>
              <w:bottom w:val="single" w:sz="4" w:space="0" w:color="auto"/>
              <w:end w:val="single" w:sz="4" w:space="0" w:color="auto"/>
            </w:tcBorders>
            <w:shd w:val="clear" w:color="auto" w:fill="auto"/>
            <w:vAlign w:val="center"/>
          </w:tcPr>
          <w:p w14:paraId="4ACB48FC" w14:textId="3C784BC1" w:rsidR="00E15883" w:rsidRPr="00753DF2" w:rsidRDefault="00CD288C" w:rsidP="0099091B">
            <w:pPr>
              <w:spacing w:after="0pt" w:line="12pt" w:lineRule="auto"/>
              <w:jc w:val="center"/>
              <w:rPr>
                <w:rFonts w:ascii="Times New Roman" w:hAnsi="Times New Roman" w:cs="Times New Roman"/>
                <w:b/>
                <w:bCs/>
                <w:sz w:val="24"/>
                <w:szCs w:val="24"/>
              </w:rPr>
            </w:pPr>
            <w:r>
              <w:rPr>
                <w:rFonts w:ascii="Times New Roman" w:hAnsi="Times New Roman" w:cs="Times New Roman"/>
                <w:b/>
                <w:bCs/>
                <w:sz w:val="24"/>
                <w:szCs w:val="24"/>
              </w:rPr>
              <w:t>100</w:t>
            </w:r>
          </w:p>
        </w:tc>
      </w:tr>
      <w:tr w:rsidR="00F27D36" w:rsidRPr="00753DF2" w14:paraId="2256768C"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center"/>
          </w:tcPr>
          <w:p w14:paraId="051D3DD0"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застройки индивидуальными жилыми домами</w:t>
            </w:r>
          </w:p>
        </w:tc>
        <w:tc>
          <w:tcPr>
            <w:tcW w:w="15.0%" w:type="pct"/>
            <w:tcBorders>
              <w:top w:val="single" w:sz="4" w:space="0" w:color="auto"/>
              <w:start w:val="nil"/>
              <w:bottom w:val="single" w:sz="4" w:space="0" w:color="auto"/>
              <w:end w:val="single" w:sz="4" w:space="0" w:color="auto"/>
            </w:tcBorders>
            <w:shd w:val="clear" w:color="auto" w:fill="auto"/>
            <w:vAlign w:val="center"/>
          </w:tcPr>
          <w:p w14:paraId="4DD91321" w14:textId="2BE05F5D"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262,0</w:t>
            </w:r>
            <w:r w:rsidR="0099091B">
              <w:rPr>
                <w:rFonts w:ascii="Times New Roman" w:hAnsi="Times New Roman" w:cs="Times New Roman"/>
                <w:sz w:val="24"/>
                <w:szCs w:val="24"/>
              </w:rPr>
              <w:t>4</w:t>
            </w:r>
          </w:p>
        </w:tc>
        <w:tc>
          <w:tcPr>
            <w:tcW w:w="15.0%" w:type="pct"/>
            <w:tcBorders>
              <w:top w:val="single" w:sz="4" w:space="0" w:color="auto"/>
              <w:start w:val="nil"/>
              <w:bottom w:val="single" w:sz="4" w:space="0" w:color="auto"/>
              <w:end w:val="single" w:sz="4" w:space="0" w:color="auto"/>
            </w:tcBorders>
            <w:shd w:val="clear" w:color="auto" w:fill="auto"/>
            <w:vAlign w:val="center"/>
          </w:tcPr>
          <w:p w14:paraId="1BBFA62B" w14:textId="1C7E5A4C"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0,3569</w:t>
            </w:r>
          </w:p>
        </w:tc>
      </w:tr>
      <w:tr w:rsidR="00F27D36" w:rsidRPr="00753DF2" w14:paraId="1EAF6204"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center"/>
          </w:tcPr>
          <w:p w14:paraId="3995870A" w14:textId="293B1BD8" w:rsidR="00F27D36" w:rsidRPr="00753DF2" w:rsidRDefault="00F27D36" w:rsidP="00F27D36">
            <w:pPr>
              <w:spacing w:after="0pt" w:line="12pt" w:lineRule="auto"/>
              <w:jc w:val="both"/>
              <w:rPr>
                <w:rFonts w:ascii="Times New Roman" w:hAnsi="Times New Roman" w:cs="Times New Roman"/>
                <w:sz w:val="24"/>
                <w:szCs w:val="24"/>
              </w:rPr>
            </w:pPr>
            <w:r>
              <w:rPr>
                <w:rFonts w:ascii="Times New Roman" w:hAnsi="Times New Roman" w:cs="Times New Roman"/>
                <w:sz w:val="24"/>
                <w:szCs w:val="24"/>
              </w:rPr>
              <w:t>Зона застройки малоэтажными жилыми домами (до 4 этажей, включая мансардный)</w:t>
            </w:r>
          </w:p>
        </w:tc>
        <w:tc>
          <w:tcPr>
            <w:tcW w:w="15.0%" w:type="pct"/>
            <w:tcBorders>
              <w:top w:val="single" w:sz="4" w:space="0" w:color="auto"/>
              <w:start w:val="nil"/>
              <w:bottom w:val="single" w:sz="4" w:space="0" w:color="auto"/>
              <w:end w:val="single" w:sz="4" w:space="0" w:color="auto"/>
            </w:tcBorders>
            <w:shd w:val="clear" w:color="auto" w:fill="auto"/>
            <w:vAlign w:val="center"/>
          </w:tcPr>
          <w:p w14:paraId="386A575C" w14:textId="72DDCBD1"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1,15</w:t>
            </w:r>
          </w:p>
        </w:tc>
        <w:tc>
          <w:tcPr>
            <w:tcW w:w="15.0%" w:type="pct"/>
            <w:tcBorders>
              <w:top w:val="single" w:sz="4" w:space="0" w:color="auto"/>
              <w:start w:val="nil"/>
              <w:bottom w:val="single" w:sz="4" w:space="0" w:color="auto"/>
              <w:end w:val="single" w:sz="4" w:space="0" w:color="auto"/>
            </w:tcBorders>
            <w:shd w:val="clear" w:color="auto" w:fill="auto"/>
            <w:vAlign w:val="center"/>
          </w:tcPr>
          <w:p w14:paraId="62A63E42" w14:textId="0828A9DD"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0,001</w:t>
            </w:r>
            <w:r w:rsidR="006303E0">
              <w:rPr>
                <w:rFonts w:ascii="Times New Roman" w:hAnsi="Times New Roman" w:cs="Times New Roman"/>
                <w:sz w:val="24"/>
                <w:szCs w:val="24"/>
              </w:rPr>
              <w:t>6</w:t>
            </w:r>
          </w:p>
        </w:tc>
      </w:tr>
      <w:tr w:rsidR="00F27D36" w:rsidRPr="00753DF2" w14:paraId="69BE0814"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center"/>
          </w:tcPr>
          <w:p w14:paraId="6A0E91CD"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Общественно-деловые зоны</w:t>
            </w:r>
          </w:p>
        </w:tc>
        <w:tc>
          <w:tcPr>
            <w:tcW w:w="15.0%" w:type="pct"/>
            <w:tcBorders>
              <w:top w:val="single" w:sz="4" w:space="0" w:color="auto"/>
              <w:start w:val="nil"/>
              <w:bottom w:val="single" w:sz="4" w:space="0" w:color="auto"/>
              <w:end w:val="single" w:sz="4" w:space="0" w:color="auto"/>
            </w:tcBorders>
            <w:shd w:val="clear" w:color="auto" w:fill="auto"/>
            <w:vAlign w:val="center"/>
          </w:tcPr>
          <w:p w14:paraId="4BFC6779" w14:textId="59B72EF4"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1,4</w:t>
            </w:r>
            <w:r w:rsidR="0099091B">
              <w:rPr>
                <w:rFonts w:ascii="Times New Roman" w:hAnsi="Times New Roman" w:cs="Times New Roman"/>
                <w:sz w:val="24"/>
                <w:szCs w:val="24"/>
              </w:rPr>
              <w:t>1</w:t>
            </w:r>
          </w:p>
        </w:tc>
        <w:tc>
          <w:tcPr>
            <w:tcW w:w="15.0%" w:type="pct"/>
            <w:tcBorders>
              <w:top w:val="single" w:sz="4" w:space="0" w:color="auto"/>
              <w:start w:val="nil"/>
              <w:bottom w:val="single" w:sz="4" w:space="0" w:color="auto"/>
              <w:end w:val="single" w:sz="4" w:space="0" w:color="auto"/>
            </w:tcBorders>
            <w:shd w:val="clear" w:color="auto" w:fill="auto"/>
            <w:vAlign w:val="center"/>
          </w:tcPr>
          <w:p w14:paraId="2D1A6C6B" w14:textId="10F9D93F"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0,00</w:t>
            </w:r>
            <w:r w:rsidR="0099091B">
              <w:rPr>
                <w:rFonts w:ascii="Times New Roman" w:hAnsi="Times New Roman" w:cs="Times New Roman"/>
                <w:sz w:val="24"/>
                <w:szCs w:val="24"/>
              </w:rPr>
              <w:t>1</w:t>
            </w:r>
            <w:r w:rsidR="006303E0">
              <w:rPr>
                <w:rFonts w:ascii="Times New Roman" w:hAnsi="Times New Roman" w:cs="Times New Roman"/>
                <w:sz w:val="24"/>
                <w:szCs w:val="24"/>
              </w:rPr>
              <w:t>9</w:t>
            </w:r>
          </w:p>
        </w:tc>
      </w:tr>
      <w:tr w:rsidR="00F27D36" w:rsidRPr="00753DF2" w14:paraId="62E889D8"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center"/>
          </w:tcPr>
          <w:p w14:paraId="3A48E4D9"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специализированной общественной застройки</w:t>
            </w:r>
          </w:p>
        </w:tc>
        <w:tc>
          <w:tcPr>
            <w:tcW w:w="15.0%" w:type="pct"/>
            <w:tcBorders>
              <w:top w:val="single" w:sz="4" w:space="0" w:color="auto"/>
              <w:start w:val="nil"/>
              <w:bottom w:val="single" w:sz="4" w:space="0" w:color="auto"/>
              <w:end w:val="single" w:sz="4" w:space="0" w:color="auto"/>
            </w:tcBorders>
            <w:shd w:val="clear" w:color="auto" w:fill="auto"/>
            <w:vAlign w:val="center"/>
          </w:tcPr>
          <w:p w14:paraId="19801CCB" w14:textId="47B96728"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8,6</w:t>
            </w:r>
            <w:r w:rsidR="006303E0">
              <w:rPr>
                <w:rFonts w:ascii="Times New Roman" w:hAnsi="Times New Roman" w:cs="Times New Roman"/>
                <w:sz w:val="24"/>
                <w:szCs w:val="24"/>
              </w:rPr>
              <w:t>5</w:t>
            </w:r>
          </w:p>
        </w:tc>
        <w:tc>
          <w:tcPr>
            <w:tcW w:w="15.0%" w:type="pct"/>
            <w:tcBorders>
              <w:top w:val="single" w:sz="4" w:space="0" w:color="auto"/>
              <w:start w:val="nil"/>
              <w:bottom w:val="single" w:sz="4" w:space="0" w:color="auto"/>
              <w:end w:val="single" w:sz="4" w:space="0" w:color="auto"/>
            </w:tcBorders>
            <w:shd w:val="clear" w:color="auto" w:fill="auto"/>
            <w:vAlign w:val="center"/>
          </w:tcPr>
          <w:p w14:paraId="62DD67EB" w14:textId="6CAD2D25"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0,01</w:t>
            </w:r>
            <w:r w:rsidR="006303E0">
              <w:rPr>
                <w:rFonts w:ascii="Times New Roman" w:hAnsi="Times New Roman" w:cs="Times New Roman"/>
                <w:sz w:val="24"/>
                <w:szCs w:val="24"/>
              </w:rPr>
              <w:t>2</w:t>
            </w:r>
          </w:p>
        </w:tc>
      </w:tr>
      <w:tr w:rsidR="00F27D36" w:rsidRPr="00753DF2" w14:paraId="3F854960"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center"/>
          </w:tcPr>
          <w:p w14:paraId="424B0366" w14:textId="51CC7358" w:rsidR="00F27D36" w:rsidRPr="00753DF2" w:rsidRDefault="00F27D36" w:rsidP="00F27D36">
            <w:pPr>
              <w:spacing w:after="0pt" w:line="12pt" w:lineRule="auto"/>
              <w:jc w:val="both"/>
              <w:rPr>
                <w:rFonts w:ascii="Times New Roman" w:hAnsi="Times New Roman" w:cs="Times New Roman"/>
                <w:sz w:val="24"/>
                <w:szCs w:val="24"/>
              </w:rPr>
            </w:pPr>
            <w:r>
              <w:rPr>
                <w:rFonts w:ascii="Times New Roman" w:hAnsi="Times New Roman" w:cs="Times New Roman"/>
                <w:sz w:val="24"/>
                <w:szCs w:val="24"/>
              </w:rPr>
              <w:t xml:space="preserve">Производственные зоны, зоны инженерной и транспортной инфраструктур </w:t>
            </w:r>
          </w:p>
        </w:tc>
        <w:tc>
          <w:tcPr>
            <w:tcW w:w="15.0%" w:type="pct"/>
            <w:tcBorders>
              <w:top w:val="single" w:sz="4" w:space="0" w:color="auto"/>
              <w:start w:val="nil"/>
              <w:bottom w:val="single" w:sz="4" w:space="0" w:color="auto"/>
              <w:end w:val="single" w:sz="4" w:space="0" w:color="auto"/>
            </w:tcBorders>
            <w:shd w:val="clear" w:color="auto" w:fill="auto"/>
            <w:vAlign w:val="center"/>
          </w:tcPr>
          <w:p w14:paraId="52CE36AC" w14:textId="5718071D"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1,06</w:t>
            </w:r>
          </w:p>
        </w:tc>
        <w:tc>
          <w:tcPr>
            <w:tcW w:w="15.0%" w:type="pct"/>
            <w:tcBorders>
              <w:top w:val="single" w:sz="4" w:space="0" w:color="auto"/>
              <w:start w:val="nil"/>
              <w:bottom w:val="single" w:sz="4" w:space="0" w:color="auto"/>
              <w:end w:val="single" w:sz="4" w:space="0" w:color="auto"/>
            </w:tcBorders>
            <w:shd w:val="clear" w:color="auto" w:fill="auto"/>
            <w:vAlign w:val="center"/>
          </w:tcPr>
          <w:p w14:paraId="4C143D6D" w14:textId="4AA9C805"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0,001</w:t>
            </w:r>
            <w:r w:rsidR="006303E0">
              <w:rPr>
                <w:rFonts w:ascii="Times New Roman" w:hAnsi="Times New Roman" w:cs="Times New Roman"/>
                <w:sz w:val="24"/>
                <w:szCs w:val="24"/>
              </w:rPr>
              <w:t>4</w:t>
            </w:r>
          </w:p>
        </w:tc>
      </w:tr>
      <w:tr w:rsidR="00F27D36" w:rsidRPr="00753DF2" w14:paraId="0F72EDCC"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center"/>
          </w:tcPr>
          <w:p w14:paraId="42BAD6AA" w14:textId="4DA146C0" w:rsidR="00F27D36" w:rsidRDefault="00F27D36" w:rsidP="00F27D36">
            <w:pPr>
              <w:spacing w:after="0pt" w:line="12pt" w:lineRule="auto"/>
              <w:jc w:val="both"/>
              <w:rPr>
                <w:rFonts w:ascii="Times New Roman" w:hAnsi="Times New Roman" w:cs="Times New Roman"/>
                <w:sz w:val="24"/>
                <w:szCs w:val="24"/>
              </w:rPr>
            </w:pPr>
            <w:r>
              <w:rPr>
                <w:rFonts w:ascii="Times New Roman" w:hAnsi="Times New Roman" w:cs="Times New Roman"/>
                <w:sz w:val="24"/>
                <w:szCs w:val="24"/>
              </w:rPr>
              <w:t>Коммунально-складская зона</w:t>
            </w:r>
          </w:p>
        </w:tc>
        <w:tc>
          <w:tcPr>
            <w:tcW w:w="15.0%" w:type="pct"/>
            <w:tcBorders>
              <w:top w:val="single" w:sz="4" w:space="0" w:color="auto"/>
              <w:start w:val="nil"/>
              <w:bottom w:val="single" w:sz="4" w:space="0" w:color="auto"/>
              <w:end w:val="single" w:sz="4" w:space="0" w:color="auto"/>
            </w:tcBorders>
            <w:shd w:val="clear" w:color="auto" w:fill="auto"/>
            <w:vAlign w:val="center"/>
          </w:tcPr>
          <w:p w14:paraId="14CA08D5" w14:textId="2EB736A2"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0,2</w:t>
            </w:r>
            <w:r w:rsidR="006303E0">
              <w:rPr>
                <w:rFonts w:ascii="Times New Roman" w:hAnsi="Times New Roman" w:cs="Times New Roman"/>
                <w:sz w:val="24"/>
                <w:szCs w:val="24"/>
              </w:rPr>
              <w:t>0</w:t>
            </w:r>
          </w:p>
        </w:tc>
        <w:tc>
          <w:tcPr>
            <w:tcW w:w="15.0%" w:type="pct"/>
            <w:tcBorders>
              <w:top w:val="single" w:sz="4" w:space="0" w:color="auto"/>
              <w:start w:val="nil"/>
              <w:bottom w:val="single" w:sz="4" w:space="0" w:color="auto"/>
              <w:end w:val="single" w:sz="4" w:space="0" w:color="auto"/>
            </w:tcBorders>
            <w:shd w:val="clear" w:color="auto" w:fill="auto"/>
            <w:vAlign w:val="center"/>
          </w:tcPr>
          <w:p w14:paraId="25C19B63" w14:textId="5C3C42E9"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0,0003</w:t>
            </w:r>
          </w:p>
        </w:tc>
      </w:tr>
      <w:tr w:rsidR="00F27D36" w:rsidRPr="00753DF2" w14:paraId="52348DF1"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center"/>
          </w:tcPr>
          <w:p w14:paraId="0DFD1DC1"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инженерной инфраструктуры</w:t>
            </w:r>
          </w:p>
        </w:tc>
        <w:tc>
          <w:tcPr>
            <w:tcW w:w="15.0%" w:type="pct"/>
            <w:tcBorders>
              <w:top w:val="single" w:sz="4" w:space="0" w:color="auto"/>
              <w:start w:val="nil"/>
              <w:bottom w:val="single" w:sz="4" w:space="0" w:color="auto"/>
              <w:end w:val="single" w:sz="4" w:space="0" w:color="auto"/>
            </w:tcBorders>
            <w:shd w:val="clear" w:color="auto" w:fill="auto"/>
            <w:vAlign w:val="center"/>
          </w:tcPr>
          <w:p w14:paraId="426B3960" w14:textId="151BC04E"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12,72</w:t>
            </w:r>
          </w:p>
        </w:tc>
        <w:tc>
          <w:tcPr>
            <w:tcW w:w="15.0%" w:type="pct"/>
            <w:tcBorders>
              <w:top w:val="single" w:sz="4" w:space="0" w:color="auto"/>
              <w:start w:val="nil"/>
              <w:bottom w:val="single" w:sz="4" w:space="0" w:color="auto"/>
              <w:end w:val="single" w:sz="4" w:space="0" w:color="auto"/>
            </w:tcBorders>
            <w:shd w:val="clear" w:color="auto" w:fill="auto"/>
            <w:vAlign w:val="center"/>
          </w:tcPr>
          <w:p w14:paraId="2684DD8F" w14:textId="3D7C647D"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0,017</w:t>
            </w:r>
          </w:p>
        </w:tc>
      </w:tr>
      <w:tr w:rsidR="00F27D36" w:rsidRPr="00753DF2" w14:paraId="55DFD197"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45362BF8"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транспортной инфраструктуры</w:t>
            </w:r>
          </w:p>
        </w:tc>
        <w:tc>
          <w:tcPr>
            <w:tcW w:w="15.0%" w:type="pct"/>
            <w:tcBorders>
              <w:top w:val="single" w:sz="4" w:space="0" w:color="auto"/>
              <w:start w:val="nil"/>
              <w:bottom w:val="single" w:sz="4" w:space="0" w:color="auto"/>
              <w:end w:val="single" w:sz="4" w:space="0" w:color="auto"/>
            </w:tcBorders>
            <w:shd w:val="clear" w:color="auto" w:fill="auto"/>
            <w:vAlign w:val="center"/>
          </w:tcPr>
          <w:p w14:paraId="4A41A5A1" w14:textId="60272109"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174,47</w:t>
            </w:r>
          </w:p>
        </w:tc>
        <w:tc>
          <w:tcPr>
            <w:tcW w:w="15.0%" w:type="pct"/>
            <w:tcBorders>
              <w:top w:val="single" w:sz="4" w:space="0" w:color="auto"/>
              <w:start w:val="nil"/>
              <w:bottom w:val="single" w:sz="4" w:space="0" w:color="auto"/>
              <w:end w:val="single" w:sz="4" w:space="0" w:color="auto"/>
            </w:tcBorders>
            <w:shd w:val="clear" w:color="auto" w:fill="auto"/>
            <w:vAlign w:val="center"/>
          </w:tcPr>
          <w:p w14:paraId="537BF7D7" w14:textId="2612C110"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0,23</w:t>
            </w:r>
            <w:r w:rsidR="006303E0">
              <w:rPr>
                <w:rFonts w:ascii="Times New Roman" w:hAnsi="Times New Roman" w:cs="Times New Roman"/>
                <w:sz w:val="24"/>
                <w:szCs w:val="24"/>
              </w:rPr>
              <w:t>8</w:t>
            </w:r>
          </w:p>
        </w:tc>
      </w:tr>
      <w:tr w:rsidR="00F27D36" w:rsidRPr="00753DF2" w14:paraId="3CA4D04A"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7F4E9D50"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сельскохозяйственного использования</w:t>
            </w:r>
          </w:p>
        </w:tc>
        <w:tc>
          <w:tcPr>
            <w:tcW w:w="15.0%" w:type="pct"/>
            <w:tcBorders>
              <w:top w:val="single" w:sz="4" w:space="0" w:color="auto"/>
              <w:start w:val="nil"/>
              <w:bottom w:val="single" w:sz="4" w:space="0" w:color="auto"/>
              <w:end w:val="single" w:sz="4" w:space="0" w:color="auto"/>
            </w:tcBorders>
            <w:shd w:val="clear" w:color="auto" w:fill="auto"/>
            <w:vAlign w:val="center"/>
          </w:tcPr>
          <w:p w14:paraId="05F61554" w14:textId="2BDBD620"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57115,7</w:t>
            </w:r>
            <w:r w:rsidR="003331F1">
              <w:rPr>
                <w:rFonts w:ascii="Times New Roman" w:hAnsi="Times New Roman" w:cs="Times New Roman"/>
                <w:sz w:val="24"/>
                <w:szCs w:val="24"/>
              </w:rPr>
              <w:t>3</w:t>
            </w:r>
          </w:p>
        </w:tc>
        <w:tc>
          <w:tcPr>
            <w:tcW w:w="15.0%" w:type="pct"/>
            <w:tcBorders>
              <w:top w:val="single" w:sz="4" w:space="0" w:color="auto"/>
              <w:start w:val="nil"/>
              <w:bottom w:val="single" w:sz="4" w:space="0" w:color="auto"/>
              <w:end w:val="single" w:sz="4" w:space="0" w:color="auto"/>
            </w:tcBorders>
            <w:shd w:val="clear" w:color="auto" w:fill="auto"/>
            <w:vAlign w:val="center"/>
          </w:tcPr>
          <w:p w14:paraId="4C9CF661" w14:textId="6E714DA6"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77,79</w:t>
            </w:r>
            <w:r w:rsidR="006303E0">
              <w:rPr>
                <w:rFonts w:ascii="Times New Roman" w:hAnsi="Times New Roman" w:cs="Times New Roman"/>
                <w:sz w:val="24"/>
                <w:szCs w:val="24"/>
              </w:rPr>
              <w:t>9</w:t>
            </w:r>
          </w:p>
        </w:tc>
      </w:tr>
      <w:tr w:rsidR="00F27D36" w:rsidRPr="00753DF2" w14:paraId="3A8FC402"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19D773B0"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Производственная зона сельскохозяйственных предприятий</w:t>
            </w:r>
          </w:p>
        </w:tc>
        <w:tc>
          <w:tcPr>
            <w:tcW w:w="15.0%" w:type="pct"/>
            <w:tcBorders>
              <w:top w:val="single" w:sz="4" w:space="0" w:color="auto"/>
              <w:start w:val="nil"/>
              <w:bottom w:val="single" w:sz="4" w:space="0" w:color="auto"/>
              <w:end w:val="single" w:sz="4" w:space="0" w:color="auto"/>
            </w:tcBorders>
            <w:shd w:val="clear" w:color="auto" w:fill="auto"/>
            <w:vAlign w:val="center"/>
          </w:tcPr>
          <w:p w14:paraId="797DE161" w14:textId="5FC6FCD4"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675,05</w:t>
            </w:r>
          </w:p>
        </w:tc>
        <w:tc>
          <w:tcPr>
            <w:tcW w:w="15.0%" w:type="pct"/>
            <w:tcBorders>
              <w:top w:val="single" w:sz="4" w:space="0" w:color="auto"/>
              <w:start w:val="nil"/>
              <w:bottom w:val="single" w:sz="4" w:space="0" w:color="auto"/>
              <w:end w:val="single" w:sz="4" w:space="0" w:color="auto"/>
            </w:tcBorders>
            <w:shd w:val="clear" w:color="auto" w:fill="auto"/>
            <w:vAlign w:val="center"/>
          </w:tcPr>
          <w:p w14:paraId="6D3C3A26" w14:textId="20A97055"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0,919</w:t>
            </w:r>
          </w:p>
        </w:tc>
      </w:tr>
      <w:tr w:rsidR="00F27D36" w:rsidRPr="00753DF2" w14:paraId="7C1C7288"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385F5279"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рекреационного назначения</w:t>
            </w:r>
          </w:p>
        </w:tc>
        <w:tc>
          <w:tcPr>
            <w:tcW w:w="15.0%" w:type="pct"/>
            <w:tcBorders>
              <w:top w:val="single" w:sz="4" w:space="0" w:color="auto"/>
              <w:start w:val="nil"/>
              <w:bottom w:val="single" w:sz="4" w:space="0" w:color="auto"/>
              <w:end w:val="single" w:sz="4" w:space="0" w:color="auto"/>
            </w:tcBorders>
            <w:shd w:val="clear" w:color="auto" w:fill="auto"/>
            <w:vAlign w:val="center"/>
          </w:tcPr>
          <w:p w14:paraId="3BEBCC51" w14:textId="3B216E15"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114,89</w:t>
            </w:r>
          </w:p>
        </w:tc>
        <w:tc>
          <w:tcPr>
            <w:tcW w:w="15.0%" w:type="pct"/>
            <w:tcBorders>
              <w:top w:val="single" w:sz="4" w:space="0" w:color="auto"/>
              <w:start w:val="nil"/>
              <w:bottom w:val="single" w:sz="4" w:space="0" w:color="auto"/>
              <w:end w:val="single" w:sz="4" w:space="0" w:color="auto"/>
            </w:tcBorders>
            <w:shd w:val="clear" w:color="auto" w:fill="auto"/>
            <w:vAlign w:val="center"/>
          </w:tcPr>
          <w:p w14:paraId="600A0987" w14:textId="09CA710A"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0,157</w:t>
            </w:r>
          </w:p>
        </w:tc>
      </w:tr>
      <w:tr w:rsidR="00F27D36" w:rsidRPr="00753DF2" w14:paraId="4FC00F32"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1DF16FA8"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лесов</w:t>
            </w:r>
          </w:p>
        </w:tc>
        <w:tc>
          <w:tcPr>
            <w:tcW w:w="15.0%" w:type="pct"/>
            <w:tcBorders>
              <w:top w:val="single" w:sz="4" w:space="0" w:color="auto"/>
              <w:start w:val="nil"/>
              <w:bottom w:val="single" w:sz="4" w:space="0" w:color="auto"/>
              <w:end w:val="single" w:sz="4" w:space="0" w:color="auto"/>
            </w:tcBorders>
            <w:shd w:val="clear" w:color="auto" w:fill="auto"/>
            <w:vAlign w:val="center"/>
          </w:tcPr>
          <w:p w14:paraId="52553980" w14:textId="7BDF1E0A"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9085,05</w:t>
            </w:r>
          </w:p>
        </w:tc>
        <w:tc>
          <w:tcPr>
            <w:tcW w:w="15.0%" w:type="pct"/>
            <w:tcBorders>
              <w:top w:val="single" w:sz="4" w:space="0" w:color="auto"/>
              <w:start w:val="nil"/>
              <w:bottom w:val="single" w:sz="4" w:space="0" w:color="auto"/>
              <w:end w:val="single" w:sz="4" w:space="0" w:color="auto"/>
            </w:tcBorders>
            <w:shd w:val="clear" w:color="auto" w:fill="auto"/>
            <w:vAlign w:val="center"/>
          </w:tcPr>
          <w:p w14:paraId="2A8BC98E" w14:textId="011F6D58"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12,375</w:t>
            </w:r>
          </w:p>
        </w:tc>
      </w:tr>
      <w:tr w:rsidR="00F27D36" w:rsidRPr="00753DF2" w14:paraId="44B88185"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6DB88EEA"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кладбищ</w:t>
            </w:r>
          </w:p>
        </w:tc>
        <w:tc>
          <w:tcPr>
            <w:tcW w:w="15.0%" w:type="pct"/>
            <w:tcBorders>
              <w:top w:val="single" w:sz="4" w:space="0" w:color="auto"/>
              <w:start w:val="nil"/>
              <w:bottom w:val="single" w:sz="4" w:space="0" w:color="auto"/>
              <w:end w:val="single" w:sz="4" w:space="0" w:color="auto"/>
            </w:tcBorders>
            <w:shd w:val="clear" w:color="auto" w:fill="auto"/>
            <w:vAlign w:val="center"/>
          </w:tcPr>
          <w:p w14:paraId="5C4FA902" w14:textId="370381FC"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3,</w:t>
            </w:r>
            <w:r w:rsidR="006303E0">
              <w:rPr>
                <w:rFonts w:ascii="Times New Roman" w:hAnsi="Times New Roman" w:cs="Times New Roman"/>
                <w:sz w:val="24"/>
                <w:szCs w:val="24"/>
              </w:rPr>
              <w:t>79</w:t>
            </w:r>
          </w:p>
        </w:tc>
        <w:tc>
          <w:tcPr>
            <w:tcW w:w="15.0%" w:type="pct"/>
            <w:tcBorders>
              <w:top w:val="single" w:sz="4" w:space="0" w:color="auto"/>
              <w:start w:val="nil"/>
              <w:bottom w:val="single" w:sz="4" w:space="0" w:color="auto"/>
              <w:end w:val="single" w:sz="4" w:space="0" w:color="auto"/>
            </w:tcBorders>
            <w:shd w:val="clear" w:color="auto" w:fill="auto"/>
            <w:vAlign w:val="center"/>
          </w:tcPr>
          <w:p w14:paraId="77139142" w14:textId="0BBCCEDF"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0,005</w:t>
            </w:r>
            <w:r w:rsidR="006303E0">
              <w:rPr>
                <w:rFonts w:ascii="Times New Roman" w:hAnsi="Times New Roman" w:cs="Times New Roman"/>
                <w:sz w:val="24"/>
                <w:szCs w:val="24"/>
              </w:rPr>
              <w:t>2</w:t>
            </w:r>
          </w:p>
        </w:tc>
      </w:tr>
      <w:tr w:rsidR="00F27D36" w:rsidRPr="00753DF2" w14:paraId="68FE4165"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4BD93E16" w14:textId="349302A1" w:rsidR="00F27D36" w:rsidRPr="00753DF2" w:rsidRDefault="00F27D36" w:rsidP="00F27D36">
            <w:pPr>
              <w:spacing w:after="0pt" w:line="12pt" w:lineRule="auto"/>
              <w:jc w:val="both"/>
              <w:rPr>
                <w:rFonts w:ascii="Times New Roman" w:hAnsi="Times New Roman" w:cs="Times New Roman"/>
                <w:sz w:val="24"/>
                <w:szCs w:val="24"/>
              </w:rPr>
            </w:pPr>
            <w:r>
              <w:rPr>
                <w:rFonts w:ascii="Times New Roman" w:hAnsi="Times New Roman" w:cs="Times New Roman"/>
                <w:sz w:val="24"/>
                <w:szCs w:val="24"/>
              </w:rPr>
              <w:t>Зона складирования и захоронения отходов</w:t>
            </w:r>
          </w:p>
        </w:tc>
        <w:tc>
          <w:tcPr>
            <w:tcW w:w="15.0%" w:type="pct"/>
            <w:tcBorders>
              <w:top w:val="single" w:sz="4" w:space="0" w:color="auto"/>
              <w:start w:val="nil"/>
              <w:bottom w:val="single" w:sz="4" w:space="0" w:color="auto"/>
              <w:end w:val="single" w:sz="4" w:space="0" w:color="auto"/>
            </w:tcBorders>
            <w:shd w:val="clear" w:color="auto" w:fill="auto"/>
            <w:vAlign w:val="center"/>
          </w:tcPr>
          <w:p w14:paraId="682FB32C" w14:textId="4985DC8E"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0,57</w:t>
            </w:r>
          </w:p>
        </w:tc>
        <w:tc>
          <w:tcPr>
            <w:tcW w:w="15.0%" w:type="pct"/>
            <w:tcBorders>
              <w:top w:val="single" w:sz="4" w:space="0" w:color="auto"/>
              <w:start w:val="nil"/>
              <w:bottom w:val="single" w:sz="4" w:space="0" w:color="auto"/>
              <w:end w:val="single" w:sz="4" w:space="0" w:color="auto"/>
            </w:tcBorders>
            <w:shd w:val="clear" w:color="auto" w:fill="auto"/>
            <w:vAlign w:val="center"/>
          </w:tcPr>
          <w:p w14:paraId="08F98F61" w14:textId="12E2F83D"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0,00</w:t>
            </w:r>
            <w:r w:rsidR="006303E0">
              <w:rPr>
                <w:rFonts w:ascii="Times New Roman" w:hAnsi="Times New Roman" w:cs="Times New Roman"/>
                <w:sz w:val="24"/>
                <w:szCs w:val="24"/>
              </w:rPr>
              <w:t>08</w:t>
            </w:r>
          </w:p>
        </w:tc>
      </w:tr>
      <w:tr w:rsidR="00F27D36" w:rsidRPr="00753DF2" w14:paraId="277AE348"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754D9E8F"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озелененных территорий специального назначения</w:t>
            </w:r>
          </w:p>
        </w:tc>
        <w:tc>
          <w:tcPr>
            <w:tcW w:w="15.0%" w:type="pct"/>
            <w:tcBorders>
              <w:top w:val="single" w:sz="4" w:space="0" w:color="auto"/>
              <w:start w:val="nil"/>
              <w:bottom w:val="single" w:sz="4" w:space="0" w:color="auto"/>
              <w:end w:val="single" w:sz="4" w:space="0" w:color="auto"/>
            </w:tcBorders>
            <w:shd w:val="clear" w:color="auto" w:fill="auto"/>
            <w:vAlign w:val="center"/>
          </w:tcPr>
          <w:p w14:paraId="3DC8CC96" w14:textId="36A47AA7"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18,54</w:t>
            </w:r>
          </w:p>
        </w:tc>
        <w:tc>
          <w:tcPr>
            <w:tcW w:w="15.0%" w:type="pct"/>
            <w:tcBorders>
              <w:top w:val="single" w:sz="4" w:space="0" w:color="auto"/>
              <w:start w:val="nil"/>
              <w:bottom w:val="single" w:sz="4" w:space="0" w:color="auto"/>
              <w:end w:val="single" w:sz="4" w:space="0" w:color="auto"/>
            </w:tcBorders>
            <w:shd w:val="clear" w:color="auto" w:fill="auto"/>
            <w:vAlign w:val="center"/>
          </w:tcPr>
          <w:p w14:paraId="5B5D5B0D" w14:textId="5D6B92EA"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0,02</w:t>
            </w:r>
            <w:r w:rsidR="006303E0">
              <w:rPr>
                <w:rFonts w:ascii="Times New Roman" w:hAnsi="Times New Roman" w:cs="Times New Roman"/>
                <w:sz w:val="24"/>
                <w:szCs w:val="24"/>
              </w:rPr>
              <w:t>53</w:t>
            </w:r>
          </w:p>
        </w:tc>
      </w:tr>
      <w:tr w:rsidR="00F27D36" w:rsidRPr="00753DF2" w14:paraId="2EAF2645"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306E07AA"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Зона акваторий</w:t>
            </w:r>
          </w:p>
        </w:tc>
        <w:tc>
          <w:tcPr>
            <w:tcW w:w="15.0%" w:type="pct"/>
            <w:tcBorders>
              <w:top w:val="single" w:sz="4" w:space="0" w:color="auto"/>
              <w:start w:val="nil"/>
              <w:bottom w:val="single" w:sz="4" w:space="0" w:color="auto"/>
              <w:end w:val="single" w:sz="4" w:space="0" w:color="auto"/>
            </w:tcBorders>
            <w:shd w:val="clear" w:color="auto" w:fill="auto"/>
            <w:vAlign w:val="center"/>
          </w:tcPr>
          <w:p w14:paraId="0828DBAE" w14:textId="7487BCBF"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5918</w:t>
            </w:r>
            <w:r w:rsidR="002A2D0B">
              <w:rPr>
                <w:rFonts w:ascii="Times New Roman" w:hAnsi="Times New Roman" w:cs="Times New Roman"/>
                <w:sz w:val="24"/>
                <w:szCs w:val="24"/>
              </w:rPr>
              <w:t>,00</w:t>
            </w:r>
          </w:p>
        </w:tc>
        <w:tc>
          <w:tcPr>
            <w:tcW w:w="15.0%" w:type="pct"/>
            <w:tcBorders>
              <w:top w:val="single" w:sz="4" w:space="0" w:color="auto"/>
              <w:start w:val="nil"/>
              <w:bottom w:val="single" w:sz="4" w:space="0" w:color="auto"/>
              <w:end w:val="single" w:sz="4" w:space="0" w:color="auto"/>
            </w:tcBorders>
            <w:shd w:val="clear" w:color="auto" w:fill="auto"/>
            <w:vAlign w:val="center"/>
          </w:tcPr>
          <w:p w14:paraId="22804A4D" w14:textId="2399EB6D"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8,061</w:t>
            </w:r>
          </w:p>
        </w:tc>
      </w:tr>
      <w:tr w:rsidR="00F27D36" w:rsidRPr="00753DF2" w14:paraId="7E00CF29" w14:textId="77777777" w:rsidTr="0099091B">
        <w:trPr>
          <w:trHeight w:val="57"/>
          <w:jc w:val="center"/>
        </w:trPr>
        <w:tc>
          <w:tcPr>
            <w:tcW w:w="69.0%" w:type="pct"/>
            <w:tcBorders>
              <w:top w:val="single" w:sz="4" w:space="0" w:color="auto"/>
              <w:start w:val="single" w:sz="4" w:space="0" w:color="auto"/>
              <w:bottom w:val="single" w:sz="4" w:space="0" w:color="auto"/>
              <w:end w:val="single" w:sz="4" w:space="0" w:color="auto"/>
            </w:tcBorders>
            <w:shd w:val="clear" w:color="auto" w:fill="auto"/>
            <w:vAlign w:val="bottom"/>
          </w:tcPr>
          <w:p w14:paraId="105BE4AF" w14:textId="77777777" w:rsidR="00F27D36" w:rsidRPr="00753DF2" w:rsidRDefault="00F27D36" w:rsidP="00F27D36">
            <w:pPr>
              <w:spacing w:after="0pt" w:line="12pt" w:lineRule="auto"/>
              <w:jc w:val="both"/>
              <w:rPr>
                <w:rFonts w:ascii="Times New Roman" w:hAnsi="Times New Roman" w:cs="Times New Roman"/>
                <w:sz w:val="24"/>
                <w:szCs w:val="24"/>
              </w:rPr>
            </w:pPr>
            <w:r w:rsidRPr="00753DF2">
              <w:rPr>
                <w:rFonts w:ascii="Times New Roman" w:hAnsi="Times New Roman" w:cs="Times New Roman"/>
                <w:sz w:val="24"/>
                <w:szCs w:val="24"/>
              </w:rPr>
              <w:t>Иные зоны (сохранение природного ландшафта)</w:t>
            </w:r>
          </w:p>
        </w:tc>
        <w:tc>
          <w:tcPr>
            <w:tcW w:w="15.0%" w:type="pct"/>
            <w:tcBorders>
              <w:top w:val="single" w:sz="4" w:space="0" w:color="auto"/>
              <w:start w:val="nil"/>
              <w:bottom w:val="single" w:sz="4" w:space="0" w:color="auto"/>
              <w:end w:val="single" w:sz="4" w:space="0" w:color="auto"/>
            </w:tcBorders>
            <w:shd w:val="clear" w:color="auto" w:fill="auto"/>
            <w:vAlign w:val="center"/>
          </w:tcPr>
          <w:p w14:paraId="3060C938" w14:textId="7CEC1E13"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21,67</w:t>
            </w:r>
          </w:p>
        </w:tc>
        <w:tc>
          <w:tcPr>
            <w:tcW w:w="15.0%" w:type="pct"/>
            <w:tcBorders>
              <w:top w:val="single" w:sz="4" w:space="0" w:color="auto"/>
              <w:start w:val="nil"/>
              <w:bottom w:val="single" w:sz="4" w:space="0" w:color="auto"/>
              <w:end w:val="single" w:sz="4" w:space="0" w:color="auto"/>
            </w:tcBorders>
            <w:shd w:val="clear" w:color="auto" w:fill="auto"/>
            <w:vAlign w:val="center"/>
          </w:tcPr>
          <w:p w14:paraId="0C14334D" w14:textId="01D37A38" w:rsidR="00F27D36" w:rsidRPr="00F27D36" w:rsidRDefault="00F27D36" w:rsidP="0099091B">
            <w:pPr>
              <w:spacing w:after="0pt" w:line="12pt" w:lineRule="auto"/>
              <w:jc w:val="center"/>
              <w:rPr>
                <w:rFonts w:ascii="Times New Roman" w:hAnsi="Times New Roman" w:cs="Times New Roman"/>
                <w:sz w:val="24"/>
                <w:szCs w:val="24"/>
              </w:rPr>
            </w:pPr>
            <w:r w:rsidRPr="00F27D36">
              <w:rPr>
                <w:rFonts w:ascii="Times New Roman" w:hAnsi="Times New Roman" w:cs="Times New Roman"/>
                <w:sz w:val="24"/>
                <w:szCs w:val="24"/>
              </w:rPr>
              <w:t>0,0</w:t>
            </w:r>
            <w:r w:rsidR="006303E0">
              <w:rPr>
                <w:rFonts w:ascii="Times New Roman" w:hAnsi="Times New Roman" w:cs="Times New Roman"/>
                <w:sz w:val="24"/>
                <w:szCs w:val="24"/>
              </w:rPr>
              <w:t>295</w:t>
            </w:r>
          </w:p>
        </w:tc>
      </w:tr>
      <w:bookmarkEnd w:id="223"/>
    </w:tbl>
    <w:p w14:paraId="00184EF6"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p>
    <w:p w14:paraId="3F99D89B" w14:textId="77777777" w:rsidR="00E15883" w:rsidRPr="00753DF2" w:rsidRDefault="00E15883" w:rsidP="00E15883">
      <w:pPr>
        <w:spacing w:after="0pt" w:line="12pt" w:lineRule="auto"/>
        <w:ind w:firstLine="35.45pt"/>
        <w:contextualSpacing/>
        <w:jc w:val="both"/>
        <w:rPr>
          <w:rFonts w:ascii="Times New Roman" w:hAnsi="Times New Roman" w:cs="Times New Roman"/>
          <w:b/>
          <w:bCs/>
          <w:sz w:val="28"/>
          <w:szCs w:val="28"/>
        </w:rPr>
      </w:pPr>
      <w:bookmarkStart w:id="224" w:name="_Hlk147231256"/>
      <w:r w:rsidRPr="00753DF2">
        <w:rPr>
          <w:rFonts w:ascii="Times New Roman" w:hAnsi="Times New Roman" w:cs="Times New Roman"/>
          <w:b/>
          <w:bCs/>
          <w:sz w:val="28"/>
          <w:szCs w:val="28"/>
        </w:rPr>
        <w:t>Режимы использования территорий</w:t>
      </w:r>
    </w:p>
    <w:p w14:paraId="0C1796B8"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застройки индивидуальными жилыми домами</w:t>
      </w:r>
    </w:p>
    <w:p w14:paraId="7FFDBAE0"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предназначена для низкоплотной застройки индивидуальными жилыми домами, допускается размещение объектов социального и культурно-бытового обслуживания населения, преимущественно местного значения.</w:t>
      </w:r>
    </w:p>
    <w:p w14:paraId="43F71FC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Рекомендованы к размещению: </w:t>
      </w:r>
    </w:p>
    <w:p w14:paraId="7A8A1D0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индивидуальные жилые дома с приусадебными земельными участками</w:t>
      </w:r>
    </w:p>
    <w:p w14:paraId="1F88A7A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отдельно стоящие жилые дома коттеджного типа на одну семью в 1-3 этажа с придомовыми участками;</w:t>
      </w:r>
    </w:p>
    <w:p w14:paraId="5894934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блокированные жилые дома; </w:t>
      </w:r>
    </w:p>
    <w:p w14:paraId="56E3BE7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личные подсобные хозяйства в границах населённых пунктов;</w:t>
      </w:r>
    </w:p>
    <w:p w14:paraId="7A0E149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детские дошкольные учреждения;</w:t>
      </w:r>
    </w:p>
    <w:p w14:paraId="09381A3B"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школы общеобразовательные;</w:t>
      </w:r>
    </w:p>
    <w:p w14:paraId="48530035"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многопрофильные учреждения дополнительного образования;</w:t>
      </w:r>
    </w:p>
    <w:p w14:paraId="333BC2A1"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амбулаторно-поликлинические учреждения;</w:t>
      </w:r>
    </w:p>
    <w:p w14:paraId="16A6580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пункты оказания первой медицинской помощи;</w:t>
      </w:r>
    </w:p>
    <w:p w14:paraId="068AFD1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отделения, участковые пункты полиции;</w:t>
      </w:r>
    </w:p>
    <w:p w14:paraId="1D1B8C29"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детские площадки с элементами озеленения; </w:t>
      </w:r>
    </w:p>
    <w:p w14:paraId="44DCB49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площадки для отдыха с элементами озеленения;</w:t>
      </w:r>
    </w:p>
    <w:p w14:paraId="620911CB"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скверы;</w:t>
      </w:r>
    </w:p>
    <w:p w14:paraId="10FC8C2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бульвары;</w:t>
      </w:r>
    </w:p>
    <w:p w14:paraId="4398EA1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площадки для выгула собак с элементами озеленения;</w:t>
      </w:r>
    </w:p>
    <w:p w14:paraId="5C584F5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коммунального обслуживания.</w:t>
      </w:r>
    </w:p>
    <w:p w14:paraId="42E97DA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Площадь территории, занимаемой площадками для игр детей, отдыха взрослого населения и занятий физкультурой в границах жилого квартала не менее 10% от общей площади квартала жилой зоны.</w:t>
      </w:r>
    </w:p>
    <w:p w14:paraId="128715F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Не рекомендуется расположение в санитарно-защитной зоне I-V класса опасности.</w:t>
      </w:r>
    </w:p>
    <w:p w14:paraId="636350F7"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74260D90"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Общественно-деловые зоны</w:t>
      </w:r>
    </w:p>
    <w:p w14:paraId="72E3347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w:t>
      </w:r>
    </w:p>
    <w:p w14:paraId="11617DE6"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Рекомендованы к размещению: </w:t>
      </w:r>
    </w:p>
    <w:p w14:paraId="642795F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административно-хозяйственные, деловые, общественные учреждения и организации общегородского и внегородского значения;</w:t>
      </w:r>
    </w:p>
    <w:p w14:paraId="5DB1853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многофункциональные деловые и обслуживающие здания;</w:t>
      </w:r>
    </w:p>
    <w:p w14:paraId="7E50704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офисы;</w:t>
      </w:r>
    </w:p>
    <w:p w14:paraId="6EF1850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представительства;</w:t>
      </w:r>
    </w:p>
    <w:p w14:paraId="428940F9"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кредитно-финансовые учреждения;</w:t>
      </w:r>
    </w:p>
    <w:p w14:paraId="268E6BC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судебные и юридические органы;</w:t>
      </w:r>
    </w:p>
    <w:p w14:paraId="40CA34B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проектные, научно-исследовательские и изыскательские организации, не требующие создания санитарно-защитной зоны;</w:t>
      </w:r>
    </w:p>
    <w:p w14:paraId="2854645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гостиницы;</w:t>
      </w:r>
    </w:p>
    <w:p w14:paraId="489AF32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информационные туристические центры;</w:t>
      </w:r>
    </w:p>
    <w:p w14:paraId="7B6E7E1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физкультурно-оздоровительные сооружения;</w:t>
      </w:r>
    </w:p>
    <w:p w14:paraId="58E9677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плавательные бассейны городского значения;</w:t>
      </w:r>
    </w:p>
    <w:p w14:paraId="0D342CE9"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спортивные залы городского значения;</w:t>
      </w:r>
    </w:p>
    <w:p w14:paraId="25AB9BD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учреждения культуры и искусства городского значения;</w:t>
      </w:r>
    </w:p>
    <w:p w14:paraId="438685F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учреждения культуры и искусства локального и районного значения;</w:t>
      </w:r>
    </w:p>
    <w:p w14:paraId="1ACDF5B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учреждения социальной защиты;</w:t>
      </w:r>
    </w:p>
    <w:p w14:paraId="6A57AAD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детские дошкольные учреждения;</w:t>
      </w:r>
    </w:p>
    <w:p w14:paraId="4042F47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музеи, выставочные залы, галереи;</w:t>
      </w:r>
    </w:p>
    <w:p w14:paraId="63AA6A8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крупные торговые комплексы;</w:t>
      </w:r>
    </w:p>
    <w:p w14:paraId="1BC688D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магазины;</w:t>
      </w:r>
    </w:p>
    <w:p w14:paraId="2A7BEC2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рынки;</w:t>
      </w:r>
    </w:p>
    <w:p w14:paraId="6F207F45"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предприятия общественного питания;</w:t>
      </w:r>
    </w:p>
    <w:p w14:paraId="4CBF5CB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бытового обслуживания;</w:t>
      </w:r>
    </w:p>
    <w:p w14:paraId="6455EDC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спортивного назначения;</w:t>
      </w:r>
    </w:p>
    <w:p w14:paraId="4F8F650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культурного развития;</w:t>
      </w:r>
    </w:p>
    <w:p w14:paraId="4B2280F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центральные предприятия связи;</w:t>
      </w:r>
    </w:p>
    <w:p w14:paraId="05B9BCD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учреждения жилищно-коммунального хозяйства;</w:t>
      </w:r>
    </w:p>
    <w:p w14:paraId="418EB11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отдельно-стоящие УВД, РОВД, отделы ГИБДД, военные комиссариаты (районные и городские);</w:t>
      </w:r>
    </w:p>
    <w:p w14:paraId="1A2D8F09"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отделения, участковые пункты полиции;</w:t>
      </w:r>
    </w:p>
    <w:p w14:paraId="60D51C8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пожарные части;</w:t>
      </w:r>
    </w:p>
    <w:p w14:paraId="6AB3E265"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ветлечебницы без содержания животных;</w:t>
      </w:r>
    </w:p>
    <w:p w14:paraId="120132DB"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стационары;</w:t>
      </w:r>
    </w:p>
    <w:p w14:paraId="5308C031"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станции скорой помощи;</w:t>
      </w:r>
    </w:p>
    <w:p w14:paraId="11C2005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амбулаторно-поликлинические учреждения;</w:t>
      </w:r>
    </w:p>
    <w:p w14:paraId="5A9358E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аптеки;</w:t>
      </w:r>
    </w:p>
    <w:p w14:paraId="61C66D35"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пункты оказания первой медицинской помощи;</w:t>
      </w:r>
    </w:p>
    <w:p w14:paraId="14587B8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высшие учебные заведения;</w:t>
      </w:r>
    </w:p>
    <w:p w14:paraId="218875E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учреждения среднего специального и профессионального образования,</w:t>
      </w:r>
    </w:p>
    <w:p w14:paraId="0B20538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многопрофильные учреждения дополнительного образования;</w:t>
      </w:r>
    </w:p>
    <w:p w14:paraId="722FFF8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учреждения среднего специального и профессионального образования без учебно-лабораторных и учебно-производственных корпусов и мастерских;</w:t>
      </w:r>
    </w:p>
    <w:p w14:paraId="366B00CA"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банно-оздоровительные комплексы;</w:t>
      </w:r>
    </w:p>
    <w:p w14:paraId="420A0CF1"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коммунального обслуживания;</w:t>
      </w:r>
    </w:p>
    <w:p w14:paraId="169F3EF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p w14:paraId="763E384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площадки для отдыха с элементами озеленения;</w:t>
      </w:r>
    </w:p>
    <w:p w14:paraId="4C02EE3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скверы;</w:t>
      </w:r>
    </w:p>
    <w:p w14:paraId="277A753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бульвары.</w:t>
      </w:r>
    </w:p>
    <w:p w14:paraId="1FEEF39B"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Не рекомендуется расположение в санитарно-защитной зоне I-V класса опасности таких объектов общественно-деловой зоны, как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2D043F20"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16F682D9"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инженерной инфраструктуры</w:t>
      </w:r>
    </w:p>
    <w:p w14:paraId="0A06789B"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выделяется для размещения сооружений и объектов водоснабжения, канализации, тепло-, газо-, электроснабжения, связи и других.</w:t>
      </w:r>
    </w:p>
    <w:p w14:paraId="354D878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Рекомендованы к размещению: </w:t>
      </w:r>
    </w:p>
    <w:p w14:paraId="7A545EB7" w14:textId="77777777" w:rsidR="00E15883" w:rsidRPr="00753DF2" w:rsidRDefault="00E15883" w:rsidP="00E15883">
      <w:pPr>
        <w:numPr>
          <w:ilvl w:val="0"/>
          <w:numId w:val="30"/>
        </w:numPr>
        <w:spacing w:after="0pt" w:line="12pt" w:lineRule="auto"/>
        <w:ind w:start="71.4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коммунального обслуживания.</w:t>
      </w:r>
    </w:p>
    <w:p w14:paraId="11C2802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Не рекомендуется расположение в санитарно-защитной зоне I-V класса опасности таких объектов инженерной инфраструктуры, как комплексы водопроводных сооружений для подготовки и хранения питьевой воды, которые могут повлиять на качество продукции.</w:t>
      </w:r>
    </w:p>
    <w:p w14:paraId="6DBC1530"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6385C048"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транспортной инфраструктуры</w:t>
      </w:r>
    </w:p>
    <w:p w14:paraId="1D2E6F16"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предназначена для сооружений и коммуникаций железнодорожного, автомобильного и трубопроводного транспорта.</w:t>
      </w:r>
    </w:p>
    <w:p w14:paraId="19686C2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Рекомендованы к размещению: </w:t>
      </w:r>
    </w:p>
    <w:p w14:paraId="560A8AE8"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сооружения и коммуникации железнодорожного транспорта;</w:t>
      </w:r>
    </w:p>
    <w:p w14:paraId="6D7FC59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автомобильный транспорт;</w:t>
      </w:r>
    </w:p>
    <w:p w14:paraId="59CC0D7E"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сооружения для хранения транспортных средств;</w:t>
      </w:r>
    </w:p>
    <w:p w14:paraId="042E7A5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магазины;</w:t>
      </w:r>
    </w:p>
    <w:p w14:paraId="0616F2E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предприятия общественного питания;</w:t>
      </w:r>
    </w:p>
    <w:p w14:paraId="397074D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коммунального обслуживания;</w:t>
      </w:r>
    </w:p>
    <w:p w14:paraId="2A3EFA1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АЗС;</w:t>
      </w:r>
    </w:p>
    <w:p w14:paraId="4D0C9DEB"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улично-дорожная сеть;</w:t>
      </w:r>
    </w:p>
    <w:p w14:paraId="7813133D"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АГЗС.</w:t>
      </w:r>
    </w:p>
    <w:p w14:paraId="0ED60752"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43E38784"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Зоны сельскохозяйственного использования</w:t>
      </w:r>
    </w:p>
    <w:p w14:paraId="0AD2ABA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предназначенная для ведения сельского хозяйства</w:t>
      </w:r>
    </w:p>
    <w:p w14:paraId="4F109B5B"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Рекомендуется:</w:t>
      </w:r>
    </w:p>
    <w:p w14:paraId="4B24E2E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сельскохозяйственное использование;</w:t>
      </w:r>
    </w:p>
    <w:p w14:paraId="6121808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сельскохозяйственных угодий;</w:t>
      </w:r>
    </w:p>
    <w:p w14:paraId="5D4C6EE4"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выращивание зерновых и иных сельскохозяйственных культур;</w:t>
      </w:r>
    </w:p>
    <w:p w14:paraId="58471557"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садоводство;</w:t>
      </w:r>
    </w:p>
    <w:p w14:paraId="3A0A95C1"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сенокошение;</w:t>
      </w:r>
    </w:p>
    <w:p w14:paraId="431FDD3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выпас сельскохозяйственных животных;</w:t>
      </w:r>
    </w:p>
    <w:p w14:paraId="3876412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личного подсобного хозяйства за границами населённого пункта.</w:t>
      </w:r>
    </w:p>
    <w:p w14:paraId="2BAD40AB"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3096A40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i/>
          <w:iCs/>
          <w:sz w:val="28"/>
          <w:szCs w:val="28"/>
        </w:rPr>
        <w:t>Производственная зона сельскохозяйственных предприятий</w:t>
      </w:r>
      <w:r w:rsidRPr="00753DF2">
        <w:rPr>
          <w:rFonts w:ascii="Times New Roman" w:hAnsi="Times New Roman" w:cs="Times New Roman"/>
          <w:sz w:val="28"/>
          <w:szCs w:val="28"/>
        </w:rPr>
        <w:t xml:space="preserve"> </w:t>
      </w:r>
    </w:p>
    <w:p w14:paraId="1E1EA9E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Рекомендованы к размещению: </w:t>
      </w:r>
    </w:p>
    <w:p w14:paraId="1969FB1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промышленные предприятия по переработке сельскохозяйственной продукции;</w:t>
      </w:r>
    </w:p>
    <w:p w14:paraId="11D141F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объекты складского назначения для хранения сельскохозяйственной продукции; </w:t>
      </w:r>
    </w:p>
    <w:p w14:paraId="23DD9B6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коммунального обслуживания.</w:t>
      </w:r>
    </w:p>
    <w:p w14:paraId="07A0322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Не рекомендуется расположение в санитарно-защитной зоне I-V класса опасности.</w:t>
      </w:r>
    </w:p>
    <w:p w14:paraId="27B12404"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51BF6E1E"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рекреационного назначения</w:t>
      </w:r>
    </w:p>
    <w:p w14:paraId="37F0455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предназначенная и используемые для организации отдыха, туризма, физкультурно-оздоровительной и спортивной деятельности граждан.</w:t>
      </w:r>
    </w:p>
    <w:p w14:paraId="17A22A80"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Рекомендованы к размещению: </w:t>
      </w:r>
    </w:p>
    <w:p w14:paraId="434533F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лесопарки</w:t>
      </w:r>
    </w:p>
    <w:p w14:paraId="50E643F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спортивные сооружения</w:t>
      </w:r>
    </w:p>
    <w:p w14:paraId="2CC978E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городские парки</w:t>
      </w:r>
    </w:p>
    <w:p w14:paraId="482EFAA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рекреационного назначения</w:t>
      </w:r>
    </w:p>
    <w:p w14:paraId="4D537565" w14:textId="7EFDF49E"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Норматив площади озеленения территорий объектов рекреационного назначения в пределах застройки населённых пунктов должен быть не менее 40%, а в границах территории планировочного района – не менее 25%, включая общую площадь озеленённой территорий микрорайонов (кварталов).</w:t>
      </w:r>
    </w:p>
    <w:p w14:paraId="15CB8686"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3BF48C8F"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кладбищ</w:t>
      </w:r>
    </w:p>
    <w:p w14:paraId="2FC12789"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предназначена для размещения кладбищ, колумбариев.</w:t>
      </w:r>
    </w:p>
    <w:p w14:paraId="2016879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Рекомендованы к размещению: </w:t>
      </w:r>
    </w:p>
    <w:p w14:paraId="1B5C7703"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обслуживания, связанные с целевым назначением зоны;</w:t>
      </w:r>
    </w:p>
    <w:p w14:paraId="454E68A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захоронения (для действующих кладбищ);</w:t>
      </w:r>
    </w:p>
    <w:p w14:paraId="6C12DD0F"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колумбарии (для действующих кладбищ);</w:t>
      </w:r>
    </w:p>
    <w:p w14:paraId="2AB78056"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мемориальные комплексы;</w:t>
      </w:r>
    </w:p>
    <w:p w14:paraId="5CC32EB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дома траурных обрядов;</w:t>
      </w:r>
    </w:p>
    <w:p w14:paraId="46E33922"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бюро похоронного обслуживания;</w:t>
      </w:r>
    </w:p>
    <w:p w14:paraId="1613985C"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бюро-магазины похоронного обслуживания;</w:t>
      </w:r>
    </w:p>
    <w:p w14:paraId="08C8AE15"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крематории (для действующих кладбищ);</w:t>
      </w:r>
    </w:p>
    <w:p w14:paraId="15CB1900"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конфессиональные объекты;</w:t>
      </w:r>
    </w:p>
    <w:p w14:paraId="2B8ABF69" w14:textId="77777777" w:rsidR="00E15883" w:rsidRPr="00753DF2" w:rsidRDefault="00E15883" w:rsidP="00E15883">
      <w:pPr>
        <w:numPr>
          <w:ilvl w:val="0"/>
          <w:numId w:val="30"/>
        </w:numPr>
        <w:spacing w:after="0pt" w:line="12pt" w:lineRule="auto"/>
        <w:ind w:start="46.20pt" w:hanging="17.8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коммунального обслуживания.</w:t>
      </w:r>
    </w:p>
    <w:p w14:paraId="04DDF1A5"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Размещение кладбища размером территории более 40 га не допускается</w:t>
      </w:r>
    </w:p>
    <w:p w14:paraId="518BF9E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Не рекомендуется расположение в водоохранной зоне.</w:t>
      </w:r>
    </w:p>
    <w:p w14:paraId="01FE8D74"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1D8544A7"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озеленённых территорий специального назначения</w:t>
      </w:r>
    </w:p>
    <w:p w14:paraId="1CA7864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предназначена для организации и благоустройства санитарно-защитных зон в соответствии с действующими нормативами.</w:t>
      </w:r>
    </w:p>
    <w:p w14:paraId="61D70079"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Рекомендовано размещение защитного озеленения.</w:t>
      </w:r>
    </w:p>
    <w:p w14:paraId="103A0205" w14:textId="77777777" w:rsidR="00E15883" w:rsidRPr="00753DF2" w:rsidRDefault="00E15883" w:rsidP="00E15883">
      <w:pPr>
        <w:spacing w:after="0pt" w:line="12pt" w:lineRule="auto"/>
        <w:ind w:start="36pt"/>
        <w:contextualSpacing/>
        <w:jc w:val="both"/>
        <w:rPr>
          <w:rFonts w:ascii="Times New Roman" w:hAnsi="Times New Roman" w:cs="Times New Roman"/>
          <w:i/>
          <w:iCs/>
          <w:sz w:val="28"/>
          <w:szCs w:val="28"/>
        </w:rPr>
      </w:pPr>
    </w:p>
    <w:p w14:paraId="1C6C280D" w14:textId="77777777" w:rsidR="00E15883" w:rsidRPr="00753DF2" w:rsidRDefault="00E15883" w:rsidP="000D5C3C">
      <w:pPr>
        <w:keepNext/>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лесов</w:t>
      </w:r>
    </w:p>
    <w:p w14:paraId="7C4930F8"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Предназначена для размещения земель лесного фонда. Градостроительные регламенты не устанавливаются согласно части 6 статьи 36 Градостроительного кодекса РФ.</w:t>
      </w:r>
    </w:p>
    <w:p w14:paraId="1EE8876B"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599FC7F2"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акваторий</w:t>
      </w:r>
    </w:p>
    <w:p w14:paraId="61C671F8"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225" w:name="_Hlk102640204"/>
      <w:r w:rsidRPr="00753DF2">
        <w:rPr>
          <w:rFonts w:ascii="Times New Roman" w:hAnsi="Times New Roman" w:cs="Times New Roman"/>
          <w:sz w:val="28"/>
          <w:szCs w:val="28"/>
        </w:rPr>
        <w:t>Водное пространство в пределах естественных, искусственных или условных границ.</w:t>
      </w:r>
    </w:p>
    <w:p w14:paraId="150F15E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Зона размещения водных объектов. </w:t>
      </w:r>
    </w:p>
    <w:p w14:paraId="7EC729F5"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Для зоны акваторий устанавливаются водоохранная зона и прибрежная защитная полоса в соответствии с водным кодексом Российской Федерации от 03.06.2006 № 74-ФЗ.</w:t>
      </w:r>
    </w:p>
    <w:p w14:paraId="39A19850"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В целях охраны водных объектов, водные ресурсы которых являются природными лечебными ресурсами, устанавливаются зоны, округа санитарной охраны в соответствии с законодательством Российской Федерации о природных лечебных ресурсах, лечебно-оздоровительных местностях и курортах.</w:t>
      </w:r>
    </w:p>
    <w:bookmarkEnd w:id="225"/>
    <w:p w14:paraId="075CF5BB"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144BB10C"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Иные территории (сохранение природного ландшафта)</w:t>
      </w:r>
    </w:p>
    <w:p w14:paraId="36D3CFF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предназначенная для размещения территорий с сохранённым природным ландшафтом, не вошедших в другие зоны.</w:t>
      </w:r>
    </w:p>
    <w:p w14:paraId="76DEB9FB"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Режимы использования территорий уточняют документы градостроительного зонирования.</w:t>
      </w:r>
    </w:p>
    <w:p w14:paraId="5991BE4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473E945F"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Зона режимных территорий</w:t>
      </w:r>
    </w:p>
    <w:p w14:paraId="46CED8C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Зоны предназначены для размещения объектов, в отношении территорий которых устанавливается особый режим</w:t>
      </w:r>
    </w:p>
    <w:p w14:paraId="085F2316"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Объекты в следующих областях:</w:t>
      </w:r>
    </w:p>
    <w:p w14:paraId="44D1BFD6"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обеспечение внутреннего правопорядка;</w:t>
      </w:r>
    </w:p>
    <w:p w14:paraId="3DB93B1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обеспечение деятельности по исполнению наказаний;</w:t>
      </w:r>
    </w:p>
    <w:p w14:paraId="061D1D6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коммунальное обслуживание.</w:t>
      </w:r>
    </w:p>
    <w:p w14:paraId="25FEB54B" w14:textId="77777777" w:rsidR="00E15883" w:rsidRPr="009C0FD0" w:rsidRDefault="00E15883" w:rsidP="004B7EB9">
      <w:pPr>
        <w:pStyle w:val="2"/>
      </w:pPr>
      <w:bookmarkStart w:id="226" w:name="_Toc190954105"/>
      <w:bookmarkStart w:id="227" w:name="_Hlk157001815"/>
      <w:bookmarkEnd w:id="224"/>
      <w:r w:rsidRPr="009C0FD0">
        <w:t>Предложение по изменению границ населенных пунктов</w:t>
      </w:r>
      <w:bookmarkEnd w:id="226"/>
    </w:p>
    <w:p w14:paraId="5715385B" w14:textId="7BE30FB0" w:rsidR="00B12F32" w:rsidRPr="00CD28F2" w:rsidRDefault="00B12F32" w:rsidP="00B12F32">
      <w:pPr>
        <w:spacing w:after="0pt" w:line="12pt" w:lineRule="auto"/>
        <w:ind w:firstLine="35.45pt"/>
        <w:contextualSpacing/>
        <w:jc w:val="both"/>
        <w:rPr>
          <w:rFonts w:ascii="Times New Roman" w:hAnsi="Times New Roman" w:cs="Times New Roman"/>
          <w:bCs/>
          <w:sz w:val="28"/>
          <w:szCs w:val="28"/>
        </w:rPr>
      </w:pPr>
      <w:bookmarkStart w:id="228" w:name="_Hlk157002260"/>
      <w:bookmarkEnd w:id="227"/>
      <w:r w:rsidRPr="00CD28F2">
        <w:rPr>
          <w:rFonts w:ascii="Times New Roman" w:hAnsi="Times New Roman" w:cs="Times New Roman"/>
          <w:bCs/>
          <w:sz w:val="28"/>
          <w:szCs w:val="28"/>
        </w:rPr>
        <w:t xml:space="preserve">Проектом предполагается </w:t>
      </w:r>
      <w:r w:rsidR="001F11A2">
        <w:rPr>
          <w:rFonts w:ascii="Times New Roman" w:hAnsi="Times New Roman" w:cs="Times New Roman"/>
          <w:bCs/>
          <w:sz w:val="28"/>
          <w:szCs w:val="28"/>
        </w:rPr>
        <w:t>и</w:t>
      </w:r>
      <w:r w:rsidR="001F11A2" w:rsidRPr="001F11A2">
        <w:rPr>
          <w:rFonts w:ascii="Times New Roman" w:hAnsi="Times New Roman" w:cs="Times New Roman"/>
          <w:bCs/>
          <w:sz w:val="28"/>
          <w:szCs w:val="28"/>
        </w:rPr>
        <w:t>сключение границ населенн</w:t>
      </w:r>
      <w:r w:rsidR="001F11A2">
        <w:rPr>
          <w:rFonts w:ascii="Times New Roman" w:hAnsi="Times New Roman" w:cs="Times New Roman"/>
          <w:bCs/>
          <w:sz w:val="28"/>
          <w:szCs w:val="28"/>
        </w:rPr>
        <w:t>ых</w:t>
      </w:r>
      <w:r w:rsidR="001F11A2" w:rsidRPr="001F11A2">
        <w:rPr>
          <w:rFonts w:ascii="Times New Roman" w:hAnsi="Times New Roman" w:cs="Times New Roman"/>
          <w:bCs/>
          <w:sz w:val="28"/>
          <w:szCs w:val="28"/>
        </w:rPr>
        <w:t xml:space="preserve"> пункт</w:t>
      </w:r>
      <w:r w:rsidR="001F11A2">
        <w:rPr>
          <w:rFonts w:ascii="Times New Roman" w:hAnsi="Times New Roman" w:cs="Times New Roman"/>
          <w:bCs/>
          <w:sz w:val="28"/>
          <w:szCs w:val="28"/>
        </w:rPr>
        <w:t>ов</w:t>
      </w:r>
      <w:r w:rsidR="001F11A2" w:rsidRPr="001F11A2">
        <w:rPr>
          <w:rFonts w:ascii="Times New Roman" w:hAnsi="Times New Roman" w:cs="Times New Roman"/>
          <w:bCs/>
          <w:sz w:val="28"/>
          <w:szCs w:val="28"/>
        </w:rPr>
        <w:t xml:space="preserve"> из земель лесного фонда в соответствии с установленным Приказом от 14.03.2023 №442 «Об установлении границ Барабинского лесничества в Новосибирской области»</w:t>
      </w:r>
    </w:p>
    <w:bookmarkEnd w:id="228"/>
    <w:p w14:paraId="641FD592" w14:textId="77777777" w:rsidR="00B12F32" w:rsidRPr="00CD28F2" w:rsidRDefault="00B12F32" w:rsidP="00B12F32">
      <w:pPr>
        <w:spacing w:after="0pt" w:line="12pt" w:lineRule="auto"/>
        <w:ind w:firstLine="35.45pt"/>
        <w:contextualSpacing/>
        <w:jc w:val="both"/>
        <w:rPr>
          <w:rFonts w:ascii="Times New Roman" w:hAnsi="Times New Roman" w:cs="Times New Roman"/>
          <w:bCs/>
          <w:sz w:val="28"/>
          <w:szCs w:val="28"/>
        </w:rPr>
      </w:pPr>
    </w:p>
    <w:p w14:paraId="34512C10" w14:textId="3A5C7B5D" w:rsidR="00B12F32" w:rsidRPr="009C0FD0" w:rsidRDefault="00B12F32" w:rsidP="00B12F32">
      <w:pPr>
        <w:spacing w:after="3pt" w:line="12pt" w:lineRule="auto"/>
        <w:ind w:firstLine="35.45pt"/>
        <w:contextualSpacing/>
        <w:jc w:val="center"/>
        <w:rPr>
          <w:rFonts w:ascii="Times New Roman" w:hAnsi="Times New Roman" w:cs="Times New Roman"/>
          <w:bCs/>
          <w:sz w:val="28"/>
          <w:szCs w:val="28"/>
        </w:rPr>
      </w:pPr>
      <w:r w:rsidRPr="009C0FD0">
        <w:rPr>
          <w:rFonts w:ascii="Times New Roman" w:hAnsi="Times New Roman" w:cs="Times New Roman"/>
          <w:b/>
          <w:bCs/>
          <w:sz w:val="28"/>
          <w:szCs w:val="28"/>
        </w:rPr>
        <w:t>Таблица 4</w:t>
      </w:r>
      <w:r w:rsidR="00E97638">
        <w:rPr>
          <w:rFonts w:ascii="Times New Roman" w:hAnsi="Times New Roman" w:cs="Times New Roman"/>
          <w:b/>
          <w:bCs/>
          <w:sz w:val="28"/>
          <w:szCs w:val="28"/>
        </w:rPr>
        <w:t>5</w:t>
      </w:r>
      <w:r w:rsidRPr="009C0FD0">
        <w:rPr>
          <w:rFonts w:ascii="Times New Roman" w:hAnsi="Times New Roman" w:cs="Times New Roman"/>
          <w:b/>
          <w:sz w:val="28"/>
          <w:szCs w:val="28"/>
        </w:rPr>
        <w:t>.</w:t>
      </w:r>
      <w:r w:rsidRPr="009C0FD0">
        <w:rPr>
          <w:rFonts w:ascii="Times New Roman" w:hAnsi="Times New Roman" w:cs="Times New Roman"/>
          <w:bCs/>
          <w:sz w:val="28"/>
          <w:szCs w:val="28"/>
        </w:rPr>
        <w:t xml:space="preserve"> - Изменение площади населенных пунктов </w:t>
      </w:r>
      <w:r w:rsidR="009C0FD0" w:rsidRPr="009C0FD0">
        <w:rPr>
          <w:rFonts w:ascii="Times New Roman" w:hAnsi="Times New Roman" w:cs="Times New Roman"/>
          <w:bCs/>
          <w:sz w:val="28"/>
          <w:szCs w:val="28"/>
        </w:rPr>
        <w:t>Таскаевского</w:t>
      </w:r>
      <w:r w:rsidRPr="009C0FD0">
        <w:rPr>
          <w:rFonts w:ascii="Times New Roman" w:hAnsi="Times New Roman" w:cs="Times New Roman"/>
          <w:bCs/>
          <w:sz w:val="28"/>
          <w:szCs w:val="28"/>
        </w:rPr>
        <w:t xml:space="preserve"> сельсовета</w:t>
      </w:r>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708"/>
        <w:gridCol w:w="2934"/>
        <w:gridCol w:w="1314"/>
        <w:gridCol w:w="2631"/>
        <w:gridCol w:w="2326"/>
      </w:tblGrid>
      <w:tr w:rsidR="00B12F32" w:rsidRPr="009C0FD0" w14:paraId="4FCCB295" w14:textId="77777777" w:rsidTr="00CD28F2">
        <w:trPr>
          <w:trHeight w:val="732"/>
        </w:trPr>
        <w:tc>
          <w:tcPr>
            <w:tcW w:w="7.0%" w:type="pct"/>
            <w:shd w:val="clear" w:color="auto" w:fill="auto"/>
            <w:vAlign w:val="center"/>
          </w:tcPr>
          <w:p w14:paraId="29143C7A" w14:textId="77777777" w:rsidR="00B12F32" w:rsidRPr="009C0FD0" w:rsidRDefault="00B12F32" w:rsidP="009C0FD0">
            <w:pPr>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 п/п</w:t>
            </w:r>
          </w:p>
        </w:tc>
        <w:tc>
          <w:tcPr>
            <w:tcW w:w="28.0%" w:type="pct"/>
            <w:shd w:val="clear" w:color="auto" w:fill="auto"/>
            <w:vAlign w:val="center"/>
          </w:tcPr>
          <w:p w14:paraId="0860E5EC" w14:textId="77777777" w:rsidR="00B12F32" w:rsidRPr="009C0FD0" w:rsidRDefault="00B12F32" w:rsidP="009C0FD0">
            <w:pPr>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Населенный пункт</w:t>
            </w:r>
          </w:p>
        </w:tc>
        <w:tc>
          <w:tcPr>
            <w:tcW w:w="13.0%" w:type="pct"/>
            <w:shd w:val="clear" w:color="auto" w:fill="auto"/>
            <w:vAlign w:val="center"/>
          </w:tcPr>
          <w:p w14:paraId="08613ACC" w14:textId="77777777" w:rsidR="00B12F32" w:rsidRPr="009C0FD0" w:rsidRDefault="00B12F32" w:rsidP="009C0FD0">
            <w:pPr>
              <w:keepNext/>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Единицы измерения</w:t>
            </w:r>
          </w:p>
        </w:tc>
        <w:tc>
          <w:tcPr>
            <w:tcW w:w="26.0%" w:type="pct"/>
            <w:shd w:val="clear" w:color="auto" w:fill="auto"/>
            <w:vAlign w:val="center"/>
          </w:tcPr>
          <w:p w14:paraId="15195018" w14:textId="77777777" w:rsidR="00B12F32" w:rsidRPr="009C0FD0" w:rsidRDefault="00B12F32" w:rsidP="009C0FD0">
            <w:pPr>
              <w:keepNext/>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Существующая площадь населенного пункта</w:t>
            </w:r>
          </w:p>
        </w:tc>
        <w:tc>
          <w:tcPr>
            <w:tcW w:w="23.0%" w:type="pct"/>
            <w:shd w:val="clear" w:color="auto" w:fill="auto"/>
            <w:vAlign w:val="center"/>
          </w:tcPr>
          <w:p w14:paraId="0722741A" w14:textId="77777777" w:rsidR="00B12F32" w:rsidRPr="009C0FD0" w:rsidRDefault="00B12F32" w:rsidP="009C0FD0">
            <w:pPr>
              <w:keepNext/>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Планируемая площадь населенного пункта</w:t>
            </w:r>
          </w:p>
        </w:tc>
      </w:tr>
      <w:tr w:rsidR="00B12F32" w:rsidRPr="009C0FD0" w14:paraId="3109F62E" w14:textId="77777777" w:rsidTr="00CD28F2">
        <w:trPr>
          <w:trHeight w:val="134"/>
        </w:trPr>
        <w:tc>
          <w:tcPr>
            <w:tcW w:w="7.0%" w:type="pct"/>
            <w:shd w:val="clear" w:color="auto" w:fill="auto"/>
            <w:vAlign w:val="center"/>
          </w:tcPr>
          <w:p w14:paraId="7AEBCD40" w14:textId="77777777" w:rsidR="00B12F32" w:rsidRPr="009C0FD0" w:rsidRDefault="00B12F32" w:rsidP="009C0FD0">
            <w:pPr>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1</w:t>
            </w:r>
          </w:p>
        </w:tc>
        <w:tc>
          <w:tcPr>
            <w:tcW w:w="28.0%" w:type="pct"/>
            <w:shd w:val="clear" w:color="auto" w:fill="auto"/>
            <w:vAlign w:val="center"/>
          </w:tcPr>
          <w:p w14:paraId="432E0942" w14:textId="47277B3E" w:rsidR="00B12F32" w:rsidRPr="009C0FD0" w:rsidRDefault="009C0FD0" w:rsidP="009C0FD0">
            <w:pPr>
              <w:spacing w:after="0pt" w:line="12pt" w:lineRule="auto"/>
              <w:jc w:val="center"/>
              <w:rPr>
                <w:rFonts w:ascii="Times New Roman" w:hAnsi="Times New Roman" w:cs="Times New Roman"/>
                <w:sz w:val="24"/>
                <w:szCs w:val="28"/>
              </w:rPr>
            </w:pPr>
            <w:r w:rsidRPr="009C0FD0">
              <w:rPr>
                <w:rFonts w:ascii="Times New Roman" w:hAnsi="Times New Roman" w:cs="Times New Roman"/>
                <w:sz w:val="24"/>
                <w:szCs w:val="28"/>
              </w:rPr>
              <w:t>д</w:t>
            </w:r>
            <w:r w:rsidR="00B12F32" w:rsidRPr="009C0FD0">
              <w:rPr>
                <w:rFonts w:ascii="Times New Roman" w:hAnsi="Times New Roman" w:cs="Times New Roman"/>
                <w:sz w:val="24"/>
                <w:szCs w:val="28"/>
              </w:rPr>
              <w:t xml:space="preserve">. </w:t>
            </w:r>
            <w:r w:rsidRPr="009C0FD0">
              <w:rPr>
                <w:rFonts w:ascii="Times New Roman" w:hAnsi="Times New Roman" w:cs="Times New Roman"/>
                <w:sz w:val="24"/>
                <w:szCs w:val="28"/>
              </w:rPr>
              <w:t>Бакмасиха</w:t>
            </w:r>
          </w:p>
        </w:tc>
        <w:tc>
          <w:tcPr>
            <w:tcW w:w="13.0%" w:type="pct"/>
            <w:shd w:val="clear" w:color="auto" w:fill="auto"/>
            <w:vAlign w:val="center"/>
          </w:tcPr>
          <w:p w14:paraId="5826104D" w14:textId="77777777" w:rsidR="00B12F32" w:rsidRPr="009C0FD0" w:rsidRDefault="00B12F32" w:rsidP="009C0FD0">
            <w:pPr>
              <w:keepNext/>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га</w:t>
            </w:r>
          </w:p>
        </w:tc>
        <w:tc>
          <w:tcPr>
            <w:tcW w:w="26.0%" w:type="pct"/>
            <w:shd w:val="clear" w:color="auto" w:fill="auto"/>
            <w:vAlign w:val="center"/>
          </w:tcPr>
          <w:p w14:paraId="474C4652" w14:textId="1AFFE398" w:rsidR="00B12F32" w:rsidRPr="009C0FD0" w:rsidRDefault="009C0FD0" w:rsidP="009C0FD0">
            <w:pPr>
              <w:spacing w:after="0pt" w:line="12pt" w:lineRule="auto"/>
              <w:jc w:val="center"/>
              <w:rPr>
                <w:rFonts w:ascii="Times New Roman" w:hAnsi="Times New Roman" w:cs="Times New Roman"/>
                <w:sz w:val="24"/>
                <w:szCs w:val="28"/>
              </w:rPr>
            </w:pPr>
            <w:r w:rsidRPr="009C0FD0">
              <w:rPr>
                <w:rFonts w:ascii="Times New Roman" w:hAnsi="Times New Roman" w:cs="Times New Roman"/>
                <w:sz w:val="24"/>
                <w:szCs w:val="28"/>
              </w:rPr>
              <w:t>163,54</w:t>
            </w:r>
          </w:p>
        </w:tc>
        <w:tc>
          <w:tcPr>
            <w:tcW w:w="23.0%" w:type="pct"/>
            <w:shd w:val="clear" w:color="auto" w:fill="auto"/>
            <w:vAlign w:val="center"/>
          </w:tcPr>
          <w:p w14:paraId="5432844A" w14:textId="68805971" w:rsidR="00B12F32" w:rsidRPr="009C0FD0" w:rsidRDefault="009C0FD0" w:rsidP="009C0FD0">
            <w:pPr>
              <w:spacing w:after="0pt" w:line="12pt" w:lineRule="auto"/>
              <w:jc w:val="center"/>
              <w:rPr>
                <w:rFonts w:ascii="Times New Roman" w:hAnsi="Times New Roman" w:cs="Times New Roman"/>
                <w:sz w:val="24"/>
                <w:szCs w:val="28"/>
              </w:rPr>
            </w:pPr>
            <w:r w:rsidRPr="009C0FD0">
              <w:rPr>
                <w:rFonts w:ascii="Times New Roman" w:hAnsi="Times New Roman" w:cs="Times New Roman"/>
                <w:sz w:val="24"/>
                <w:szCs w:val="28"/>
              </w:rPr>
              <w:t>136,48</w:t>
            </w:r>
          </w:p>
        </w:tc>
      </w:tr>
      <w:tr w:rsidR="00B12F32" w:rsidRPr="009C0FD0" w14:paraId="45A09260" w14:textId="77777777" w:rsidTr="00CD28F2">
        <w:trPr>
          <w:trHeight w:val="137"/>
        </w:trPr>
        <w:tc>
          <w:tcPr>
            <w:tcW w:w="7.0%" w:type="pct"/>
            <w:shd w:val="clear" w:color="auto" w:fill="auto"/>
            <w:vAlign w:val="center"/>
          </w:tcPr>
          <w:p w14:paraId="663620BE" w14:textId="77777777" w:rsidR="00B12F32" w:rsidRPr="009C0FD0" w:rsidRDefault="00B12F32" w:rsidP="009C0FD0">
            <w:pPr>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2</w:t>
            </w:r>
          </w:p>
        </w:tc>
        <w:tc>
          <w:tcPr>
            <w:tcW w:w="28.0%" w:type="pct"/>
            <w:shd w:val="clear" w:color="auto" w:fill="auto"/>
            <w:vAlign w:val="center"/>
          </w:tcPr>
          <w:p w14:paraId="459317A7" w14:textId="5ECECF80" w:rsidR="00B12F32" w:rsidRPr="009C0FD0" w:rsidRDefault="009C0FD0" w:rsidP="009C0FD0">
            <w:pPr>
              <w:spacing w:after="0pt" w:line="12pt" w:lineRule="auto"/>
              <w:jc w:val="center"/>
              <w:rPr>
                <w:rFonts w:ascii="Times New Roman" w:hAnsi="Times New Roman" w:cs="Times New Roman"/>
                <w:sz w:val="24"/>
                <w:szCs w:val="28"/>
              </w:rPr>
            </w:pPr>
            <w:r w:rsidRPr="009C0FD0">
              <w:rPr>
                <w:rFonts w:ascii="Times New Roman" w:hAnsi="Times New Roman" w:cs="Times New Roman"/>
                <w:sz w:val="24"/>
                <w:szCs w:val="28"/>
              </w:rPr>
              <w:t>д</w:t>
            </w:r>
            <w:r w:rsidR="00B12F32" w:rsidRPr="009C0FD0">
              <w:rPr>
                <w:rFonts w:ascii="Times New Roman" w:hAnsi="Times New Roman" w:cs="Times New Roman"/>
                <w:sz w:val="24"/>
                <w:szCs w:val="28"/>
              </w:rPr>
              <w:t xml:space="preserve">. </w:t>
            </w:r>
            <w:r w:rsidRPr="009C0FD0">
              <w:rPr>
                <w:rFonts w:ascii="Times New Roman" w:hAnsi="Times New Roman" w:cs="Times New Roman"/>
                <w:sz w:val="24"/>
                <w:szCs w:val="28"/>
              </w:rPr>
              <w:t>Старый Карапуз</w:t>
            </w:r>
          </w:p>
        </w:tc>
        <w:tc>
          <w:tcPr>
            <w:tcW w:w="13.0%" w:type="pct"/>
            <w:shd w:val="clear" w:color="auto" w:fill="auto"/>
            <w:vAlign w:val="center"/>
          </w:tcPr>
          <w:p w14:paraId="36FF3A75" w14:textId="77777777" w:rsidR="00B12F32" w:rsidRPr="009C0FD0" w:rsidRDefault="00B12F32" w:rsidP="009C0FD0">
            <w:pPr>
              <w:keepNext/>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га</w:t>
            </w:r>
          </w:p>
        </w:tc>
        <w:tc>
          <w:tcPr>
            <w:tcW w:w="26.0%" w:type="pct"/>
            <w:shd w:val="clear" w:color="auto" w:fill="auto"/>
            <w:vAlign w:val="center"/>
          </w:tcPr>
          <w:p w14:paraId="78727DB5" w14:textId="549CEB00" w:rsidR="00B12F32" w:rsidRPr="009C0FD0" w:rsidRDefault="009C0FD0" w:rsidP="009C0FD0">
            <w:pPr>
              <w:spacing w:after="0pt" w:line="12pt" w:lineRule="auto"/>
              <w:jc w:val="center"/>
              <w:rPr>
                <w:rFonts w:ascii="Times New Roman" w:hAnsi="Times New Roman" w:cs="Times New Roman"/>
                <w:sz w:val="24"/>
                <w:szCs w:val="28"/>
              </w:rPr>
            </w:pPr>
            <w:r w:rsidRPr="009C0FD0">
              <w:rPr>
                <w:rFonts w:ascii="Times New Roman" w:hAnsi="Times New Roman" w:cs="Times New Roman"/>
                <w:sz w:val="24"/>
                <w:szCs w:val="28"/>
              </w:rPr>
              <w:t>73,95</w:t>
            </w:r>
          </w:p>
        </w:tc>
        <w:tc>
          <w:tcPr>
            <w:tcW w:w="23.0%" w:type="pct"/>
            <w:shd w:val="clear" w:color="auto" w:fill="auto"/>
            <w:vAlign w:val="center"/>
          </w:tcPr>
          <w:p w14:paraId="5B4D7579" w14:textId="341B9EBC" w:rsidR="00B12F32" w:rsidRPr="009C0FD0" w:rsidRDefault="009C0FD0" w:rsidP="009C0FD0">
            <w:pPr>
              <w:spacing w:after="0pt" w:line="12pt" w:lineRule="auto"/>
              <w:jc w:val="center"/>
              <w:rPr>
                <w:rFonts w:ascii="Times New Roman" w:hAnsi="Times New Roman" w:cs="Times New Roman"/>
                <w:sz w:val="24"/>
                <w:szCs w:val="28"/>
              </w:rPr>
            </w:pPr>
            <w:r w:rsidRPr="009C0FD0">
              <w:rPr>
                <w:rFonts w:ascii="Times New Roman" w:hAnsi="Times New Roman" w:cs="Times New Roman"/>
                <w:sz w:val="24"/>
                <w:szCs w:val="28"/>
              </w:rPr>
              <w:t>71,12</w:t>
            </w:r>
          </w:p>
        </w:tc>
      </w:tr>
      <w:tr w:rsidR="00B12F32" w:rsidRPr="009C0FD0" w14:paraId="3B3924A7" w14:textId="77777777" w:rsidTr="00CD28F2">
        <w:trPr>
          <w:trHeight w:val="142"/>
        </w:trPr>
        <w:tc>
          <w:tcPr>
            <w:tcW w:w="7.0%" w:type="pct"/>
            <w:shd w:val="clear" w:color="auto" w:fill="auto"/>
            <w:vAlign w:val="center"/>
          </w:tcPr>
          <w:p w14:paraId="3C1C4A89" w14:textId="77777777" w:rsidR="00B12F32" w:rsidRPr="009C0FD0" w:rsidRDefault="00B12F32" w:rsidP="009C0FD0">
            <w:pPr>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3</w:t>
            </w:r>
          </w:p>
        </w:tc>
        <w:tc>
          <w:tcPr>
            <w:tcW w:w="28.0%" w:type="pct"/>
            <w:shd w:val="clear" w:color="auto" w:fill="auto"/>
            <w:vAlign w:val="center"/>
          </w:tcPr>
          <w:p w14:paraId="2464458F" w14:textId="49E0E351" w:rsidR="00B12F32" w:rsidRPr="009C0FD0" w:rsidRDefault="009C0FD0" w:rsidP="009C0FD0">
            <w:pPr>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п</w:t>
            </w:r>
            <w:r w:rsidR="00B12F32" w:rsidRPr="009C0FD0">
              <w:rPr>
                <w:rFonts w:ascii="Times New Roman" w:hAnsi="Times New Roman" w:cs="Times New Roman"/>
                <w:bCs/>
                <w:sz w:val="24"/>
                <w:szCs w:val="28"/>
              </w:rPr>
              <w:t xml:space="preserve">. </w:t>
            </w:r>
            <w:r w:rsidRPr="009C0FD0">
              <w:rPr>
                <w:rFonts w:ascii="Times New Roman" w:hAnsi="Times New Roman" w:cs="Times New Roman"/>
                <w:bCs/>
                <w:sz w:val="24"/>
                <w:szCs w:val="28"/>
              </w:rPr>
              <w:t>Абакумово</w:t>
            </w:r>
          </w:p>
        </w:tc>
        <w:tc>
          <w:tcPr>
            <w:tcW w:w="13.0%" w:type="pct"/>
            <w:shd w:val="clear" w:color="auto" w:fill="auto"/>
            <w:vAlign w:val="center"/>
          </w:tcPr>
          <w:p w14:paraId="35CD45FB" w14:textId="77777777" w:rsidR="00B12F32" w:rsidRPr="009C0FD0" w:rsidRDefault="00B12F32" w:rsidP="009C0FD0">
            <w:pPr>
              <w:keepNext/>
              <w:spacing w:after="0pt" w:line="12pt" w:lineRule="auto"/>
              <w:jc w:val="center"/>
              <w:rPr>
                <w:rFonts w:ascii="Times New Roman" w:hAnsi="Times New Roman" w:cs="Times New Roman"/>
                <w:bCs/>
                <w:sz w:val="24"/>
                <w:szCs w:val="28"/>
              </w:rPr>
            </w:pPr>
            <w:r w:rsidRPr="009C0FD0">
              <w:rPr>
                <w:rFonts w:ascii="Times New Roman" w:hAnsi="Times New Roman" w:cs="Times New Roman"/>
                <w:bCs/>
                <w:sz w:val="24"/>
                <w:szCs w:val="28"/>
              </w:rPr>
              <w:t>га</w:t>
            </w:r>
          </w:p>
        </w:tc>
        <w:tc>
          <w:tcPr>
            <w:tcW w:w="26.0%" w:type="pct"/>
            <w:shd w:val="clear" w:color="auto" w:fill="auto"/>
            <w:vAlign w:val="center"/>
          </w:tcPr>
          <w:p w14:paraId="1F028F85" w14:textId="3C5A6854" w:rsidR="00B12F32" w:rsidRPr="009C0FD0" w:rsidRDefault="009C0FD0" w:rsidP="009C0FD0">
            <w:pPr>
              <w:spacing w:after="0pt" w:line="12pt" w:lineRule="auto"/>
              <w:jc w:val="center"/>
              <w:rPr>
                <w:rFonts w:ascii="Times New Roman" w:hAnsi="Times New Roman" w:cs="Times New Roman"/>
                <w:sz w:val="24"/>
                <w:szCs w:val="28"/>
              </w:rPr>
            </w:pPr>
            <w:r w:rsidRPr="009C0FD0">
              <w:rPr>
                <w:rFonts w:ascii="Times New Roman" w:hAnsi="Times New Roman" w:cs="Times New Roman"/>
                <w:sz w:val="24"/>
                <w:szCs w:val="28"/>
              </w:rPr>
              <w:t>43,09</w:t>
            </w:r>
          </w:p>
        </w:tc>
        <w:tc>
          <w:tcPr>
            <w:tcW w:w="23.0%" w:type="pct"/>
            <w:shd w:val="clear" w:color="auto" w:fill="auto"/>
            <w:vAlign w:val="center"/>
          </w:tcPr>
          <w:p w14:paraId="404892EB" w14:textId="69F308C2" w:rsidR="00B12F32" w:rsidRPr="009C0FD0" w:rsidRDefault="009C0FD0" w:rsidP="009C0FD0">
            <w:pPr>
              <w:spacing w:after="0pt" w:line="12pt" w:lineRule="auto"/>
              <w:jc w:val="center"/>
              <w:rPr>
                <w:rFonts w:ascii="Times New Roman" w:hAnsi="Times New Roman" w:cs="Times New Roman"/>
                <w:sz w:val="24"/>
                <w:szCs w:val="28"/>
              </w:rPr>
            </w:pPr>
            <w:r w:rsidRPr="009C0FD0">
              <w:rPr>
                <w:rFonts w:ascii="Times New Roman" w:hAnsi="Times New Roman" w:cs="Times New Roman"/>
                <w:sz w:val="24"/>
                <w:szCs w:val="28"/>
              </w:rPr>
              <w:t>41,75</w:t>
            </w:r>
          </w:p>
        </w:tc>
      </w:tr>
      <w:tr w:rsidR="00B12F32" w:rsidRPr="009C0FD0" w14:paraId="1B5DC5E2" w14:textId="77777777" w:rsidTr="00CD28F2">
        <w:trPr>
          <w:trHeight w:val="70"/>
        </w:trPr>
        <w:tc>
          <w:tcPr>
            <w:tcW w:w="36.0%" w:type="pct"/>
            <w:gridSpan w:val="2"/>
            <w:shd w:val="clear" w:color="auto" w:fill="auto"/>
            <w:vAlign w:val="center"/>
          </w:tcPr>
          <w:p w14:paraId="70144CB2" w14:textId="77777777" w:rsidR="00B12F32" w:rsidRPr="009C0FD0" w:rsidRDefault="00B12F32" w:rsidP="009C0FD0">
            <w:pPr>
              <w:spacing w:after="0pt" w:line="12pt" w:lineRule="auto"/>
              <w:ind w:firstLine="35.45pt"/>
              <w:jc w:val="center"/>
              <w:rPr>
                <w:rFonts w:ascii="Times New Roman" w:hAnsi="Times New Roman" w:cs="Times New Roman"/>
                <w:b/>
                <w:bCs/>
                <w:sz w:val="24"/>
                <w:szCs w:val="28"/>
              </w:rPr>
            </w:pPr>
            <w:r w:rsidRPr="009C0FD0">
              <w:rPr>
                <w:rFonts w:ascii="Times New Roman" w:hAnsi="Times New Roman" w:cs="Times New Roman"/>
                <w:b/>
                <w:bCs/>
                <w:sz w:val="24"/>
                <w:szCs w:val="28"/>
              </w:rPr>
              <w:t>ВСЕГО</w:t>
            </w:r>
          </w:p>
        </w:tc>
        <w:tc>
          <w:tcPr>
            <w:tcW w:w="13.0%" w:type="pct"/>
            <w:shd w:val="clear" w:color="auto" w:fill="auto"/>
            <w:vAlign w:val="center"/>
          </w:tcPr>
          <w:p w14:paraId="55CF4A5D" w14:textId="77777777" w:rsidR="00B12F32" w:rsidRPr="009C0FD0" w:rsidRDefault="00B12F32" w:rsidP="009C0FD0">
            <w:pPr>
              <w:keepNext/>
              <w:spacing w:after="0pt" w:line="12pt" w:lineRule="auto"/>
              <w:jc w:val="center"/>
              <w:rPr>
                <w:rFonts w:ascii="Times New Roman" w:hAnsi="Times New Roman" w:cs="Times New Roman"/>
                <w:b/>
                <w:bCs/>
                <w:sz w:val="24"/>
                <w:szCs w:val="28"/>
              </w:rPr>
            </w:pPr>
            <w:r w:rsidRPr="009C0FD0">
              <w:rPr>
                <w:rFonts w:ascii="Times New Roman" w:hAnsi="Times New Roman" w:cs="Times New Roman"/>
                <w:b/>
                <w:bCs/>
                <w:sz w:val="24"/>
                <w:szCs w:val="28"/>
              </w:rPr>
              <w:t>га</w:t>
            </w:r>
          </w:p>
        </w:tc>
        <w:tc>
          <w:tcPr>
            <w:tcW w:w="26.0%" w:type="pct"/>
            <w:shd w:val="clear" w:color="auto" w:fill="auto"/>
            <w:vAlign w:val="center"/>
          </w:tcPr>
          <w:p w14:paraId="0C64BBD0" w14:textId="7DC9B8E8" w:rsidR="00B12F32" w:rsidRPr="009C0FD0" w:rsidRDefault="009C0FD0" w:rsidP="009C0FD0">
            <w:pPr>
              <w:keepNext/>
              <w:spacing w:after="0pt" w:line="12pt" w:lineRule="auto"/>
              <w:jc w:val="center"/>
              <w:rPr>
                <w:rFonts w:ascii="Times New Roman" w:hAnsi="Times New Roman" w:cs="Times New Roman"/>
                <w:b/>
                <w:bCs/>
                <w:sz w:val="24"/>
                <w:szCs w:val="28"/>
              </w:rPr>
            </w:pPr>
            <w:r w:rsidRPr="009C0FD0">
              <w:rPr>
                <w:rFonts w:ascii="Times New Roman" w:hAnsi="Times New Roman" w:cs="Times New Roman"/>
                <w:b/>
                <w:bCs/>
                <w:sz w:val="24"/>
                <w:szCs w:val="28"/>
              </w:rPr>
              <w:t>280,58</w:t>
            </w:r>
          </w:p>
        </w:tc>
        <w:tc>
          <w:tcPr>
            <w:tcW w:w="23.0%" w:type="pct"/>
            <w:shd w:val="clear" w:color="auto" w:fill="auto"/>
            <w:vAlign w:val="center"/>
          </w:tcPr>
          <w:p w14:paraId="0F85CEDE" w14:textId="79F8F353" w:rsidR="00B12F32" w:rsidRPr="009C0FD0" w:rsidRDefault="009C0FD0" w:rsidP="009C0FD0">
            <w:pPr>
              <w:spacing w:after="0pt" w:line="12pt" w:lineRule="auto"/>
              <w:jc w:val="center"/>
              <w:rPr>
                <w:rFonts w:ascii="Times New Roman" w:hAnsi="Times New Roman" w:cs="Times New Roman"/>
                <w:b/>
                <w:bCs/>
                <w:sz w:val="24"/>
                <w:szCs w:val="28"/>
              </w:rPr>
            </w:pPr>
            <w:r w:rsidRPr="009C0FD0">
              <w:rPr>
                <w:rFonts w:ascii="Times New Roman" w:hAnsi="Times New Roman" w:cs="Times New Roman"/>
                <w:b/>
                <w:bCs/>
                <w:sz w:val="24"/>
                <w:szCs w:val="28"/>
              </w:rPr>
              <w:t>249,35</w:t>
            </w:r>
          </w:p>
        </w:tc>
      </w:tr>
    </w:tbl>
    <w:p w14:paraId="777D4185" w14:textId="77777777" w:rsidR="00B12F32" w:rsidRPr="00B12F32" w:rsidRDefault="00B12F32" w:rsidP="00B12F32">
      <w:pPr>
        <w:spacing w:after="0pt" w:line="12pt" w:lineRule="auto"/>
        <w:ind w:firstLine="35.45pt"/>
        <w:contextualSpacing/>
        <w:jc w:val="both"/>
        <w:rPr>
          <w:rFonts w:ascii="Times New Roman" w:hAnsi="Times New Roman" w:cs="Times New Roman"/>
          <w:b/>
          <w:color w:val="FF0000"/>
          <w:sz w:val="28"/>
          <w:szCs w:val="28"/>
          <w:highlight w:val="yellow"/>
        </w:rPr>
      </w:pPr>
    </w:p>
    <w:p w14:paraId="64B5814C" w14:textId="58A5B0B1" w:rsidR="00CD28F2" w:rsidRPr="00CD28F2" w:rsidRDefault="00CD28F2" w:rsidP="00CD28F2">
      <w:pPr>
        <w:spacing w:after="0pt" w:line="12pt" w:lineRule="auto"/>
        <w:ind w:firstLine="35.45pt"/>
        <w:contextualSpacing/>
        <w:jc w:val="both"/>
        <w:rPr>
          <w:rFonts w:ascii="Times New Roman" w:hAnsi="Times New Roman" w:cs="Times New Roman"/>
          <w:b/>
          <w:bCs/>
          <w:sz w:val="28"/>
          <w:szCs w:val="28"/>
          <w:shd w:val="clear" w:color="auto" w:fill="FFFFFF"/>
        </w:rPr>
      </w:pPr>
      <w:bookmarkStart w:id="229" w:name="_Hlk122122777"/>
      <w:r w:rsidRPr="00CD28F2">
        <w:rPr>
          <w:rFonts w:ascii="Times New Roman" w:hAnsi="Times New Roman" w:cs="Times New Roman"/>
          <w:b/>
          <w:bCs/>
          <w:sz w:val="28"/>
          <w:szCs w:val="28"/>
          <w:shd w:val="clear" w:color="auto" w:fill="FFFFFF"/>
        </w:rPr>
        <w:t xml:space="preserve">д. </w:t>
      </w:r>
      <w:r>
        <w:rPr>
          <w:rFonts w:ascii="Times New Roman" w:hAnsi="Times New Roman" w:cs="Times New Roman"/>
          <w:b/>
          <w:bCs/>
          <w:sz w:val="28"/>
          <w:szCs w:val="28"/>
          <w:shd w:val="clear" w:color="auto" w:fill="FFFFFF"/>
        </w:rPr>
        <w:t>Бакмасиха</w:t>
      </w:r>
    </w:p>
    <w:p w14:paraId="222E3427" w14:textId="5ABB2D26" w:rsidR="00CD28F2" w:rsidRPr="00CD28F2" w:rsidRDefault="00CD28F2" w:rsidP="00CD28F2">
      <w:pPr>
        <w:spacing w:after="0pt" w:line="12pt" w:lineRule="auto"/>
        <w:ind w:firstLine="35.45pt"/>
        <w:contextualSpacing/>
        <w:jc w:val="both"/>
        <w:rPr>
          <w:rFonts w:ascii="Times New Roman" w:hAnsi="Times New Roman" w:cs="Times New Roman"/>
          <w:sz w:val="28"/>
          <w:szCs w:val="28"/>
        </w:rPr>
      </w:pPr>
      <w:r w:rsidRPr="00CD28F2">
        <w:rPr>
          <w:rFonts w:ascii="Times New Roman" w:hAnsi="Times New Roman" w:cs="Times New Roman"/>
          <w:sz w:val="28"/>
          <w:szCs w:val="28"/>
          <w:shd w:val="clear" w:color="auto" w:fill="FFFFFF"/>
        </w:rPr>
        <w:t xml:space="preserve">Проектом генерального плана </w:t>
      </w:r>
      <w:r w:rsidRPr="00CD28F2">
        <w:rPr>
          <w:rFonts w:ascii="Times New Roman" w:hAnsi="Times New Roman" w:cs="Times New Roman"/>
          <w:sz w:val="28"/>
          <w:szCs w:val="28"/>
        </w:rPr>
        <w:t>предусмотрено исключение из границ населенного пункта территорий с неразграниченной государственной (муниципальной) собственностью площадью 27,06 га.</w:t>
      </w:r>
    </w:p>
    <w:p w14:paraId="61937317" w14:textId="5929E6FC" w:rsidR="00CD28F2" w:rsidRPr="00CD28F2" w:rsidRDefault="00CD28F2" w:rsidP="00CD28F2">
      <w:pPr>
        <w:spacing w:after="0pt" w:line="12pt" w:lineRule="auto"/>
        <w:ind w:firstLine="35.45pt"/>
        <w:contextualSpacing/>
        <w:jc w:val="both"/>
        <w:rPr>
          <w:rFonts w:ascii="Times New Roman" w:hAnsi="Times New Roman" w:cs="Times New Roman"/>
          <w:b/>
          <w:bCs/>
          <w:sz w:val="28"/>
          <w:szCs w:val="28"/>
          <w:shd w:val="clear" w:color="auto" w:fill="FFFFFF"/>
        </w:rPr>
      </w:pPr>
      <w:r w:rsidRPr="00CD28F2">
        <w:rPr>
          <w:rFonts w:ascii="Times New Roman" w:hAnsi="Times New Roman" w:cs="Times New Roman"/>
          <w:b/>
          <w:bCs/>
          <w:sz w:val="28"/>
          <w:szCs w:val="28"/>
          <w:shd w:val="clear" w:color="auto" w:fill="FFFFFF"/>
        </w:rPr>
        <w:lastRenderedPageBreak/>
        <w:t>д. Старый Карапуз</w:t>
      </w:r>
    </w:p>
    <w:p w14:paraId="70B318A9" w14:textId="371650EF" w:rsidR="00CD28F2" w:rsidRPr="00CD28F2" w:rsidRDefault="00CD28F2" w:rsidP="00CD28F2">
      <w:pPr>
        <w:spacing w:after="0pt" w:line="12pt" w:lineRule="auto"/>
        <w:ind w:firstLine="35.45pt"/>
        <w:contextualSpacing/>
        <w:jc w:val="both"/>
        <w:rPr>
          <w:rFonts w:ascii="Times New Roman" w:hAnsi="Times New Roman" w:cs="Times New Roman"/>
          <w:b/>
          <w:bCs/>
          <w:sz w:val="28"/>
          <w:szCs w:val="28"/>
          <w:shd w:val="clear" w:color="auto" w:fill="FFFFFF"/>
        </w:rPr>
      </w:pPr>
      <w:r w:rsidRPr="00CD28F2">
        <w:rPr>
          <w:rFonts w:ascii="Times New Roman" w:hAnsi="Times New Roman" w:cs="Times New Roman"/>
          <w:sz w:val="28"/>
          <w:szCs w:val="28"/>
          <w:shd w:val="clear" w:color="auto" w:fill="FFFFFF"/>
        </w:rPr>
        <w:t xml:space="preserve">Проектом генерального плана </w:t>
      </w:r>
      <w:r w:rsidRPr="00CD28F2">
        <w:rPr>
          <w:rFonts w:ascii="Times New Roman" w:hAnsi="Times New Roman" w:cs="Times New Roman"/>
          <w:sz w:val="28"/>
          <w:szCs w:val="28"/>
        </w:rPr>
        <w:t>предусмотрено исключение из границ населенного пункта территорий с неразграниченной государственной (муниципальной) собственностью площадью 2,83 га.</w:t>
      </w:r>
    </w:p>
    <w:p w14:paraId="21C60D66" w14:textId="140EC69E" w:rsidR="00CD28F2" w:rsidRPr="00CD28F2" w:rsidRDefault="00CD28F2" w:rsidP="00CD28F2">
      <w:pPr>
        <w:spacing w:after="0pt" w:line="12pt" w:lineRule="auto"/>
        <w:ind w:firstLine="35.45pt"/>
        <w:contextualSpacing/>
        <w:jc w:val="both"/>
        <w:rPr>
          <w:rFonts w:ascii="Times New Roman" w:hAnsi="Times New Roman" w:cs="Times New Roman"/>
          <w:b/>
          <w:bCs/>
          <w:sz w:val="28"/>
          <w:szCs w:val="28"/>
          <w:shd w:val="clear" w:color="auto" w:fill="FFFFFF"/>
        </w:rPr>
      </w:pPr>
      <w:r w:rsidRPr="00CD28F2">
        <w:rPr>
          <w:rFonts w:ascii="Times New Roman" w:hAnsi="Times New Roman" w:cs="Times New Roman"/>
          <w:b/>
          <w:bCs/>
          <w:sz w:val="28"/>
          <w:szCs w:val="28"/>
          <w:shd w:val="clear" w:color="auto" w:fill="FFFFFF"/>
        </w:rPr>
        <w:t>п. Абакумово</w:t>
      </w:r>
    </w:p>
    <w:p w14:paraId="45FCBB3A" w14:textId="201A33D4" w:rsidR="00CD28F2" w:rsidRPr="00CD28F2" w:rsidRDefault="00CD28F2" w:rsidP="00CD28F2">
      <w:pPr>
        <w:spacing w:after="0pt" w:line="12pt" w:lineRule="auto"/>
        <w:ind w:firstLine="35.45pt"/>
        <w:contextualSpacing/>
        <w:jc w:val="both"/>
        <w:rPr>
          <w:rFonts w:ascii="Times New Roman" w:hAnsi="Times New Roman" w:cs="Times New Roman"/>
          <w:sz w:val="28"/>
          <w:szCs w:val="28"/>
        </w:rPr>
      </w:pPr>
      <w:r w:rsidRPr="00CD28F2">
        <w:rPr>
          <w:rFonts w:ascii="Times New Roman" w:hAnsi="Times New Roman" w:cs="Times New Roman"/>
          <w:sz w:val="28"/>
          <w:szCs w:val="28"/>
          <w:shd w:val="clear" w:color="auto" w:fill="FFFFFF"/>
        </w:rPr>
        <w:t xml:space="preserve">Проектом генерального плана </w:t>
      </w:r>
      <w:r w:rsidRPr="00CD28F2">
        <w:rPr>
          <w:rFonts w:ascii="Times New Roman" w:hAnsi="Times New Roman" w:cs="Times New Roman"/>
          <w:sz w:val="28"/>
          <w:szCs w:val="28"/>
        </w:rPr>
        <w:t>предусмотрено исключение из границ населенного пункта территорий с неразграниченной государственной (муниципальной) собственностью площадью 1,34 га.</w:t>
      </w:r>
    </w:p>
    <w:p w14:paraId="093B578E" w14:textId="74E8417B" w:rsidR="00CD28F2" w:rsidRPr="00CD28F2" w:rsidRDefault="00CD28F2" w:rsidP="004B7EB9">
      <w:pPr>
        <w:pStyle w:val="2"/>
      </w:pPr>
      <w:bookmarkStart w:id="230" w:name="_Toc190954106"/>
      <w:bookmarkStart w:id="231" w:name="_Toc142499090"/>
      <w:bookmarkStart w:id="232" w:name="_Hlk151454469"/>
      <w:bookmarkStart w:id="233" w:name="_Hlk151454479"/>
      <w:bookmarkEnd w:id="219"/>
      <w:bookmarkEnd w:id="220"/>
      <w:bookmarkEnd w:id="229"/>
      <w:r w:rsidRPr="00CD28F2">
        <w:t>Развитие жилищной сферы</w:t>
      </w:r>
      <w:bookmarkEnd w:id="230"/>
    </w:p>
    <w:p w14:paraId="4E092D45" w14:textId="77777777" w:rsidR="00E15883" w:rsidRPr="00753DF2" w:rsidRDefault="00E15883" w:rsidP="00CD28F2">
      <w:pPr>
        <w:spacing w:after="0pt" w:line="12pt" w:lineRule="auto"/>
        <w:ind w:firstLine="35.45pt"/>
        <w:contextualSpacing/>
        <w:jc w:val="both"/>
        <w:rPr>
          <w:rFonts w:ascii="Times New Roman" w:hAnsi="Times New Roman" w:cs="Times New Roman"/>
          <w:sz w:val="28"/>
          <w:szCs w:val="28"/>
        </w:rPr>
      </w:pPr>
      <w:bookmarkStart w:id="234" w:name="_Hlk116239838"/>
      <w:bookmarkEnd w:id="231"/>
      <w:bookmarkEnd w:id="232"/>
      <w:bookmarkEnd w:id="233"/>
      <w:r w:rsidRPr="00753DF2">
        <w:rPr>
          <w:rFonts w:ascii="Times New Roman" w:hAnsi="Times New Roman" w:cs="Times New Roman"/>
          <w:sz w:val="28"/>
          <w:szCs w:val="28"/>
        </w:rPr>
        <w:t>Целью проектных решений в сфере жилищного строительства является обеспечение растущих потребностей населения в жилье и достижение требуемого уровня средней жилищной обеспеченности.</w:t>
      </w:r>
    </w:p>
    <w:p w14:paraId="511A9CC9"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Для достижения поставленных целей необходимо решение следующих задач:</w:t>
      </w:r>
    </w:p>
    <w:p w14:paraId="04FDBA5E" w14:textId="77777777" w:rsidR="00E15883" w:rsidRPr="00753DF2" w:rsidRDefault="00E15883" w:rsidP="00122A63">
      <w:pPr>
        <w:numPr>
          <w:ilvl w:val="0"/>
          <w:numId w:val="51"/>
        </w:numPr>
        <w:tabs>
          <w:tab w:val="start" w:pos="56.70pt"/>
          <w:tab w:val="num" w:pos="67.65pt"/>
          <w:tab w:val="num" w:pos="90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широкое применение малоэтажной застройки различных типов (усадебная, коттеджная, высокоплотная малоэтажная блокированная застройка);</w:t>
      </w:r>
    </w:p>
    <w:p w14:paraId="14E3587B" w14:textId="77777777" w:rsidR="00E15883" w:rsidRPr="00753DF2" w:rsidRDefault="00E15883" w:rsidP="00122A63">
      <w:pPr>
        <w:numPr>
          <w:ilvl w:val="0"/>
          <w:numId w:val="51"/>
        </w:numPr>
        <w:tabs>
          <w:tab w:val="start" w:pos="56.70pt"/>
          <w:tab w:val="num" w:pos="67.65pt"/>
          <w:tab w:val="num" w:pos="90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создание условий для улучшения демографической ситуации;</w:t>
      </w:r>
    </w:p>
    <w:p w14:paraId="70C6203A" w14:textId="77777777" w:rsidR="00E15883" w:rsidRPr="00753DF2" w:rsidRDefault="00E15883" w:rsidP="00122A63">
      <w:pPr>
        <w:numPr>
          <w:ilvl w:val="0"/>
          <w:numId w:val="51"/>
        </w:numPr>
        <w:tabs>
          <w:tab w:val="start" w:pos="56.70pt"/>
          <w:tab w:val="num" w:pos="67.65pt"/>
          <w:tab w:val="num" w:pos="90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комплексное решение вопросов ликвидации непригодного для проживания жилья и строительство нового жилья;</w:t>
      </w:r>
    </w:p>
    <w:p w14:paraId="7BCF3E16" w14:textId="77777777" w:rsidR="00E15883" w:rsidRPr="00753DF2" w:rsidRDefault="00E15883" w:rsidP="00122A63">
      <w:pPr>
        <w:numPr>
          <w:ilvl w:val="0"/>
          <w:numId w:val="51"/>
        </w:numPr>
        <w:tabs>
          <w:tab w:val="start" w:pos="56.70pt"/>
          <w:tab w:val="num" w:pos="67.65pt"/>
          <w:tab w:val="num" w:pos="90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поддержка инвесторов и застройщиков предоставлением налоговых льгот;</w:t>
      </w:r>
    </w:p>
    <w:p w14:paraId="588DDD48" w14:textId="77777777" w:rsidR="00E15883" w:rsidRPr="00753DF2" w:rsidRDefault="00E15883" w:rsidP="00122A63">
      <w:pPr>
        <w:numPr>
          <w:ilvl w:val="0"/>
          <w:numId w:val="51"/>
        </w:numPr>
        <w:tabs>
          <w:tab w:val="start" w:pos="56.70pt"/>
          <w:tab w:val="num" w:pos="67.65pt"/>
          <w:tab w:val="num" w:pos="90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развитие промышленности строительной индустрии и строительных материалов.</w:t>
      </w:r>
    </w:p>
    <w:p w14:paraId="556F06C5"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235" w:name="_Hlk522282833"/>
      <w:r w:rsidRPr="00753DF2">
        <w:rPr>
          <w:rFonts w:ascii="Times New Roman" w:hAnsi="Times New Roman" w:cs="Times New Roman"/>
          <w:sz w:val="28"/>
          <w:szCs w:val="28"/>
        </w:rPr>
        <w:t xml:space="preserve">Проектное решение предусматривает размещение нового строительства на свободной от застройки территории, на территориях, освобождаемых в результате сноса ветхого жилищного фонда, на землях, примыкающих к современной застройке. </w:t>
      </w:r>
    </w:p>
    <w:p w14:paraId="1F6397D3"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Требуется сформировать систему обслуживания, которая бы позволила обеспечить население всем необходимым, но в разумных, экономически оправданных пределах по радиусу доступности и ассортименту услуг.</w:t>
      </w:r>
    </w:p>
    <w:p w14:paraId="4AC42E7A" w14:textId="37968E95"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При расчёте необходимых объёмов нового жилищного строительства на период до 204</w:t>
      </w:r>
      <w:r w:rsidR="00362763"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года также принимались во внимание предложения разработанной Минрегионом «Долгосрочной стратегии массового строительства жилья для всех категорий граждан». Основными целевыми показателями реализации стратегии являются:</w:t>
      </w:r>
    </w:p>
    <w:p w14:paraId="6337DA55" w14:textId="77777777" w:rsidR="00E15883" w:rsidRPr="00753DF2" w:rsidRDefault="00E15883" w:rsidP="00FE000A">
      <w:pPr>
        <w:widowControl w:val="0"/>
        <w:numPr>
          <w:ilvl w:val="0"/>
          <w:numId w:val="43"/>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достижение ежегодного ввода жилья в объёме 1 кв. м на душу населения;</w:t>
      </w:r>
    </w:p>
    <w:p w14:paraId="70BFCAD0" w14:textId="77777777" w:rsidR="00E15883" w:rsidRPr="00753DF2" w:rsidRDefault="00E15883" w:rsidP="00FE000A">
      <w:pPr>
        <w:widowControl w:val="0"/>
        <w:numPr>
          <w:ilvl w:val="0"/>
          <w:numId w:val="43"/>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достижение средней обеспеченности жильём около 36 кв. м общей площади жилья на 1 человека, в том числе по сельской местности 25-26 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/чел.;</w:t>
      </w:r>
    </w:p>
    <w:p w14:paraId="08D488E6" w14:textId="6F9E5C17" w:rsidR="00E15883" w:rsidRPr="00753DF2" w:rsidRDefault="00E15883" w:rsidP="00FE000A">
      <w:pPr>
        <w:widowControl w:val="0"/>
        <w:numPr>
          <w:ilvl w:val="0"/>
          <w:numId w:val="43"/>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доведение ввода малоэтажного жилья в среднем до 60% от общих объёмов ввода жилья по стране.</w:t>
      </w:r>
    </w:p>
    <w:bookmarkEnd w:id="235"/>
    <w:p w14:paraId="5C94926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Жильё, попавшее в санитарные зоны промышленных площадок, сохраняется до полной 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w:t>
      </w:r>
      <w:r w:rsidRPr="00753DF2">
        <w:rPr>
          <w:rFonts w:ascii="Times New Roman" w:hAnsi="Times New Roman" w:cs="Times New Roman"/>
          <w:sz w:val="28"/>
          <w:szCs w:val="24"/>
        </w:rPr>
        <w:lastRenderedPageBreak/>
        <w:t xml:space="preserve">озеленение пустырей между жильём и производством. Новое жилищное строительство вблизи производственных зон, в пределах СЗЗ, не предусмотрено. </w:t>
      </w:r>
    </w:p>
    <w:p w14:paraId="4AC26C9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 xml:space="preserve">Для перспективного жилищного строительства планируется использовать: </w:t>
      </w:r>
    </w:p>
    <w:p w14:paraId="1FCD9708"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отдельные свободные участки в сложившейся жилой застройке; </w:t>
      </w:r>
    </w:p>
    <w:p w14:paraId="2D27D923"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незастроенные территории, прилегающие к существующей жилой застройке; </w:t>
      </w:r>
    </w:p>
    <w:p w14:paraId="6CC1D546"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не эксплуатируемые земли сельскохозяйственного использования. </w:t>
      </w:r>
    </w:p>
    <w:p w14:paraId="631FDC28" w14:textId="3D7D62C2"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236" w:name="_Hlk148697440"/>
      <w:r w:rsidRPr="003838F0">
        <w:rPr>
          <w:rFonts w:ascii="Times New Roman" w:hAnsi="Times New Roman" w:cs="Times New Roman"/>
          <w:sz w:val="28"/>
          <w:szCs w:val="28"/>
        </w:rPr>
        <w:t>С учётом текущей обеспеченности жильём (2</w:t>
      </w:r>
      <w:r w:rsidR="003838F0" w:rsidRPr="003838F0">
        <w:rPr>
          <w:rFonts w:ascii="Times New Roman" w:hAnsi="Times New Roman" w:cs="Times New Roman"/>
          <w:sz w:val="28"/>
          <w:szCs w:val="28"/>
        </w:rPr>
        <w:t>5</w:t>
      </w:r>
      <w:r w:rsidRPr="003838F0">
        <w:rPr>
          <w:rFonts w:ascii="Times New Roman" w:hAnsi="Times New Roman" w:cs="Times New Roman"/>
          <w:sz w:val="28"/>
          <w:szCs w:val="28"/>
        </w:rPr>
        <w:t>,</w:t>
      </w:r>
      <w:r w:rsidR="003838F0" w:rsidRPr="003838F0">
        <w:rPr>
          <w:rFonts w:ascii="Times New Roman" w:hAnsi="Times New Roman" w:cs="Times New Roman"/>
          <w:sz w:val="28"/>
          <w:szCs w:val="28"/>
        </w:rPr>
        <w:t>98</w:t>
      </w:r>
      <w:r w:rsidRPr="003838F0">
        <w:rPr>
          <w:rFonts w:ascii="Times New Roman" w:hAnsi="Times New Roman" w:cs="Times New Roman"/>
          <w:sz w:val="28"/>
          <w:szCs w:val="28"/>
        </w:rPr>
        <w:t xml:space="preserve"> м</w:t>
      </w:r>
      <w:r w:rsidRPr="003838F0">
        <w:rPr>
          <w:rFonts w:ascii="Times New Roman" w:hAnsi="Times New Roman" w:cs="Times New Roman"/>
          <w:sz w:val="28"/>
          <w:szCs w:val="28"/>
          <w:vertAlign w:val="superscript"/>
        </w:rPr>
        <w:t>2</w:t>
      </w:r>
      <w:r w:rsidRPr="003838F0">
        <w:rPr>
          <w:rFonts w:ascii="Times New Roman" w:hAnsi="Times New Roman" w:cs="Times New Roman"/>
          <w:sz w:val="28"/>
          <w:szCs w:val="28"/>
        </w:rPr>
        <w:t xml:space="preserve"> на человека) и перспективным демографическим показателям населения </w:t>
      </w:r>
      <w:r w:rsidRPr="003838F0">
        <w:rPr>
          <w:rFonts w:ascii="Times New Roman" w:hAnsi="Times New Roman" w:cs="Times New Roman"/>
          <w:bCs/>
          <w:sz w:val="28"/>
          <w:szCs w:val="28"/>
        </w:rPr>
        <w:t>Таскаевского</w:t>
      </w:r>
      <w:r w:rsidRPr="003838F0">
        <w:rPr>
          <w:rFonts w:ascii="Times New Roman" w:hAnsi="Times New Roman" w:cs="Times New Roman"/>
          <w:sz w:val="28"/>
          <w:szCs w:val="28"/>
        </w:rPr>
        <w:t xml:space="preserve"> сельсовета (</w:t>
      </w:r>
      <w:r w:rsidR="003838F0" w:rsidRPr="003838F0">
        <w:rPr>
          <w:rFonts w:ascii="Times New Roman" w:hAnsi="Times New Roman" w:cs="Times New Roman"/>
          <w:sz w:val="28"/>
          <w:szCs w:val="28"/>
        </w:rPr>
        <w:t>1318</w:t>
      </w:r>
      <w:r w:rsidRPr="003838F0">
        <w:rPr>
          <w:rFonts w:ascii="Times New Roman" w:hAnsi="Times New Roman" w:cs="Times New Roman"/>
          <w:sz w:val="28"/>
          <w:szCs w:val="28"/>
        </w:rPr>
        <w:t xml:space="preserve"> человек к 204</w:t>
      </w:r>
      <w:r w:rsidR="00362763" w:rsidRPr="003838F0">
        <w:rPr>
          <w:rFonts w:ascii="Times New Roman" w:hAnsi="Times New Roman" w:cs="Times New Roman"/>
          <w:sz w:val="28"/>
          <w:szCs w:val="28"/>
        </w:rPr>
        <w:t>4</w:t>
      </w:r>
      <w:r w:rsidRPr="003838F0">
        <w:rPr>
          <w:rFonts w:ascii="Times New Roman" w:hAnsi="Times New Roman" w:cs="Times New Roman"/>
          <w:sz w:val="28"/>
          <w:szCs w:val="28"/>
        </w:rPr>
        <w:t xml:space="preserve"> году), </w:t>
      </w:r>
      <w:bookmarkStart w:id="237" w:name="_Hlk119500463"/>
      <w:r w:rsidRPr="003838F0">
        <w:rPr>
          <w:rFonts w:ascii="Times New Roman" w:hAnsi="Times New Roman" w:cs="Times New Roman"/>
          <w:sz w:val="28"/>
          <w:szCs w:val="28"/>
        </w:rPr>
        <w:t xml:space="preserve">генеральным планом принята </w:t>
      </w:r>
      <w:bookmarkEnd w:id="237"/>
      <w:r w:rsidRPr="003838F0">
        <w:rPr>
          <w:rFonts w:ascii="Times New Roman" w:hAnsi="Times New Roman" w:cs="Times New Roman"/>
          <w:sz w:val="28"/>
          <w:szCs w:val="28"/>
        </w:rPr>
        <w:t>средняя по сельсовету обеспеченность на расчётный срок в объёме 2</w:t>
      </w:r>
      <w:r w:rsidR="003838F0" w:rsidRPr="003838F0">
        <w:rPr>
          <w:rFonts w:ascii="Times New Roman" w:hAnsi="Times New Roman" w:cs="Times New Roman"/>
          <w:sz w:val="28"/>
          <w:szCs w:val="28"/>
        </w:rPr>
        <w:t>8</w:t>
      </w:r>
      <w:r w:rsidRPr="003838F0">
        <w:rPr>
          <w:rFonts w:ascii="Times New Roman" w:hAnsi="Times New Roman" w:cs="Times New Roman"/>
          <w:sz w:val="28"/>
          <w:szCs w:val="28"/>
        </w:rPr>
        <w:t>,</w:t>
      </w:r>
      <w:r w:rsidR="003838F0" w:rsidRPr="003838F0">
        <w:rPr>
          <w:rFonts w:ascii="Times New Roman" w:hAnsi="Times New Roman" w:cs="Times New Roman"/>
          <w:sz w:val="28"/>
          <w:szCs w:val="28"/>
        </w:rPr>
        <w:t>95</w:t>
      </w:r>
      <w:r w:rsidRPr="003838F0">
        <w:rPr>
          <w:rFonts w:ascii="Times New Roman" w:hAnsi="Times New Roman" w:cs="Times New Roman"/>
          <w:sz w:val="28"/>
          <w:szCs w:val="28"/>
        </w:rPr>
        <w:t xml:space="preserve"> м</w:t>
      </w:r>
      <w:r w:rsidRPr="003838F0">
        <w:rPr>
          <w:rFonts w:ascii="Times New Roman" w:hAnsi="Times New Roman" w:cs="Times New Roman"/>
          <w:sz w:val="28"/>
          <w:szCs w:val="28"/>
          <w:vertAlign w:val="superscript"/>
        </w:rPr>
        <w:t>2</w:t>
      </w:r>
      <w:r w:rsidRPr="007A2D21">
        <w:rPr>
          <w:rFonts w:ascii="Times New Roman" w:hAnsi="Times New Roman" w:cs="Times New Roman"/>
          <w:sz w:val="28"/>
          <w:szCs w:val="28"/>
        </w:rPr>
        <w:t>, в т.ч. на первую очередь – 2</w:t>
      </w:r>
      <w:r w:rsidR="003838F0" w:rsidRPr="007A2D21">
        <w:rPr>
          <w:rFonts w:ascii="Times New Roman" w:hAnsi="Times New Roman" w:cs="Times New Roman"/>
          <w:sz w:val="28"/>
          <w:szCs w:val="28"/>
        </w:rPr>
        <w:t>7</w:t>
      </w:r>
      <w:r w:rsidRPr="007A2D21">
        <w:rPr>
          <w:rFonts w:ascii="Times New Roman" w:hAnsi="Times New Roman" w:cs="Times New Roman"/>
          <w:sz w:val="28"/>
          <w:szCs w:val="28"/>
        </w:rPr>
        <w:t>,</w:t>
      </w:r>
      <w:r w:rsidR="003838F0" w:rsidRPr="007A2D21">
        <w:rPr>
          <w:rFonts w:ascii="Times New Roman" w:hAnsi="Times New Roman" w:cs="Times New Roman"/>
          <w:sz w:val="28"/>
          <w:szCs w:val="28"/>
        </w:rPr>
        <w:t>16</w:t>
      </w:r>
      <w:r w:rsidRPr="007A2D21">
        <w:rPr>
          <w:rFonts w:ascii="Times New Roman" w:hAnsi="Times New Roman" w:cs="Times New Roman"/>
          <w:sz w:val="28"/>
          <w:szCs w:val="28"/>
        </w:rPr>
        <w:t xml:space="preserve"> м</w:t>
      </w:r>
      <w:r w:rsidRPr="007A2D21">
        <w:rPr>
          <w:rFonts w:ascii="Times New Roman" w:hAnsi="Times New Roman" w:cs="Times New Roman"/>
          <w:sz w:val="28"/>
          <w:szCs w:val="28"/>
          <w:vertAlign w:val="superscript"/>
        </w:rPr>
        <w:t>2</w:t>
      </w:r>
      <w:r w:rsidRPr="007A2D21">
        <w:rPr>
          <w:rFonts w:ascii="Times New Roman" w:hAnsi="Times New Roman" w:cs="Times New Roman"/>
          <w:sz w:val="28"/>
          <w:szCs w:val="28"/>
        </w:rPr>
        <w:t xml:space="preserve"> на человека, общий объём жилищного фонда должен составить не менее 38,2 тыс. м</w:t>
      </w:r>
      <w:r w:rsidRPr="007A2D21">
        <w:rPr>
          <w:rFonts w:ascii="Times New Roman" w:hAnsi="Times New Roman" w:cs="Times New Roman"/>
          <w:sz w:val="28"/>
          <w:szCs w:val="28"/>
          <w:vertAlign w:val="superscript"/>
        </w:rPr>
        <w:t>2</w:t>
      </w:r>
      <w:r w:rsidRPr="007A2D21">
        <w:rPr>
          <w:rFonts w:ascii="Times New Roman" w:hAnsi="Times New Roman" w:cs="Times New Roman"/>
          <w:sz w:val="28"/>
          <w:szCs w:val="28"/>
        </w:rPr>
        <w:t xml:space="preserve"> общей площади жилых помещений.</w:t>
      </w:r>
      <w:bookmarkEnd w:id="236"/>
    </w:p>
    <w:p w14:paraId="584DE2F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3F080D6B" w14:textId="4D69150E" w:rsidR="00E15883" w:rsidRPr="00753DF2" w:rsidRDefault="00E15883" w:rsidP="000500BC">
      <w:pPr>
        <w:autoSpaceDE w:val="0"/>
        <w:autoSpaceDN w:val="0"/>
        <w:adjustRightInd w:val="0"/>
        <w:spacing w:after="3pt" w:line="12pt" w:lineRule="auto"/>
        <w:ind w:start="35.45pt"/>
        <w:jc w:val="center"/>
        <w:rPr>
          <w:rFonts w:ascii="Times New Roman" w:hAnsi="Times New Roman" w:cs="Times New Roman"/>
          <w:bCs/>
          <w:sz w:val="28"/>
          <w:szCs w:val="28"/>
        </w:rPr>
      </w:pPr>
      <w:bookmarkStart w:id="238" w:name="_Hlk152061221"/>
      <w:r w:rsidRPr="00753DF2">
        <w:rPr>
          <w:rFonts w:ascii="Times New Roman" w:hAnsi="Times New Roman" w:cs="Times New Roman"/>
          <w:b/>
          <w:bCs/>
          <w:sz w:val="28"/>
          <w:szCs w:val="28"/>
        </w:rPr>
        <w:t xml:space="preserve">Таблица </w:t>
      </w:r>
      <w:r w:rsidR="00296B41" w:rsidRPr="00753DF2">
        <w:rPr>
          <w:rFonts w:ascii="Times New Roman" w:hAnsi="Times New Roman" w:cs="Times New Roman"/>
          <w:b/>
          <w:bCs/>
          <w:sz w:val="28"/>
          <w:szCs w:val="28"/>
          <w:lang w:bidi="en-US"/>
        </w:rPr>
        <w:t>4</w:t>
      </w:r>
      <w:r w:rsidR="00E97638">
        <w:rPr>
          <w:rFonts w:ascii="Times New Roman" w:hAnsi="Times New Roman" w:cs="Times New Roman"/>
          <w:b/>
          <w:bCs/>
          <w:sz w:val="28"/>
          <w:szCs w:val="28"/>
          <w:lang w:bidi="en-US"/>
        </w:rPr>
        <w:t>6</w:t>
      </w:r>
      <w:r w:rsidRPr="00753DF2">
        <w:rPr>
          <w:rFonts w:ascii="Times New Roman" w:hAnsi="Times New Roman" w:cs="Times New Roman"/>
          <w:b/>
          <w:bCs/>
          <w:sz w:val="28"/>
          <w:szCs w:val="28"/>
          <w:lang w:bidi="en-US"/>
        </w:rPr>
        <w:t>.</w:t>
      </w:r>
      <w:r w:rsidRPr="00753DF2">
        <w:rPr>
          <w:rFonts w:ascii="Times New Roman" w:hAnsi="Times New Roman" w:cs="Times New Roman"/>
          <w:bCs/>
          <w:sz w:val="28"/>
          <w:szCs w:val="28"/>
          <w:lang w:bidi="en-US"/>
        </w:rPr>
        <w:t xml:space="preserve"> - </w:t>
      </w:r>
      <w:bookmarkStart w:id="239" w:name="_Hlk148697453"/>
      <w:r w:rsidRPr="00753DF2">
        <w:rPr>
          <w:rFonts w:ascii="Times New Roman" w:hAnsi="Times New Roman" w:cs="Times New Roman"/>
          <w:bCs/>
          <w:sz w:val="28"/>
          <w:szCs w:val="28"/>
        </w:rPr>
        <w:t>Движение жилого фонда в Таскаевском сельсовете</w:t>
      </w:r>
      <w:bookmarkEnd w:id="239"/>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1315"/>
        <w:gridCol w:w="911"/>
        <w:gridCol w:w="1214"/>
        <w:gridCol w:w="1012"/>
        <w:gridCol w:w="1113"/>
        <w:gridCol w:w="1113"/>
        <w:gridCol w:w="1112"/>
        <w:gridCol w:w="1112"/>
        <w:gridCol w:w="1011"/>
      </w:tblGrid>
      <w:tr w:rsidR="00E15883" w:rsidRPr="00753DF2" w14:paraId="5D65A48A" w14:textId="77777777" w:rsidTr="00FF719B">
        <w:trPr>
          <w:trHeight w:val="57"/>
          <w:tblHeader/>
          <w:jc w:val="center"/>
        </w:trPr>
        <w:tc>
          <w:tcPr>
            <w:tcW w:w="13.0%" w:type="pct"/>
            <w:vMerge w:val="restart"/>
            <w:shd w:val="clear" w:color="auto" w:fill="auto"/>
            <w:vAlign w:val="center"/>
            <w:hideMark/>
          </w:tcPr>
          <w:p w14:paraId="32F7A1DB"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Наименование</w:t>
            </w:r>
          </w:p>
        </w:tc>
        <w:tc>
          <w:tcPr>
            <w:tcW w:w="21.0%" w:type="pct"/>
            <w:gridSpan w:val="2"/>
            <w:shd w:val="clear" w:color="auto" w:fill="auto"/>
            <w:vAlign w:val="center"/>
            <w:hideMark/>
          </w:tcPr>
          <w:p w14:paraId="61091C2F"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Существующее положение, тыс. м</w:t>
            </w:r>
            <w:r w:rsidRPr="00753DF2">
              <w:rPr>
                <w:rFonts w:ascii="Times New Roman" w:hAnsi="Times New Roman" w:cs="Times New Roman"/>
                <w:sz w:val="20"/>
                <w:szCs w:val="20"/>
                <w:vertAlign w:val="superscript"/>
              </w:rPr>
              <w:t>2</w:t>
            </w:r>
          </w:p>
        </w:tc>
        <w:tc>
          <w:tcPr>
            <w:tcW w:w="32.0%" w:type="pct"/>
            <w:gridSpan w:val="3"/>
            <w:shd w:val="clear" w:color="auto" w:fill="auto"/>
            <w:vAlign w:val="center"/>
            <w:hideMark/>
          </w:tcPr>
          <w:p w14:paraId="358B17CF"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Первая очередь, 2033 г.</w:t>
            </w:r>
          </w:p>
        </w:tc>
        <w:tc>
          <w:tcPr>
            <w:tcW w:w="32.0%" w:type="pct"/>
            <w:gridSpan w:val="3"/>
            <w:shd w:val="clear" w:color="auto" w:fill="auto"/>
            <w:vAlign w:val="center"/>
            <w:hideMark/>
          </w:tcPr>
          <w:p w14:paraId="341D26C8" w14:textId="42121CBD"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Расчётный срок, 204</w:t>
            </w:r>
            <w:r w:rsidR="001B0BCC" w:rsidRPr="00753DF2">
              <w:rPr>
                <w:rFonts w:ascii="Times New Roman" w:hAnsi="Times New Roman" w:cs="Times New Roman"/>
                <w:sz w:val="20"/>
                <w:szCs w:val="20"/>
              </w:rPr>
              <w:t>4</w:t>
            </w:r>
            <w:r w:rsidRPr="00753DF2">
              <w:rPr>
                <w:rFonts w:ascii="Times New Roman" w:hAnsi="Times New Roman" w:cs="Times New Roman"/>
                <w:sz w:val="20"/>
                <w:szCs w:val="20"/>
              </w:rPr>
              <w:t xml:space="preserve"> г.</w:t>
            </w:r>
          </w:p>
        </w:tc>
      </w:tr>
      <w:tr w:rsidR="00E15883" w:rsidRPr="00753DF2" w14:paraId="444DB52A" w14:textId="77777777" w:rsidTr="00FF719B">
        <w:trPr>
          <w:trHeight w:val="57"/>
          <w:tblHeader/>
          <w:jc w:val="center"/>
        </w:trPr>
        <w:tc>
          <w:tcPr>
            <w:tcW w:w="13.0%" w:type="pct"/>
            <w:vMerge/>
            <w:shd w:val="clear" w:color="auto" w:fill="auto"/>
            <w:vAlign w:val="center"/>
            <w:hideMark/>
          </w:tcPr>
          <w:p w14:paraId="1F6632D4" w14:textId="77777777" w:rsidR="00E15883" w:rsidRPr="00753DF2" w:rsidRDefault="00E15883" w:rsidP="00E15883">
            <w:pPr>
              <w:spacing w:after="0pt" w:line="12pt" w:lineRule="auto"/>
              <w:rPr>
                <w:rFonts w:ascii="Times New Roman" w:hAnsi="Times New Roman" w:cs="Times New Roman"/>
                <w:sz w:val="20"/>
                <w:szCs w:val="20"/>
              </w:rPr>
            </w:pPr>
          </w:p>
        </w:tc>
        <w:tc>
          <w:tcPr>
            <w:tcW w:w="9.0%" w:type="pct"/>
            <w:shd w:val="clear" w:color="auto" w:fill="auto"/>
            <w:vAlign w:val="center"/>
            <w:hideMark/>
          </w:tcPr>
          <w:p w14:paraId="2EB8A9B0"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Площадь, тыс. м</w:t>
            </w:r>
            <w:r w:rsidRPr="00753DF2">
              <w:rPr>
                <w:rFonts w:ascii="Times New Roman" w:hAnsi="Times New Roman" w:cs="Times New Roman"/>
                <w:sz w:val="20"/>
                <w:szCs w:val="20"/>
                <w:vertAlign w:val="superscript"/>
              </w:rPr>
              <w:t>2</w:t>
            </w:r>
          </w:p>
        </w:tc>
        <w:tc>
          <w:tcPr>
            <w:tcW w:w="12.0%" w:type="pct"/>
            <w:shd w:val="clear" w:color="auto" w:fill="auto"/>
            <w:vAlign w:val="center"/>
            <w:hideMark/>
          </w:tcPr>
          <w:p w14:paraId="7D528107"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Обеспеченность, м</w:t>
            </w:r>
            <w:r w:rsidRPr="00753DF2">
              <w:rPr>
                <w:rFonts w:ascii="Times New Roman" w:hAnsi="Times New Roman" w:cs="Times New Roman"/>
                <w:sz w:val="20"/>
                <w:szCs w:val="20"/>
                <w:vertAlign w:val="superscript"/>
              </w:rPr>
              <w:t>2</w:t>
            </w:r>
            <w:r w:rsidRPr="00753DF2">
              <w:rPr>
                <w:rFonts w:ascii="Times New Roman" w:hAnsi="Times New Roman" w:cs="Times New Roman"/>
                <w:sz w:val="20"/>
                <w:szCs w:val="20"/>
              </w:rPr>
              <w:t>/чел.</w:t>
            </w:r>
          </w:p>
        </w:tc>
        <w:tc>
          <w:tcPr>
            <w:tcW w:w="10.0%" w:type="pct"/>
            <w:shd w:val="clear" w:color="auto" w:fill="auto"/>
            <w:vAlign w:val="center"/>
            <w:hideMark/>
          </w:tcPr>
          <w:p w14:paraId="612CDD4E"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Площадь, тыс. м</w:t>
            </w:r>
            <w:r w:rsidRPr="00753DF2">
              <w:rPr>
                <w:rFonts w:ascii="Times New Roman" w:hAnsi="Times New Roman" w:cs="Times New Roman"/>
                <w:sz w:val="20"/>
                <w:szCs w:val="20"/>
                <w:vertAlign w:val="superscript"/>
              </w:rPr>
              <w:t>2</w:t>
            </w:r>
          </w:p>
        </w:tc>
        <w:tc>
          <w:tcPr>
            <w:tcW w:w="11.0%" w:type="pct"/>
            <w:shd w:val="clear" w:color="auto" w:fill="auto"/>
            <w:vAlign w:val="center"/>
            <w:hideMark/>
          </w:tcPr>
          <w:p w14:paraId="1132EB9B"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Обеспеченность, м</w:t>
            </w:r>
            <w:r w:rsidRPr="00753DF2">
              <w:rPr>
                <w:rFonts w:ascii="Times New Roman" w:hAnsi="Times New Roman" w:cs="Times New Roman"/>
                <w:sz w:val="20"/>
                <w:szCs w:val="20"/>
                <w:vertAlign w:val="superscript"/>
              </w:rPr>
              <w:t>2</w:t>
            </w:r>
            <w:r w:rsidRPr="00753DF2">
              <w:rPr>
                <w:rFonts w:ascii="Times New Roman" w:hAnsi="Times New Roman" w:cs="Times New Roman"/>
                <w:sz w:val="20"/>
                <w:szCs w:val="20"/>
              </w:rPr>
              <w:t>/чел.</w:t>
            </w:r>
          </w:p>
        </w:tc>
        <w:tc>
          <w:tcPr>
            <w:tcW w:w="10.0%" w:type="pct"/>
            <w:shd w:val="clear" w:color="auto" w:fill="auto"/>
            <w:vAlign w:val="center"/>
            <w:hideMark/>
          </w:tcPr>
          <w:p w14:paraId="69854CDB"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Прирост нового, тыс. м</w:t>
            </w:r>
            <w:r w:rsidRPr="00753DF2">
              <w:rPr>
                <w:rFonts w:ascii="Times New Roman" w:hAnsi="Times New Roman" w:cs="Times New Roman"/>
                <w:sz w:val="20"/>
                <w:szCs w:val="20"/>
                <w:vertAlign w:val="superscript"/>
              </w:rPr>
              <w:t>2</w:t>
            </w:r>
          </w:p>
        </w:tc>
        <w:tc>
          <w:tcPr>
            <w:tcW w:w="11.0%" w:type="pct"/>
            <w:shd w:val="clear" w:color="auto" w:fill="auto"/>
            <w:vAlign w:val="center"/>
            <w:hideMark/>
          </w:tcPr>
          <w:p w14:paraId="39E26C90"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Площадь</w:t>
            </w:r>
            <w:r w:rsidR="00FF719B" w:rsidRPr="00753DF2">
              <w:rPr>
                <w:rFonts w:ascii="Times New Roman" w:hAnsi="Times New Roman" w:cs="Times New Roman"/>
                <w:sz w:val="20"/>
                <w:szCs w:val="20"/>
              </w:rPr>
              <w:t>,</w:t>
            </w:r>
            <w:r w:rsidRPr="00753DF2">
              <w:rPr>
                <w:rFonts w:ascii="Times New Roman" w:hAnsi="Times New Roman" w:cs="Times New Roman"/>
                <w:sz w:val="20"/>
                <w:szCs w:val="20"/>
              </w:rPr>
              <w:t xml:space="preserve"> тыс. м</w:t>
            </w:r>
            <w:r w:rsidRPr="00753DF2">
              <w:rPr>
                <w:rFonts w:ascii="Times New Roman" w:hAnsi="Times New Roman" w:cs="Times New Roman"/>
                <w:sz w:val="20"/>
                <w:szCs w:val="20"/>
                <w:vertAlign w:val="superscript"/>
              </w:rPr>
              <w:t>2</w:t>
            </w:r>
          </w:p>
        </w:tc>
        <w:tc>
          <w:tcPr>
            <w:tcW w:w="11.0%" w:type="pct"/>
            <w:shd w:val="clear" w:color="auto" w:fill="auto"/>
            <w:vAlign w:val="center"/>
            <w:hideMark/>
          </w:tcPr>
          <w:p w14:paraId="3E6BA595"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Обеспеченность, м</w:t>
            </w:r>
            <w:r w:rsidRPr="00753DF2">
              <w:rPr>
                <w:rFonts w:ascii="Times New Roman" w:hAnsi="Times New Roman" w:cs="Times New Roman"/>
                <w:sz w:val="20"/>
                <w:szCs w:val="20"/>
                <w:vertAlign w:val="superscript"/>
              </w:rPr>
              <w:t>2</w:t>
            </w:r>
            <w:r w:rsidRPr="00753DF2">
              <w:rPr>
                <w:rFonts w:ascii="Times New Roman" w:hAnsi="Times New Roman" w:cs="Times New Roman"/>
                <w:sz w:val="20"/>
                <w:szCs w:val="20"/>
              </w:rPr>
              <w:t>/чел.</w:t>
            </w:r>
          </w:p>
        </w:tc>
        <w:tc>
          <w:tcPr>
            <w:tcW w:w="9.0%" w:type="pct"/>
            <w:shd w:val="clear" w:color="auto" w:fill="auto"/>
            <w:vAlign w:val="center"/>
            <w:hideMark/>
          </w:tcPr>
          <w:p w14:paraId="42BC13BB"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Прирост нового, тыс. м</w:t>
            </w:r>
            <w:r w:rsidRPr="00753DF2">
              <w:rPr>
                <w:rFonts w:ascii="Times New Roman" w:hAnsi="Times New Roman" w:cs="Times New Roman"/>
                <w:sz w:val="20"/>
                <w:szCs w:val="20"/>
                <w:vertAlign w:val="superscript"/>
              </w:rPr>
              <w:t>2</w:t>
            </w:r>
          </w:p>
        </w:tc>
      </w:tr>
      <w:tr w:rsidR="00E15883" w:rsidRPr="00753DF2" w14:paraId="5DC46973" w14:textId="77777777" w:rsidTr="00FF719B">
        <w:trPr>
          <w:trHeight w:val="556"/>
          <w:jc w:val="center"/>
        </w:trPr>
        <w:tc>
          <w:tcPr>
            <w:tcW w:w="13.0%" w:type="pct"/>
            <w:tcBorders>
              <w:top w:val="single" w:sz="4" w:space="0" w:color="auto"/>
              <w:start w:val="single" w:sz="4" w:space="0" w:color="auto"/>
              <w:bottom w:val="single" w:sz="4" w:space="0" w:color="auto"/>
              <w:end w:val="single" w:sz="4" w:space="0" w:color="auto"/>
            </w:tcBorders>
            <w:shd w:val="clear" w:color="auto" w:fill="auto"/>
            <w:vAlign w:val="center"/>
          </w:tcPr>
          <w:p w14:paraId="742BE9FE" w14:textId="77777777" w:rsidR="00E15883" w:rsidRPr="00753DF2" w:rsidRDefault="00E15883" w:rsidP="00E15883">
            <w:pPr>
              <w:spacing w:after="0pt" w:line="12pt" w:lineRule="auto"/>
              <w:rPr>
                <w:rFonts w:ascii="Times New Roman" w:hAnsi="Times New Roman" w:cs="Times New Roman"/>
                <w:sz w:val="20"/>
                <w:szCs w:val="20"/>
              </w:rPr>
            </w:pPr>
            <w:r w:rsidRPr="00753DF2">
              <w:rPr>
                <w:rFonts w:ascii="Times New Roman" w:hAnsi="Times New Roman" w:cs="Times New Roman"/>
                <w:bCs/>
                <w:sz w:val="20"/>
                <w:szCs w:val="20"/>
              </w:rPr>
              <w:t>Таскаевский сельсовет</w:t>
            </w:r>
          </w:p>
        </w:tc>
        <w:tc>
          <w:tcPr>
            <w:tcW w:w="9.0%" w:type="pct"/>
            <w:tcBorders>
              <w:top w:val="single" w:sz="4" w:space="0" w:color="auto"/>
              <w:start w:val="single" w:sz="4" w:space="0" w:color="auto"/>
              <w:bottom w:val="single" w:sz="4" w:space="0" w:color="auto"/>
              <w:end w:val="single" w:sz="4" w:space="0" w:color="auto"/>
            </w:tcBorders>
            <w:shd w:val="clear" w:color="auto" w:fill="FFFFFF"/>
            <w:vAlign w:val="center"/>
          </w:tcPr>
          <w:p w14:paraId="53BC9807"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36060,0</w:t>
            </w:r>
          </w:p>
        </w:tc>
        <w:tc>
          <w:tcPr>
            <w:tcW w:w="12.0%" w:type="pct"/>
            <w:tcBorders>
              <w:top w:val="single" w:sz="4" w:space="0" w:color="auto"/>
              <w:start w:val="nil"/>
              <w:bottom w:val="single" w:sz="4" w:space="0" w:color="auto"/>
              <w:end w:val="single" w:sz="4" w:space="0" w:color="auto"/>
            </w:tcBorders>
            <w:shd w:val="clear" w:color="auto" w:fill="FFFFFF"/>
            <w:vAlign w:val="center"/>
          </w:tcPr>
          <w:p w14:paraId="05212DF9" w14:textId="4B32BA7E" w:rsidR="00E15883" w:rsidRPr="00753DF2" w:rsidRDefault="003838F0" w:rsidP="00E15883">
            <w:pPr>
              <w:spacing w:after="0pt" w:line="12pt" w:lineRule="auto"/>
              <w:jc w:val="center"/>
              <w:rPr>
                <w:rFonts w:ascii="Times New Roman" w:hAnsi="Times New Roman" w:cs="Times New Roman"/>
                <w:sz w:val="20"/>
                <w:szCs w:val="20"/>
              </w:rPr>
            </w:pPr>
            <w:r>
              <w:rPr>
                <w:rFonts w:ascii="Times New Roman" w:hAnsi="Times New Roman" w:cs="Times New Roman"/>
                <w:sz w:val="20"/>
                <w:szCs w:val="20"/>
              </w:rPr>
              <w:t>25,98</w:t>
            </w:r>
          </w:p>
        </w:tc>
        <w:tc>
          <w:tcPr>
            <w:tcW w:w="10.0%" w:type="pct"/>
            <w:tcBorders>
              <w:top w:val="single" w:sz="4" w:space="0" w:color="auto"/>
              <w:start w:val="nil"/>
              <w:bottom w:val="single" w:sz="4" w:space="0" w:color="auto"/>
              <w:end w:val="single" w:sz="4" w:space="0" w:color="auto"/>
            </w:tcBorders>
            <w:shd w:val="clear" w:color="auto" w:fill="FFFFFF"/>
            <w:vAlign w:val="center"/>
          </w:tcPr>
          <w:p w14:paraId="64ED4C5F" w14:textId="6B88882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366</w:t>
            </w:r>
            <w:r w:rsidR="003838F0">
              <w:rPr>
                <w:rFonts w:ascii="Times New Roman" w:hAnsi="Times New Roman" w:cs="Times New Roman"/>
                <w:sz w:val="20"/>
                <w:szCs w:val="20"/>
              </w:rPr>
              <w:t>6</w:t>
            </w:r>
            <w:r w:rsidRPr="00753DF2">
              <w:rPr>
                <w:rFonts w:ascii="Times New Roman" w:hAnsi="Times New Roman" w:cs="Times New Roman"/>
                <w:sz w:val="20"/>
                <w:szCs w:val="20"/>
              </w:rPr>
              <w:t>0,0</w:t>
            </w:r>
          </w:p>
        </w:tc>
        <w:tc>
          <w:tcPr>
            <w:tcW w:w="11.0%" w:type="pct"/>
            <w:tcBorders>
              <w:top w:val="single" w:sz="4" w:space="0" w:color="auto"/>
              <w:start w:val="nil"/>
              <w:bottom w:val="single" w:sz="4" w:space="0" w:color="auto"/>
              <w:end w:val="single" w:sz="4" w:space="0" w:color="auto"/>
            </w:tcBorders>
            <w:shd w:val="clear" w:color="auto" w:fill="FFFFFF"/>
            <w:vAlign w:val="center"/>
          </w:tcPr>
          <w:p w14:paraId="7E97CB13" w14:textId="34FAC353" w:rsidR="00E15883" w:rsidRPr="00753DF2" w:rsidRDefault="003838F0" w:rsidP="00E15883">
            <w:pPr>
              <w:spacing w:after="0pt" w:line="12pt" w:lineRule="auto"/>
              <w:jc w:val="center"/>
              <w:rPr>
                <w:rFonts w:ascii="Times New Roman" w:hAnsi="Times New Roman" w:cs="Times New Roman"/>
                <w:sz w:val="20"/>
                <w:szCs w:val="20"/>
              </w:rPr>
            </w:pPr>
            <w:r>
              <w:rPr>
                <w:rFonts w:ascii="Times New Roman" w:hAnsi="Times New Roman" w:cs="Times New Roman"/>
                <w:sz w:val="20"/>
                <w:szCs w:val="20"/>
              </w:rPr>
              <w:t>27,16</w:t>
            </w:r>
          </w:p>
        </w:tc>
        <w:tc>
          <w:tcPr>
            <w:tcW w:w="10.0%" w:type="pct"/>
            <w:tcBorders>
              <w:top w:val="single" w:sz="4" w:space="0" w:color="auto"/>
              <w:start w:val="nil"/>
              <w:bottom w:val="single" w:sz="4" w:space="0" w:color="auto"/>
              <w:end w:val="single" w:sz="4" w:space="0" w:color="auto"/>
            </w:tcBorders>
            <w:shd w:val="clear" w:color="auto" w:fill="FFFFFF"/>
            <w:vAlign w:val="center"/>
          </w:tcPr>
          <w:p w14:paraId="20568DB1"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600,0</w:t>
            </w:r>
          </w:p>
        </w:tc>
        <w:tc>
          <w:tcPr>
            <w:tcW w:w="11.0%" w:type="pct"/>
            <w:tcBorders>
              <w:top w:val="single" w:sz="4" w:space="0" w:color="auto"/>
              <w:start w:val="nil"/>
              <w:bottom w:val="single" w:sz="4" w:space="0" w:color="auto"/>
              <w:end w:val="single" w:sz="4" w:space="0" w:color="auto"/>
            </w:tcBorders>
            <w:shd w:val="clear" w:color="auto" w:fill="FFFFFF"/>
            <w:vAlign w:val="center"/>
          </w:tcPr>
          <w:p w14:paraId="33868775"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38160,0</w:t>
            </w:r>
          </w:p>
        </w:tc>
        <w:tc>
          <w:tcPr>
            <w:tcW w:w="11.0%" w:type="pct"/>
            <w:tcBorders>
              <w:top w:val="single" w:sz="4" w:space="0" w:color="auto"/>
              <w:start w:val="nil"/>
              <w:bottom w:val="single" w:sz="4" w:space="0" w:color="auto"/>
              <w:end w:val="single" w:sz="4" w:space="0" w:color="auto"/>
            </w:tcBorders>
            <w:shd w:val="clear" w:color="auto" w:fill="FFFFFF"/>
            <w:vAlign w:val="center"/>
          </w:tcPr>
          <w:p w14:paraId="4B076A45" w14:textId="3611FF81" w:rsidR="00E15883" w:rsidRPr="00753DF2" w:rsidRDefault="003838F0" w:rsidP="00E15883">
            <w:pPr>
              <w:spacing w:after="0pt" w:line="12pt" w:lineRule="auto"/>
              <w:jc w:val="center"/>
              <w:rPr>
                <w:rFonts w:ascii="Times New Roman" w:hAnsi="Times New Roman" w:cs="Times New Roman"/>
                <w:sz w:val="20"/>
                <w:szCs w:val="20"/>
              </w:rPr>
            </w:pPr>
            <w:r>
              <w:rPr>
                <w:rFonts w:ascii="Times New Roman" w:hAnsi="Times New Roman" w:cs="Times New Roman"/>
                <w:sz w:val="20"/>
                <w:szCs w:val="20"/>
              </w:rPr>
              <w:t>28</w:t>
            </w:r>
            <w:r w:rsidR="00E15883" w:rsidRPr="00753DF2">
              <w:rPr>
                <w:rFonts w:ascii="Times New Roman" w:hAnsi="Times New Roman" w:cs="Times New Roman"/>
                <w:sz w:val="20"/>
                <w:szCs w:val="20"/>
              </w:rPr>
              <w:t>,</w:t>
            </w:r>
            <w:r>
              <w:rPr>
                <w:rFonts w:ascii="Times New Roman" w:hAnsi="Times New Roman" w:cs="Times New Roman"/>
                <w:sz w:val="20"/>
                <w:szCs w:val="20"/>
              </w:rPr>
              <w:t>95</w:t>
            </w:r>
          </w:p>
        </w:tc>
        <w:tc>
          <w:tcPr>
            <w:tcW w:w="9.0%" w:type="pct"/>
            <w:tcBorders>
              <w:top w:val="single" w:sz="4" w:space="0" w:color="auto"/>
              <w:start w:val="nil"/>
              <w:bottom w:val="single" w:sz="4" w:space="0" w:color="auto"/>
              <w:end w:val="single" w:sz="4" w:space="0" w:color="auto"/>
            </w:tcBorders>
            <w:shd w:val="clear" w:color="auto" w:fill="FFFFFF"/>
            <w:vAlign w:val="center"/>
          </w:tcPr>
          <w:p w14:paraId="7684BFF1" w14:textId="77777777" w:rsidR="00E15883" w:rsidRPr="00753DF2" w:rsidRDefault="00E15883" w:rsidP="00E15883">
            <w:pPr>
              <w:spacing w:after="0pt" w:line="12pt" w:lineRule="auto"/>
              <w:jc w:val="center"/>
              <w:rPr>
                <w:rFonts w:ascii="Times New Roman" w:hAnsi="Times New Roman" w:cs="Times New Roman"/>
                <w:sz w:val="20"/>
                <w:szCs w:val="20"/>
              </w:rPr>
            </w:pPr>
            <w:r w:rsidRPr="00753DF2">
              <w:rPr>
                <w:rFonts w:ascii="Times New Roman" w:hAnsi="Times New Roman" w:cs="Times New Roman"/>
                <w:sz w:val="20"/>
                <w:szCs w:val="20"/>
              </w:rPr>
              <w:t>1500,0</w:t>
            </w:r>
          </w:p>
        </w:tc>
      </w:tr>
      <w:bookmarkEnd w:id="238"/>
    </w:tbl>
    <w:p w14:paraId="530E4601" w14:textId="77777777" w:rsidR="00E15883" w:rsidRPr="00753DF2" w:rsidRDefault="00E15883" w:rsidP="00E15883">
      <w:pPr>
        <w:autoSpaceDE w:val="0"/>
        <w:autoSpaceDN w:val="0"/>
        <w:adjustRightInd w:val="0"/>
        <w:spacing w:after="0pt" w:line="12pt" w:lineRule="auto"/>
        <w:ind w:start="35.45pt"/>
        <w:jc w:val="center"/>
        <w:rPr>
          <w:rFonts w:ascii="Times New Roman" w:hAnsi="Times New Roman" w:cs="Times New Roman"/>
          <w:bCs/>
          <w:sz w:val="28"/>
          <w:szCs w:val="28"/>
        </w:rPr>
      </w:pPr>
    </w:p>
    <w:p w14:paraId="65A07D69" w14:textId="77777777" w:rsidR="00E15883" w:rsidRPr="00753DF2" w:rsidRDefault="00E15883" w:rsidP="00E15883">
      <w:pPr>
        <w:spacing w:after="0pt" w:line="12pt" w:lineRule="auto"/>
        <w:ind w:firstLine="35.45pt"/>
        <w:contextualSpacing/>
        <w:jc w:val="both"/>
        <w:rPr>
          <w:rFonts w:ascii="Times New Roman" w:hAnsi="Times New Roman" w:cs="Times New Roman"/>
          <w:bCs/>
          <w:sz w:val="28"/>
          <w:szCs w:val="24"/>
        </w:rPr>
      </w:pPr>
      <w:bookmarkStart w:id="240" w:name="_Toc468971949"/>
      <w:bookmarkStart w:id="241" w:name="_Toc475037115"/>
      <w:bookmarkStart w:id="242" w:name="_Toc57122216"/>
      <w:bookmarkEnd w:id="234"/>
      <w:r w:rsidRPr="00753DF2">
        <w:rPr>
          <w:rFonts w:ascii="Times New Roman" w:hAnsi="Times New Roman" w:cs="Times New Roman"/>
          <w:bCs/>
          <w:sz w:val="28"/>
          <w:szCs w:val="24"/>
        </w:rPr>
        <w:t>В прогнозируемом периоде необходимо осуществить качественное изменение строящегося и реконструируемого жилища:</w:t>
      </w:r>
    </w:p>
    <w:p w14:paraId="58F8184F"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необходимо полное благоустройство жилья для создания благоприятной среды проживания высокого качества;</w:t>
      </w:r>
    </w:p>
    <w:p w14:paraId="40C96F82"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необходимо наращивание темпов жилищного строительства и инженерного</w:t>
      </w:r>
    </w:p>
    <w:p w14:paraId="0AC79BC8"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благоустройства всего жилого фонда;</w:t>
      </w:r>
    </w:p>
    <w:p w14:paraId="26AFFB0F"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для решения жилищной проблемы, а также учитывая ограниченные возможности бюджетного финансирования строительства, необходимо активное вовлечение в эту сферу средств дольщиков, средств крупных компаний, осуществляющих деятельность на территории Барабинского муниципального района, вовлечения частных инвесторов, развитие ипотечного кредитования при условии создания благоприятного инвестиционного климата;</w:t>
      </w:r>
    </w:p>
    <w:p w14:paraId="483F3927"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важно учитывать при размещении различных типов жилья (социальное, коммерческое, частное) материальные возможности населения;</w:t>
      </w:r>
    </w:p>
    <w:p w14:paraId="3C806AAE"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переход к проектированию и строительству энергоэффективных домов из экологически чистых материалов и конструкций;</w:t>
      </w:r>
    </w:p>
    <w:p w14:paraId="25896310"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расширение строительства частных жилых домов;</w:t>
      </w:r>
    </w:p>
    <w:p w14:paraId="22AA2C17"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14:paraId="756A2892"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lastRenderedPageBreak/>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 и «Обеспечение жильём молодых семей» федеральной целевой программы «Жилище»»;</w:t>
      </w:r>
    </w:p>
    <w:p w14:paraId="04A36E6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Критериями комплексного решения жилищной проблемы, реконструкции и развития жилых территорий, формирования благоприятной жилой среды являются:</w:t>
      </w:r>
    </w:p>
    <w:p w14:paraId="0CCF9846"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повышение уровня жилищной обеспеченности в соответствии с нормативной потребностью в жилье;</w:t>
      </w:r>
    </w:p>
    <w:p w14:paraId="13117F03"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обеспечение рационального расселения жителей и приведение состава квартир в соответствие с демографической структурой семей;</w:t>
      </w:r>
    </w:p>
    <w:p w14:paraId="214257CE"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приведение потребительских характеристик жилищного фонда в соответствие с потребностями населения;</w:t>
      </w:r>
    </w:p>
    <w:p w14:paraId="092F38C8"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ликвидация в течение расчётного срока аварийного и ветхого жилья, вынос жилого фонда из санитарно-защитных зон предприятий;</w:t>
      </w:r>
    </w:p>
    <w:p w14:paraId="73A1F3F2"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 и при обязательном соблюдении правил энергосбережения;</w:t>
      </w:r>
    </w:p>
    <w:p w14:paraId="271879F6"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увеличение архитектурного и средового многообразия, благоустроенности и комфортности жилых территорий;</w:t>
      </w:r>
    </w:p>
    <w:p w14:paraId="710B8D55" w14:textId="77777777" w:rsidR="00E15883" w:rsidRPr="00753DF2" w:rsidRDefault="00E15883" w:rsidP="00FE000A">
      <w:pPr>
        <w:numPr>
          <w:ilvl w:val="0"/>
          <w:numId w:val="2"/>
        </w:numPr>
        <w:tabs>
          <w:tab w:val="start" w:pos="56.70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повышение степени сохранности и содержания жилищного фонда в соответствие с действующими техническими условиями и требованиями.</w:t>
      </w:r>
    </w:p>
    <w:p w14:paraId="6339F435" w14:textId="77777777" w:rsidR="00E15883" w:rsidRPr="00753DF2" w:rsidRDefault="00E15883" w:rsidP="004B7EB9">
      <w:pPr>
        <w:pStyle w:val="2"/>
      </w:pPr>
      <w:bookmarkStart w:id="243" w:name="_Toc190954107"/>
      <w:r w:rsidRPr="00753DF2">
        <w:t xml:space="preserve">Развитие </w:t>
      </w:r>
      <w:bookmarkEnd w:id="240"/>
      <w:bookmarkEnd w:id="241"/>
      <w:bookmarkEnd w:id="242"/>
      <w:r w:rsidRPr="00753DF2">
        <w:t>социальной инфраструктуры</w:t>
      </w:r>
      <w:bookmarkEnd w:id="243"/>
    </w:p>
    <w:p w14:paraId="415A78AF"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 xml:space="preserve">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 </w:t>
      </w:r>
    </w:p>
    <w:p w14:paraId="46D4ACD6"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Уровень развития социальной сферы и социальной инфраструктуры определяет качество жизни, уровень социального благополучия и социально-психологического комфорта на территории проживания, формирует удовлетворенность населения деятельностью органов власти, и, в целом, отражает общую эффективность их деятельности.</w:t>
      </w:r>
    </w:p>
    <w:p w14:paraId="67F770B8" w14:textId="77777777" w:rsidR="00E15883" w:rsidRPr="00753DF2" w:rsidRDefault="00E15883" w:rsidP="00E15883">
      <w:pPr>
        <w:spacing w:after="0pt" w:line="12pt" w:lineRule="auto"/>
        <w:ind w:firstLine="35.45pt"/>
        <w:jc w:val="both"/>
        <w:rPr>
          <w:rFonts w:ascii="Times New Roman" w:hAnsi="Times New Roman" w:cs="Times New Roman"/>
          <w:bCs/>
          <w:sz w:val="28"/>
          <w:szCs w:val="24"/>
        </w:rPr>
      </w:pPr>
      <w:r w:rsidRPr="00753DF2">
        <w:rPr>
          <w:rFonts w:ascii="Times New Roman" w:hAnsi="Times New Roman" w:cs="Times New Roman"/>
          <w:bCs/>
          <w:sz w:val="28"/>
          <w:szCs w:val="24"/>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14:paraId="1AAC4107" w14:textId="77777777" w:rsidR="00E15883" w:rsidRPr="00753DF2" w:rsidRDefault="00E15883" w:rsidP="00E15883">
      <w:pPr>
        <w:spacing w:after="0pt" w:line="12pt" w:lineRule="auto"/>
        <w:ind w:firstLine="35.45pt"/>
        <w:jc w:val="both"/>
        <w:rPr>
          <w:rFonts w:ascii="Times New Roman" w:hAnsi="Times New Roman" w:cs="Times New Roman"/>
          <w:bCs/>
          <w:sz w:val="28"/>
          <w:szCs w:val="24"/>
        </w:rPr>
      </w:pPr>
      <w:r w:rsidRPr="00753DF2">
        <w:rPr>
          <w:rFonts w:ascii="Times New Roman" w:hAnsi="Times New Roman" w:cs="Times New Roman"/>
          <w:bCs/>
          <w:sz w:val="28"/>
          <w:szCs w:val="24"/>
        </w:rPr>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которые функционируют за счёт бюджетных дотаций.</w:t>
      </w:r>
    </w:p>
    <w:p w14:paraId="5D475886" w14:textId="77777777" w:rsidR="00E15883" w:rsidRPr="00753DF2" w:rsidRDefault="00E15883" w:rsidP="00E15883">
      <w:pPr>
        <w:spacing w:after="0pt" w:line="12pt" w:lineRule="auto"/>
        <w:ind w:firstLine="35.45pt"/>
        <w:contextualSpacing/>
        <w:jc w:val="both"/>
        <w:rPr>
          <w:rFonts w:ascii="Times New Roman" w:hAnsi="Times New Roman" w:cs="Times New Roman"/>
          <w:bCs/>
          <w:sz w:val="28"/>
          <w:szCs w:val="24"/>
        </w:rPr>
      </w:pPr>
      <w:r w:rsidRPr="00753DF2">
        <w:rPr>
          <w:rFonts w:ascii="Times New Roman" w:hAnsi="Times New Roman" w:cs="Times New Roman"/>
          <w:bCs/>
          <w:sz w:val="28"/>
          <w:szCs w:val="24"/>
        </w:rPr>
        <w:t xml:space="preserve">Развитие других отраслей будет происходить по принципу сбалансированности спроса и предложения. При этом спрос на те или иные виды услуг будет зависеть от уровня жизни населения, который в свою очередь определится уровнем развития экономики страны и региона в целом. В условиях </w:t>
      </w:r>
      <w:r w:rsidRPr="00753DF2">
        <w:rPr>
          <w:rFonts w:ascii="Times New Roman" w:hAnsi="Times New Roman" w:cs="Times New Roman"/>
          <w:bCs/>
          <w:sz w:val="28"/>
          <w:szCs w:val="24"/>
        </w:rPr>
        <w:lastRenderedPageBreak/>
        <w:t>рыночных отношений, при организации системной сети обслуживания населения учитываются следующие принципы:</w:t>
      </w:r>
    </w:p>
    <w:p w14:paraId="151BE240"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соответствие параметров сети обслуживания – потребительской активности населения;</w:t>
      </w:r>
    </w:p>
    <w:p w14:paraId="69C3755C"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в реальной посещаемости предприятий обслуживания;</w:t>
      </w:r>
    </w:p>
    <w:p w14:paraId="0A7A2889"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покупательского спроса;</w:t>
      </w:r>
    </w:p>
    <w:p w14:paraId="0B71C8A5"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организация центров обслуживания населения на наиболее оживлённых участках </w:t>
      </w:r>
      <w:r w:rsidRPr="00753DF2">
        <w:rPr>
          <w:rFonts w:ascii="Times New Roman" w:hAnsi="Times New Roman" w:cs="Times New Roman"/>
          <w:sz w:val="28"/>
          <w:szCs w:val="28"/>
        </w:rPr>
        <w:t>населённых пунктов</w:t>
      </w:r>
      <w:r w:rsidRPr="00753DF2">
        <w:rPr>
          <w:rFonts w:ascii="Times New Roman" w:hAnsi="Times New Roman" w:cs="Times New Roman"/>
          <w:sz w:val="28"/>
          <w:szCs w:val="24"/>
        </w:rPr>
        <w:t>.</w:t>
      </w:r>
    </w:p>
    <w:p w14:paraId="272B1040" w14:textId="0CEFFDB0"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244" w:name="_Hlk119436016"/>
      <w:bookmarkStart w:id="245" w:name="_Hlk148696855"/>
      <w:r w:rsidRPr="00753DF2">
        <w:rPr>
          <w:rFonts w:ascii="Times New Roman" w:hAnsi="Times New Roman" w:cs="Times New Roman"/>
          <w:sz w:val="28"/>
          <w:szCs w:val="28"/>
        </w:rPr>
        <w:t xml:space="preserve">Расчёт уровня обеспеченности населения объектами местного и регионального значения произведён в соответствии с </w:t>
      </w:r>
      <w:bookmarkStart w:id="246" w:name="_Hlk135121913"/>
      <w:r w:rsidRPr="00753DF2">
        <w:rPr>
          <w:rFonts w:ascii="Times New Roman" w:hAnsi="Times New Roman" w:cs="Times New Roman"/>
          <w:sz w:val="28"/>
          <w:szCs w:val="28"/>
          <w:lang w:bidi="ru-RU"/>
        </w:rPr>
        <w:t xml:space="preserve">местными нормативами градостроительного проектирования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lang w:bidi="ru-RU"/>
        </w:rPr>
        <w:t xml:space="preserve"> сельсовета Барабинского района Новосибирской области, </w:t>
      </w:r>
      <w:bookmarkStart w:id="247" w:name="_Hlk141195073"/>
      <w:bookmarkEnd w:id="244"/>
      <w:bookmarkEnd w:id="246"/>
      <w:r w:rsidRPr="00753DF2">
        <w:rPr>
          <w:rFonts w:ascii="Times New Roman" w:hAnsi="Times New Roman" w:cs="Times New Roman"/>
          <w:sz w:val="28"/>
          <w:szCs w:val="28"/>
        </w:rPr>
        <w:t xml:space="preserve">региональными нормативами градостроительного проектирования </w:t>
      </w:r>
      <w:r w:rsidRPr="00753DF2">
        <w:rPr>
          <w:rFonts w:ascii="Times New Roman" w:hAnsi="Times New Roman" w:cs="Times New Roman"/>
          <w:sz w:val="28"/>
          <w:szCs w:val="28"/>
          <w:lang w:bidi="ru-RU"/>
        </w:rPr>
        <w:t>Новосибирской области</w:t>
      </w:r>
      <w:r w:rsidRPr="00753DF2">
        <w:rPr>
          <w:rFonts w:ascii="Times New Roman" w:hAnsi="Times New Roman" w:cs="Times New Roman"/>
          <w:sz w:val="28"/>
          <w:szCs w:val="28"/>
        </w:rPr>
        <w:t xml:space="preserve">, </w:t>
      </w:r>
      <w:bookmarkStart w:id="248" w:name="_Hlk135121836"/>
      <w:r w:rsidRPr="00753DF2">
        <w:rPr>
          <w:rFonts w:ascii="Times New Roman" w:hAnsi="Times New Roman" w:cs="Times New Roman"/>
          <w:sz w:val="28"/>
          <w:szCs w:val="28"/>
        </w:rPr>
        <w:t xml:space="preserve">утверждёнными </w:t>
      </w:r>
      <w:r w:rsidR="007B7901">
        <w:rPr>
          <w:rFonts w:ascii="Times New Roman" w:hAnsi="Times New Roman" w:cs="Times New Roman"/>
          <w:sz w:val="28"/>
          <w:szCs w:val="28"/>
        </w:rPr>
        <w:t>П</w:t>
      </w:r>
      <w:r w:rsidRPr="00753DF2">
        <w:rPr>
          <w:rFonts w:ascii="Times New Roman" w:hAnsi="Times New Roman" w:cs="Times New Roman"/>
          <w:sz w:val="28"/>
          <w:szCs w:val="28"/>
        </w:rPr>
        <w:t xml:space="preserve">остановлением Правительства </w:t>
      </w:r>
      <w:r w:rsidRPr="00753DF2">
        <w:rPr>
          <w:rFonts w:ascii="Times New Roman" w:hAnsi="Times New Roman" w:cs="Times New Roman"/>
          <w:sz w:val="28"/>
          <w:szCs w:val="28"/>
          <w:lang w:bidi="ru-RU"/>
        </w:rPr>
        <w:t>Новосибирской области</w:t>
      </w:r>
      <w:r w:rsidRPr="00753DF2">
        <w:rPr>
          <w:rFonts w:ascii="Times New Roman" w:hAnsi="Times New Roman" w:cs="Times New Roman"/>
          <w:sz w:val="28"/>
          <w:szCs w:val="28"/>
        </w:rPr>
        <w:t xml:space="preserve"> от 12.08.2015 г. № 303-п «Об утверждении региональных нормативов градостроительного проектирования </w:t>
      </w:r>
      <w:r w:rsidRPr="00753DF2">
        <w:rPr>
          <w:rFonts w:ascii="Times New Roman" w:hAnsi="Times New Roman" w:cs="Times New Roman"/>
          <w:sz w:val="28"/>
          <w:szCs w:val="28"/>
          <w:lang w:bidi="ru-RU"/>
        </w:rPr>
        <w:t>Новосибирской области</w:t>
      </w:r>
      <w:r w:rsidRPr="00753DF2">
        <w:rPr>
          <w:rFonts w:ascii="Times New Roman" w:hAnsi="Times New Roman" w:cs="Times New Roman"/>
          <w:sz w:val="28"/>
          <w:szCs w:val="28"/>
        </w:rPr>
        <w:t xml:space="preserve">». </w:t>
      </w:r>
      <w:bookmarkEnd w:id="245"/>
      <w:bookmarkEnd w:id="247"/>
      <w:bookmarkEnd w:id="248"/>
    </w:p>
    <w:p w14:paraId="3A1B2478" w14:textId="77777777" w:rsidR="00E15883" w:rsidRPr="00753DF2" w:rsidRDefault="00E15883" w:rsidP="00E15883">
      <w:pPr>
        <w:spacing w:after="0pt" w:line="12pt" w:lineRule="auto"/>
        <w:jc w:val="end"/>
        <w:rPr>
          <w:rFonts w:ascii="Times New Roman" w:hAnsi="Times New Roman" w:cs="Times New Roman"/>
          <w:bCs/>
          <w:color w:val="FF0000"/>
          <w:sz w:val="28"/>
          <w:szCs w:val="28"/>
        </w:rPr>
      </w:pPr>
    </w:p>
    <w:p w14:paraId="3E52D26E" w14:textId="2D114DD8" w:rsidR="00E15883" w:rsidRPr="00753DF2" w:rsidRDefault="00E15883" w:rsidP="00E15883">
      <w:pPr>
        <w:spacing w:after="0pt" w:line="12pt" w:lineRule="auto"/>
        <w:jc w:val="end"/>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296B41" w:rsidRPr="00753DF2">
        <w:rPr>
          <w:rFonts w:ascii="Times New Roman" w:hAnsi="Times New Roman" w:cs="Times New Roman"/>
          <w:b/>
          <w:sz w:val="28"/>
          <w:szCs w:val="28"/>
        </w:rPr>
        <w:t>4</w:t>
      </w:r>
      <w:r w:rsidR="00E97638">
        <w:rPr>
          <w:rFonts w:ascii="Times New Roman" w:hAnsi="Times New Roman" w:cs="Times New Roman"/>
          <w:b/>
          <w:sz w:val="28"/>
          <w:szCs w:val="28"/>
        </w:rPr>
        <w:t>7</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w:t>
      </w:r>
      <w:bookmarkStart w:id="249" w:name="_Hlk92803733"/>
      <w:bookmarkStart w:id="250" w:name="_Hlk91510831"/>
      <w:r w:rsidRPr="00753DF2">
        <w:rPr>
          <w:rFonts w:ascii="Times New Roman" w:hAnsi="Times New Roman" w:cs="Times New Roman"/>
          <w:sz w:val="28"/>
          <w:szCs w:val="28"/>
        </w:rPr>
        <w:t xml:space="preserve">Нормы расчёта социально-значимых объектов на территории </w:t>
      </w:r>
    </w:p>
    <w:p w14:paraId="0A5FA0B4" w14:textId="77777777" w:rsidR="00E15883" w:rsidRPr="00753DF2" w:rsidRDefault="00E15883" w:rsidP="000500BC">
      <w:pPr>
        <w:spacing w:after="3pt" w:line="12pt" w:lineRule="auto"/>
        <w:jc w:val="center"/>
        <w:rPr>
          <w:rFonts w:ascii="Times New Roman" w:hAnsi="Times New Roman" w:cs="Times New Roman"/>
          <w:sz w:val="28"/>
          <w:szCs w:val="28"/>
        </w:rPr>
      </w:pPr>
      <w:r w:rsidRPr="00753DF2">
        <w:rPr>
          <w:rFonts w:ascii="Times New Roman" w:hAnsi="Times New Roman" w:cs="Times New Roman"/>
          <w:sz w:val="28"/>
          <w:szCs w:val="28"/>
        </w:rPr>
        <w:t>МО Таскаевского сельсовета</w:t>
      </w:r>
    </w:p>
    <w:tbl>
      <w:tblPr>
        <w:tblW w:w="100.0%" w:type="pct"/>
        <w:jc w:val="cente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CellMar>
          <w:start w:w="0pt" w:type="dxa"/>
          <w:end w:w="0pt" w:type="dxa"/>
        </w:tblCellMar>
        <w:tblLook w:firstRow="1" w:lastRow="1" w:firstColumn="1" w:lastColumn="1" w:noHBand="0" w:noVBand="0"/>
      </w:tblPr>
      <w:tblGrid>
        <w:gridCol w:w="2577"/>
        <w:gridCol w:w="4560"/>
        <w:gridCol w:w="2776"/>
      </w:tblGrid>
      <w:tr w:rsidR="00E15883" w:rsidRPr="00753DF2" w14:paraId="795B587C" w14:textId="77777777" w:rsidTr="00A634ED">
        <w:trPr>
          <w:trHeight w:val="507"/>
          <w:jc w:val="center"/>
        </w:trPr>
        <w:tc>
          <w:tcPr>
            <w:tcW w:w="26.0%" w:type="pct"/>
            <w:shd w:val="clear" w:color="auto" w:fill="auto"/>
            <w:vAlign w:val="center"/>
            <w:hideMark/>
          </w:tcPr>
          <w:p w14:paraId="11A4CB99" w14:textId="77777777" w:rsidR="00E15883" w:rsidRPr="00753DF2" w:rsidRDefault="00E15883" w:rsidP="00E15883">
            <w:pPr>
              <w:widowControl w:val="0"/>
              <w:spacing w:after="0pt" w:line="12pt" w:lineRule="auto"/>
              <w:ind w:start="2pt" w:end="2pt"/>
              <w:jc w:val="center"/>
              <w:rPr>
                <w:rFonts w:ascii="Times New Roman" w:eastAsia="Arial" w:hAnsi="Times New Roman" w:cs="Times New Roman"/>
                <w:sz w:val="24"/>
                <w:szCs w:val="24"/>
              </w:rPr>
            </w:pPr>
            <w:bookmarkStart w:id="251" w:name="_Hlk114996837"/>
            <w:r w:rsidRPr="00753DF2">
              <w:rPr>
                <w:rFonts w:ascii="Times New Roman" w:eastAsia="Arial" w:hAnsi="Times New Roman" w:cs="Times New Roman"/>
                <w:sz w:val="24"/>
                <w:szCs w:val="24"/>
              </w:rPr>
              <w:t>Наименование</w:t>
            </w:r>
          </w:p>
        </w:tc>
        <w:tc>
          <w:tcPr>
            <w:tcW w:w="46.0%" w:type="pct"/>
            <w:shd w:val="clear" w:color="auto" w:fill="auto"/>
            <w:vAlign w:val="center"/>
            <w:hideMark/>
          </w:tcPr>
          <w:p w14:paraId="7A235484" w14:textId="77777777" w:rsidR="00E15883" w:rsidRPr="00753DF2" w:rsidRDefault="00E15883" w:rsidP="00E15883">
            <w:pPr>
              <w:widowControl w:val="0"/>
              <w:spacing w:after="0pt" w:line="12pt" w:lineRule="auto"/>
              <w:ind w:start="2pt" w:end="2pt"/>
              <w:jc w:val="center"/>
              <w:rPr>
                <w:rFonts w:ascii="Times New Roman" w:eastAsia="Arial" w:hAnsi="Times New Roman" w:cs="Times New Roman"/>
                <w:sz w:val="24"/>
                <w:szCs w:val="24"/>
              </w:rPr>
            </w:pPr>
            <w:r w:rsidRPr="00753DF2">
              <w:rPr>
                <w:rFonts w:ascii="Times New Roman" w:eastAsia="Arial" w:hAnsi="Times New Roman" w:cs="Times New Roman"/>
                <w:sz w:val="24"/>
                <w:szCs w:val="24"/>
              </w:rPr>
              <w:t>Рекомендуемая обеспеченность</w:t>
            </w:r>
          </w:p>
        </w:tc>
        <w:tc>
          <w:tcPr>
            <w:tcW w:w="27.0%" w:type="pct"/>
            <w:shd w:val="clear" w:color="auto" w:fill="auto"/>
            <w:vAlign w:val="center"/>
            <w:hideMark/>
          </w:tcPr>
          <w:p w14:paraId="386E450A" w14:textId="77777777" w:rsidR="00E15883" w:rsidRPr="00753DF2" w:rsidRDefault="00E15883" w:rsidP="00E15883">
            <w:pPr>
              <w:widowControl w:val="0"/>
              <w:spacing w:after="0pt" w:line="12pt" w:lineRule="auto"/>
              <w:ind w:start="2pt" w:end="2pt"/>
              <w:jc w:val="center"/>
              <w:rPr>
                <w:rFonts w:ascii="Times New Roman" w:eastAsia="Arial" w:hAnsi="Times New Roman" w:cs="Times New Roman"/>
                <w:sz w:val="24"/>
                <w:szCs w:val="24"/>
              </w:rPr>
            </w:pPr>
            <w:r w:rsidRPr="00753DF2">
              <w:rPr>
                <w:rFonts w:ascii="Times New Roman" w:eastAsia="Arial" w:hAnsi="Times New Roman" w:cs="Times New Roman"/>
                <w:sz w:val="24"/>
                <w:szCs w:val="24"/>
              </w:rPr>
              <w:t>Источник</w:t>
            </w:r>
          </w:p>
        </w:tc>
      </w:tr>
      <w:tr w:rsidR="00E15883" w:rsidRPr="00753DF2" w14:paraId="077A3546" w14:textId="77777777" w:rsidTr="00A634ED">
        <w:trPr>
          <w:trHeight w:val="283"/>
          <w:jc w:val="center"/>
        </w:trPr>
        <w:tc>
          <w:tcPr>
            <w:tcW w:w="100.0%" w:type="pct"/>
            <w:gridSpan w:val="3"/>
            <w:shd w:val="clear" w:color="auto" w:fill="auto"/>
            <w:vAlign w:val="center"/>
            <w:hideMark/>
          </w:tcPr>
          <w:p w14:paraId="405E94AB" w14:textId="77777777" w:rsidR="00E15883" w:rsidRPr="00753DF2" w:rsidRDefault="00E15883" w:rsidP="00E15883">
            <w:pPr>
              <w:widowControl w:val="0"/>
              <w:spacing w:after="0pt" w:line="12pt" w:lineRule="auto"/>
              <w:ind w:start="2pt" w:end="2pt"/>
              <w:jc w:val="center"/>
              <w:rPr>
                <w:rFonts w:ascii="Times New Roman" w:eastAsia="Arial" w:hAnsi="Times New Roman" w:cs="Times New Roman"/>
                <w:sz w:val="24"/>
                <w:szCs w:val="24"/>
              </w:rPr>
            </w:pPr>
            <w:r w:rsidRPr="00753DF2">
              <w:rPr>
                <w:rFonts w:ascii="Times New Roman" w:eastAsia="Arial" w:hAnsi="Times New Roman" w:cs="Times New Roman"/>
                <w:sz w:val="24"/>
                <w:szCs w:val="24"/>
              </w:rPr>
              <w:t>Учреждения образования</w:t>
            </w:r>
          </w:p>
        </w:tc>
      </w:tr>
      <w:tr w:rsidR="00E15883" w:rsidRPr="00753DF2" w14:paraId="32F0279A" w14:textId="77777777" w:rsidTr="00A634ED">
        <w:trPr>
          <w:trHeight w:val="283"/>
          <w:jc w:val="center"/>
        </w:trPr>
        <w:tc>
          <w:tcPr>
            <w:tcW w:w="26.0%" w:type="pct"/>
            <w:shd w:val="clear" w:color="auto" w:fill="auto"/>
            <w:vAlign w:val="center"/>
            <w:hideMark/>
          </w:tcPr>
          <w:p w14:paraId="765A670A"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eastAsia="Arial" w:hAnsi="Times New Roman" w:cs="Times New Roman"/>
                <w:sz w:val="24"/>
                <w:szCs w:val="24"/>
              </w:rPr>
              <w:t>Детские дошкольные учреждения</w:t>
            </w:r>
          </w:p>
        </w:tc>
        <w:tc>
          <w:tcPr>
            <w:tcW w:w="46.0%" w:type="pct"/>
            <w:shd w:val="clear" w:color="auto" w:fill="auto"/>
            <w:vAlign w:val="center"/>
          </w:tcPr>
          <w:p w14:paraId="052FD5B6" w14:textId="77777777" w:rsidR="00E15883" w:rsidRPr="00753DF2" w:rsidRDefault="00E15883" w:rsidP="00CD1AC0">
            <w:pPr>
              <w:widowControl w:val="0"/>
              <w:spacing w:after="0pt" w:line="12pt" w:lineRule="auto"/>
              <w:ind w:start="1.80pt" w:end="4.55pt"/>
              <w:rPr>
                <w:rFonts w:ascii="Times New Roman" w:eastAsia="Arial" w:hAnsi="Times New Roman" w:cs="Times New Roman"/>
                <w:sz w:val="24"/>
                <w:szCs w:val="24"/>
              </w:rPr>
            </w:pPr>
            <w:r w:rsidRPr="00753DF2">
              <w:rPr>
                <w:rFonts w:ascii="Times New Roman" w:hAnsi="Times New Roman" w:cs="Times New Roman"/>
                <w:bCs/>
                <w:sz w:val="24"/>
                <w:szCs w:val="24"/>
              </w:rPr>
              <w:t>35 мест на 1тыс.чел</w:t>
            </w:r>
          </w:p>
        </w:tc>
        <w:tc>
          <w:tcPr>
            <w:tcW w:w="27.0%" w:type="pct"/>
            <w:vMerge w:val="restart"/>
            <w:shd w:val="clear" w:color="auto" w:fill="auto"/>
            <w:vAlign w:val="center"/>
          </w:tcPr>
          <w:p w14:paraId="172649F6" w14:textId="77777777" w:rsidR="00E15883" w:rsidRPr="00753DF2" w:rsidRDefault="00E15883" w:rsidP="00E15883">
            <w:pPr>
              <w:widowControl w:val="0"/>
              <w:autoSpaceDE w:val="0"/>
              <w:autoSpaceDN w:val="0"/>
              <w:adjustRightInd w:val="0"/>
              <w:spacing w:after="0pt" w:line="12pt" w:lineRule="auto"/>
              <w:ind w:start="2pt" w:end="2pt"/>
              <w:rPr>
                <w:rFonts w:ascii="Times New Roman" w:eastAsia="Arial" w:hAnsi="Times New Roman" w:cs="Times New Roman"/>
                <w:color w:val="FF0000"/>
                <w:sz w:val="24"/>
                <w:szCs w:val="24"/>
              </w:rPr>
            </w:pPr>
            <w:r w:rsidRPr="00753DF2">
              <w:rPr>
                <w:rFonts w:ascii="Times New Roman" w:eastAsia="Arial" w:hAnsi="Times New Roman" w:cs="Times New Roman"/>
                <w:sz w:val="24"/>
                <w:szCs w:val="24"/>
              </w:rPr>
              <w:t xml:space="preserve">Местные нормативы градостроительного проектирования Таскаевского сельсовета </w:t>
            </w:r>
          </w:p>
        </w:tc>
      </w:tr>
      <w:tr w:rsidR="00E15883" w:rsidRPr="00753DF2" w14:paraId="59076E7E" w14:textId="77777777" w:rsidTr="00A634ED">
        <w:trPr>
          <w:trHeight w:val="283"/>
          <w:jc w:val="center"/>
        </w:trPr>
        <w:tc>
          <w:tcPr>
            <w:tcW w:w="26.0%" w:type="pct"/>
            <w:shd w:val="clear" w:color="auto" w:fill="auto"/>
            <w:vAlign w:val="center"/>
            <w:hideMark/>
          </w:tcPr>
          <w:p w14:paraId="422C127E"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eastAsia="Arial" w:hAnsi="Times New Roman" w:cs="Times New Roman"/>
                <w:sz w:val="24"/>
                <w:szCs w:val="24"/>
              </w:rPr>
              <w:t>Общеобразовательные школы</w:t>
            </w:r>
          </w:p>
        </w:tc>
        <w:tc>
          <w:tcPr>
            <w:tcW w:w="46.0%" w:type="pct"/>
            <w:shd w:val="clear" w:color="auto" w:fill="auto"/>
            <w:vAlign w:val="center"/>
            <w:hideMark/>
          </w:tcPr>
          <w:p w14:paraId="2FCE338E" w14:textId="77777777" w:rsidR="00E15883" w:rsidRPr="00753DF2" w:rsidRDefault="00E15883" w:rsidP="00E15883">
            <w:pPr>
              <w:widowControl w:val="0"/>
              <w:spacing w:after="0pt" w:line="12pt" w:lineRule="auto"/>
              <w:ind w:end="4.55pt"/>
              <w:contextualSpacing/>
              <w:jc w:val="both"/>
              <w:rPr>
                <w:rFonts w:ascii="Times New Roman" w:eastAsia="Arial" w:hAnsi="Times New Roman" w:cs="Times New Roman"/>
                <w:sz w:val="24"/>
                <w:szCs w:val="24"/>
              </w:rPr>
            </w:pPr>
            <w:r w:rsidRPr="00753DF2">
              <w:rPr>
                <w:rFonts w:ascii="Times New Roman" w:hAnsi="Times New Roman" w:cs="Times New Roman"/>
                <w:sz w:val="24"/>
                <w:szCs w:val="24"/>
              </w:rPr>
              <w:t>100 уч. на 1тыс.чел</w:t>
            </w:r>
          </w:p>
        </w:tc>
        <w:tc>
          <w:tcPr>
            <w:tcW w:w="27.0%" w:type="pct"/>
            <w:vMerge/>
            <w:shd w:val="clear" w:color="auto" w:fill="auto"/>
            <w:vAlign w:val="center"/>
            <w:hideMark/>
          </w:tcPr>
          <w:p w14:paraId="149CA8E1"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p>
        </w:tc>
      </w:tr>
      <w:tr w:rsidR="00E15883" w:rsidRPr="00753DF2" w14:paraId="578F7F5A" w14:textId="77777777" w:rsidTr="00A634ED">
        <w:trPr>
          <w:trHeight w:val="283"/>
          <w:jc w:val="center"/>
        </w:trPr>
        <w:tc>
          <w:tcPr>
            <w:tcW w:w="26.0%" w:type="pct"/>
            <w:shd w:val="clear" w:color="auto" w:fill="auto"/>
            <w:vAlign w:val="center"/>
          </w:tcPr>
          <w:p w14:paraId="0D26BECE"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eastAsia="Arial" w:hAnsi="Times New Roman" w:cs="Times New Roman"/>
                <w:sz w:val="24"/>
                <w:szCs w:val="24"/>
              </w:rPr>
              <w:t>Учреждения дополнительного образования детей</w:t>
            </w:r>
          </w:p>
        </w:tc>
        <w:tc>
          <w:tcPr>
            <w:tcW w:w="46.0%" w:type="pct"/>
            <w:shd w:val="clear" w:color="auto" w:fill="auto"/>
            <w:vAlign w:val="center"/>
            <w:hideMark/>
          </w:tcPr>
          <w:p w14:paraId="22728EF3" w14:textId="77777777" w:rsidR="00E15883" w:rsidRPr="00753DF2" w:rsidRDefault="00E15883" w:rsidP="00E15883">
            <w:pPr>
              <w:widowControl w:val="0"/>
              <w:spacing w:after="0pt" w:line="12pt" w:lineRule="auto"/>
              <w:ind w:end="4.55pt"/>
              <w:contextualSpacing/>
              <w:jc w:val="both"/>
              <w:rPr>
                <w:rFonts w:ascii="Times New Roman" w:eastAsia="Arial" w:hAnsi="Times New Roman" w:cs="Times New Roman"/>
                <w:sz w:val="24"/>
                <w:szCs w:val="24"/>
              </w:rPr>
            </w:pPr>
            <w:r w:rsidRPr="00753DF2">
              <w:rPr>
                <w:rFonts w:ascii="Times New Roman" w:hAnsi="Times New Roman" w:cs="Times New Roman"/>
                <w:sz w:val="24"/>
                <w:szCs w:val="24"/>
              </w:rPr>
              <w:t xml:space="preserve">80% охват от общего числа детей в возрасте от 5 до 18 лет; </w:t>
            </w:r>
            <w:r w:rsidRPr="00753DF2">
              <w:rPr>
                <w:rFonts w:ascii="Times New Roman" w:eastAsia="Arial" w:hAnsi="Times New Roman" w:cs="Times New Roman"/>
                <w:sz w:val="24"/>
                <w:szCs w:val="24"/>
              </w:rPr>
              <w:t>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w:t>
            </w:r>
          </w:p>
        </w:tc>
        <w:tc>
          <w:tcPr>
            <w:tcW w:w="27.0%" w:type="pct"/>
            <w:vMerge/>
            <w:shd w:val="clear" w:color="auto" w:fill="auto"/>
            <w:vAlign w:val="center"/>
            <w:hideMark/>
          </w:tcPr>
          <w:p w14:paraId="1FE2B6E7"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p>
        </w:tc>
      </w:tr>
      <w:tr w:rsidR="00E15883" w:rsidRPr="00753DF2" w14:paraId="50A1AEE3" w14:textId="77777777" w:rsidTr="00A634ED">
        <w:trPr>
          <w:trHeight w:val="283"/>
          <w:jc w:val="center"/>
        </w:trPr>
        <w:tc>
          <w:tcPr>
            <w:tcW w:w="100.0%" w:type="pct"/>
            <w:gridSpan w:val="3"/>
            <w:shd w:val="clear" w:color="auto" w:fill="auto"/>
            <w:vAlign w:val="center"/>
            <w:hideMark/>
          </w:tcPr>
          <w:p w14:paraId="37158BD1" w14:textId="77777777" w:rsidR="00E15883" w:rsidRPr="00753DF2" w:rsidRDefault="00E15883" w:rsidP="00E15883">
            <w:pPr>
              <w:widowControl w:val="0"/>
              <w:spacing w:after="0pt" w:line="12pt" w:lineRule="auto"/>
              <w:ind w:start="2pt" w:end="2pt"/>
              <w:jc w:val="center"/>
              <w:rPr>
                <w:rFonts w:ascii="Times New Roman" w:eastAsia="Arial" w:hAnsi="Times New Roman" w:cs="Times New Roman"/>
                <w:sz w:val="24"/>
                <w:szCs w:val="24"/>
              </w:rPr>
            </w:pPr>
            <w:r w:rsidRPr="00753DF2">
              <w:rPr>
                <w:rFonts w:ascii="Times New Roman" w:eastAsia="Arial" w:hAnsi="Times New Roman" w:cs="Times New Roman"/>
                <w:sz w:val="24"/>
                <w:szCs w:val="24"/>
              </w:rPr>
              <w:t>Учреждения здравоохранения</w:t>
            </w:r>
          </w:p>
        </w:tc>
      </w:tr>
      <w:tr w:rsidR="00E15883" w:rsidRPr="00753DF2" w14:paraId="0713DA16" w14:textId="77777777" w:rsidTr="00A634ED">
        <w:trPr>
          <w:trHeight w:val="283"/>
          <w:jc w:val="center"/>
        </w:trPr>
        <w:tc>
          <w:tcPr>
            <w:tcW w:w="26.0%" w:type="pct"/>
            <w:shd w:val="clear" w:color="auto" w:fill="auto"/>
            <w:vAlign w:val="center"/>
            <w:hideMark/>
          </w:tcPr>
          <w:p w14:paraId="65BF0BC3"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hAnsi="Times New Roman" w:cs="Times New Roman"/>
                <w:sz w:val="24"/>
                <w:szCs w:val="24"/>
              </w:rPr>
              <w:t>Лечебно-профилактические медицинские организации, оказывающие медицинскую помощь в амбулаторных условиях</w:t>
            </w:r>
          </w:p>
        </w:tc>
        <w:tc>
          <w:tcPr>
            <w:tcW w:w="46.0%" w:type="pct"/>
            <w:shd w:val="clear" w:color="auto" w:fill="auto"/>
            <w:vAlign w:val="center"/>
            <w:hideMark/>
          </w:tcPr>
          <w:p w14:paraId="6D3314C0"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bookmarkStart w:id="252" w:name="_Hlk106257145"/>
            <w:r w:rsidRPr="00753DF2">
              <w:rPr>
                <w:rFonts w:ascii="Times New Roman" w:hAnsi="Times New Roman" w:cs="Times New Roman"/>
                <w:sz w:val="24"/>
                <w:szCs w:val="24"/>
              </w:rPr>
              <w:t>181,5 посещений в смену на 10 тыс. человек</w:t>
            </w:r>
            <w:bookmarkEnd w:id="252"/>
          </w:p>
        </w:tc>
        <w:tc>
          <w:tcPr>
            <w:tcW w:w="27.0%" w:type="pct"/>
            <w:vMerge w:val="restart"/>
            <w:shd w:val="clear" w:color="auto" w:fill="auto"/>
            <w:vAlign w:val="center"/>
          </w:tcPr>
          <w:p w14:paraId="5BAFEC94"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r w:rsidRPr="00753DF2">
              <w:rPr>
                <w:rFonts w:ascii="Times New Roman" w:hAnsi="Times New Roman" w:cs="Times New Roman"/>
                <w:sz w:val="24"/>
                <w:szCs w:val="24"/>
              </w:rPr>
              <w:t>РНГП Новосибирской области. Постановление Правительства Новосибирской области от 12.08.2015 № 303-п</w:t>
            </w:r>
          </w:p>
        </w:tc>
      </w:tr>
      <w:tr w:rsidR="00E15883" w:rsidRPr="00753DF2" w14:paraId="6886BFF0" w14:textId="77777777" w:rsidTr="00A634ED">
        <w:trPr>
          <w:trHeight w:val="283"/>
          <w:jc w:val="center"/>
        </w:trPr>
        <w:tc>
          <w:tcPr>
            <w:tcW w:w="26.0%" w:type="pct"/>
            <w:shd w:val="clear" w:color="auto" w:fill="auto"/>
            <w:vAlign w:val="center"/>
            <w:hideMark/>
          </w:tcPr>
          <w:p w14:paraId="1FA23C2F"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eastAsia="Arial" w:hAnsi="Times New Roman" w:cs="Times New Roman"/>
                <w:sz w:val="24"/>
                <w:szCs w:val="24"/>
              </w:rPr>
              <w:t>Станция (выдвижной пункт) скорой медицинской помощи</w:t>
            </w:r>
          </w:p>
        </w:tc>
        <w:tc>
          <w:tcPr>
            <w:tcW w:w="46.0%" w:type="pct"/>
            <w:shd w:val="clear" w:color="auto" w:fill="auto"/>
            <w:vAlign w:val="center"/>
            <w:hideMark/>
          </w:tcPr>
          <w:p w14:paraId="2DEBA7C6"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eastAsia="Arial" w:hAnsi="Times New Roman" w:cs="Times New Roman"/>
                <w:sz w:val="24"/>
                <w:szCs w:val="24"/>
              </w:rPr>
              <w:t>1 автомобиль на 10 тыс. жителей</w:t>
            </w:r>
          </w:p>
        </w:tc>
        <w:tc>
          <w:tcPr>
            <w:tcW w:w="27.0%" w:type="pct"/>
            <w:vMerge/>
            <w:shd w:val="clear" w:color="auto" w:fill="auto"/>
            <w:vAlign w:val="center"/>
            <w:hideMark/>
          </w:tcPr>
          <w:p w14:paraId="44902275"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p>
        </w:tc>
      </w:tr>
      <w:tr w:rsidR="00E15883" w:rsidRPr="00753DF2" w14:paraId="6143DC40" w14:textId="77777777" w:rsidTr="00A634ED">
        <w:trPr>
          <w:trHeight w:val="283"/>
          <w:jc w:val="center"/>
        </w:trPr>
        <w:tc>
          <w:tcPr>
            <w:tcW w:w="26.0%" w:type="pct"/>
            <w:shd w:val="clear" w:color="auto" w:fill="auto"/>
            <w:vAlign w:val="center"/>
            <w:hideMark/>
          </w:tcPr>
          <w:p w14:paraId="147E4770"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bookmarkStart w:id="253" w:name="_Hlk106257152"/>
            <w:r w:rsidRPr="00753DF2">
              <w:rPr>
                <w:rFonts w:ascii="Times New Roman" w:hAnsi="Times New Roman" w:cs="Times New Roman"/>
                <w:sz w:val="24"/>
                <w:szCs w:val="24"/>
              </w:rPr>
              <w:t xml:space="preserve">Лечебно-профилактические медицинские организации, оказывающие </w:t>
            </w:r>
            <w:r w:rsidRPr="00753DF2">
              <w:rPr>
                <w:rFonts w:ascii="Times New Roman" w:hAnsi="Times New Roman" w:cs="Times New Roman"/>
                <w:sz w:val="24"/>
                <w:szCs w:val="24"/>
              </w:rPr>
              <w:lastRenderedPageBreak/>
              <w:t>медицинскую помощь в стационарных условиях</w:t>
            </w:r>
          </w:p>
        </w:tc>
        <w:tc>
          <w:tcPr>
            <w:tcW w:w="46.0%" w:type="pct"/>
            <w:shd w:val="clear" w:color="auto" w:fill="auto"/>
            <w:vAlign w:val="center"/>
            <w:hideMark/>
          </w:tcPr>
          <w:p w14:paraId="4B8740B8"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hAnsi="Times New Roman" w:cs="Times New Roman"/>
                <w:sz w:val="24"/>
                <w:szCs w:val="24"/>
              </w:rPr>
              <w:lastRenderedPageBreak/>
              <w:t>134</w:t>
            </w:r>
            <w:r w:rsidR="009A26F8" w:rsidRPr="00753DF2">
              <w:rPr>
                <w:rFonts w:ascii="Times New Roman" w:hAnsi="Times New Roman" w:cs="Times New Roman"/>
                <w:sz w:val="24"/>
                <w:szCs w:val="24"/>
              </w:rPr>
              <w:t>,</w:t>
            </w:r>
            <w:r w:rsidRPr="00753DF2">
              <w:rPr>
                <w:rFonts w:ascii="Times New Roman" w:hAnsi="Times New Roman" w:cs="Times New Roman"/>
                <w:sz w:val="24"/>
                <w:szCs w:val="24"/>
              </w:rPr>
              <w:t>7 коек на 1</w:t>
            </w:r>
            <w:r w:rsidR="00F95B27" w:rsidRPr="00753DF2">
              <w:rPr>
                <w:rFonts w:ascii="Times New Roman" w:hAnsi="Times New Roman" w:cs="Times New Roman"/>
                <w:sz w:val="24"/>
                <w:szCs w:val="24"/>
              </w:rPr>
              <w:t>0</w:t>
            </w:r>
            <w:r w:rsidRPr="00753DF2">
              <w:rPr>
                <w:rFonts w:ascii="Times New Roman" w:hAnsi="Times New Roman" w:cs="Times New Roman"/>
                <w:sz w:val="24"/>
                <w:szCs w:val="24"/>
              </w:rPr>
              <w:t xml:space="preserve"> тыс. человек</w:t>
            </w:r>
          </w:p>
        </w:tc>
        <w:tc>
          <w:tcPr>
            <w:tcW w:w="27.0%" w:type="pct"/>
            <w:vMerge/>
            <w:shd w:val="clear" w:color="auto" w:fill="auto"/>
            <w:vAlign w:val="center"/>
            <w:hideMark/>
          </w:tcPr>
          <w:p w14:paraId="1ECAB30E"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p>
        </w:tc>
      </w:tr>
      <w:bookmarkEnd w:id="253"/>
      <w:tr w:rsidR="00E15883" w:rsidRPr="00753DF2" w14:paraId="0DB48E11" w14:textId="77777777" w:rsidTr="00A634ED">
        <w:trPr>
          <w:trHeight w:val="283"/>
          <w:jc w:val="center"/>
        </w:trPr>
        <w:tc>
          <w:tcPr>
            <w:tcW w:w="26.0%" w:type="pct"/>
            <w:shd w:val="clear" w:color="auto" w:fill="auto"/>
            <w:vAlign w:val="center"/>
          </w:tcPr>
          <w:p w14:paraId="03657DFD" w14:textId="77777777" w:rsidR="00E15883" w:rsidRPr="00753DF2" w:rsidRDefault="00E15883" w:rsidP="00E15883">
            <w:pPr>
              <w:widowControl w:val="0"/>
              <w:spacing w:after="0pt" w:line="12pt" w:lineRule="auto"/>
              <w:ind w:start="2pt" w:end="2pt"/>
              <w:rPr>
                <w:rFonts w:ascii="Times New Roman" w:eastAsia="Arial" w:hAnsi="Times New Roman" w:cs="Times New Roman"/>
                <w:bCs/>
                <w:sz w:val="24"/>
                <w:szCs w:val="24"/>
              </w:rPr>
            </w:pPr>
            <w:r w:rsidRPr="00753DF2">
              <w:rPr>
                <w:rFonts w:ascii="Times New Roman" w:hAnsi="Times New Roman" w:cs="Times New Roman"/>
                <w:sz w:val="24"/>
                <w:szCs w:val="24"/>
                <w:shd w:val="clear" w:color="auto" w:fill="FFFFFF"/>
              </w:rPr>
              <w:t>Аптеки</w:t>
            </w:r>
          </w:p>
        </w:tc>
        <w:tc>
          <w:tcPr>
            <w:tcW w:w="46.0%" w:type="pct"/>
            <w:shd w:val="clear" w:color="auto" w:fill="auto"/>
            <w:vAlign w:val="center"/>
          </w:tcPr>
          <w:p w14:paraId="679EF440"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hAnsi="Times New Roman" w:cs="Times New Roman"/>
                <w:sz w:val="24"/>
                <w:szCs w:val="24"/>
                <w:shd w:val="clear" w:color="auto" w:fill="FFFFFF"/>
              </w:rPr>
              <w:t> 1 объект на 6,2 тыс. человек</w:t>
            </w:r>
          </w:p>
        </w:tc>
        <w:tc>
          <w:tcPr>
            <w:tcW w:w="27.0%" w:type="pct"/>
            <w:vMerge/>
            <w:shd w:val="clear" w:color="auto" w:fill="auto"/>
            <w:vAlign w:val="center"/>
          </w:tcPr>
          <w:p w14:paraId="580D34EF"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p>
        </w:tc>
      </w:tr>
      <w:tr w:rsidR="00E15883" w:rsidRPr="00753DF2" w14:paraId="368EC33A" w14:textId="77777777" w:rsidTr="00A634ED">
        <w:trPr>
          <w:trHeight w:val="283"/>
          <w:jc w:val="center"/>
        </w:trPr>
        <w:tc>
          <w:tcPr>
            <w:tcW w:w="100.0%" w:type="pct"/>
            <w:gridSpan w:val="3"/>
            <w:shd w:val="clear" w:color="auto" w:fill="auto"/>
            <w:vAlign w:val="center"/>
            <w:hideMark/>
          </w:tcPr>
          <w:p w14:paraId="62BAE276" w14:textId="77777777" w:rsidR="00E15883" w:rsidRPr="00753DF2" w:rsidRDefault="00E15883" w:rsidP="00E15883">
            <w:pPr>
              <w:widowControl w:val="0"/>
              <w:spacing w:after="0pt" w:line="12pt" w:lineRule="auto"/>
              <w:ind w:start="2pt" w:end="2pt"/>
              <w:jc w:val="center"/>
              <w:rPr>
                <w:rFonts w:ascii="Times New Roman" w:eastAsia="Arial" w:hAnsi="Times New Roman" w:cs="Times New Roman"/>
                <w:sz w:val="24"/>
                <w:szCs w:val="24"/>
              </w:rPr>
            </w:pPr>
            <w:r w:rsidRPr="00753DF2">
              <w:rPr>
                <w:rFonts w:ascii="Times New Roman" w:eastAsia="Arial" w:hAnsi="Times New Roman" w:cs="Times New Roman"/>
                <w:sz w:val="24"/>
                <w:szCs w:val="24"/>
              </w:rPr>
              <w:t>Физкультурно-спортивные сооружения</w:t>
            </w:r>
          </w:p>
        </w:tc>
      </w:tr>
      <w:tr w:rsidR="00E15883" w:rsidRPr="00753DF2" w14:paraId="740B159C" w14:textId="77777777" w:rsidTr="00A634ED">
        <w:trPr>
          <w:trHeight w:val="283"/>
          <w:jc w:val="center"/>
        </w:trPr>
        <w:tc>
          <w:tcPr>
            <w:tcW w:w="26.0%" w:type="pct"/>
            <w:shd w:val="clear" w:color="auto" w:fill="auto"/>
            <w:vAlign w:val="center"/>
            <w:hideMark/>
          </w:tcPr>
          <w:p w14:paraId="1DE4534D"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Спортивные залы общего пользования</w:t>
            </w:r>
          </w:p>
        </w:tc>
        <w:tc>
          <w:tcPr>
            <w:tcW w:w="46.0%" w:type="pct"/>
            <w:shd w:val="clear" w:color="auto" w:fill="auto"/>
            <w:vAlign w:val="center"/>
            <w:hideMark/>
          </w:tcPr>
          <w:p w14:paraId="5B5C7289" w14:textId="77777777" w:rsidR="00E15883" w:rsidRPr="00753DF2" w:rsidRDefault="00E15883" w:rsidP="00E15883">
            <w:pPr>
              <w:widowControl w:val="0"/>
              <w:spacing w:after="0pt" w:line="12pt" w:lineRule="auto"/>
              <w:ind w:start="2pt" w:end="2pt"/>
              <w:rPr>
                <w:rFonts w:ascii="Times New Roman" w:hAnsi="Times New Roman" w:cs="Times New Roman"/>
                <w:color w:val="FF0000"/>
                <w:sz w:val="24"/>
                <w:szCs w:val="24"/>
              </w:rPr>
            </w:pPr>
            <w:r w:rsidRPr="00753DF2">
              <w:rPr>
                <w:rFonts w:ascii="Times New Roman" w:hAnsi="Times New Roman" w:cs="Times New Roman"/>
                <w:sz w:val="24"/>
                <w:szCs w:val="24"/>
              </w:rPr>
              <w:t>350 м</w:t>
            </w:r>
            <w:r w:rsidRPr="00753DF2">
              <w:rPr>
                <w:rFonts w:ascii="Times New Roman" w:hAnsi="Times New Roman" w:cs="Times New Roman"/>
                <w:sz w:val="24"/>
                <w:szCs w:val="24"/>
                <w:vertAlign w:val="superscript"/>
              </w:rPr>
              <w:t>2</w:t>
            </w:r>
            <w:r w:rsidRPr="00753DF2">
              <w:rPr>
                <w:rFonts w:ascii="Times New Roman" w:hAnsi="Times New Roman" w:cs="Times New Roman"/>
                <w:position w:val="6"/>
                <w:sz w:val="24"/>
                <w:szCs w:val="24"/>
              </w:rPr>
              <w:t xml:space="preserve"> </w:t>
            </w:r>
            <w:r w:rsidRPr="00753DF2">
              <w:rPr>
                <w:rFonts w:ascii="Times New Roman" w:hAnsi="Times New Roman" w:cs="Times New Roman"/>
                <w:sz w:val="24"/>
                <w:szCs w:val="24"/>
              </w:rPr>
              <w:t>общей площади на 1 тыс. человек</w:t>
            </w:r>
          </w:p>
        </w:tc>
        <w:tc>
          <w:tcPr>
            <w:tcW w:w="27.0%" w:type="pct"/>
            <w:vMerge w:val="restart"/>
            <w:shd w:val="clear" w:color="auto" w:fill="auto"/>
            <w:vAlign w:val="center"/>
            <w:hideMark/>
          </w:tcPr>
          <w:p w14:paraId="04A2C924"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r w:rsidRPr="00753DF2">
              <w:rPr>
                <w:rFonts w:ascii="Times New Roman" w:eastAsia="Arial" w:hAnsi="Times New Roman" w:cs="Times New Roman"/>
                <w:sz w:val="24"/>
                <w:szCs w:val="24"/>
              </w:rPr>
              <w:t>Местные нормативы градостроительного проектирования Таскаевского сельсовета</w:t>
            </w:r>
          </w:p>
        </w:tc>
      </w:tr>
      <w:tr w:rsidR="00E15883" w:rsidRPr="00753DF2" w14:paraId="60726483" w14:textId="77777777" w:rsidTr="00A634ED">
        <w:trPr>
          <w:trHeight w:val="222"/>
          <w:jc w:val="center"/>
        </w:trPr>
        <w:tc>
          <w:tcPr>
            <w:tcW w:w="26.0%" w:type="pct"/>
            <w:shd w:val="clear" w:color="auto" w:fill="auto"/>
            <w:vAlign w:val="center"/>
          </w:tcPr>
          <w:p w14:paraId="6848EFF7"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Территория (плоскостные спортивные сооружения)</w:t>
            </w:r>
          </w:p>
        </w:tc>
        <w:tc>
          <w:tcPr>
            <w:tcW w:w="46.0%" w:type="pct"/>
            <w:shd w:val="clear" w:color="auto" w:fill="auto"/>
            <w:vAlign w:val="center"/>
          </w:tcPr>
          <w:p w14:paraId="512ABEF4" w14:textId="77777777" w:rsidR="00E15883" w:rsidRPr="00753DF2" w:rsidRDefault="00E15883" w:rsidP="00E15883">
            <w:pPr>
              <w:widowControl w:val="0"/>
              <w:spacing w:after="0pt" w:line="12pt" w:lineRule="auto"/>
              <w:ind w:start="2pt" w:end="2pt"/>
              <w:rPr>
                <w:rFonts w:ascii="Times New Roman" w:hAnsi="Times New Roman" w:cs="Times New Roman"/>
                <w:color w:val="FF0000"/>
                <w:sz w:val="24"/>
                <w:szCs w:val="24"/>
              </w:rPr>
            </w:pPr>
            <w:r w:rsidRPr="00753DF2">
              <w:rPr>
                <w:rFonts w:ascii="Times New Roman" w:hAnsi="Times New Roman" w:cs="Times New Roman"/>
                <w:sz w:val="24"/>
                <w:szCs w:val="24"/>
              </w:rPr>
              <w:t>1950 м</w:t>
            </w:r>
            <w:r w:rsidRPr="00753DF2">
              <w:rPr>
                <w:rFonts w:ascii="Times New Roman" w:hAnsi="Times New Roman" w:cs="Times New Roman"/>
                <w:sz w:val="24"/>
                <w:szCs w:val="24"/>
                <w:vertAlign w:val="superscript"/>
              </w:rPr>
              <w:t>2</w:t>
            </w:r>
            <w:r w:rsidRPr="00753DF2">
              <w:rPr>
                <w:rFonts w:ascii="Times New Roman" w:hAnsi="Times New Roman" w:cs="Times New Roman"/>
                <w:sz w:val="24"/>
                <w:szCs w:val="24"/>
              </w:rPr>
              <w:t xml:space="preserve"> общей площади на 1 тыс. человек</w:t>
            </w:r>
          </w:p>
        </w:tc>
        <w:tc>
          <w:tcPr>
            <w:tcW w:w="27.0%" w:type="pct"/>
            <w:vMerge/>
            <w:shd w:val="clear" w:color="auto" w:fill="auto"/>
            <w:vAlign w:val="center"/>
            <w:hideMark/>
          </w:tcPr>
          <w:p w14:paraId="6FEC89E1" w14:textId="77777777" w:rsidR="00E15883" w:rsidRPr="00753DF2" w:rsidRDefault="00E15883" w:rsidP="00E15883">
            <w:pPr>
              <w:widowControl w:val="0"/>
              <w:spacing w:after="0pt" w:line="12pt" w:lineRule="auto"/>
              <w:ind w:start="2pt" w:end="2pt"/>
              <w:rPr>
                <w:rFonts w:ascii="Times New Roman" w:hAnsi="Times New Roman" w:cs="Times New Roman"/>
                <w:color w:val="FF0000"/>
                <w:sz w:val="24"/>
                <w:szCs w:val="24"/>
              </w:rPr>
            </w:pPr>
          </w:p>
        </w:tc>
      </w:tr>
      <w:tr w:rsidR="00E15883" w:rsidRPr="00753DF2" w14:paraId="151D9A9D" w14:textId="77777777" w:rsidTr="00A634ED">
        <w:trPr>
          <w:trHeight w:val="283"/>
          <w:jc w:val="center"/>
        </w:trPr>
        <w:tc>
          <w:tcPr>
            <w:tcW w:w="100.0%" w:type="pct"/>
            <w:gridSpan w:val="3"/>
            <w:shd w:val="clear" w:color="auto" w:fill="auto"/>
            <w:vAlign w:val="center"/>
            <w:hideMark/>
          </w:tcPr>
          <w:p w14:paraId="1F86E576" w14:textId="77777777" w:rsidR="00E15883" w:rsidRPr="00753DF2" w:rsidRDefault="00E15883" w:rsidP="00E15883">
            <w:pPr>
              <w:widowControl w:val="0"/>
              <w:spacing w:after="0pt" w:line="12pt" w:lineRule="auto"/>
              <w:ind w:start="2pt" w:end="2pt"/>
              <w:jc w:val="center"/>
              <w:rPr>
                <w:rFonts w:ascii="Times New Roman" w:hAnsi="Times New Roman" w:cs="Times New Roman"/>
                <w:sz w:val="24"/>
                <w:szCs w:val="24"/>
              </w:rPr>
            </w:pPr>
            <w:r w:rsidRPr="00753DF2">
              <w:rPr>
                <w:rFonts w:ascii="Times New Roman" w:eastAsia="Arial" w:hAnsi="Times New Roman" w:cs="Times New Roman"/>
                <w:sz w:val="24"/>
                <w:szCs w:val="24"/>
              </w:rPr>
              <w:t>Учреждения культуры и искусства</w:t>
            </w:r>
          </w:p>
        </w:tc>
      </w:tr>
      <w:tr w:rsidR="00E15883" w:rsidRPr="00753DF2" w14:paraId="0E815767" w14:textId="77777777" w:rsidTr="00A634ED">
        <w:trPr>
          <w:trHeight w:val="283"/>
          <w:jc w:val="center"/>
        </w:trPr>
        <w:tc>
          <w:tcPr>
            <w:tcW w:w="26.0%" w:type="pct"/>
            <w:shd w:val="clear" w:color="auto" w:fill="auto"/>
            <w:vAlign w:val="center"/>
            <w:hideMark/>
          </w:tcPr>
          <w:p w14:paraId="2BC13C19" w14:textId="77777777" w:rsidR="00E15883" w:rsidRPr="005168A7" w:rsidRDefault="00E15883" w:rsidP="00E15883">
            <w:pPr>
              <w:widowControl w:val="0"/>
              <w:spacing w:after="0pt" w:line="12pt" w:lineRule="auto"/>
              <w:ind w:start="2pt" w:end="2pt"/>
              <w:rPr>
                <w:rFonts w:ascii="Times New Roman" w:hAnsi="Times New Roman" w:cs="Times New Roman"/>
                <w:sz w:val="24"/>
                <w:szCs w:val="24"/>
              </w:rPr>
            </w:pPr>
            <w:r w:rsidRPr="005168A7">
              <w:rPr>
                <w:rFonts w:ascii="Times New Roman" w:hAnsi="Times New Roman" w:cs="Times New Roman"/>
                <w:sz w:val="24"/>
                <w:szCs w:val="24"/>
              </w:rPr>
              <w:t>Учреждения культуры клубного типа</w:t>
            </w:r>
          </w:p>
        </w:tc>
        <w:tc>
          <w:tcPr>
            <w:tcW w:w="46.0%" w:type="pct"/>
            <w:shd w:val="clear" w:color="auto" w:fill="auto"/>
            <w:vAlign w:val="center"/>
            <w:hideMark/>
          </w:tcPr>
          <w:p w14:paraId="2F2B545D" w14:textId="55E27C75" w:rsidR="00E15883" w:rsidRPr="005168A7" w:rsidRDefault="00E15883" w:rsidP="00122A63">
            <w:pPr>
              <w:widowControl w:val="0"/>
              <w:numPr>
                <w:ilvl w:val="0"/>
                <w:numId w:val="56"/>
              </w:numPr>
              <w:tabs>
                <w:tab w:val="start" w:pos="16.60pt"/>
              </w:tabs>
              <w:spacing w:after="0pt" w:line="12pt" w:lineRule="auto"/>
              <w:rPr>
                <w:rFonts w:ascii="Times New Roman" w:hAnsi="Times New Roman" w:cs="Times New Roman"/>
                <w:sz w:val="24"/>
                <w:szCs w:val="24"/>
              </w:rPr>
            </w:pPr>
            <w:r w:rsidRPr="005168A7">
              <w:rPr>
                <w:rFonts w:ascii="Times New Roman" w:hAnsi="Times New Roman" w:cs="Times New Roman"/>
                <w:sz w:val="24"/>
                <w:szCs w:val="24"/>
              </w:rPr>
              <w:t>до 0,5 тыс. чел. – 100</w:t>
            </w:r>
            <w:r w:rsidRPr="005168A7">
              <w:rPr>
                <w:rFonts w:ascii="Times New Roman" w:hAnsi="Times New Roman" w:cs="Times New Roman"/>
                <w:spacing w:val="-6"/>
                <w:sz w:val="24"/>
                <w:szCs w:val="24"/>
              </w:rPr>
              <w:t xml:space="preserve"> </w:t>
            </w:r>
            <w:r w:rsidRPr="005168A7">
              <w:rPr>
                <w:rFonts w:ascii="Times New Roman" w:hAnsi="Times New Roman" w:cs="Times New Roman"/>
                <w:sz w:val="24"/>
                <w:szCs w:val="24"/>
              </w:rPr>
              <w:t>мест на 1 тыс. человек</w:t>
            </w:r>
          </w:p>
          <w:p w14:paraId="6CCD8678" w14:textId="2530D5E7" w:rsidR="00B735A0" w:rsidRPr="005168A7" w:rsidRDefault="00B735A0" w:rsidP="00122A63">
            <w:pPr>
              <w:widowControl w:val="0"/>
              <w:numPr>
                <w:ilvl w:val="0"/>
                <w:numId w:val="56"/>
              </w:numPr>
              <w:tabs>
                <w:tab w:val="start" w:pos="16.60pt"/>
              </w:tabs>
              <w:spacing w:after="0pt" w:line="12pt" w:lineRule="auto"/>
              <w:rPr>
                <w:rFonts w:ascii="Times New Roman" w:hAnsi="Times New Roman" w:cs="Times New Roman"/>
                <w:sz w:val="24"/>
                <w:szCs w:val="24"/>
              </w:rPr>
            </w:pPr>
            <w:r w:rsidRPr="005168A7">
              <w:rPr>
                <w:rFonts w:ascii="Times New Roman" w:hAnsi="Times New Roman" w:cs="Times New Roman"/>
                <w:sz w:val="24"/>
                <w:szCs w:val="24"/>
              </w:rPr>
              <w:t>от 0,5 до 0,999 тыс. чел – 150 мест на 1 тыс. чел</w:t>
            </w:r>
          </w:p>
          <w:p w14:paraId="2C503FFD" w14:textId="77777777" w:rsidR="00E15883" w:rsidRPr="005168A7" w:rsidRDefault="00E15883" w:rsidP="00122A63">
            <w:pPr>
              <w:widowControl w:val="0"/>
              <w:numPr>
                <w:ilvl w:val="0"/>
                <w:numId w:val="56"/>
              </w:numPr>
              <w:tabs>
                <w:tab w:val="start" w:pos="16.60pt"/>
              </w:tabs>
              <w:spacing w:after="0pt" w:line="12pt" w:lineRule="auto"/>
              <w:rPr>
                <w:rFonts w:ascii="Times New Roman" w:hAnsi="Times New Roman" w:cs="Times New Roman"/>
                <w:sz w:val="24"/>
                <w:szCs w:val="24"/>
              </w:rPr>
            </w:pPr>
            <w:r w:rsidRPr="005168A7">
              <w:rPr>
                <w:rFonts w:ascii="Times New Roman" w:hAnsi="Times New Roman" w:cs="Times New Roman"/>
                <w:sz w:val="24"/>
                <w:szCs w:val="24"/>
              </w:rPr>
              <w:t>от 1 до 1,999 тыс. чел. – 200 мест на 1 тыс. чел.</w:t>
            </w:r>
          </w:p>
        </w:tc>
        <w:tc>
          <w:tcPr>
            <w:tcW w:w="27.0%" w:type="pct"/>
            <w:vMerge w:val="restart"/>
            <w:shd w:val="clear" w:color="auto" w:fill="auto"/>
            <w:vAlign w:val="center"/>
            <w:hideMark/>
          </w:tcPr>
          <w:p w14:paraId="1DB39C56" w14:textId="77777777" w:rsidR="00E15883" w:rsidRPr="00753DF2" w:rsidRDefault="00E15883" w:rsidP="00E15883">
            <w:pPr>
              <w:widowControl w:val="0"/>
              <w:spacing w:after="0pt" w:line="12pt" w:lineRule="auto"/>
              <w:ind w:start="2pt" w:end="2pt"/>
              <w:rPr>
                <w:rFonts w:ascii="Times New Roman" w:eastAsia="Arial" w:hAnsi="Times New Roman" w:cs="Times New Roman"/>
                <w:sz w:val="24"/>
                <w:szCs w:val="24"/>
              </w:rPr>
            </w:pPr>
            <w:r w:rsidRPr="00753DF2">
              <w:rPr>
                <w:rFonts w:ascii="Times New Roman" w:hAnsi="Times New Roman" w:cs="Times New Roman"/>
                <w:sz w:val="24"/>
                <w:szCs w:val="24"/>
              </w:rPr>
              <w:t>Распоряжение Минкультуры России от 02.08.2017 №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tc>
      </w:tr>
      <w:tr w:rsidR="00E15883" w:rsidRPr="00753DF2" w14:paraId="189F36D9" w14:textId="77777777" w:rsidTr="00A634ED">
        <w:trPr>
          <w:trHeight w:val="2070"/>
          <w:jc w:val="center"/>
        </w:trPr>
        <w:tc>
          <w:tcPr>
            <w:tcW w:w="26.0%" w:type="pct"/>
            <w:shd w:val="clear" w:color="auto" w:fill="auto"/>
            <w:vAlign w:val="center"/>
          </w:tcPr>
          <w:p w14:paraId="1302BAD3" w14:textId="77777777" w:rsidR="00E15883" w:rsidRPr="00753DF2" w:rsidRDefault="00E15883" w:rsidP="00E15883">
            <w:pPr>
              <w:widowControl w:val="0"/>
              <w:spacing w:after="0pt" w:line="12pt" w:lineRule="auto"/>
              <w:ind w:start="2pt" w:end="2pt"/>
              <w:rPr>
                <w:rFonts w:ascii="Times New Roman" w:hAnsi="Times New Roman" w:cs="Times New Roman"/>
                <w:color w:val="FF0000"/>
                <w:sz w:val="24"/>
                <w:szCs w:val="24"/>
              </w:rPr>
            </w:pPr>
            <w:r w:rsidRPr="00753DF2">
              <w:rPr>
                <w:rFonts w:ascii="Times New Roman" w:hAnsi="Times New Roman" w:cs="Times New Roman"/>
                <w:sz w:val="24"/>
                <w:szCs w:val="24"/>
              </w:rPr>
              <w:t>Массовые сельские библиотеки (количество)</w:t>
            </w:r>
          </w:p>
        </w:tc>
        <w:tc>
          <w:tcPr>
            <w:tcW w:w="46.0%" w:type="pct"/>
            <w:shd w:val="clear" w:color="auto" w:fill="auto"/>
            <w:vAlign w:val="center"/>
          </w:tcPr>
          <w:p w14:paraId="6AC5F12A" w14:textId="77777777" w:rsidR="00E15883" w:rsidRPr="00753DF2" w:rsidRDefault="00E15883" w:rsidP="00122A63">
            <w:pPr>
              <w:widowControl w:val="0"/>
              <w:numPr>
                <w:ilvl w:val="0"/>
                <w:numId w:val="56"/>
              </w:numPr>
              <w:tabs>
                <w:tab w:val="start" w:pos="16.6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1 общедоступная библиотека с детским отделением на сельское поселение в административном центре;</w:t>
            </w:r>
          </w:p>
          <w:p w14:paraId="46C1C128" w14:textId="77777777" w:rsidR="00E15883" w:rsidRPr="00753DF2" w:rsidRDefault="00E15883" w:rsidP="00122A63">
            <w:pPr>
              <w:widowControl w:val="0"/>
              <w:numPr>
                <w:ilvl w:val="0"/>
                <w:numId w:val="56"/>
              </w:numPr>
              <w:tabs>
                <w:tab w:val="start" w:pos="16.6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1 точка доступа к полнотекстовым информационным ресурсам в административном центре;</w:t>
            </w:r>
          </w:p>
          <w:p w14:paraId="121C00C3" w14:textId="77777777" w:rsidR="00E15883" w:rsidRPr="00753DF2" w:rsidRDefault="00E15883" w:rsidP="00122A63">
            <w:pPr>
              <w:widowControl w:val="0"/>
              <w:numPr>
                <w:ilvl w:val="0"/>
                <w:numId w:val="56"/>
              </w:numPr>
              <w:tabs>
                <w:tab w:val="start" w:pos="16.6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филиал общедоступной библиотеки с детским отделением в населённых пунктах на каждую 1 тыс. человек.</w:t>
            </w:r>
          </w:p>
        </w:tc>
        <w:tc>
          <w:tcPr>
            <w:tcW w:w="27.0%" w:type="pct"/>
            <w:vMerge/>
            <w:shd w:val="clear" w:color="auto" w:fill="auto"/>
            <w:vAlign w:val="center"/>
          </w:tcPr>
          <w:p w14:paraId="5755FB86" w14:textId="77777777" w:rsidR="00E15883" w:rsidRPr="00753DF2" w:rsidRDefault="00E15883" w:rsidP="00E15883">
            <w:pPr>
              <w:widowControl w:val="0"/>
              <w:spacing w:after="0pt" w:line="12pt" w:lineRule="auto"/>
              <w:ind w:start="2pt" w:end="2pt"/>
              <w:rPr>
                <w:rFonts w:ascii="Times New Roman" w:hAnsi="Times New Roman" w:cs="Times New Roman"/>
                <w:color w:val="FF0000"/>
                <w:sz w:val="24"/>
                <w:szCs w:val="24"/>
              </w:rPr>
            </w:pPr>
          </w:p>
        </w:tc>
      </w:tr>
      <w:tr w:rsidR="00E15883" w:rsidRPr="00753DF2" w14:paraId="5BC0BA58" w14:textId="77777777" w:rsidTr="00A634ED">
        <w:trPr>
          <w:trHeight w:val="283"/>
          <w:jc w:val="center"/>
        </w:trPr>
        <w:tc>
          <w:tcPr>
            <w:tcW w:w="100.0%" w:type="pct"/>
            <w:gridSpan w:val="3"/>
            <w:shd w:val="clear" w:color="auto" w:fill="auto"/>
            <w:vAlign w:val="center"/>
            <w:hideMark/>
          </w:tcPr>
          <w:p w14:paraId="2F07DD47" w14:textId="77777777" w:rsidR="00E15883" w:rsidRPr="00753DF2" w:rsidRDefault="00E15883" w:rsidP="00E15883">
            <w:pPr>
              <w:widowControl w:val="0"/>
              <w:spacing w:after="0pt" w:line="12pt" w:lineRule="auto"/>
              <w:ind w:start="2pt" w:end="2pt"/>
              <w:jc w:val="center"/>
              <w:rPr>
                <w:rFonts w:ascii="Times New Roman" w:hAnsi="Times New Roman" w:cs="Times New Roman"/>
                <w:sz w:val="24"/>
                <w:szCs w:val="24"/>
              </w:rPr>
            </w:pPr>
            <w:r w:rsidRPr="00753DF2">
              <w:rPr>
                <w:rFonts w:ascii="Times New Roman" w:hAnsi="Times New Roman" w:cs="Times New Roman"/>
                <w:sz w:val="24"/>
                <w:szCs w:val="24"/>
              </w:rPr>
              <w:t>Объекты связи, торговли, общественного питания и бытового обслуживания</w:t>
            </w:r>
          </w:p>
        </w:tc>
      </w:tr>
      <w:tr w:rsidR="00E15883" w:rsidRPr="00753DF2" w14:paraId="234BF467" w14:textId="77777777" w:rsidTr="00A634ED">
        <w:trPr>
          <w:trHeight w:val="283"/>
          <w:jc w:val="center"/>
        </w:trPr>
        <w:tc>
          <w:tcPr>
            <w:tcW w:w="26.0%" w:type="pct"/>
            <w:shd w:val="clear" w:color="auto" w:fill="auto"/>
            <w:vAlign w:val="center"/>
          </w:tcPr>
          <w:p w14:paraId="0BB99BBD"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Общая торговая площадь</w:t>
            </w:r>
          </w:p>
        </w:tc>
        <w:tc>
          <w:tcPr>
            <w:tcW w:w="46.0%" w:type="pct"/>
            <w:shd w:val="clear" w:color="auto" w:fill="auto"/>
            <w:vAlign w:val="center"/>
          </w:tcPr>
          <w:p w14:paraId="6A984600"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587,0 м</w:t>
            </w:r>
            <w:r w:rsidRPr="00753DF2">
              <w:rPr>
                <w:rFonts w:ascii="Times New Roman" w:hAnsi="Times New Roman" w:cs="Times New Roman"/>
                <w:sz w:val="24"/>
                <w:szCs w:val="24"/>
                <w:vertAlign w:val="superscript"/>
              </w:rPr>
              <w:t>2</w:t>
            </w:r>
            <w:r w:rsidRPr="00753DF2">
              <w:rPr>
                <w:rFonts w:ascii="Times New Roman" w:hAnsi="Times New Roman" w:cs="Times New Roman"/>
                <w:position w:val="6"/>
                <w:sz w:val="24"/>
                <w:szCs w:val="24"/>
              </w:rPr>
              <w:t xml:space="preserve"> </w:t>
            </w:r>
            <w:r w:rsidRPr="00753DF2">
              <w:rPr>
                <w:rFonts w:ascii="Times New Roman" w:hAnsi="Times New Roman" w:cs="Times New Roman"/>
                <w:sz w:val="24"/>
                <w:szCs w:val="24"/>
              </w:rPr>
              <w:t>торговой площади на 1 тыс. человек</w:t>
            </w:r>
          </w:p>
        </w:tc>
        <w:tc>
          <w:tcPr>
            <w:tcW w:w="27.0%" w:type="pct"/>
            <w:vMerge w:val="restart"/>
            <w:shd w:val="clear" w:color="auto" w:fill="auto"/>
            <w:vAlign w:val="center"/>
          </w:tcPr>
          <w:p w14:paraId="6EC24B82"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Постановление Правительства Новосибирской области от 08.08.2023 № 362-п «Об установлении нормативов минимальной обеспеченности населения площадью торговых объектов для Новосибирской области»</w:t>
            </w:r>
          </w:p>
          <w:p w14:paraId="2ED7AE71"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r w:rsidRPr="00753DF2">
              <w:rPr>
                <w:rFonts w:ascii="Times New Roman" w:eastAsia="Arial" w:hAnsi="Times New Roman" w:cs="Times New Roman"/>
                <w:sz w:val="24"/>
                <w:szCs w:val="24"/>
              </w:rPr>
              <w:t>Местные нормативы градостроительного проектирования Таскаевского сельсовета</w:t>
            </w:r>
          </w:p>
        </w:tc>
      </w:tr>
      <w:tr w:rsidR="00E15883" w:rsidRPr="00753DF2" w14:paraId="13775B2F" w14:textId="77777777" w:rsidTr="00A634ED">
        <w:tblPrEx>
          <w:tblLook w:firstRow="1" w:lastRow="0" w:firstColumn="1" w:lastColumn="0" w:noHBand="0" w:noVBand="1"/>
        </w:tblPrEx>
        <w:trPr>
          <w:trHeight w:val="283"/>
          <w:jc w:val="center"/>
        </w:trPr>
        <w:tc>
          <w:tcPr>
            <w:tcW w:w="26.0%" w:type="pct"/>
            <w:shd w:val="clear" w:color="auto" w:fill="auto"/>
          </w:tcPr>
          <w:p w14:paraId="33EBD49B"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Торговые объекты местного значения по продаже продовольственных товаров</w:t>
            </w:r>
          </w:p>
        </w:tc>
        <w:tc>
          <w:tcPr>
            <w:tcW w:w="46.0%" w:type="pct"/>
            <w:shd w:val="clear" w:color="auto" w:fill="auto"/>
            <w:vAlign w:val="center"/>
          </w:tcPr>
          <w:p w14:paraId="79481932" w14:textId="77777777" w:rsidR="00E15883" w:rsidRPr="00753DF2" w:rsidRDefault="00E15883" w:rsidP="00E15883">
            <w:pPr>
              <w:pStyle w:val="TableParagraph"/>
              <w:ind w:start="2pt" w:end="2pt"/>
              <w:rPr>
                <w:rFonts w:ascii="Times New Roman" w:hAnsi="Times New Roman"/>
                <w:sz w:val="24"/>
                <w:szCs w:val="24"/>
                <w:lang w:val="ru-RU"/>
              </w:rPr>
            </w:pPr>
            <w:r w:rsidRPr="00753DF2">
              <w:rPr>
                <w:rFonts w:ascii="Times New Roman" w:hAnsi="Times New Roman"/>
                <w:sz w:val="24"/>
                <w:szCs w:val="24"/>
                <w:lang w:val="ru-RU"/>
              </w:rPr>
              <w:t>194,5 м</w:t>
            </w:r>
            <w:r w:rsidRPr="00753DF2">
              <w:rPr>
                <w:rFonts w:ascii="Times New Roman" w:hAnsi="Times New Roman"/>
                <w:sz w:val="24"/>
                <w:szCs w:val="24"/>
                <w:vertAlign w:val="superscript"/>
                <w:lang w:val="ru-RU"/>
              </w:rPr>
              <w:t>2</w:t>
            </w:r>
            <w:r w:rsidRPr="00753DF2">
              <w:rPr>
                <w:rFonts w:ascii="Times New Roman" w:hAnsi="Times New Roman"/>
                <w:position w:val="6"/>
                <w:sz w:val="24"/>
                <w:szCs w:val="24"/>
                <w:lang w:val="ru-RU"/>
              </w:rPr>
              <w:t xml:space="preserve"> </w:t>
            </w:r>
            <w:r w:rsidRPr="00753DF2">
              <w:rPr>
                <w:rFonts w:ascii="Times New Roman" w:hAnsi="Times New Roman"/>
                <w:sz w:val="24"/>
                <w:szCs w:val="24"/>
                <w:lang w:val="ru-RU"/>
              </w:rPr>
              <w:t>торговой площади на 1 тыс. человек</w:t>
            </w:r>
          </w:p>
        </w:tc>
        <w:tc>
          <w:tcPr>
            <w:tcW w:w="27.0%" w:type="pct"/>
            <w:vMerge/>
            <w:shd w:val="clear" w:color="auto" w:fill="auto"/>
          </w:tcPr>
          <w:p w14:paraId="5DFB79AA"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p>
        </w:tc>
      </w:tr>
      <w:tr w:rsidR="00E15883" w:rsidRPr="00753DF2" w14:paraId="265CC61F" w14:textId="77777777" w:rsidTr="00A634ED">
        <w:tblPrEx>
          <w:tblLook w:firstRow="1" w:lastRow="0" w:firstColumn="1" w:lastColumn="0" w:noHBand="0" w:noVBand="1"/>
        </w:tblPrEx>
        <w:trPr>
          <w:trHeight w:val="690"/>
          <w:jc w:val="center"/>
        </w:trPr>
        <w:tc>
          <w:tcPr>
            <w:tcW w:w="26.0%" w:type="pct"/>
            <w:shd w:val="clear" w:color="auto" w:fill="auto"/>
          </w:tcPr>
          <w:p w14:paraId="64F1C72E"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Торговые объекты местного значения по продаже непродовольственных товаров</w:t>
            </w:r>
          </w:p>
        </w:tc>
        <w:tc>
          <w:tcPr>
            <w:tcW w:w="46.0%" w:type="pct"/>
            <w:shd w:val="clear" w:color="auto" w:fill="auto"/>
            <w:vAlign w:val="center"/>
          </w:tcPr>
          <w:p w14:paraId="2A7316E4" w14:textId="77777777" w:rsidR="00E15883" w:rsidRPr="00753DF2" w:rsidRDefault="00E15883" w:rsidP="00E15883">
            <w:pPr>
              <w:pStyle w:val="TableParagraph"/>
              <w:ind w:start="2pt" w:end="2pt"/>
              <w:rPr>
                <w:rFonts w:ascii="Times New Roman" w:hAnsi="Times New Roman"/>
                <w:sz w:val="24"/>
                <w:szCs w:val="24"/>
                <w:lang w:val="ru-RU"/>
              </w:rPr>
            </w:pPr>
            <w:r w:rsidRPr="00753DF2">
              <w:rPr>
                <w:rFonts w:ascii="Times New Roman" w:hAnsi="Times New Roman"/>
                <w:sz w:val="24"/>
                <w:szCs w:val="24"/>
                <w:lang w:val="ru-RU"/>
              </w:rPr>
              <w:t>392,5 м</w:t>
            </w:r>
            <w:r w:rsidRPr="00753DF2">
              <w:rPr>
                <w:rFonts w:ascii="Times New Roman" w:hAnsi="Times New Roman"/>
                <w:sz w:val="24"/>
                <w:szCs w:val="24"/>
                <w:vertAlign w:val="superscript"/>
                <w:lang w:val="ru-RU"/>
              </w:rPr>
              <w:t>2</w:t>
            </w:r>
            <w:r w:rsidRPr="00753DF2">
              <w:rPr>
                <w:rFonts w:ascii="Times New Roman" w:hAnsi="Times New Roman"/>
                <w:position w:val="6"/>
                <w:sz w:val="24"/>
                <w:szCs w:val="24"/>
                <w:lang w:val="ru-RU"/>
              </w:rPr>
              <w:t xml:space="preserve"> </w:t>
            </w:r>
            <w:r w:rsidRPr="00753DF2">
              <w:rPr>
                <w:rFonts w:ascii="Times New Roman" w:hAnsi="Times New Roman"/>
                <w:sz w:val="24"/>
                <w:szCs w:val="24"/>
                <w:lang w:val="ru-RU"/>
              </w:rPr>
              <w:t>торговой площади на 1 тыс. человек</w:t>
            </w:r>
          </w:p>
        </w:tc>
        <w:tc>
          <w:tcPr>
            <w:tcW w:w="27.0%" w:type="pct"/>
            <w:vMerge/>
            <w:shd w:val="clear" w:color="auto" w:fill="auto"/>
          </w:tcPr>
          <w:p w14:paraId="1C41E0E1"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p>
        </w:tc>
      </w:tr>
      <w:tr w:rsidR="00E15883" w:rsidRPr="00753DF2" w14:paraId="2F802283" w14:textId="77777777" w:rsidTr="00A634ED">
        <w:tblPrEx>
          <w:tblLook w:firstRow="1" w:lastRow="0" w:firstColumn="1" w:lastColumn="0" w:noHBand="0" w:noVBand="1"/>
        </w:tblPrEx>
        <w:trPr>
          <w:trHeight w:val="305"/>
          <w:jc w:val="center"/>
        </w:trPr>
        <w:tc>
          <w:tcPr>
            <w:tcW w:w="26.0%" w:type="pct"/>
            <w:shd w:val="clear" w:color="auto" w:fill="auto"/>
            <w:vAlign w:val="center"/>
          </w:tcPr>
          <w:p w14:paraId="50295772"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Торговые объекты местного значения, количество торговых объектов</w:t>
            </w:r>
          </w:p>
        </w:tc>
        <w:tc>
          <w:tcPr>
            <w:tcW w:w="46.0%" w:type="pct"/>
            <w:shd w:val="clear" w:color="auto" w:fill="auto"/>
            <w:vAlign w:val="center"/>
          </w:tcPr>
          <w:p w14:paraId="5D0C957E"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bCs/>
                <w:sz w:val="24"/>
                <w:szCs w:val="24"/>
              </w:rPr>
              <w:t>7 ед.</w:t>
            </w:r>
          </w:p>
        </w:tc>
        <w:tc>
          <w:tcPr>
            <w:tcW w:w="27.0%" w:type="pct"/>
            <w:vMerge/>
            <w:shd w:val="clear" w:color="auto" w:fill="auto"/>
          </w:tcPr>
          <w:p w14:paraId="46CFDDE3" w14:textId="77777777" w:rsidR="00E15883" w:rsidRPr="00753DF2" w:rsidRDefault="00E15883" w:rsidP="00E15883">
            <w:pPr>
              <w:widowControl w:val="0"/>
              <w:spacing w:after="0pt" w:line="12pt" w:lineRule="auto"/>
              <w:ind w:start="2pt" w:end="2pt"/>
              <w:rPr>
                <w:rFonts w:ascii="Times New Roman" w:eastAsia="Arial" w:hAnsi="Times New Roman" w:cs="Times New Roman"/>
                <w:color w:val="FF0000"/>
                <w:sz w:val="24"/>
                <w:szCs w:val="24"/>
              </w:rPr>
            </w:pPr>
          </w:p>
        </w:tc>
      </w:tr>
      <w:tr w:rsidR="00E15883" w:rsidRPr="00753DF2" w14:paraId="304EEFC3" w14:textId="77777777" w:rsidTr="00307563">
        <w:trPr>
          <w:trHeight w:val="341"/>
          <w:jc w:val="center"/>
        </w:trPr>
        <w:tc>
          <w:tcPr>
            <w:tcW w:w="26.0%" w:type="pct"/>
            <w:shd w:val="clear" w:color="auto" w:fill="auto"/>
          </w:tcPr>
          <w:p w14:paraId="61B8B548"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Отделения и филиалы сберегательного банка</w:t>
            </w:r>
          </w:p>
        </w:tc>
        <w:tc>
          <w:tcPr>
            <w:tcW w:w="46.0%" w:type="pct"/>
            <w:shd w:val="clear" w:color="auto" w:fill="auto"/>
            <w:vAlign w:val="center"/>
          </w:tcPr>
          <w:p w14:paraId="060F861E"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1 операционное место на 1-2 тыс. чел.</w:t>
            </w:r>
          </w:p>
        </w:tc>
        <w:tc>
          <w:tcPr>
            <w:tcW w:w="27.0%" w:type="pct"/>
            <w:vMerge/>
            <w:shd w:val="clear" w:color="auto" w:fill="auto"/>
            <w:vAlign w:val="center"/>
          </w:tcPr>
          <w:p w14:paraId="1C98E326" w14:textId="77777777" w:rsidR="00E15883" w:rsidRPr="00753DF2" w:rsidRDefault="00E15883" w:rsidP="00E15883">
            <w:pPr>
              <w:widowControl w:val="0"/>
              <w:spacing w:after="0pt" w:line="12pt" w:lineRule="auto"/>
              <w:ind w:start="2pt" w:end="2pt"/>
              <w:rPr>
                <w:rFonts w:ascii="Times New Roman" w:hAnsi="Times New Roman" w:cs="Times New Roman"/>
                <w:color w:val="FF0000"/>
                <w:sz w:val="24"/>
                <w:szCs w:val="24"/>
              </w:rPr>
            </w:pPr>
          </w:p>
        </w:tc>
      </w:tr>
      <w:tr w:rsidR="00E15883" w:rsidRPr="00753DF2" w14:paraId="3D9C34FA" w14:textId="77777777" w:rsidTr="00A634ED">
        <w:trPr>
          <w:trHeight w:val="283"/>
          <w:jc w:val="center"/>
        </w:trPr>
        <w:tc>
          <w:tcPr>
            <w:tcW w:w="100.0%" w:type="pct"/>
            <w:gridSpan w:val="3"/>
            <w:shd w:val="clear" w:color="auto" w:fill="auto"/>
          </w:tcPr>
          <w:p w14:paraId="5F50E634" w14:textId="77777777" w:rsidR="00E15883" w:rsidRPr="00753DF2" w:rsidRDefault="00E15883" w:rsidP="00307563">
            <w:pPr>
              <w:keepNext/>
              <w:widowControl w:val="0"/>
              <w:spacing w:after="0pt" w:line="12pt" w:lineRule="auto"/>
              <w:ind w:start="2pt" w:end="2pt"/>
              <w:jc w:val="center"/>
              <w:rPr>
                <w:rFonts w:ascii="Times New Roman" w:hAnsi="Times New Roman" w:cs="Times New Roman"/>
                <w:sz w:val="24"/>
                <w:szCs w:val="24"/>
              </w:rPr>
            </w:pPr>
            <w:r w:rsidRPr="00753DF2">
              <w:rPr>
                <w:rFonts w:ascii="Times New Roman" w:hAnsi="Times New Roman" w:cs="Times New Roman"/>
                <w:bCs/>
                <w:sz w:val="24"/>
                <w:szCs w:val="24"/>
              </w:rPr>
              <w:t>Гостиницы, мотели, кемпинги</w:t>
            </w:r>
          </w:p>
        </w:tc>
      </w:tr>
      <w:tr w:rsidR="00E15883" w:rsidRPr="00753DF2" w14:paraId="48FC3396" w14:textId="77777777" w:rsidTr="00A634ED">
        <w:trPr>
          <w:trHeight w:val="283"/>
          <w:jc w:val="center"/>
        </w:trPr>
        <w:tc>
          <w:tcPr>
            <w:tcW w:w="26.0%" w:type="pct"/>
            <w:shd w:val="clear" w:color="auto" w:fill="auto"/>
            <w:vAlign w:val="center"/>
          </w:tcPr>
          <w:p w14:paraId="2CA93DBA" w14:textId="77777777" w:rsidR="00E15883" w:rsidRPr="00753DF2" w:rsidRDefault="00E15883" w:rsidP="00307563">
            <w:pPr>
              <w:keepLines/>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Гостиницы</w:t>
            </w:r>
          </w:p>
        </w:tc>
        <w:tc>
          <w:tcPr>
            <w:tcW w:w="46.0%" w:type="pct"/>
            <w:shd w:val="clear" w:color="auto" w:fill="auto"/>
            <w:vAlign w:val="center"/>
          </w:tcPr>
          <w:p w14:paraId="73B1D96A" w14:textId="77777777" w:rsidR="00E15883" w:rsidRPr="00753DF2" w:rsidRDefault="00E15883" w:rsidP="00307563">
            <w:pPr>
              <w:keepLines/>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6 мест на 1 тыс. человек</w:t>
            </w:r>
          </w:p>
        </w:tc>
        <w:tc>
          <w:tcPr>
            <w:tcW w:w="27.0%" w:type="pct"/>
            <w:shd w:val="clear" w:color="auto" w:fill="auto"/>
            <w:vAlign w:val="center"/>
          </w:tcPr>
          <w:p w14:paraId="08EEB757" w14:textId="77777777" w:rsidR="00E15883" w:rsidRPr="00753DF2" w:rsidRDefault="00E15883" w:rsidP="00307563">
            <w:pPr>
              <w:keepLines/>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 xml:space="preserve">Местные нормативы градостроительного проектирования </w:t>
            </w:r>
            <w:r w:rsidRPr="00753DF2">
              <w:rPr>
                <w:rFonts w:ascii="Times New Roman" w:hAnsi="Times New Roman" w:cs="Times New Roman"/>
                <w:bCs/>
                <w:sz w:val="24"/>
                <w:szCs w:val="24"/>
              </w:rPr>
              <w:t>Таскаевского</w:t>
            </w:r>
            <w:r w:rsidRPr="00753DF2">
              <w:rPr>
                <w:rFonts w:ascii="Times New Roman" w:hAnsi="Times New Roman" w:cs="Times New Roman"/>
                <w:sz w:val="24"/>
                <w:szCs w:val="24"/>
              </w:rPr>
              <w:t xml:space="preserve"> сельсовета</w:t>
            </w:r>
          </w:p>
        </w:tc>
      </w:tr>
      <w:tr w:rsidR="00E15883" w:rsidRPr="00753DF2" w14:paraId="416E44EC" w14:textId="77777777" w:rsidTr="00A634ED">
        <w:trPr>
          <w:trHeight w:val="283"/>
          <w:jc w:val="center"/>
        </w:trPr>
        <w:tc>
          <w:tcPr>
            <w:tcW w:w="100.0%" w:type="pct"/>
            <w:gridSpan w:val="3"/>
            <w:shd w:val="clear" w:color="auto" w:fill="auto"/>
            <w:vAlign w:val="center"/>
            <w:hideMark/>
          </w:tcPr>
          <w:p w14:paraId="0E53D710" w14:textId="77777777" w:rsidR="00E15883" w:rsidRPr="00753DF2" w:rsidRDefault="00E15883" w:rsidP="00E15883">
            <w:pPr>
              <w:widowControl w:val="0"/>
              <w:spacing w:after="0pt" w:line="12pt" w:lineRule="auto"/>
              <w:ind w:start="2pt" w:end="2pt"/>
              <w:jc w:val="center"/>
              <w:rPr>
                <w:rFonts w:ascii="Times New Roman" w:hAnsi="Times New Roman" w:cs="Times New Roman"/>
                <w:sz w:val="24"/>
                <w:szCs w:val="24"/>
              </w:rPr>
            </w:pPr>
            <w:r w:rsidRPr="00753DF2">
              <w:rPr>
                <w:rFonts w:ascii="Times New Roman" w:hAnsi="Times New Roman" w:cs="Times New Roman"/>
                <w:sz w:val="24"/>
                <w:szCs w:val="24"/>
              </w:rPr>
              <w:t>Объекты специального назначения</w:t>
            </w:r>
          </w:p>
        </w:tc>
      </w:tr>
      <w:tr w:rsidR="00E15883" w:rsidRPr="00753DF2" w14:paraId="40118907" w14:textId="77777777" w:rsidTr="00A634ED">
        <w:trPr>
          <w:trHeight w:val="283"/>
          <w:jc w:val="center"/>
        </w:trPr>
        <w:tc>
          <w:tcPr>
            <w:tcW w:w="26.0%" w:type="pct"/>
            <w:shd w:val="clear" w:color="auto" w:fill="auto"/>
            <w:vAlign w:val="center"/>
            <w:hideMark/>
          </w:tcPr>
          <w:p w14:paraId="3E56EFD8"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lastRenderedPageBreak/>
              <w:t>Кладбища традиционного захоронения</w:t>
            </w:r>
          </w:p>
        </w:tc>
        <w:tc>
          <w:tcPr>
            <w:tcW w:w="46.0%" w:type="pct"/>
            <w:shd w:val="clear" w:color="auto" w:fill="auto"/>
            <w:vAlign w:val="center"/>
            <w:hideMark/>
          </w:tcPr>
          <w:p w14:paraId="283C10B4"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0,24 га на 1 тыс. человек</w:t>
            </w:r>
          </w:p>
        </w:tc>
        <w:tc>
          <w:tcPr>
            <w:tcW w:w="27.0%" w:type="pct"/>
            <w:shd w:val="clear" w:color="auto" w:fill="auto"/>
            <w:vAlign w:val="center"/>
            <w:hideMark/>
          </w:tcPr>
          <w:p w14:paraId="23599E10" w14:textId="77777777" w:rsidR="00E15883" w:rsidRPr="00753DF2" w:rsidRDefault="00E15883" w:rsidP="00E15883">
            <w:pPr>
              <w:widowControl w:val="0"/>
              <w:spacing w:after="0pt" w:line="12pt" w:lineRule="auto"/>
              <w:ind w:start="2pt" w:end="2pt"/>
              <w:rPr>
                <w:rFonts w:ascii="Times New Roman" w:hAnsi="Times New Roman" w:cs="Times New Roman"/>
                <w:sz w:val="24"/>
                <w:szCs w:val="24"/>
              </w:rPr>
            </w:pPr>
            <w:r w:rsidRPr="00753DF2">
              <w:rPr>
                <w:rFonts w:ascii="Times New Roman" w:hAnsi="Times New Roman" w:cs="Times New Roman"/>
                <w:sz w:val="24"/>
                <w:szCs w:val="24"/>
              </w:rPr>
              <w:t xml:space="preserve">Местные нормативы градостроительного проектирования </w:t>
            </w:r>
            <w:r w:rsidRPr="00753DF2">
              <w:rPr>
                <w:rFonts w:ascii="Times New Roman" w:hAnsi="Times New Roman" w:cs="Times New Roman"/>
                <w:bCs/>
                <w:sz w:val="24"/>
                <w:szCs w:val="24"/>
              </w:rPr>
              <w:t>Таскаевского</w:t>
            </w:r>
            <w:r w:rsidRPr="00753DF2">
              <w:rPr>
                <w:rFonts w:ascii="Times New Roman" w:hAnsi="Times New Roman" w:cs="Times New Roman"/>
                <w:sz w:val="24"/>
                <w:szCs w:val="24"/>
              </w:rPr>
              <w:t xml:space="preserve"> сельсовета</w:t>
            </w:r>
          </w:p>
        </w:tc>
      </w:tr>
      <w:bookmarkEnd w:id="249"/>
      <w:bookmarkEnd w:id="251"/>
    </w:tbl>
    <w:p w14:paraId="7BC2BABD" w14:textId="77777777" w:rsidR="00E15883" w:rsidRPr="00753DF2" w:rsidRDefault="00E15883" w:rsidP="00E15883">
      <w:pPr>
        <w:spacing w:after="0pt" w:line="12pt" w:lineRule="auto"/>
        <w:contextualSpacing/>
        <w:jc w:val="both"/>
        <w:rPr>
          <w:rFonts w:ascii="Times New Roman" w:hAnsi="Times New Roman" w:cs="Times New Roman"/>
          <w:color w:val="FF0000"/>
          <w:sz w:val="28"/>
          <w:szCs w:val="28"/>
        </w:rPr>
      </w:pPr>
    </w:p>
    <w:p w14:paraId="7882E5C2" w14:textId="0C6008BE" w:rsidR="00E15883" w:rsidRPr="00753DF2" w:rsidRDefault="00E15883" w:rsidP="000500BC">
      <w:pPr>
        <w:autoSpaceDE w:val="0"/>
        <w:autoSpaceDN w:val="0"/>
        <w:adjustRightInd w:val="0"/>
        <w:spacing w:after="3pt" w:line="12pt" w:lineRule="auto"/>
        <w:ind w:firstLine="35.45pt"/>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5B5CF4" w:rsidRPr="00753DF2">
        <w:rPr>
          <w:rFonts w:ascii="Times New Roman" w:hAnsi="Times New Roman" w:cs="Times New Roman"/>
          <w:b/>
          <w:sz w:val="28"/>
          <w:szCs w:val="28"/>
          <w:lang w:bidi="en-US"/>
        </w:rPr>
        <w:t>4</w:t>
      </w:r>
      <w:r w:rsidR="002A3347">
        <w:rPr>
          <w:rFonts w:ascii="Times New Roman" w:hAnsi="Times New Roman" w:cs="Times New Roman"/>
          <w:b/>
          <w:sz w:val="28"/>
          <w:szCs w:val="28"/>
          <w:lang w:bidi="en-US"/>
        </w:rPr>
        <w:t>8</w:t>
      </w:r>
      <w:r w:rsidRPr="00753DF2">
        <w:rPr>
          <w:rFonts w:ascii="Times New Roman" w:hAnsi="Times New Roman" w:cs="Times New Roman"/>
          <w:b/>
          <w:sz w:val="28"/>
          <w:szCs w:val="28"/>
          <w:lang w:bidi="en-US"/>
        </w:rPr>
        <w:t>.</w:t>
      </w:r>
      <w:r w:rsidRPr="00753DF2">
        <w:rPr>
          <w:rFonts w:ascii="Times New Roman" w:hAnsi="Times New Roman" w:cs="Times New Roman"/>
          <w:sz w:val="28"/>
          <w:szCs w:val="28"/>
          <w:lang w:bidi="en-US"/>
        </w:rPr>
        <w:t xml:space="preserve"> - </w:t>
      </w:r>
      <w:r w:rsidRPr="00753DF2">
        <w:rPr>
          <w:rFonts w:ascii="Times New Roman" w:hAnsi="Times New Roman" w:cs="Times New Roman"/>
          <w:sz w:val="28"/>
          <w:szCs w:val="28"/>
        </w:rPr>
        <w:t>Объекты обслуживания населения</w:t>
      </w:r>
    </w:p>
    <w:tbl>
      <w:tblPr>
        <w:tblW w:w="100.0%" w:type="pct"/>
        <w:jc w:val="cente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CellMar>
          <w:start w:w="0pt" w:type="dxa"/>
          <w:end w:w="0pt" w:type="dxa"/>
        </w:tblCellMar>
        <w:tblLook w:firstRow="0" w:lastRow="0" w:firstColumn="0" w:lastColumn="0" w:noHBand="0" w:noVBand="0"/>
      </w:tblPr>
      <w:tblGrid>
        <w:gridCol w:w="6705"/>
        <w:gridCol w:w="3202"/>
      </w:tblGrid>
      <w:tr w:rsidR="00E15883" w:rsidRPr="00753DF2" w14:paraId="078C681D" w14:textId="77777777" w:rsidTr="00A634ED">
        <w:trPr>
          <w:trHeight w:val="57"/>
          <w:jc w:val="center"/>
        </w:trPr>
        <w:tc>
          <w:tcPr>
            <w:tcW w:w="67.0%" w:type="pct"/>
            <w:tcMar>
              <w:top w:w="0pt" w:type="dxa"/>
              <w:start w:w="3.70pt" w:type="dxa"/>
              <w:bottom w:w="0pt" w:type="dxa"/>
              <w:end w:w="3.70pt" w:type="dxa"/>
            </w:tcMar>
            <w:vAlign w:val="center"/>
          </w:tcPr>
          <w:p w14:paraId="50B5427B" w14:textId="77777777" w:rsidR="00E15883" w:rsidRPr="00753DF2" w:rsidRDefault="00E15883" w:rsidP="00E15883">
            <w:pPr>
              <w:spacing w:after="0pt" w:line="12pt" w:lineRule="auto"/>
              <w:ind w:firstLine="35.45pt"/>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Учреждения и предприятия обслуживания</w:t>
            </w:r>
          </w:p>
        </w:tc>
        <w:tc>
          <w:tcPr>
            <w:tcW w:w="32.0%" w:type="pct"/>
            <w:tcMar>
              <w:top w:w="0pt" w:type="dxa"/>
              <w:start w:w="3.70pt" w:type="dxa"/>
              <w:bottom w:w="0pt" w:type="dxa"/>
              <w:end w:w="3.70pt" w:type="dxa"/>
            </w:tcMar>
            <w:vAlign w:val="center"/>
          </w:tcPr>
          <w:p w14:paraId="54C43E07"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 xml:space="preserve">Уровни территориальной доступности </w:t>
            </w:r>
          </w:p>
        </w:tc>
      </w:tr>
      <w:tr w:rsidR="00E15883" w:rsidRPr="00753DF2" w14:paraId="61600DF4" w14:textId="77777777" w:rsidTr="00A634ED">
        <w:trPr>
          <w:trHeight w:val="57"/>
          <w:jc w:val="center"/>
        </w:trPr>
        <w:tc>
          <w:tcPr>
            <w:tcW w:w="67.0%" w:type="pct"/>
            <w:tcMar>
              <w:top w:w="0pt" w:type="dxa"/>
              <w:start w:w="3.70pt" w:type="dxa"/>
              <w:bottom w:w="0pt" w:type="dxa"/>
              <w:end w:w="3.70pt" w:type="dxa"/>
            </w:tcMar>
            <w:vAlign w:val="center"/>
          </w:tcPr>
          <w:p w14:paraId="3082E4A5" w14:textId="77777777" w:rsidR="00E15883" w:rsidRPr="00753DF2" w:rsidRDefault="00E15883" w:rsidP="00307563">
            <w:pPr>
              <w:spacing w:after="0pt" w:line="12pt" w:lineRule="auto"/>
              <w:ind w:start="3.25pt"/>
              <w:textAlignment w:val="baseline"/>
              <w:rPr>
                <w:rFonts w:ascii="Times New Roman" w:hAnsi="Times New Roman" w:cs="Times New Roman"/>
                <w:sz w:val="24"/>
                <w:szCs w:val="24"/>
              </w:rPr>
            </w:pPr>
            <w:r w:rsidRPr="00753DF2">
              <w:rPr>
                <w:rFonts w:ascii="Times New Roman" w:hAnsi="Times New Roman" w:cs="Times New Roman"/>
                <w:sz w:val="24"/>
                <w:szCs w:val="24"/>
              </w:rPr>
              <w:t>Детские дошкольные учреждения</w:t>
            </w:r>
            <w:r w:rsidRPr="00753DF2">
              <w:rPr>
                <w:rStyle w:val="aff7"/>
                <w:rFonts w:ascii="Times New Roman" w:hAnsi="Times New Roman" w:cs="Times New Roman"/>
                <w:sz w:val="24"/>
                <w:szCs w:val="24"/>
              </w:rPr>
              <w:footnoteReference w:id="5"/>
            </w:r>
            <w:r w:rsidRPr="00753DF2">
              <w:rPr>
                <w:rFonts w:ascii="Times New Roman" w:hAnsi="Times New Roman" w:cs="Times New Roman"/>
                <w:sz w:val="24"/>
                <w:szCs w:val="24"/>
              </w:rPr>
              <w:t>:</w:t>
            </w:r>
          </w:p>
        </w:tc>
        <w:tc>
          <w:tcPr>
            <w:tcW w:w="32.0%" w:type="pct"/>
            <w:tcMar>
              <w:top w:w="0pt" w:type="dxa"/>
              <w:start w:w="3.70pt" w:type="dxa"/>
              <w:bottom w:w="0pt" w:type="dxa"/>
              <w:end w:w="3.70pt" w:type="dxa"/>
            </w:tcMar>
            <w:vAlign w:val="center"/>
          </w:tcPr>
          <w:p w14:paraId="288A6C0E" w14:textId="77777777" w:rsidR="00E15883" w:rsidRPr="00753DF2" w:rsidRDefault="00E15883" w:rsidP="00E15883">
            <w:pPr>
              <w:widowControl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500 м</w:t>
            </w:r>
          </w:p>
        </w:tc>
      </w:tr>
      <w:tr w:rsidR="00E15883" w:rsidRPr="00753DF2" w14:paraId="7FE47502" w14:textId="77777777" w:rsidTr="00A634ED">
        <w:trPr>
          <w:trHeight w:val="57"/>
          <w:jc w:val="center"/>
        </w:trPr>
        <w:tc>
          <w:tcPr>
            <w:tcW w:w="67.0%" w:type="pct"/>
            <w:tcMar>
              <w:top w:w="0pt" w:type="dxa"/>
              <w:start w:w="3.70pt" w:type="dxa"/>
              <w:bottom w:w="0pt" w:type="dxa"/>
              <w:end w:w="3.70pt" w:type="dxa"/>
            </w:tcMar>
            <w:vAlign w:val="center"/>
          </w:tcPr>
          <w:p w14:paraId="3D0444AC" w14:textId="77777777" w:rsidR="00E15883" w:rsidRPr="00753DF2" w:rsidRDefault="00E15883" w:rsidP="00307563">
            <w:pPr>
              <w:widowControl w:val="0"/>
              <w:spacing w:after="0pt" w:line="12pt" w:lineRule="auto"/>
              <w:ind w:start="3.25pt" w:end="10.75pt"/>
              <w:jc w:val="both"/>
              <w:rPr>
                <w:rFonts w:ascii="Times New Roman" w:hAnsi="Times New Roman" w:cs="Times New Roman"/>
                <w:bCs/>
                <w:sz w:val="24"/>
                <w:szCs w:val="24"/>
              </w:rPr>
            </w:pPr>
            <w:r w:rsidRPr="00753DF2">
              <w:rPr>
                <w:rFonts w:ascii="Times New Roman" w:hAnsi="Times New Roman" w:cs="Times New Roman"/>
                <w:bCs/>
                <w:spacing w:val="-2"/>
                <w:sz w:val="24"/>
                <w:szCs w:val="24"/>
              </w:rPr>
              <w:t>Образовательные</w:t>
            </w:r>
            <w:r w:rsidRPr="00753DF2">
              <w:rPr>
                <w:rFonts w:ascii="Times New Roman" w:hAnsi="Times New Roman" w:cs="Times New Roman"/>
                <w:bCs/>
                <w:sz w:val="24"/>
                <w:szCs w:val="24"/>
              </w:rPr>
              <w:t xml:space="preserve"> организации</w:t>
            </w:r>
            <w:r w:rsidRPr="00753DF2">
              <w:rPr>
                <w:rFonts w:ascii="Times New Roman" w:hAnsi="Times New Roman" w:cs="Times New Roman"/>
                <w:bCs/>
                <w:spacing w:val="-2"/>
                <w:sz w:val="24"/>
                <w:szCs w:val="24"/>
              </w:rPr>
              <w:t xml:space="preserve"> дополнительного образования детей</w:t>
            </w:r>
          </w:p>
        </w:tc>
        <w:tc>
          <w:tcPr>
            <w:tcW w:w="32.0%" w:type="pct"/>
            <w:tcMar>
              <w:top w:w="0pt" w:type="dxa"/>
              <w:start w:w="3.70pt" w:type="dxa"/>
              <w:bottom w:w="0pt" w:type="dxa"/>
              <w:end w:w="3.70pt" w:type="dxa"/>
            </w:tcMar>
            <w:vAlign w:val="center"/>
          </w:tcPr>
          <w:p w14:paraId="67CB5E10"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30 мин</w:t>
            </w:r>
          </w:p>
        </w:tc>
      </w:tr>
      <w:tr w:rsidR="00E15883" w:rsidRPr="00753DF2" w14:paraId="05D1C961" w14:textId="77777777" w:rsidTr="00A634ED">
        <w:trPr>
          <w:trHeight w:val="57"/>
          <w:jc w:val="center"/>
        </w:trPr>
        <w:tc>
          <w:tcPr>
            <w:tcW w:w="67.0%" w:type="pct"/>
            <w:tcMar>
              <w:top w:w="0pt" w:type="dxa"/>
              <w:start w:w="3.70pt" w:type="dxa"/>
              <w:bottom w:w="0pt" w:type="dxa"/>
              <w:end w:w="3.70pt" w:type="dxa"/>
            </w:tcMar>
            <w:vAlign w:val="center"/>
          </w:tcPr>
          <w:p w14:paraId="7A69CED3" w14:textId="77777777" w:rsidR="00E15883" w:rsidRPr="00753DF2" w:rsidRDefault="00E15883" w:rsidP="00307563">
            <w:pPr>
              <w:spacing w:after="0pt" w:line="12pt" w:lineRule="auto"/>
              <w:ind w:start="3.25pt"/>
              <w:textAlignment w:val="baseline"/>
              <w:rPr>
                <w:rFonts w:ascii="Times New Roman" w:hAnsi="Times New Roman" w:cs="Times New Roman"/>
                <w:sz w:val="24"/>
                <w:szCs w:val="24"/>
              </w:rPr>
            </w:pPr>
            <w:r w:rsidRPr="00753DF2">
              <w:rPr>
                <w:rFonts w:ascii="Times New Roman" w:hAnsi="Times New Roman" w:cs="Times New Roman"/>
                <w:sz w:val="24"/>
                <w:szCs w:val="24"/>
              </w:rPr>
              <w:t>Помещения для физкультурно-оздоровительных занятий</w:t>
            </w:r>
          </w:p>
        </w:tc>
        <w:tc>
          <w:tcPr>
            <w:tcW w:w="32.0%" w:type="pct"/>
            <w:tcMar>
              <w:top w:w="0pt" w:type="dxa"/>
              <w:start w:w="3.70pt" w:type="dxa"/>
              <w:bottom w:w="0pt" w:type="dxa"/>
              <w:end w:w="3.70pt" w:type="dxa"/>
            </w:tcMar>
            <w:vAlign w:val="center"/>
          </w:tcPr>
          <w:p w14:paraId="483073A8"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500 м</w:t>
            </w:r>
          </w:p>
        </w:tc>
      </w:tr>
      <w:tr w:rsidR="00E15883" w:rsidRPr="00753DF2" w14:paraId="3906ACCA" w14:textId="77777777" w:rsidTr="00A634ED">
        <w:trPr>
          <w:trHeight w:val="57"/>
          <w:jc w:val="center"/>
        </w:trPr>
        <w:tc>
          <w:tcPr>
            <w:tcW w:w="67.0%" w:type="pct"/>
            <w:tcMar>
              <w:top w:w="0pt" w:type="dxa"/>
              <w:start w:w="3.70pt" w:type="dxa"/>
              <w:bottom w:w="0pt" w:type="dxa"/>
              <w:end w:w="3.70pt" w:type="dxa"/>
            </w:tcMar>
            <w:vAlign w:val="center"/>
          </w:tcPr>
          <w:p w14:paraId="5C273D71" w14:textId="77777777" w:rsidR="00E15883" w:rsidRPr="00753DF2" w:rsidRDefault="00E15883" w:rsidP="00307563">
            <w:pPr>
              <w:spacing w:after="0pt" w:line="12pt" w:lineRule="auto"/>
              <w:ind w:start="3.25pt"/>
              <w:textAlignment w:val="baseline"/>
              <w:rPr>
                <w:rFonts w:ascii="Times New Roman" w:hAnsi="Times New Roman" w:cs="Times New Roman"/>
                <w:sz w:val="24"/>
                <w:szCs w:val="24"/>
              </w:rPr>
            </w:pPr>
            <w:r w:rsidRPr="00753DF2">
              <w:rPr>
                <w:rFonts w:ascii="Times New Roman" w:hAnsi="Times New Roman" w:cs="Times New Roman"/>
                <w:sz w:val="24"/>
                <w:szCs w:val="24"/>
              </w:rPr>
              <w:t xml:space="preserve">Физкультурно-спортивные центры </w:t>
            </w:r>
          </w:p>
        </w:tc>
        <w:tc>
          <w:tcPr>
            <w:tcW w:w="32.0%" w:type="pct"/>
            <w:tcMar>
              <w:top w:w="0pt" w:type="dxa"/>
              <w:start w:w="3.70pt" w:type="dxa"/>
              <w:bottom w:w="0pt" w:type="dxa"/>
              <w:end w:w="3.70pt" w:type="dxa"/>
            </w:tcMar>
            <w:vAlign w:val="center"/>
          </w:tcPr>
          <w:p w14:paraId="686D0286"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1500 м</w:t>
            </w:r>
          </w:p>
        </w:tc>
      </w:tr>
      <w:tr w:rsidR="00E15883" w:rsidRPr="00753DF2" w14:paraId="2A34AEEA" w14:textId="77777777" w:rsidTr="00A634ED">
        <w:trPr>
          <w:trHeight w:val="57"/>
          <w:jc w:val="center"/>
        </w:trPr>
        <w:tc>
          <w:tcPr>
            <w:tcW w:w="67.0%" w:type="pct"/>
            <w:tcMar>
              <w:top w:w="0pt" w:type="dxa"/>
              <w:start w:w="3.70pt" w:type="dxa"/>
              <w:bottom w:w="0pt" w:type="dxa"/>
              <w:end w:w="3.70pt" w:type="dxa"/>
            </w:tcMar>
            <w:vAlign w:val="center"/>
          </w:tcPr>
          <w:p w14:paraId="501FA09E" w14:textId="77777777" w:rsidR="00E15883" w:rsidRPr="00753DF2" w:rsidRDefault="00E15883" w:rsidP="00307563">
            <w:pPr>
              <w:spacing w:after="0pt" w:line="12pt" w:lineRule="auto"/>
              <w:ind w:start="3.25pt"/>
              <w:textAlignment w:val="baseline"/>
              <w:rPr>
                <w:rFonts w:ascii="Times New Roman" w:hAnsi="Times New Roman" w:cs="Times New Roman"/>
                <w:bCs/>
                <w:sz w:val="24"/>
                <w:szCs w:val="24"/>
              </w:rPr>
            </w:pPr>
            <w:r w:rsidRPr="00753DF2">
              <w:rPr>
                <w:rFonts w:ascii="Times New Roman" w:hAnsi="Times New Roman" w:cs="Times New Roman"/>
                <w:bCs/>
                <w:sz w:val="24"/>
                <w:szCs w:val="24"/>
              </w:rPr>
              <w:t>Фельдшерско-акушерские пункты:</w:t>
            </w:r>
          </w:p>
          <w:p w14:paraId="6861A211" w14:textId="77777777" w:rsidR="00E15883" w:rsidRPr="00753DF2" w:rsidRDefault="00E15883" w:rsidP="00307563">
            <w:pPr>
              <w:spacing w:after="0pt" w:line="12pt" w:lineRule="auto"/>
              <w:ind w:start="17.45pt"/>
              <w:textAlignment w:val="baseline"/>
              <w:rPr>
                <w:rFonts w:ascii="Times New Roman" w:hAnsi="Times New Roman" w:cs="Times New Roman"/>
                <w:sz w:val="24"/>
                <w:szCs w:val="24"/>
                <w:shd w:val="clear" w:color="auto" w:fill="FFFFFF"/>
              </w:rPr>
            </w:pPr>
            <w:r w:rsidRPr="00753DF2">
              <w:rPr>
                <w:rFonts w:ascii="Times New Roman" w:hAnsi="Times New Roman" w:cs="Times New Roman"/>
                <w:bCs/>
                <w:sz w:val="24"/>
                <w:szCs w:val="24"/>
              </w:rPr>
              <w:t xml:space="preserve">- </w:t>
            </w:r>
            <w:r w:rsidRPr="00753DF2">
              <w:rPr>
                <w:rFonts w:ascii="Times New Roman" w:hAnsi="Times New Roman" w:cs="Times New Roman"/>
                <w:sz w:val="24"/>
                <w:szCs w:val="24"/>
                <w:shd w:val="clear" w:color="auto" w:fill="FFFFFF"/>
              </w:rPr>
              <w:t>с численностью населения менее 300 человек - при удаленности от других лечебно-профилактических медицинских организаций</w:t>
            </w:r>
          </w:p>
          <w:p w14:paraId="049349C2" w14:textId="77777777" w:rsidR="00E15883" w:rsidRPr="00753DF2" w:rsidRDefault="00E15883" w:rsidP="00307563">
            <w:pPr>
              <w:spacing w:after="0pt" w:line="12pt" w:lineRule="auto"/>
              <w:ind w:start="17.45pt"/>
              <w:textAlignment w:val="baseline"/>
              <w:rPr>
                <w:rFonts w:ascii="Times New Roman" w:hAnsi="Times New Roman" w:cs="Times New Roman"/>
                <w:sz w:val="24"/>
                <w:szCs w:val="24"/>
                <w:shd w:val="clear" w:color="auto" w:fill="FFFFFF"/>
              </w:rPr>
            </w:pPr>
            <w:r w:rsidRPr="00753DF2">
              <w:rPr>
                <w:rFonts w:ascii="Times New Roman" w:hAnsi="Times New Roman" w:cs="Times New Roman"/>
                <w:bCs/>
                <w:sz w:val="24"/>
                <w:szCs w:val="24"/>
                <w:shd w:val="clear" w:color="auto" w:fill="FFFFFF"/>
              </w:rPr>
              <w:t xml:space="preserve">- </w:t>
            </w:r>
            <w:r w:rsidRPr="00753DF2">
              <w:rPr>
                <w:rFonts w:ascii="Times New Roman" w:hAnsi="Times New Roman" w:cs="Times New Roman"/>
                <w:sz w:val="24"/>
                <w:szCs w:val="24"/>
                <w:shd w:val="clear" w:color="auto" w:fill="FFFFFF"/>
              </w:rPr>
              <w:t>с численностью населения от 300 до 700 человек - при удаленности от других лечебно-профилактических медицинских организаций</w:t>
            </w:r>
          </w:p>
          <w:p w14:paraId="21815A51" w14:textId="77777777" w:rsidR="00E15883" w:rsidRPr="00753DF2" w:rsidRDefault="00E15883" w:rsidP="00307563">
            <w:pPr>
              <w:spacing w:after="0pt" w:line="12pt" w:lineRule="auto"/>
              <w:ind w:start="17.45pt"/>
              <w:textAlignment w:val="baseline"/>
              <w:rPr>
                <w:rFonts w:ascii="Times New Roman" w:hAnsi="Times New Roman" w:cs="Times New Roman"/>
                <w:bCs/>
                <w:sz w:val="24"/>
                <w:szCs w:val="24"/>
              </w:rPr>
            </w:pPr>
            <w:r w:rsidRPr="00753DF2">
              <w:rPr>
                <w:rFonts w:ascii="Times New Roman" w:hAnsi="Times New Roman" w:cs="Times New Roman"/>
                <w:bCs/>
                <w:sz w:val="24"/>
                <w:szCs w:val="24"/>
                <w:shd w:val="clear" w:color="auto" w:fill="FFFFFF"/>
              </w:rPr>
              <w:t xml:space="preserve">- </w:t>
            </w:r>
            <w:r w:rsidRPr="00753DF2">
              <w:rPr>
                <w:rFonts w:ascii="Times New Roman" w:hAnsi="Times New Roman" w:cs="Times New Roman"/>
                <w:sz w:val="24"/>
                <w:szCs w:val="24"/>
                <w:shd w:val="clear" w:color="auto" w:fill="FFFFFF"/>
              </w:rPr>
              <w:t>с численностью населения более 700 человек - при удаленности от других лечебно-профилактических медицинских организаций</w:t>
            </w:r>
          </w:p>
        </w:tc>
        <w:tc>
          <w:tcPr>
            <w:tcW w:w="32.0%" w:type="pct"/>
            <w:tcMar>
              <w:top w:w="0pt" w:type="dxa"/>
              <w:start w:w="3.70pt" w:type="dxa"/>
              <w:bottom w:w="0pt" w:type="dxa"/>
              <w:end w:w="3.70pt" w:type="dxa"/>
            </w:tcMar>
            <w:vAlign w:val="center"/>
          </w:tcPr>
          <w:p w14:paraId="7A7289CC"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p>
          <w:p w14:paraId="171D560A"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p>
          <w:p w14:paraId="5B7A8C15"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6000 м</w:t>
            </w:r>
          </w:p>
          <w:p w14:paraId="075CE24A"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p>
          <w:p w14:paraId="1161F080"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p>
          <w:p w14:paraId="75541A24"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4000 м</w:t>
            </w:r>
          </w:p>
          <w:p w14:paraId="367BC766"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p>
          <w:p w14:paraId="459D5252"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p>
          <w:p w14:paraId="3F6BEB75"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2000 м</w:t>
            </w:r>
          </w:p>
        </w:tc>
      </w:tr>
      <w:tr w:rsidR="00E15883" w:rsidRPr="00753DF2" w14:paraId="3074B071" w14:textId="77777777" w:rsidTr="00A634ED">
        <w:trPr>
          <w:trHeight w:val="57"/>
          <w:jc w:val="center"/>
        </w:trPr>
        <w:tc>
          <w:tcPr>
            <w:tcW w:w="67.0%" w:type="pct"/>
            <w:tcMar>
              <w:top w:w="0pt" w:type="dxa"/>
              <w:start w:w="3.70pt" w:type="dxa"/>
              <w:bottom w:w="0pt" w:type="dxa"/>
              <w:end w:w="3.70pt" w:type="dxa"/>
            </w:tcMar>
            <w:vAlign w:val="center"/>
          </w:tcPr>
          <w:p w14:paraId="4226FE74" w14:textId="77777777" w:rsidR="00E15883" w:rsidRPr="00753DF2" w:rsidRDefault="00E15883" w:rsidP="00307563">
            <w:pPr>
              <w:spacing w:after="0pt" w:line="12pt" w:lineRule="auto"/>
              <w:ind w:start="3.25pt"/>
              <w:textAlignment w:val="baseline"/>
              <w:rPr>
                <w:rFonts w:ascii="Times New Roman" w:hAnsi="Times New Roman" w:cs="Times New Roman"/>
                <w:bCs/>
                <w:sz w:val="24"/>
                <w:szCs w:val="24"/>
              </w:rPr>
            </w:pPr>
            <w:r w:rsidRPr="00753DF2">
              <w:rPr>
                <w:rFonts w:ascii="Times New Roman" w:hAnsi="Times New Roman" w:cs="Times New Roman"/>
                <w:bCs/>
                <w:sz w:val="24"/>
                <w:szCs w:val="24"/>
              </w:rPr>
              <w:t>Дом (дворец, центр) культуры, дом (центр) народного творчества</w:t>
            </w:r>
          </w:p>
        </w:tc>
        <w:tc>
          <w:tcPr>
            <w:tcW w:w="32.0%" w:type="pct"/>
            <w:tcMar>
              <w:top w:w="0pt" w:type="dxa"/>
              <w:start w:w="3.70pt" w:type="dxa"/>
              <w:bottom w:w="0pt" w:type="dxa"/>
              <w:end w:w="3.70pt" w:type="dxa"/>
            </w:tcMar>
            <w:vAlign w:val="center"/>
          </w:tcPr>
          <w:p w14:paraId="6CFC91DD" w14:textId="77777777" w:rsidR="00E15883" w:rsidRPr="00753DF2" w:rsidRDefault="00E15883" w:rsidP="00E15883">
            <w:pPr>
              <w:pStyle w:val="aff0"/>
              <w:ind w:start="0pt"/>
              <w:jc w:val="center"/>
              <w:textAlignment w:val="baseline"/>
            </w:pPr>
            <w:r w:rsidRPr="00753DF2">
              <w:t>1час</w:t>
            </w:r>
          </w:p>
        </w:tc>
      </w:tr>
      <w:tr w:rsidR="00E15883" w:rsidRPr="00753DF2" w14:paraId="516597A0" w14:textId="77777777" w:rsidTr="00A634ED">
        <w:trPr>
          <w:trHeight w:val="57"/>
          <w:jc w:val="center"/>
        </w:trPr>
        <w:tc>
          <w:tcPr>
            <w:tcW w:w="67.0%" w:type="pct"/>
            <w:tcMar>
              <w:top w:w="0pt" w:type="dxa"/>
              <w:start w:w="3.70pt" w:type="dxa"/>
              <w:bottom w:w="0pt" w:type="dxa"/>
              <w:end w:w="3.70pt" w:type="dxa"/>
            </w:tcMar>
            <w:vAlign w:val="center"/>
          </w:tcPr>
          <w:p w14:paraId="07A19AEC" w14:textId="77777777" w:rsidR="00E15883" w:rsidRPr="00753DF2" w:rsidRDefault="00E15883" w:rsidP="00307563">
            <w:pPr>
              <w:widowControl w:val="0"/>
              <w:spacing w:after="0pt" w:line="12pt" w:lineRule="auto"/>
              <w:ind w:start="3.25pt" w:end="10.65pt"/>
              <w:jc w:val="both"/>
              <w:rPr>
                <w:rFonts w:ascii="Times New Roman" w:hAnsi="Times New Roman" w:cs="Times New Roman"/>
                <w:bCs/>
                <w:sz w:val="24"/>
                <w:szCs w:val="24"/>
              </w:rPr>
            </w:pPr>
            <w:r w:rsidRPr="00753DF2">
              <w:rPr>
                <w:rFonts w:ascii="Times New Roman" w:hAnsi="Times New Roman" w:cs="Times New Roman"/>
                <w:bCs/>
                <w:spacing w:val="-2"/>
                <w:sz w:val="24"/>
                <w:szCs w:val="24"/>
              </w:rPr>
              <w:t>Библиотека</w:t>
            </w:r>
          </w:p>
        </w:tc>
        <w:tc>
          <w:tcPr>
            <w:tcW w:w="32.0%" w:type="pct"/>
            <w:tcMar>
              <w:top w:w="0pt" w:type="dxa"/>
              <w:start w:w="3.70pt" w:type="dxa"/>
              <w:bottom w:w="0pt" w:type="dxa"/>
              <w:end w:w="3.70pt" w:type="dxa"/>
            </w:tcMar>
            <w:vAlign w:val="center"/>
          </w:tcPr>
          <w:p w14:paraId="5DC1083B"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1 час</w:t>
            </w:r>
          </w:p>
        </w:tc>
      </w:tr>
      <w:tr w:rsidR="00E15883" w:rsidRPr="00753DF2" w14:paraId="210B0582" w14:textId="77777777" w:rsidTr="00A634ED">
        <w:trPr>
          <w:trHeight w:val="57"/>
          <w:jc w:val="center"/>
        </w:trPr>
        <w:tc>
          <w:tcPr>
            <w:tcW w:w="67.0%" w:type="pct"/>
            <w:tcMar>
              <w:top w:w="0pt" w:type="dxa"/>
              <w:start w:w="3.70pt" w:type="dxa"/>
              <w:bottom w:w="0pt" w:type="dxa"/>
              <w:end w:w="3.70pt" w:type="dxa"/>
            </w:tcMar>
            <w:vAlign w:val="center"/>
          </w:tcPr>
          <w:p w14:paraId="4176A6F2" w14:textId="77777777" w:rsidR="00E15883" w:rsidRPr="00753DF2" w:rsidRDefault="00E15883" w:rsidP="00307563">
            <w:pPr>
              <w:spacing w:after="0pt" w:line="12pt" w:lineRule="auto"/>
              <w:ind w:start="3.25pt"/>
              <w:textAlignment w:val="baseline"/>
              <w:rPr>
                <w:rFonts w:ascii="Times New Roman" w:hAnsi="Times New Roman" w:cs="Times New Roman"/>
                <w:sz w:val="24"/>
                <w:szCs w:val="24"/>
              </w:rPr>
            </w:pPr>
            <w:r w:rsidRPr="00753DF2">
              <w:rPr>
                <w:rFonts w:ascii="Times New Roman" w:hAnsi="Times New Roman" w:cs="Times New Roman"/>
                <w:sz w:val="24"/>
                <w:szCs w:val="24"/>
              </w:rPr>
              <w:t xml:space="preserve">Аптеки </w:t>
            </w:r>
          </w:p>
        </w:tc>
        <w:tc>
          <w:tcPr>
            <w:tcW w:w="32.0%" w:type="pct"/>
            <w:tcMar>
              <w:top w:w="0pt" w:type="dxa"/>
              <w:start w:w="3.70pt" w:type="dxa"/>
              <w:bottom w:w="0pt" w:type="dxa"/>
              <w:end w:w="3.70pt" w:type="dxa"/>
            </w:tcMar>
            <w:vAlign w:val="center"/>
          </w:tcPr>
          <w:p w14:paraId="7FEF793D"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800 м</w:t>
            </w:r>
          </w:p>
        </w:tc>
      </w:tr>
      <w:tr w:rsidR="00E15883" w:rsidRPr="00753DF2" w14:paraId="5D6A3077" w14:textId="77777777" w:rsidTr="00A634ED">
        <w:trPr>
          <w:trHeight w:val="57"/>
          <w:jc w:val="center"/>
        </w:trPr>
        <w:tc>
          <w:tcPr>
            <w:tcW w:w="67.0%" w:type="pct"/>
            <w:tcMar>
              <w:top w:w="0pt" w:type="dxa"/>
              <w:start w:w="3.70pt" w:type="dxa"/>
              <w:bottom w:w="0pt" w:type="dxa"/>
              <w:end w:w="3.70pt" w:type="dxa"/>
            </w:tcMar>
            <w:vAlign w:val="center"/>
          </w:tcPr>
          <w:p w14:paraId="3EDF18E1" w14:textId="77777777" w:rsidR="00E15883" w:rsidRPr="00753DF2" w:rsidRDefault="00E15883" w:rsidP="00307563">
            <w:pPr>
              <w:spacing w:after="0pt" w:line="12pt" w:lineRule="auto"/>
              <w:ind w:start="3.25pt"/>
              <w:textAlignment w:val="baseline"/>
              <w:rPr>
                <w:rFonts w:ascii="Times New Roman" w:hAnsi="Times New Roman" w:cs="Times New Roman"/>
                <w:sz w:val="24"/>
                <w:szCs w:val="24"/>
              </w:rPr>
            </w:pPr>
            <w:r w:rsidRPr="00753DF2">
              <w:rPr>
                <w:rFonts w:ascii="Times New Roman" w:hAnsi="Times New Roman" w:cs="Times New Roman"/>
                <w:sz w:val="24"/>
                <w:szCs w:val="24"/>
              </w:rPr>
              <w:t>Предприятия торговли, общественного питания и бытового обслуживания местного значения</w:t>
            </w:r>
          </w:p>
        </w:tc>
        <w:tc>
          <w:tcPr>
            <w:tcW w:w="32.0%" w:type="pct"/>
            <w:tcMar>
              <w:top w:w="0pt" w:type="dxa"/>
              <w:start w:w="3.70pt" w:type="dxa"/>
              <w:bottom w:w="0pt" w:type="dxa"/>
              <w:end w:w="3.70pt" w:type="dxa"/>
            </w:tcMar>
            <w:vAlign w:val="center"/>
          </w:tcPr>
          <w:p w14:paraId="0FCA429D" w14:textId="77777777" w:rsidR="00E15883" w:rsidRPr="00753DF2" w:rsidRDefault="00E15883" w:rsidP="00E15883">
            <w:pPr>
              <w:widowControl w:val="0"/>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2000 м</w:t>
            </w:r>
          </w:p>
        </w:tc>
      </w:tr>
      <w:tr w:rsidR="00E15883" w:rsidRPr="00753DF2" w14:paraId="5C26AF35" w14:textId="77777777" w:rsidTr="00A634ED">
        <w:trPr>
          <w:trHeight w:val="57"/>
          <w:jc w:val="center"/>
        </w:trPr>
        <w:tc>
          <w:tcPr>
            <w:tcW w:w="67.0%" w:type="pct"/>
            <w:tcMar>
              <w:top w:w="0pt" w:type="dxa"/>
              <w:start w:w="3.70pt" w:type="dxa"/>
              <w:bottom w:w="0pt" w:type="dxa"/>
              <w:end w:w="3.70pt" w:type="dxa"/>
            </w:tcMar>
            <w:vAlign w:val="center"/>
          </w:tcPr>
          <w:p w14:paraId="4DD21E3F" w14:textId="77777777" w:rsidR="00E15883" w:rsidRPr="00753DF2" w:rsidRDefault="00E15883" w:rsidP="00307563">
            <w:pPr>
              <w:spacing w:after="0pt" w:line="12pt" w:lineRule="auto"/>
              <w:ind w:start="3.25pt"/>
              <w:textAlignment w:val="baseline"/>
              <w:rPr>
                <w:rFonts w:ascii="Times New Roman" w:hAnsi="Times New Roman" w:cs="Times New Roman"/>
                <w:sz w:val="24"/>
                <w:szCs w:val="24"/>
              </w:rPr>
            </w:pPr>
            <w:r w:rsidRPr="00753DF2">
              <w:rPr>
                <w:rFonts w:ascii="Times New Roman" w:hAnsi="Times New Roman" w:cs="Times New Roman"/>
                <w:sz w:val="24"/>
                <w:szCs w:val="24"/>
              </w:rPr>
              <w:t xml:space="preserve">Отделения связи </w:t>
            </w:r>
          </w:p>
        </w:tc>
        <w:tc>
          <w:tcPr>
            <w:tcW w:w="32.0%" w:type="pct"/>
            <w:tcMar>
              <w:top w:w="0pt" w:type="dxa"/>
              <w:start w:w="3.70pt" w:type="dxa"/>
              <w:bottom w:w="0pt" w:type="dxa"/>
              <w:end w:w="3.70pt" w:type="dxa"/>
            </w:tcMar>
            <w:vAlign w:val="center"/>
          </w:tcPr>
          <w:p w14:paraId="10DF28A3" w14:textId="77777777" w:rsidR="00E15883" w:rsidRPr="00753DF2" w:rsidRDefault="00E15883" w:rsidP="00E15883">
            <w:pPr>
              <w:spacing w:after="0pt" w:line="12pt" w:lineRule="auto"/>
              <w:jc w:val="center"/>
              <w:textAlignment w:val="baseline"/>
              <w:rPr>
                <w:rFonts w:ascii="Times New Roman" w:hAnsi="Times New Roman" w:cs="Times New Roman"/>
                <w:sz w:val="24"/>
                <w:szCs w:val="24"/>
              </w:rPr>
            </w:pPr>
            <w:r w:rsidRPr="00753DF2">
              <w:rPr>
                <w:rFonts w:ascii="Times New Roman" w:hAnsi="Times New Roman" w:cs="Times New Roman"/>
                <w:sz w:val="24"/>
                <w:szCs w:val="24"/>
              </w:rPr>
              <w:t>3000 м</w:t>
            </w:r>
          </w:p>
        </w:tc>
      </w:tr>
    </w:tbl>
    <w:p w14:paraId="531C74B8" w14:textId="77777777" w:rsidR="00E15883" w:rsidRPr="00753DF2" w:rsidRDefault="00E15883" w:rsidP="00E15883">
      <w:pPr>
        <w:spacing w:after="0pt" w:line="12pt" w:lineRule="auto"/>
        <w:contextualSpacing/>
        <w:jc w:val="both"/>
        <w:rPr>
          <w:rFonts w:ascii="Times New Roman" w:hAnsi="Times New Roman" w:cs="Times New Roman"/>
          <w:color w:val="FF0000"/>
          <w:sz w:val="28"/>
          <w:szCs w:val="28"/>
        </w:rPr>
      </w:pPr>
    </w:p>
    <w:p w14:paraId="05B6A957" w14:textId="77777777" w:rsidR="00E15883" w:rsidRPr="00753DF2" w:rsidRDefault="00E15883" w:rsidP="004B7EB9">
      <w:pPr>
        <w:pStyle w:val="2"/>
        <w:numPr>
          <w:ilvl w:val="2"/>
          <w:numId w:val="44"/>
        </w:numPr>
        <w:rPr>
          <w:szCs w:val="28"/>
        </w:rPr>
      </w:pPr>
      <w:bookmarkStart w:id="254" w:name="_Toc190954108"/>
      <w:bookmarkEnd w:id="250"/>
      <w:r w:rsidRPr="00753DF2">
        <w:t>Сфера образования</w:t>
      </w:r>
      <w:bookmarkEnd w:id="254"/>
    </w:p>
    <w:p w14:paraId="4B8B10B3"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bookmarkStart w:id="255" w:name="_Hlk145624073"/>
      <w:r w:rsidRPr="00753DF2">
        <w:rPr>
          <w:rFonts w:ascii="Times New Roman" w:hAnsi="Times New Roman" w:cs="Times New Roman"/>
          <w:sz w:val="28"/>
          <w:szCs w:val="28"/>
        </w:rPr>
        <w:t>Приоритетами региональной политики в сфере образования являются доступность, качество, эффективность и открытость образования. В соответствии с ними в Новосибирской области проводится планомерная работа по совершенствованию региональной системы образования.</w:t>
      </w:r>
    </w:p>
    <w:p w14:paraId="310C6F4E"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Стратегическими целями развития сферы образования являются:</w:t>
      </w:r>
    </w:p>
    <w:p w14:paraId="4516D9BA"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1) усиление вклада образования в социально-экономическое развитие Новосибирской области и обеспечение современного качества и доступности образования для детей и молодежи;</w:t>
      </w:r>
    </w:p>
    <w:p w14:paraId="18AB9EF9"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2) обеспечение соответствия качества образования требованиям инновационного социально-ориентированного развития.</w:t>
      </w:r>
    </w:p>
    <w:p w14:paraId="0AFE673D"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Основными направлениями, определяющими решение задачи повышения качества образования, являются:</w:t>
      </w:r>
    </w:p>
    <w:p w14:paraId="5CCB4C26"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lastRenderedPageBreak/>
        <w:t>создание условий для организации учебно-воспитательного процесса, развитие и укрепление учебно-материальной базы образовательных учреждений;</w:t>
      </w:r>
    </w:p>
    <w:p w14:paraId="7E354875"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профилактика безнадзорности, подростковой преступности, наркомании.</w:t>
      </w:r>
    </w:p>
    <w:p w14:paraId="5D29BDF8"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14:paraId="2569AA89"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повышение качества образования;</w:t>
      </w:r>
    </w:p>
    <w:p w14:paraId="61C022A2"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развитие инфраструктуры дошкольного, общего и дополнительного образования;</w:t>
      </w:r>
    </w:p>
    <w:p w14:paraId="22FD8B07"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обеспечение комплексной безопасности и комфортных условий образовательного процесса;</w:t>
      </w:r>
    </w:p>
    <w:p w14:paraId="73CB4DC7"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повышение заработной платы педагогическим работникам;</w:t>
      </w:r>
    </w:p>
    <w:p w14:paraId="5973BB03"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развитие платных образовательных услуг, в том числе и в системе дошкольного и дополнительного образования;</w:t>
      </w:r>
    </w:p>
    <w:p w14:paraId="47DA3556"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внедрение информационных технологий (электронный дневник, сайты школ, дистанционное обучение);</w:t>
      </w:r>
    </w:p>
    <w:p w14:paraId="193CF684"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внедрение инновационных форм педагогической деятельности;</w:t>
      </w:r>
    </w:p>
    <w:p w14:paraId="52C9EA5D"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осуществление в старших классах школ профориентационных мероприятий, прежде всего ориентированных на местные рынки труда + начальное образование (УПК – профессия) на базе школ с получением удостоверений (швеи, водители, слесари);</w:t>
      </w:r>
    </w:p>
    <w:p w14:paraId="2730C568"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bookmarkEnd w:id="255"/>
    </w:p>
    <w:p w14:paraId="1511F589" w14:textId="77777777" w:rsidR="00E15883" w:rsidRPr="00753DF2" w:rsidRDefault="00E15883" w:rsidP="00E15883">
      <w:pPr>
        <w:spacing w:after="0pt" w:line="12pt" w:lineRule="auto"/>
        <w:ind w:start="46.20pt"/>
        <w:jc w:val="both"/>
        <w:rPr>
          <w:rFonts w:ascii="Times New Roman" w:hAnsi="Times New Roman" w:cs="Times New Roman"/>
          <w:sz w:val="28"/>
          <w:szCs w:val="24"/>
        </w:rPr>
      </w:pPr>
    </w:p>
    <w:p w14:paraId="6D053892" w14:textId="2BE2790D" w:rsidR="00E15883" w:rsidRPr="00753DF2" w:rsidRDefault="00E15883" w:rsidP="000500BC">
      <w:pPr>
        <w:spacing w:after="3pt" w:line="12pt" w:lineRule="auto"/>
        <w:ind w:start="71.45pt"/>
        <w:contextualSpacing/>
        <w:jc w:val="center"/>
        <w:rPr>
          <w:rFonts w:ascii="Times New Roman" w:hAnsi="Times New Roman" w:cs="Times New Roman"/>
          <w:sz w:val="28"/>
          <w:szCs w:val="28"/>
        </w:rPr>
      </w:pPr>
      <w:bookmarkStart w:id="256" w:name="_Hlk152061247"/>
      <w:r w:rsidRPr="00753DF2">
        <w:rPr>
          <w:rFonts w:ascii="Times New Roman" w:hAnsi="Times New Roman" w:cs="Times New Roman"/>
          <w:b/>
          <w:bCs/>
          <w:sz w:val="28"/>
          <w:szCs w:val="28"/>
        </w:rPr>
        <w:t xml:space="preserve">Таблица </w:t>
      </w:r>
      <w:r w:rsidR="0073180B" w:rsidRPr="00753DF2">
        <w:rPr>
          <w:rFonts w:ascii="Times New Roman" w:hAnsi="Times New Roman" w:cs="Times New Roman"/>
          <w:b/>
          <w:bCs/>
          <w:sz w:val="28"/>
          <w:szCs w:val="28"/>
        </w:rPr>
        <w:t>4</w:t>
      </w:r>
      <w:r w:rsidR="002A3347">
        <w:rPr>
          <w:rFonts w:ascii="Times New Roman" w:hAnsi="Times New Roman" w:cs="Times New Roman"/>
          <w:b/>
          <w:bCs/>
          <w:sz w:val="28"/>
          <w:szCs w:val="28"/>
        </w:rPr>
        <w:t>9</w:t>
      </w:r>
      <w:r w:rsidRPr="00753DF2">
        <w:rPr>
          <w:rFonts w:ascii="Times New Roman" w:hAnsi="Times New Roman" w:cs="Times New Roman"/>
          <w:b/>
          <w:bCs/>
          <w:sz w:val="28"/>
          <w:szCs w:val="28"/>
        </w:rPr>
        <w:t>.</w:t>
      </w:r>
      <w:r w:rsidRPr="00753DF2">
        <w:rPr>
          <w:rFonts w:ascii="Times New Roman" w:hAnsi="Times New Roman" w:cs="Times New Roman"/>
          <w:bCs/>
          <w:sz w:val="28"/>
          <w:szCs w:val="28"/>
        </w:rPr>
        <w:t xml:space="preserve"> </w:t>
      </w:r>
      <w:r w:rsidRPr="00753DF2">
        <w:rPr>
          <w:rFonts w:ascii="Times New Roman" w:hAnsi="Times New Roman" w:cs="Times New Roman"/>
          <w:sz w:val="28"/>
          <w:szCs w:val="28"/>
        </w:rPr>
        <w:t>– Расчёт потребности в объектах общего образования</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1596"/>
        <w:gridCol w:w="1241"/>
        <w:gridCol w:w="1016"/>
        <w:gridCol w:w="1677"/>
        <w:gridCol w:w="1495"/>
        <w:gridCol w:w="1798"/>
        <w:gridCol w:w="1090"/>
      </w:tblGrid>
      <w:tr w:rsidR="00E15883" w:rsidRPr="00753DF2" w14:paraId="0DF87A7B" w14:textId="77777777" w:rsidTr="00E03D7D">
        <w:trPr>
          <w:trHeight w:val="452"/>
          <w:jc w:val="center"/>
        </w:trPr>
        <w:tc>
          <w:tcPr>
            <w:tcW w:w="16.0%" w:type="pct"/>
            <w:vMerge w:val="restart"/>
            <w:shd w:val="clear" w:color="auto" w:fill="auto"/>
            <w:tcMar>
              <w:top w:w="0.75pt" w:type="dxa"/>
              <w:start w:w="5.40pt" w:type="dxa"/>
              <w:bottom w:w="0.75pt" w:type="dxa"/>
              <w:end w:w="5.40pt" w:type="dxa"/>
            </w:tcMar>
            <w:vAlign w:val="center"/>
          </w:tcPr>
          <w:p w14:paraId="7C5834E4" w14:textId="77777777" w:rsidR="00E15883" w:rsidRPr="00753DF2" w:rsidRDefault="00E15883" w:rsidP="00E15883">
            <w:pPr>
              <w:spacing w:after="0pt" w:line="12pt" w:lineRule="auto"/>
              <w:rPr>
                <w:rFonts w:ascii="Times New Roman" w:hAnsi="Times New Roman" w:cs="Times New Roman"/>
                <w:bCs/>
              </w:rPr>
            </w:pPr>
            <w:bookmarkStart w:id="257" w:name="_Hlk119479029"/>
            <w:r w:rsidRPr="00753DF2">
              <w:rPr>
                <w:rFonts w:ascii="Times New Roman" w:hAnsi="Times New Roman" w:cs="Times New Roman"/>
              </w:rPr>
              <w:t>Наименование населенного пункта</w:t>
            </w:r>
          </w:p>
        </w:tc>
        <w:tc>
          <w:tcPr>
            <w:tcW w:w="12.0%" w:type="pct"/>
            <w:vMerge w:val="restart"/>
            <w:shd w:val="clear" w:color="auto" w:fill="auto"/>
            <w:tcMar>
              <w:top w:w="0.75pt" w:type="dxa"/>
              <w:start w:w="5.40pt" w:type="dxa"/>
              <w:bottom w:w="0.75pt" w:type="dxa"/>
              <w:end w:w="5.40pt" w:type="dxa"/>
            </w:tcMar>
            <w:vAlign w:val="center"/>
          </w:tcPr>
          <w:p w14:paraId="5EF218C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 xml:space="preserve">Дети школьного возраста, расчётный срок </w:t>
            </w:r>
          </w:p>
          <w:p w14:paraId="08AD26D8" w14:textId="586A541C"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204</w:t>
            </w:r>
            <w:r w:rsidR="001B0BCC" w:rsidRPr="00753DF2">
              <w:rPr>
                <w:rFonts w:ascii="Times New Roman" w:hAnsi="Times New Roman" w:cs="Times New Roman"/>
              </w:rPr>
              <w:t>4</w:t>
            </w:r>
            <w:r w:rsidRPr="00753DF2">
              <w:rPr>
                <w:rFonts w:ascii="Times New Roman" w:hAnsi="Times New Roman" w:cs="Times New Roman"/>
              </w:rPr>
              <w:t xml:space="preserve"> г.</w:t>
            </w:r>
          </w:p>
        </w:tc>
        <w:tc>
          <w:tcPr>
            <w:tcW w:w="10.0%" w:type="pct"/>
            <w:vMerge w:val="restart"/>
            <w:shd w:val="clear" w:color="auto" w:fill="auto"/>
            <w:tcMar>
              <w:top w:w="0.75pt" w:type="dxa"/>
              <w:start w:w="5.40pt" w:type="dxa"/>
              <w:bottom w:w="0.75pt" w:type="dxa"/>
              <w:end w:w="5.40pt" w:type="dxa"/>
            </w:tcMar>
            <w:vAlign w:val="center"/>
          </w:tcPr>
          <w:p w14:paraId="75B7E7C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Дети школь</w:t>
            </w:r>
            <w:r w:rsidR="007D73FD" w:rsidRPr="00753DF2">
              <w:rPr>
                <w:rFonts w:ascii="Times New Roman" w:hAnsi="Times New Roman" w:cs="Times New Roman"/>
              </w:rPr>
              <w:t>-</w:t>
            </w:r>
            <w:r w:rsidRPr="00753DF2">
              <w:rPr>
                <w:rFonts w:ascii="Times New Roman" w:hAnsi="Times New Roman" w:cs="Times New Roman"/>
              </w:rPr>
              <w:t>ного возраста 2023 г.</w:t>
            </w:r>
          </w:p>
        </w:tc>
        <w:tc>
          <w:tcPr>
            <w:tcW w:w="60.0%" w:type="pct"/>
            <w:gridSpan w:val="4"/>
            <w:shd w:val="clear" w:color="auto" w:fill="auto"/>
            <w:tcMar>
              <w:top w:w="0.75pt" w:type="dxa"/>
              <w:start w:w="5.40pt" w:type="dxa"/>
              <w:bottom w:w="0.75pt" w:type="dxa"/>
              <w:end w:w="5.40pt" w:type="dxa"/>
            </w:tcMar>
            <w:vAlign w:val="center"/>
          </w:tcPr>
          <w:p w14:paraId="2B44EB0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Существующее и расчётное количество мест в общеобразовательных учреждениях</w:t>
            </w:r>
          </w:p>
        </w:tc>
      </w:tr>
      <w:tr w:rsidR="00E15883" w:rsidRPr="00753DF2" w14:paraId="50BD4289" w14:textId="77777777" w:rsidTr="00E03D7D">
        <w:trPr>
          <w:trHeight w:val="452"/>
          <w:jc w:val="center"/>
        </w:trPr>
        <w:tc>
          <w:tcPr>
            <w:tcW w:w="16.0%" w:type="pct"/>
            <w:vMerge/>
            <w:shd w:val="clear" w:color="auto" w:fill="auto"/>
            <w:tcMar>
              <w:top w:w="0.75pt" w:type="dxa"/>
              <w:start w:w="5.40pt" w:type="dxa"/>
              <w:bottom w:w="0.75pt" w:type="dxa"/>
              <w:end w:w="5.40pt" w:type="dxa"/>
            </w:tcMar>
            <w:vAlign w:val="center"/>
          </w:tcPr>
          <w:p w14:paraId="107F707E" w14:textId="77777777" w:rsidR="00E15883" w:rsidRPr="00753DF2" w:rsidRDefault="00E15883" w:rsidP="00E15883">
            <w:pPr>
              <w:spacing w:after="0pt" w:line="12pt" w:lineRule="auto"/>
              <w:rPr>
                <w:rFonts w:ascii="Times New Roman" w:hAnsi="Times New Roman" w:cs="Times New Roman"/>
                <w:bCs/>
              </w:rPr>
            </w:pPr>
          </w:p>
        </w:tc>
        <w:tc>
          <w:tcPr>
            <w:tcW w:w="12.0%" w:type="pct"/>
            <w:vMerge/>
            <w:shd w:val="clear" w:color="auto" w:fill="auto"/>
            <w:tcMar>
              <w:top w:w="0.75pt" w:type="dxa"/>
              <w:start w:w="5.40pt" w:type="dxa"/>
              <w:bottom w:w="0.75pt" w:type="dxa"/>
              <w:end w:w="5.40pt" w:type="dxa"/>
            </w:tcMar>
            <w:vAlign w:val="center"/>
          </w:tcPr>
          <w:p w14:paraId="040B40E8" w14:textId="77777777" w:rsidR="00E15883" w:rsidRPr="00753DF2" w:rsidRDefault="00E15883" w:rsidP="00E15883">
            <w:pPr>
              <w:spacing w:after="0pt" w:line="12pt" w:lineRule="auto"/>
              <w:jc w:val="center"/>
              <w:rPr>
                <w:rFonts w:ascii="Times New Roman" w:hAnsi="Times New Roman" w:cs="Times New Roman"/>
              </w:rPr>
            </w:pPr>
          </w:p>
        </w:tc>
        <w:tc>
          <w:tcPr>
            <w:tcW w:w="10.0%" w:type="pct"/>
            <w:vMerge/>
            <w:shd w:val="clear" w:color="auto" w:fill="auto"/>
            <w:tcMar>
              <w:top w:w="0.75pt" w:type="dxa"/>
              <w:start w:w="5.40pt" w:type="dxa"/>
              <w:bottom w:w="0.75pt" w:type="dxa"/>
              <w:end w:w="5.40pt" w:type="dxa"/>
            </w:tcMar>
            <w:vAlign w:val="center"/>
          </w:tcPr>
          <w:p w14:paraId="3EC5C16C" w14:textId="77777777" w:rsidR="00E15883" w:rsidRPr="00753DF2" w:rsidRDefault="00E15883" w:rsidP="00E15883">
            <w:pPr>
              <w:spacing w:after="0pt" w:line="12pt" w:lineRule="auto"/>
              <w:jc w:val="center"/>
              <w:rPr>
                <w:rFonts w:ascii="Times New Roman" w:hAnsi="Times New Roman" w:cs="Times New Roman"/>
              </w:rPr>
            </w:pPr>
          </w:p>
        </w:tc>
        <w:tc>
          <w:tcPr>
            <w:tcW w:w="16.0%" w:type="pct"/>
            <w:shd w:val="clear" w:color="auto" w:fill="auto"/>
            <w:tcMar>
              <w:top w:w="0.75pt" w:type="dxa"/>
              <w:start w:w="5.40pt" w:type="dxa"/>
              <w:bottom w:w="0.75pt" w:type="dxa"/>
              <w:end w:w="5.40pt" w:type="dxa"/>
            </w:tcMar>
            <w:vAlign w:val="center"/>
          </w:tcPr>
          <w:p w14:paraId="439A2E7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Существующее кол-во мест</w:t>
            </w:r>
          </w:p>
        </w:tc>
        <w:tc>
          <w:tcPr>
            <w:tcW w:w="15.0%" w:type="pct"/>
            <w:shd w:val="clear" w:color="auto" w:fill="auto"/>
            <w:tcMar>
              <w:top w:w="0.75pt" w:type="dxa"/>
              <w:start w:w="5.40pt" w:type="dxa"/>
              <w:bottom w:w="0.75pt" w:type="dxa"/>
              <w:end w:w="5.40pt" w:type="dxa"/>
            </w:tcMar>
            <w:vAlign w:val="center"/>
          </w:tcPr>
          <w:p w14:paraId="0CF56A1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Нормативная потребность мест, 2023 г.</w:t>
            </w:r>
          </w:p>
        </w:tc>
        <w:tc>
          <w:tcPr>
            <w:tcW w:w="18.0%" w:type="pct"/>
            <w:shd w:val="clear" w:color="auto" w:fill="auto"/>
            <w:tcMar>
              <w:top w:w="0.75pt" w:type="dxa"/>
              <w:start w:w="5.40pt" w:type="dxa"/>
              <w:bottom w:w="0.75pt" w:type="dxa"/>
              <w:end w:w="5.40pt" w:type="dxa"/>
            </w:tcMar>
            <w:vAlign w:val="center"/>
          </w:tcPr>
          <w:p w14:paraId="3DF3CC8C" w14:textId="3A2A6508"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Прогнозируемая потребность мест, 204</w:t>
            </w:r>
            <w:r w:rsidR="001B0BCC" w:rsidRPr="00753DF2">
              <w:rPr>
                <w:rFonts w:ascii="Times New Roman" w:hAnsi="Times New Roman" w:cs="Times New Roman"/>
              </w:rPr>
              <w:t>4</w:t>
            </w:r>
            <w:r w:rsidRPr="00753DF2">
              <w:rPr>
                <w:rFonts w:ascii="Times New Roman" w:hAnsi="Times New Roman" w:cs="Times New Roman"/>
              </w:rPr>
              <w:t xml:space="preserve"> г.</w:t>
            </w:r>
          </w:p>
        </w:tc>
        <w:tc>
          <w:tcPr>
            <w:tcW w:w="10.0%" w:type="pct"/>
            <w:shd w:val="clear" w:color="auto" w:fill="auto"/>
            <w:tcMar>
              <w:top w:w="0.75pt" w:type="dxa"/>
              <w:start w:w="5.40pt" w:type="dxa"/>
              <w:bottom w:w="0.75pt" w:type="dxa"/>
              <w:end w:w="5.40pt" w:type="dxa"/>
            </w:tcMar>
            <w:vAlign w:val="center"/>
          </w:tcPr>
          <w:p w14:paraId="4CFAE8A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Дефицит (-) / Избыток (+)</w:t>
            </w:r>
          </w:p>
        </w:tc>
      </w:tr>
      <w:tr w:rsidR="00E15883" w:rsidRPr="00753DF2" w14:paraId="7FA2AD35" w14:textId="77777777" w:rsidTr="00E03D7D">
        <w:trPr>
          <w:trHeight w:val="452"/>
          <w:jc w:val="center"/>
        </w:trPr>
        <w:tc>
          <w:tcPr>
            <w:tcW w:w="16.0%" w:type="pct"/>
            <w:shd w:val="clear" w:color="auto" w:fill="auto"/>
            <w:tcMar>
              <w:top w:w="0.75pt" w:type="dxa"/>
              <w:start w:w="5.40pt" w:type="dxa"/>
              <w:bottom w:w="0.75pt" w:type="dxa"/>
              <w:end w:w="5.40pt" w:type="dxa"/>
            </w:tcMar>
            <w:vAlign w:val="center"/>
          </w:tcPr>
          <w:p w14:paraId="07AE6E1F"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с. Таскаево</w:t>
            </w:r>
          </w:p>
        </w:tc>
        <w:tc>
          <w:tcPr>
            <w:tcW w:w="12.0%" w:type="pct"/>
            <w:shd w:val="clear" w:color="auto" w:fill="auto"/>
            <w:tcMar>
              <w:top w:w="0.75pt" w:type="dxa"/>
              <w:start w:w="5.40pt" w:type="dxa"/>
              <w:bottom w:w="0.75pt" w:type="dxa"/>
              <w:end w:w="5.40pt" w:type="dxa"/>
            </w:tcMar>
            <w:vAlign w:val="center"/>
          </w:tcPr>
          <w:p w14:paraId="49C34166"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108</w:t>
            </w:r>
          </w:p>
        </w:tc>
        <w:tc>
          <w:tcPr>
            <w:tcW w:w="10.0%" w:type="pct"/>
            <w:shd w:val="clear" w:color="auto" w:fill="auto"/>
            <w:tcMar>
              <w:top w:w="0.75pt" w:type="dxa"/>
              <w:start w:w="5.40pt" w:type="dxa"/>
              <w:bottom w:w="0.75pt" w:type="dxa"/>
              <w:end w:w="5.40pt" w:type="dxa"/>
            </w:tcMar>
            <w:vAlign w:val="center"/>
          </w:tcPr>
          <w:p w14:paraId="62B0D15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105</w:t>
            </w:r>
          </w:p>
        </w:tc>
        <w:tc>
          <w:tcPr>
            <w:tcW w:w="16.0%" w:type="pct"/>
            <w:shd w:val="clear" w:color="auto" w:fill="auto"/>
            <w:tcMar>
              <w:top w:w="0.75pt" w:type="dxa"/>
              <w:start w:w="5.40pt" w:type="dxa"/>
              <w:bottom w:w="0.75pt" w:type="dxa"/>
              <w:end w:w="5.40pt" w:type="dxa"/>
            </w:tcMar>
            <w:vAlign w:val="center"/>
          </w:tcPr>
          <w:p w14:paraId="345C47B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480</w:t>
            </w:r>
          </w:p>
        </w:tc>
        <w:tc>
          <w:tcPr>
            <w:tcW w:w="15.0%" w:type="pct"/>
            <w:shd w:val="clear" w:color="auto" w:fill="auto"/>
            <w:tcMar>
              <w:top w:w="0.75pt" w:type="dxa"/>
              <w:start w:w="5.40pt" w:type="dxa"/>
              <w:bottom w:w="0.75pt" w:type="dxa"/>
              <w:end w:w="5.40pt" w:type="dxa"/>
            </w:tcMar>
            <w:vAlign w:val="center"/>
          </w:tcPr>
          <w:p w14:paraId="5338A93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74</w:t>
            </w:r>
          </w:p>
        </w:tc>
        <w:tc>
          <w:tcPr>
            <w:tcW w:w="18.0%" w:type="pct"/>
            <w:shd w:val="clear" w:color="auto" w:fill="auto"/>
            <w:tcMar>
              <w:top w:w="0.75pt" w:type="dxa"/>
              <w:start w:w="5.40pt" w:type="dxa"/>
              <w:bottom w:w="0.75pt" w:type="dxa"/>
              <w:end w:w="5.40pt" w:type="dxa"/>
            </w:tcMar>
            <w:vAlign w:val="center"/>
          </w:tcPr>
          <w:p w14:paraId="3FBFE25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72</w:t>
            </w:r>
          </w:p>
        </w:tc>
        <w:tc>
          <w:tcPr>
            <w:tcW w:w="10.0%" w:type="pct"/>
            <w:shd w:val="clear" w:color="auto" w:fill="auto"/>
            <w:tcMar>
              <w:top w:w="0.75pt" w:type="dxa"/>
              <w:start w:w="5.40pt" w:type="dxa"/>
              <w:bottom w:w="0.75pt" w:type="dxa"/>
              <w:end w:w="5.40pt" w:type="dxa"/>
            </w:tcMar>
            <w:vAlign w:val="center"/>
          </w:tcPr>
          <w:p w14:paraId="3F5A20A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+408</w:t>
            </w:r>
          </w:p>
        </w:tc>
      </w:tr>
      <w:tr w:rsidR="00E15883" w:rsidRPr="00753DF2" w14:paraId="1425CB15" w14:textId="77777777" w:rsidTr="00E03D7D">
        <w:trPr>
          <w:trHeight w:val="452"/>
          <w:jc w:val="center"/>
        </w:trPr>
        <w:tc>
          <w:tcPr>
            <w:tcW w:w="16.0%" w:type="pct"/>
            <w:shd w:val="clear" w:color="auto" w:fill="auto"/>
            <w:tcMar>
              <w:top w:w="0.75pt" w:type="dxa"/>
              <w:start w:w="5.40pt" w:type="dxa"/>
              <w:bottom w:w="0.75pt" w:type="dxa"/>
              <w:end w:w="5.40pt" w:type="dxa"/>
            </w:tcMar>
            <w:vAlign w:val="center"/>
          </w:tcPr>
          <w:p w14:paraId="1EDBB99A"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Бакмасиха</w:t>
            </w:r>
          </w:p>
        </w:tc>
        <w:tc>
          <w:tcPr>
            <w:tcW w:w="12.0%" w:type="pct"/>
            <w:shd w:val="clear" w:color="auto" w:fill="auto"/>
            <w:tcMar>
              <w:top w:w="0.75pt" w:type="dxa"/>
              <w:start w:w="5.40pt" w:type="dxa"/>
              <w:bottom w:w="0.75pt" w:type="dxa"/>
              <w:end w:w="5.40pt" w:type="dxa"/>
            </w:tcMar>
            <w:vAlign w:val="center"/>
          </w:tcPr>
          <w:p w14:paraId="6E6BF96C"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65</w:t>
            </w:r>
          </w:p>
        </w:tc>
        <w:tc>
          <w:tcPr>
            <w:tcW w:w="10.0%" w:type="pct"/>
            <w:shd w:val="clear" w:color="auto" w:fill="auto"/>
            <w:tcMar>
              <w:top w:w="0.75pt" w:type="dxa"/>
              <w:start w:w="5.40pt" w:type="dxa"/>
              <w:bottom w:w="0.75pt" w:type="dxa"/>
              <w:end w:w="5.40pt" w:type="dxa"/>
            </w:tcMar>
            <w:vAlign w:val="center"/>
          </w:tcPr>
          <w:p w14:paraId="3F4C921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63</w:t>
            </w:r>
          </w:p>
        </w:tc>
        <w:tc>
          <w:tcPr>
            <w:tcW w:w="16.0%" w:type="pct"/>
            <w:shd w:val="clear" w:color="auto" w:fill="auto"/>
            <w:tcMar>
              <w:top w:w="0.75pt" w:type="dxa"/>
              <w:start w:w="5.40pt" w:type="dxa"/>
              <w:bottom w:w="0.75pt" w:type="dxa"/>
              <w:end w:w="5.40pt" w:type="dxa"/>
            </w:tcMar>
            <w:vAlign w:val="center"/>
          </w:tcPr>
          <w:p w14:paraId="778CEE3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241</w:t>
            </w:r>
          </w:p>
        </w:tc>
        <w:tc>
          <w:tcPr>
            <w:tcW w:w="15.0%" w:type="pct"/>
            <w:shd w:val="clear" w:color="auto" w:fill="auto"/>
            <w:tcMar>
              <w:top w:w="0.75pt" w:type="dxa"/>
              <w:start w:w="5.40pt" w:type="dxa"/>
              <w:bottom w:w="0.75pt" w:type="dxa"/>
              <w:end w:w="5.40pt" w:type="dxa"/>
            </w:tcMar>
            <w:vAlign w:val="center"/>
          </w:tcPr>
          <w:p w14:paraId="749AC156"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44</w:t>
            </w:r>
          </w:p>
        </w:tc>
        <w:tc>
          <w:tcPr>
            <w:tcW w:w="18.0%" w:type="pct"/>
            <w:shd w:val="clear" w:color="auto" w:fill="auto"/>
            <w:tcMar>
              <w:top w:w="0.75pt" w:type="dxa"/>
              <w:start w:w="5.40pt" w:type="dxa"/>
              <w:bottom w:w="0.75pt" w:type="dxa"/>
              <w:end w:w="5.40pt" w:type="dxa"/>
            </w:tcMar>
            <w:vAlign w:val="center"/>
          </w:tcPr>
          <w:p w14:paraId="6FF8040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42</w:t>
            </w:r>
          </w:p>
        </w:tc>
        <w:tc>
          <w:tcPr>
            <w:tcW w:w="10.0%" w:type="pct"/>
            <w:shd w:val="clear" w:color="auto" w:fill="auto"/>
            <w:tcMar>
              <w:top w:w="0.75pt" w:type="dxa"/>
              <w:start w:w="5.40pt" w:type="dxa"/>
              <w:bottom w:w="0.75pt" w:type="dxa"/>
              <w:end w:w="5.40pt" w:type="dxa"/>
            </w:tcMar>
            <w:vAlign w:val="center"/>
          </w:tcPr>
          <w:p w14:paraId="18BFE0F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+199</w:t>
            </w:r>
          </w:p>
        </w:tc>
      </w:tr>
      <w:tr w:rsidR="00E15883" w:rsidRPr="00753DF2" w14:paraId="47C20E99" w14:textId="77777777" w:rsidTr="00E03D7D">
        <w:trPr>
          <w:trHeight w:val="452"/>
          <w:jc w:val="center"/>
        </w:trPr>
        <w:tc>
          <w:tcPr>
            <w:tcW w:w="16.0%" w:type="pct"/>
            <w:shd w:val="clear" w:color="auto" w:fill="auto"/>
            <w:tcMar>
              <w:top w:w="0.75pt" w:type="dxa"/>
              <w:start w:w="5.40pt" w:type="dxa"/>
              <w:bottom w:w="0.75pt" w:type="dxa"/>
              <w:end w:w="5.40pt" w:type="dxa"/>
            </w:tcMar>
            <w:vAlign w:val="center"/>
          </w:tcPr>
          <w:p w14:paraId="08ECA153"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п. Красный Яр</w:t>
            </w:r>
          </w:p>
        </w:tc>
        <w:tc>
          <w:tcPr>
            <w:tcW w:w="12.0%" w:type="pct"/>
            <w:shd w:val="clear" w:color="auto" w:fill="auto"/>
            <w:tcMar>
              <w:top w:w="0.75pt" w:type="dxa"/>
              <w:start w:w="5.40pt" w:type="dxa"/>
              <w:bottom w:w="0.75pt" w:type="dxa"/>
              <w:end w:w="5.40pt" w:type="dxa"/>
            </w:tcMar>
            <w:vAlign w:val="center"/>
          </w:tcPr>
          <w:p w14:paraId="78F5A59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c>
          <w:tcPr>
            <w:tcW w:w="10.0%" w:type="pct"/>
            <w:shd w:val="clear" w:color="auto" w:fill="auto"/>
            <w:tcMar>
              <w:top w:w="0.75pt" w:type="dxa"/>
              <w:start w:w="5.40pt" w:type="dxa"/>
              <w:bottom w:w="0.75pt" w:type="dxa"/>
              <w:end w:w="5.40pt" w:type="dxa"/>
            </w:tcMar>
            <w:vAlign w:val="center"/>
          </w:tcPr>
          <w:p w14:paraId="02DDC9A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c>
          <w:tcPr>
            <w:tcW w:w="16.0%" w:type="pct"/>
            <w:shd w:val="clear" w:color="auto" w:fill="auto"/>
            <w:tcMar>
              <w:top w:w="0.75pt" w:type="dxa"/>
              <w:start w:w="5.40pt" w:type="dxa"/>
              <w:bottom w:w="0.75pt" w:type="dxa"/>
              <w:end w:w="5.40pt" w:type="dxa"/>
            </w:tcMar>
            <w:vAlign w:val="center"/>
          </w:tcPr>
          <w:p w14:paraId="118CD51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5.0%" w:type="pct"/>
            <w:shd w:val="clear" w:color="auto" w:fill="auto"/>
            <w:tcMar>
              <w:top w:w="0.75pt" w:type="dxa"/>
              <w:start w:w="5.40pt" w:type="dxa"/>
              <w:bottom w:w="0.75pt" w:type="dxa"/>
              <w:end w:w="5.40pt" w:type="dxa"/>
            </w:tcMar>
            <w:vAlign w:val="center"/>
          </w:tcPr>
          <w:p w14:paraId="62D6D42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5</w:t>
            </w:r>
          </w:p>
        </w:tc>
        <w:tc>
          <w:tcPr>
            <w:tcW w:w="18.0%" w:type="pct"/>
            <w:shd w:val="clear" w:color="auto" w:fill="auto"/>
            <w:tcMar>
              <w:top w:w="0.75pt" w:type="dxa"/>
              <w:start w:w="5.40pt" w:type="dxa"/>
              <w:bottom w:w="0.75pt" w:type="dxa"/>
              <w:end w:w="5.40pt" w:type="dxa"/>
            </w:tcMar>
            <w:vAlign w:val="center"/>
          </w:tcPr>
          <w:p w14:paraId="6694D67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c>
          <w:tcPr>
            <w:tcW w:w="10.0%" w:type="pct"/>
            <w:shd w:val="clear" w:color="auto" w:fill="auto"/>
            <w:tcMar>
              <w:top w:w="0.75pt" w:type="dxa"/>
              <w:start w:w="5.40pt" w:type="dxa"/>
              <w:bottom w:w="0.75pt" w:type="dxa"/>
              <w:end w:w="5.40pt" w:type="dxa"/>
            </w:tcMar>
            <w:vAlign w:val="center"/>
          </w:tcPr>
          <w:p w14:paraId="76F59E2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r>
      <w:tr w:rsidR="00E15883" w:rsidRPr="00753DF2" w14:paraId="6A989611" w14:textId="77777777" w:rsidTr="00E03D7D">
        <w:trPr>
          <w:trHeight w:val="452"/>
          <w:jc w:val="center"/>
        </w:trPr>
        <w:tc>
          <w:tcPr>
            <w:tcW w:w="16.0%" w:type="pct"/>
            <w:shd w:val="clear" w:color="auto" w:fill="auto"/>
            <w:tcMar>
              <w:top w:w="0.75pt" w:type="dxa"/>
              <w:start w:w="5.40pt" w:type="dxa"/>
              <w:bottom w:w="0.75pt" w:type="dxa"/>
              <w:end w:w="5.40pt" w:type="dxa"/>
            </w:tcMar>
            <w:vAlign w:val="center"/>
          </w:tcPr>
          <w:p w14:paraId="7AB6CCEF"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п. Абакумово</w:t>
            </w:r>
          </w:p>
        </w:tc>
        <w:tc>
          <w:tcPr>
            <w:tcW w:w="12.0%" w:type="pct"/>
            <w:shd w:val="clear" w:color="auto" w:fill="auto"/>
            <w:tcMar>
              <w:top w:w="0.75pt" w:type="dxa"/>
              <w:start w:w="5.40pt" w:type="dxa"/>
              <w:bottom w:w="0.75pt" w:type="dxa"/>
              <w:end w:w="5.40pt" w:type="dxa"/>
            </w:tcMar>
            <w:vAlign w:val="center"/>
          </w:tcPr>
          <w:p w14:paraId="51E0E65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w:t>
            </w:r>
          </w:p>
        </w:tc>
        <w:tc>
          <w:tcPr>
            <w:tcW w:w="10.0%" w:type="pct"/>
            <w:shd w:val="clear" w:color="auto" w:fill="auto"/>
            <w:tcMar>
              <w:top w:w="0.75pt" w:type="dxa"/>
              <w:start w:w="5.40pt" w:type="dxa"/>
              <w:bottom w:w="0.75pt" w:type="dxa"/>
              <w:end w:w="5.40pt" w:type="dxa"/>
            </w:tcMar>
            <w:vAlign w:val="center"/>
          </w:tcPr>
          <w:p w14:paraId="3BF222E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c>
          <w:tcPr>
            <w:tcW w:w="16.0%" w:type="pct"/>
            <w:shd w:val="clear" w:color="auto" w:fill="auto"/>
            <w:tcMar>
              <w:top w:w="0.75pt" w:type="dxa"/>
              <w:start w:w="5.40pt" w:type="dxa"/>
              <w:bottom w:w="0.75pt" w:type="dxa"/>
              <w:end w:w="5.40pt" w:type="dxa"/>
            </w:tcMar>
            <w:vAlign w:val="center"/>
          </w:tcPr>
          <w:p w14:paraId="5330C1D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5.0%" w:type="pct"/>
            <w:shd w:val="clear" w:color="auto" w:fill="auto"/>
            <w:tcMar>
              <w:top w:w="0.75pt" w:type="dxa"/>
              <w:start w:w="5.40pt" w:type="dxa"/>
              <w:bottom w:w="0.75pt" w:type="dxa"/>
              <w:end w:w="5.40pt" w:type="dxa"/>
            </w:tcMar>
            <w:vAlign w:val="center"/>
          </w:tcPr>
          <w:p w14:paraId="1089467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5</w:t>
            </w:r>
          </w:p>
        </w:tc>
        <w:tc>
          <w:tcPr>
            <w:tcW w:w="18.0%" w:type="pct"/>
            <w:shd w:val="clear" w:color="auto" w:fill="auto"/>
            <w:tcMar>
              <w:top w:w="0.75pt" w:type="dxa"/>
              <w:start w:w="5.40pt" w:type="dxa"/>
              <w:bottom w:w="0.75pt" w:type="dxa"/>
              <w:end w:w="5.40pt" w:type="dxa"/>
            </w:tcMar>
            <w:vAlign w:val="center"/>
          </w:tcPr>
          <w:p w14:paraId="7D6162F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5</w:t>
            </w:r>
          </w:p>
        </w:tc>
        <w:tc>
          <w:tcPr>
            <w:tcW w:w="10.0%" w:type="pct"/>
            <w:shd w:val="clear" w:color="auto" w:fill="auto"/>
            <w:tcMar>
              <w:top w:w="0.75pt" w:type="dxa"/>
              <w:start w:w="5.40pt" w:type="dxa"/>
              <w:bottom w:w="0.75pt" w:type="dxa"/>
              <w:end w:w="5.40pt" w:type="dxa"/>
            </w:tcMar>
            <w:vAlign w:val="center"/>
          </w:tcPr>
          <w:p w14:paraId="1C1EF48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-5</w:t>
            </w:r>
          </w:p>
        </w:tc>
      </w:tr>
      <w:tr w:rsidR="00E15883" w:rsidRPr="00753DF2" w14:paraId="538F17E1" w14:textId="77777777" w:rsidTr="00E03D7D">
        <w:trPr>
          <w:trHeight w:val="452"/>
          <w:jc w:val="center"/>
        </w:trPr>
        <w:tc>
          <w:tcPr>
            <w:tcW w:w="16.0%" w:type="pct"/>
            <w:shd w:val="clear" w:color="auto" w:fill="auto"/>
            <w:tcMar>
              <w:top w:w="0.75pt" w:type="dxa"/>
              <w:start w:w="5.40pt" w:type="dxa"/>
              <w:bottom w:w="0.75pt" w:type="dxa"/>
              <w:end w:w="5.40pt" w:type="dxa"/>
            </w:tcMar>
            <w:vAlign w:val="center"/>
          </w:tcPr>
          <w:p w14:paraId="7AC20A00"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Кармышак</w:t>
            </w:r>
          </w:p>
        </w:tc>
        <w:tc>
          <w:tcPr>
            <w:tcW w:w="12.0%" w:type="pct"/>
            <w:shd w:val="clear" w:color="auto" w:fill="auto"/>
            <w:tcMar>
              <w:top w:w="0.75pt" w:type="dxa"/>
              <w:start w:w="5.40pt" w:type="dxa"/>
              <w:bottom w:w="0.75pt" w:type="dxa"/>
              <w:end w:w="5.40pt" w:type="dxa"/>
            </w:tcMar>
            <w:vAlign w:val="center"/>
          </w:tcPr>
          <w:p w14:paraId="01069D9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8</w:t>
            </w:r>
          </w:p>
        </w:tc>
        <w:tc>
          <w:tcPr>
            <w:tcW w:w="10.0%" w:type="pct"/>
            <w:shd w:val="clear" w:color="auto" w:fill="auto"/>
            <w:tcMar>
              <w:top w:w="0.75pt" w:type="dxa"/>
              <w:start w:w="5.40pt" w:type="dxa"/>
              <w:bottom w:w="0.75pt" w:type="dxa"/>
              <w:end w:w="5.40pt" w:type="dxa"/>
            </w:tcMar>
            <w:vAlign w:val="center"/>
          </w:tcPr>
          <w:p w14:paraId="75D73EA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9</w:t>
            </w:r>
          </w:p>
        </w:tc>
        <w:tc>
          <w:tcPr>
            <w:tcW w:w="16.0%" w:type="pct"/>
            <w:shd w:val="clear" w:color="auto" w:fill="auto"/>
            <w:tcMar>
              <w:top w:w="0.75pt" w:type="dxa"/>
              <w:start w:w="5.40pt" w:type="dxa"/>
              <w:bottom w:w="0.75pt" w:type="dxa"/>
              <w:end w:w="5.40pt" w:type="dxa"/>
            </w:tcMar>
            <w:vAlign w:val="center"/>
          </w:tcPr>
          <w:p w14:paraId="5D8B865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5.0%" w:type="pct"/>
            <w:shd w:val="clear" w:color="auto" w:fill="auto"/>
            <w:tcMar>
              <w:top w:w="0.75pt" w:type="dxa"/>
              <w:start w:w="5.40pt" w:type="dxa"/>
              <w:bottom w:w="0.75pt" w:type="dxa"/>
              <w:end w:w="5.40pt" w:type="dxa"/>
            </w:tcMar>
            <w:vAlign w:val="center"/>
          </w:tcPr>
          <w:p w14:paraId="4CAE0F7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14</w:t>
            </w:r>
          </w:p>
        </w:tc>
        <w:tc>
          <w:tcPr>
            <w:tcW w:w="18.0%" w:type="pct"/>
            <w:shd w:val="clear" w:color="auto" w:fill="auto"/>
            <w:tcMar>
              <w:top w:w="0.75pt" w:type="dxa"/>
              <w:start w:w="5.40pt" w:type="dxa"/>
              <w:bottom w:w="0.75pt" w:type="dxa"/>
              <w:end w:w="5.40pt" w:type="dxa"/>
            </w:tcMar>
            <w:vAlign w:val="center"/>
          </w:tcPr>
          <w:p w14:paraId="4C947A8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12</w:t>
            </w:r>
          </w:p>
        </w:tc>
        <w:tc>
          <w:tcPr>
            <w:tcW w:w="10.0%" w:type="pct"/>
            <w:shd w:val="clear" w:color="auto" w:fill="auto"/>
            <w:tcMar>
              <w:top w:w="0.75pt" w:type="dxa"/>
              <w:start w:w="5.40pt" w:type="dxa"/>
              <w:bottom w:w="0.75pt" w:type="dxa"/>
              <w:end w:w="5.40pt" w:type="dxa"/>
            </w:tcMar>
            <w:vAlign w:val="center"/>
          </w:tcPr>
          <w:p w14:paraId="772EA57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-12</w:t>
            </w:r>
          </w:p>
        </w:tc>
      </w:tr>
      <w:tr w:rsidR="00E15883" w:rsidRPr="00753DF2" w14:paraId="686D5051" w14:textId="77777777" w:rsidTr="00E03D7D">
        <w:trPr>
          <w:trHeight w:val="452"/>
          <w:jc w:val="center"/>
        </w:trPr>
        <w:tc>
          <w:tcPr>
            <w:tcW w:w="16.0%" w:type="pct"/>
            <w:shd w:val="clear" w:color="auto" w:fill="auto"/>
            <w:tcMar>
              <w:top w:w="0.75pt" w:type="dxa"/>
              <w:start w:w="5.40pt" w:type="dxa"/>
              <w:bottom w:w="0.75pt" w:type="dxa"/>
              <w:end w:w="5.40pt" w:type="dxa"/>
            </w:tcMar>
            <w:vAlign w:val="center"/>
          </w:tcPr>
          <w:p w14:paraId="3393F592"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Старый Карапуз</w:t>
            </w:r>
          </w:p>
        </w:tc>
        <w:tc>
          <w:tcPr>
            <w:tcW w:w="12.0%" w:type="pct"/>
            <w:shd w:val="clear" w:color="auto" w:fill="auto"/>
            <w:tcMar>
              <w:top w:w="0.75pt" w:type="dxa"/>
              <w:start w:w="5.40pt" w:type="dxa"/>
              <w:bottom w:w="0.75pt" w:type="dxa"/>
              <w:end w:w="5.40pt" w:type="dxa"/>
            </w:tcMar>
            <w:vAlign w:val="center"/>
          </w:tcPr>
          <w:p w14:paraId="4E40ABE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0.0%" w:type="pct"/>
            <w:shd w:val="clear" w:color="auto" w:fill="auto"/>
            <w:tcMar>
              <w:top w:w="0.75pt" w:type="dxa"/>
              <w:start w:w="5.40pt" w:type="dxa"/>
              <w:bottom w:w="0.75pt" w:type="dxa"/>
              <w:end w:w="5.40pt" w:type="dxa"/>
            </w:tcMar>
            <w:vAlign w:val="center"/>
          </w:tcPr>
          <w:p w14:paraId="221033F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6.0%" w:type="pct"/>
            <w:shd w:val="clear" w:color="auto" w:fill="auto"/>
            <w:tcMar>
              <w:top w:w="0.75pt" w:type="dxa"/>
              <w:start w:w="5.40pt" w:type="dxa"/>
              <w:bottom w:w="0.75pt" w:type="dxa"/>
              <w:end w:w="5.40pt" w:type="dxa"/>
            </w:tcMar>
            <w:vAlign w:val="center"/>
          </w:tcPr>
          <w:p w14:paraId="62A612D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5.0%" w:type="pct"/>
            <w:shd w:val="clear" w:color="auto" w:fill="auto"/>
            <w:tcMar>
              <w:top w:w="0.75pt" w:type="dxa"/>
              <w:start w:w="5.40pt" w:type="dxa"/>
              <w:bottom w:w="0.75pt" w:type="dxa"/>
              <w:end w:w="5.40pt" w:type="dxa"/>
            </w:tcMar>
            <w:vAlign w:val="center"/>
          </w:tcPr>
          <w:p w14:paraId="182CF3C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7</w:t>
            </w:r>
          </w:p>
        </w:tc>
        <w:tc>
          <w:tcPr>
            <w:tcW w:w="18.0%" w:type="pct"/>
            <w:shd w:val="clear" w:color="auto" w:fill="auto"/>
            <w:tcMar>
              <w:top w:w="0.75pt" w:type="dxa"/>
              <w:start w:w="5.40pt" w:type="dxa"/>
              <w:bottom w:w="0.75pt" w:type="dxa"/>
              <w:end w:w="5.40pt" w:type="dxa"/>
            </w:tcMar>
            <w:vAlign w:val="center"/>
          </w:tcPr>
          <w:p w14:paraId="0F9206CC"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w:t>
            </w:r>
          </w:p>
        </w:tc>
        <w:tc>
          <w:tcPr>
            <w:tcW w:w="10.0%" w:type="pct"/>
            <w:shd w:val="clear" w:color="auto" w:fill="auto"/>
            <w:tcMar>
              <w:top w:w="0.75pt" w:type="dxa"/>
              <w:start w:w="5.40pt" w:type="dxa"/>
              <w:bottom w:w="0.75pt" w:type="dxa"/>
              <w:end w:w="5.40pt" w:type="dxa"/>
            </w:tcMar>
            <w:vAlign w:val="center"/>
          </w:tcPr>
          <w:p w14:paraId="701B753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w:t>
            </w:r>
          </w:p>
        </w:tc>
      </w:tr>
      <w:tr w:rsidR="00E15883" w:rsidRPr="00753DF2" w14:paraId="5AFC6760" w14:textId="77777777" w:rsidTr="00E03D7D">
        <w:trPr>
          <w:trHeight w:val="452"/>
          <w:jc w:val="center"/>
        </w:trPr>
        <w:tc>
          <w:tcPr>
            <w:tcW w:w="16.0%" w:type="pct"/>
            <w:shd w:val="clear" w:color="auto" w:fill="auto"/>
            <w:tcMar>
              <w:top w:w="0.75pt" w:type="dxa"/>
              <w:start w:w="5.40pt" w:type="dxa"/>
              <w:bottom w:w="0.75pt" w:type="dxa"/>
              <w:end w:w="5.40pt" w:type="dxa"/>
            </w:tcMar>
            <w:vAlign w:val="center"/>
          </w:tcPr>
          <w:p w14:paraId="44AF253E" w14:textId="77777777" w:rsidR="00E15883" w:rsidRPr="00753DF2" w:rsidRDefault="00E15883" w:rsidP="00E15883">
            <w:pPr>
              <w:spacing w:after="0pt" w:line="12pt" w:lineRule="auto"/>
              <w:rPr>
                <w:rFonts w:ascii="Times New Roman" w:hAnsi="Times New Roman" w:cs="Times New Roman"/>
                <w:b/>
                <w:bCs/>
                <w:i/>
                <w:iCs/>
              </w:rPr>
            </w:pPr>
            <w:r w:rsidRPr="00753DF2">
              <w:rPr>
                <w:rFonts w:ascii="Times New Roman" w:hAnsi="Times New Roman" w:cs="Times New Roman"/>
                <w:b/>
                <w:bCs/>
              </w:rPr>
              <w:lastRenderedPageBreak/>
              <w:t>ИТОГО:</w:t>
            </w:r>
          </w:p>
        </w:tc>
        <w:tc>
          <w:tcPr>
            <w:tcW w:w="12.0%" w:type="pct"/>
            <w:shd w:val="clear" w:color="auto" w:fill="auto"/>
            <w:tcMar>
              <w:top w:w="0.75pt" w:type="dxa"/>
              <w:start w:w="5.40pt" w:type="dxa"/>
              <w:bottom w:w="0.75pt" w:type="dxa"/>
              <w:end w:w="5.40pt" w:type="dxa"/>
            </w:tcMar>
            <w:vAlign w:val="center"/>
          </w:tcPr>
          <w:p w14:paraId="0E3491FE" w14:textId="77777777" w:rsidR="00E15883" w:rsidRPr="00753DF2" w:rsidRDefault="00E15883" w:rsidP="00E15883">
            <w:pPr>
              <w:spacing w:after="0pt" w:line="12pt" w:lineRule="auto"/>
              <w:jc w:val="center"/>
              <w:rPr>
                <w:rFonts w:ascii="Times New Roman" w:hAnsi="Times New Roman" w:cs="Times New Roman"/>
                <w:b/>
                <w:bCs/>
              </w:rPr>
            </w:pPr>
            <w:r w:rsidRPr="00753DF2">
              <w:rPr>
                <w:rFonts w:ascii="Times New Roman" w:hAnsi="Times New Roman" w:cs="Times New Roman"/>
                <w:b/>
                <w:bCs/>
              </w:rPr>
              <w:t>189</w:t>
            </w:r>
          </w:p>
        </w:tc>
        <w:tc>
          <w:tcPr>
            <w:tcW w:w="10.0%" w:type="pct"/>
            <w:shd w:val="clear" w:color="auto" w:fill="auto"/>
            <w:tcMar>
              <w:top w:w="0.75pt" w:type="dxa"/>
              <w:start w:w="5.40pt" w:type="dxa"/>
              <w:bottom w:w="0.75pt" w:type="dxa"/>
              <w:end w:w="5.40pt" w:type="dxa"/>
            </w:tcMar>
            <w:vAlign w:val="center"/>
          </w:tcPr>
          <w:p w14:paraId="11D18848"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186</w:t>
            </w:r>
          </w:p>
        </w:tc>
        <w:tc>
          <w:tcPr>
            <w:tcW w:w="16.0%" w:type="pct"/>
            <w:shd w:val="clear" w:color="auto" w:fill="auto"/>
            <w:tcMar>
              <w:top w:w="0.75pt" w:type="dxa"/>
              <w:start w:w="5.40pt" w:type="dxa"/>
              <w:bottom w:w="0.75pt" w:type="dxa"/>
              <w:end w:w="5.40pt" w:type="dxa"/>
            </w:tcMar>
            <w:vAlign w:val="center"/>
          </w:tcPr>
          <w:p w14:paraId="2E65DED1"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721</w:t>
            </w:r>
          </w:p>
        </w:tc>
        <w:tc>
          <w:tcPr>
            <w:tcW w:w="15.0%" w:type="pct"/>
            <w:shd w:val="clear" w:color="auto" w:fill="auto"/>
            <w:tcMar>
              <w:top w:w="0.75pt" w:type="dxa"/>
              <w:start w:w="5.40pt" w:type="dxa"/>
              <w:bottom w:w="0.75pt" w:type="dxa"/>
              <w:end w:w="5.40pt" w:type="dxa"/>
            </w:tcMar>
            <w:vAlign w:val="center"/>
          </w:tcPr>
          <w:p w14:paraId="1521B54C"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149</w:t>
            </w:r>
          </w:p>
        </w:tc>
        <w:tc>
          <w:tcPr>
            <w:tcW w:w="18.0%" w:type="pct"/>
            <w:shd w:val="clear" w:color="auto" w:fill="auto"/>
            <w:tcMar>
              <w:top w:w="0.75pt" w:type="dxa"/>
              <w:start w:w="5.40pt" w:type="dxa"/>
              <w:bottom w:w="0.75pt" w:type="dxa"/>
              <w:end w:w="5.40pt" w:type="dxa"/>
            </w:tcMar>
            <w:vAlign w:val="center"/>
          </w:tcPr>
          <w:p w14:paraId="4934CF05"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141</w:t>
            </w:r>
          </w:p>
        </w:tc>
        <w:tc>
          <w:tcPr>
            <w:tcW w:w="10.0%" w:type="pct"/>
            <w:shd w:val="clear" w:color="auto" w:fill="auto"/>
            <w:tcMar>
              <w:top w:w="0.75pt" w:type="dxa"/>
              <w:start w:w="5.40pt" w:type="dxa"/>
              <w:bottom w:w="0.75pt" w:type="dxa"/>
              <w:end w:w="5.40pt" w:type="dxa"/>
            </w:tcMar>
            <w:vAlign w:val="center"/>
          </w:tcPr>
          <w:p w14:paraId="09F6C551"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+580</w:t>
            </w:r>
          </w:p>
        </w:tc>
      </w:tr>
    </w:tbl>
    <w:p w14:paraId="2016BB7F" w14:textId="77777777" w:rsidR="00E15883" w:rsidRPr="00753DF2" w:rsidRDefault="00E15883" w:rsidP="00E15883">
      <w:pPr>
        <w:spacing w:after="0pt" w:line="12pt" w:lineRule="auto"/>
        <w:ind w:firstLine="35.45pt"/>
        <w:contextualSpacing/>
        <w:jc w:val="both"/>
        <w:rPr>
          <w:rFonts w:ascii="Times New Roman" w:hAnsi="Times New Roman" w:cs="Times New Roman"/>
          <w:b/>
          <w:sz w:val="24"/>
          <w:szCs w:val="24"/>
        </w:rPr>
      </w:pPr>
      <w:bookmarkStart w:id="258" w:name="_Hlk148696914"/>
      <w:bookmarkStart w:id="259" w:name="_Hlk106959143"/>
      <w:bookmarkEnd w:id="257"/>
    </w:p>
    <w:bookmarkEnd w:id="256"/>
    <w:p w14:paraId="2323C703"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В </w:t>
      </w:r>
      <w:r w:rsidRPr="00753DF2">
        <w:rPr>
          <w:rFonts w:ascii="Times New Roman" w:hAnsi="Times New Roman" w:cs="Times New Roman"/>
          <w:bCs/>
          <w:sz w:val="28"/>
          <w:szCs w:val="28"/>
        </w:rPr>
        <w:t>Таскаевском</w:t>
      </w:r>
      <w:r w:rsidRPr="00753DF2">
        <w:rPr>
          <w:rFonts w:ascii="Times New Roman" w:hAnsi="Times New Roman" w:cs="Times New Roman"/>
          <w:sz w:val="28"/>
          <w:szCs w:val="28"/>
        </w:rPr>
        <w:t xml:space="preserve"> сельсовете количество мест в общеобразовательных учреждениях превышает нормативные потребности, существующие учреждения находятся в удовлетворительном состоянии, новое строительство не требуется.</w:t>
      </w:r>
      <w:bookmarkEnd w:id="258"/>
    </w:p>
    <w:bookmarkEnd w:id="259"/>
    <w:p w14:paraId="2E9689B2" w14:textId="77777777" w:rsidR="00E15883" w:rsidRPr="00753DF2" w:rsidRDefault="00E15883" w:rsidP="00E15883">
      <w:pPr>
        <w:spacing w:after="0pt" w:line="12pt" w:lineRule="auto"/>
        <w:jc w:val="both"/>
        <w:rPr>
          <w:rFonts w:ascii="Times New Roman" w:hAnsi="Times New Roman" w:cs="Times New Roman"/>
          <w:sz w:val="28"/>
          <w:szCs w:val="24"/>
        </w:rPr>
      </w:pPr>
    </w:p>
    <w:p w14:paraId="602D2FB4" w14:textId="34636976" w:rsidR="00E15883" w:rsidRPr="00753DF2" w:rsidRDefault="00E15883" w:rsidP="000500BC">
      <w:pPr>
        <w:spacing w:after="3pt" w:line="12pt" w:lineRule="auto"/>
        <w:jc w:val="center"/>
        <w:rPr>
          <w:rFonts w:ascii="Times New Roman" w:hAnsi="Times New Roman" w:cs="Times New Roman"/>
          <w:sz w:val="28"/>
          <w:szCs w:val="28"/>
        </w:rPr>
      </w:pPr>
      <w:bookmarkStart w:id="260" w:name="_Hlk152061259"/>
      <w:r w:rsidRPr="00753DF2">
        <w:rPr>
          <w:rFonts w:ascii="Times New Roman" w:hAnsi="Times New Roman" w:cs="Times New Roman"/>
          <w:b/>
          <w:bCs/>
          <w:sz w:val="28"/>
          <w:szCs w:val="28"/>
        </w:rPr>
        <w:t xml:space="preserve">Таблица </w:t>
      </w:r>
      <w:r w:rsidR="002A3347">
        <w:rPr>
          <w:rFonts w:ascii="Times New Roman" w:hAnsi="Times New Roman" w:cs="Times New Roman"/>
          <w:b/>
          <w:bCs/>
          <w:sz w:val="28"/>
          <w:szCs w:val="28"/>
        </w:rPr>
        <w:t>50</w:t>
      </w:r>
      <w:r w:rsidRPr="00753DF2">
        <w:rPr>
          <w:rFonts w:ascii="Times New Roman" w:hAnsi="Times New Roman" w:cs="Times New Roman"/>
          <w:b/>
          <w:bCs/>
          <w:sz w:val="28"/>
          <w:szCs w:val="28"/>
        </w:rPr>
        <w:t>.</w:t>
      </w:r>
      <w:r w:rsidRPr="00753DF2">
        <w:rPr>
          <w:rFonts w:ascii="Times New Roman" w:hAnsi="Times New Roman" w:cs="Times New Roman"/>
          <w:bCs/>
          <w:sz w:val="28"/>
          <w:szCs w:val="28"/>
        </w:rPr>
        <w:t xml:space="preserve"> </w:t>
      </w:r>
      <w:r w:rsidRPr="00753DF2">
        <w:rPr>
          <w:rFonts w:ascii="Times New Roman" w:hAnsi="Times New Roman" w:cs="Times New Roman"/>
          <w:sz w:val="28"/>
          <w:szCs w:val="28"/>
        </w:rPr>
        <w:t>– Расчёт потребности в объектах дошкольного образования</w:t>
      </w:r>
    </w:p>
    <w:tbl>
      <w:tblPr>
        <w:tblW w:w="100.0%" w:type="pct"/>
        <w:jc w:val="center"/>
        <w:tblLayout w:type="fixed"/>
        <w:tblLook w:firstRow="1" w:lastRow="0" w:firstColumn="1" w:lastColumn="0" w:noHBand="0" w:noVBand="1"/>
      </w:tblPr>
      <w:tblGrid>
        <w:gridCol w:w="2001"/>
        <w:gridCol w:w="1302"/>
        <w:gridCol w:w="1201"/>
        <w:gridCol w:w="1201"/>
        <w:gridCol w:w="1402"/>
        <w:gridCol w:w="1503"/>
        <w:gridCol w:w="1303"/>
      </w:tblGrid>
      <w:tr w:rsidR="00E15883" w:rsidRPr="00753DF2" w14:paraId="048ABE8B" w14:textId="77777777" w:rsidTr="007D73FD">
        <w:trPr>
          <w:trHeight w:val="170"/>
          <w:tblHeader/>
          <w:jc w:val="center"/>
        </w:trPr>
        <w:tc>
          <w:tcPr>
            <w:tcW w:w="20.0%" w:type="pct"/>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408BF584" w14:textId="77777777" w:rsidR="00E15883" w:rsidRPr="00753DF2" w:rsidRDefault="00E15883" w:rsidP="00E15883">
            <w:pPr>
              <w:spacing w:after="0pt" w:line="12pt" w:lineRule="auto"/>
              <w:jc w:val="center"/>
              <w:rPr>
                <w:rFonts w:ascii="Times New Roman" w:hAnsi="Times New Roman" w:cs="Times New Roman"/>
              </w:rPr>
            </w:pPr>
            <w:bookmarkStart w:id="261" w:name="_Hlk116645999"/>
            <w:r w:rsidRPr="00753DF2">
              <w:rPr>
                <w:rFonts w:ascii="Times New Roman" w:hAnsi="Times New Roman" w:cs="Times New Roman"/>
              </w:rPr>
              <w:t>Наименование населенного пункта</w:t>
            </w:r>
          </w:p>
        </w:tc>
        <w:tc>
          <w:tcPr>
            <w:tcW w:w="13.0%" w:type="pct"/>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54569CB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Дети дошколь</w:t>
            </w:r>
            <w:r w:rsidR="007D73FD" w:rsidRPr="00753DF2">
              <w:rPr>
                <w:rFonts w:ascii="Times New Roman" w:hAnsi="Times New Roman" w:cs="Times New Roman"/>
              </w:rPr>
              <w:t>-</w:t>
            </w:r>
            <w:r w:rsidRPr="00753DF2">
              <w:rPr>
                <w:rFonts w:ascii="Times New Roman" w:hAnsi="Times New Roman" w:cs="Times New Roman"/>
              </w:rPr>
              <w:t xml:space="preserve">ного возраста, расчётный срок </w:t>
            </w:r>
          </w:p>
          <w:p w14:paraId="19C741E5" w14:textId="7F1FFF86"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204</w:t>
            </w:r>
            <w:r w:rsidR="001B0BCC" w:rsidRPr="00753DF2">
              <w:rPr>
                <w:rFonts w:ascii="Times New Roman" w:hAnsi="Times New Roman" w:cs="Times New Roman"/>
              </w:rPr>
              <w:t>4</w:t>
            </w:r>
            <w:r w:rsidRPr="00753DF2">
              <w:rPr>
                <w:rFonts w:ascii="Times New Roman" w:hAnsi="Times New Roman" w:cs="Times New Roman"/>
              </w:rPr>
              <w:t xml:space="preserve"> г.</w:t>
            </w:r>
          </w:p>
        </w:tc>
        <w:tc>
          <w:tcPr>
            <w:tcW w:w="12.0%" w:type="pct"/>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C37BC1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Дети дошколь</w:t>
            </w:r>
            <w:r w:rsidR="007D73FD" w:rsidRPr="00753DF2">
              <w:rPr>
                <w:rFonts w:ascii="Times New Roman" w:hAnsi="Times New Roman" w:cs="Times New Roman"/>
              </w:rPr>
              <w:t>-</w:t>
            </w:r>
            <w:r w:rsidRPr="00753DF2">
              <w:rPr>
                <w:rFonts w:ascii="Times New Roman" w:hAnsi="Times New Roman" w:cs="Times New Roman"/>
              </w:rPr>
              <w:t>ного возраста 2023 г.</w:t>
            </w:r>
          </w:p>
        </w:tc>
        <w:tc>
          <w:tcPr>
            <w:tcW w:w="54.0%" w:type="pct"/>
            <w:gridSpan w:val="4"/>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5138A12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 xml:space="preserve">Существующее и расчётное количество мест в дошкольных учреждениях </w:t>
            </w:r>
          </w:p>
        </w:tc>
      </w:tr>
      <w:tr w:rsidR="00E15883" w:rsidRPr="00753DF2" w14:paraId="763FA623" w14:textId="77777777" w:rsidTr="007D73FD">
        <w:trPr>
          <w:trHeight w:val="594"/>
          <w:tblHeader/>
          <w:jc w:val="center"/>
        </w:trPr>
        <w:tc>
          <w:tcPr>
            <w:tcW w:w="20.0%" w:type="pct"/>
            <w:vMerge/>
            <w:tcBorders>
              <w:top w:val="single" w:sz="4" w:space="0" w:color="auto"/>
              <w:start w:val="single" w:sz="4" w:space="0" w:color="auto"/>
              <w:bottom w:val="single" w:sz="4" w:space="0" w:color="auto"/>
              <w:end w:val="single" w:sz="4" w:space="0" w:color="auto"/>
            </w:tcBorders>
            <w:vAlign w:val="center"/>
            <w:hideMark/>
          </w:tcPr>
          <w:p w14:paraId="59BC9384" w14:textId="77777777" w:rsidR="00E15883" w:rsidRPr="00753DF2" w:rsidRDefault="00E15883" w:rsidP="00E15883">
            <w:pPr>
              <w:spacing w:after="0pt" w:line="12pt" w:lineRule="auto"/>
              <w:rPr>
                <w:rFonts w:ascii="Times New Roman" w:hAnsi="Times New Roman" w:cs="Times New Roman"/>
              </w:rPr>
            </w:pPr>
          </w:p>
        </w:tc>
        <w:tc>
          <w:tcPr>
            <w:tcW w:w="13.0%" w:type="pct"/>
            <w:vMerge/>
            <w:tcBorders>
              <w:top w:val="single" w:sz="4" w:space="0" w:color="auto"/>
              <w:start w:val="single" w:sz="4" w:space="0" w:color="auto"/>
              <w:bottom w:val="single" w:sz="4" w:space="0" w:color="auto"/>
              <w:end w:val="single" w:sz="4" w:space="0" w:color="auto"/>
            </w:tcBorders>
            <w:vAlign w:val="center"/>
            <w:hideMark/>
          </w:tcPr>
          <w:p w14:paraId="3274118F" w14:textId="77777777" w:rsidR="00E15883" w:rsidRPr="00753DF2" w:rsidRDefault="00E15883" w:rsidP="00E15883">
            <w:pPr>
              <w:spacing w:after="0pt" w:line="12pt" w:lineRule="auto"/>
              <w:rPr>
                <w:rFonts w:ascii="Times New Roman" w:hAnsi="Times New Roman" w:cs="Times New Roman"/>
              </w:rPr>
            </w:pPr>
          </w:p>
        </w:tc>
        <w:tc>
          <w:tcPr>
            <w:tcW w:w="12.0%" w:type="pct"/>
            <w:vMerge/>
            <w:tcBorders>
              <w:top w:val="single" w:sz="4" w:space="0" w:color="auto"/>
              <w:start w:val="single" w:sz="4" w:space="0" w:color="auto"/>
              <w:bottom w:val="single" w:sz="4" w:space="0" w:color="auto"/>
              <w:end w:val="single" w:sz="4" w:space="0" w:color="auto"/>
            </w:tcBorders>
            <w:vAlign w:val="center"/>
            <w:hideMark/>
          </w:tcPr>
          <w:p w14:paraId="29D2764A" w14:textId="77777777" w:rsidR="00E15883" w:rsidRPr="00753DF2" w:rsidRDefault="00E15883" w:rsidP="00E15883">
            <w:pPr>
              <w:spacing w:after="0pt" w:line="12pt" w:lineRule="auto"/>
              <w:rPr>
                <w:rFonts w:ascii="Times New Roman" w:hAnsi="Times New Roman" w:cs="Times New Roman"/>
              </w:rPr>
            </w:pP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0A10B87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Существующее кол-во мест</w:t>
            </w:r>
          </w:p>
        </w:tc>
        <w:tc>
          <w:tcPr>
            <w:tcW w:w="14.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3E81A74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Норматив</w:t>
            </w:r>
            <w:r w:rsidR="007D73FD" w:rsidRPr="00753DF2">
              <w:rPr>
                <w:rFonts w:ascii="Times New Roman" w:hAnsi="Times New Roman" w:cs="Times New Roman"/>
              </w:rPr>
              <w:t>-</w:t>
            </w:r>
            <w:r w:rsidRPr="00753DF2">
              <w:rPr>
                <w:rFonts w:ascii="Times New Roman" w:hAnsi="Times New Roman" w:cs="Times New Roman"/>
              </w:rPr>
              <w:t>ная потребность мест, 2023 г.</w:t>
            </w:r>
          </w:p>
        </w:tc>
        <w:tc>
          <w:tcPr>
            <w:tcW w:w="15.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0EFB979B" w14:textId="0FCB91A9"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Прогнози</w:t>
            </w:r>
            <w:r w:rsidR="007D73FD" w:rsidRPr="00753DF2">
              <w:rPr>
                <w:rFonts w:ascii="Times New Roman" w:hAnsi="Times New Roman" w:cs="Times New Roman"/>
              </w:rPr>
              <w:t>-</w:t>
            </w:r>
            <w:r w:rsidRPr="00753DF2">
              <w:rPr>
                <w:rFonts w:ascii="Times New Roman" w:hAnsi="Times New Roman" w:cs="Times New Roman"/>
              </w:rPr>
              <w:t>руемая потребность мест, 204</w:t>
            </w:r>
            <w:r w:rsidR="001B0BCC" w:rsidRPr="00753DF2">
              <w:rPr>
                <w:rFonts w:ascii="Times New Roman" w:hAnsi="Times New Roman" w:cs="Times New Roman"/>
              </w:rPr>
              <w:t>4</w:t>
            </w:r>
            <w:r w:rsidRPr="00753DF2">
              <w:rPr>
                <w:rFonts w:ascii="Times New Roman" w:hAnsi="Times New Roman" w:cs="Times New Roman"/>
              </w:rPr>
              <w:t xml:space="preserve"> г.</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64F3C0F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Дефицит (-) / Избыток (+)</w:t>
            </w:r>
          </w:p>
        </w:tc>
      </w:tr>
      <w:tr w:rsidR="00E15883" w:rsidRPr="00753DF2" w14:paraId="0D6DABD1" w14:textId="77777777" w:rsidTr="007D73FD">
        <w:trPr>
          <w:trHeight w:val="148"/>
          <w:jc w:val="center"/>
        </w:trPr>
        <w:tc>
          <w:tcPr>
            <w:tcW w:w="20.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2D59311"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с. Таскаево</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56779A8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39</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56F7B4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35</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0D9C5B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65</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1D82AC5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26</w:t>
            </w:r>
          </w:p>
        </w:tc>
        <w:tc>
          <w:tcPr>
            <w:tcW w:w="15.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391940B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25</w:t>
            </w:r>
          </w:p>
        </w:tc>
        <w:tc>
          <w:tcPr>
            <w:tcW w:w="11.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18D3B90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+40</w:t>
            </w:r>
          </w:p>
        </w:tc>
      </w:tr>
      <w:tr w:rsidR="00E15883" w:rsidRPr="00753DF2" w14:paraId="76221416" w14:textId="77777777" w:rsidTr="007D73FD">
        <w:trPr>
          <w:trHeight w:val="289"/>
          <w:jc w:val="center"/>
        </w:trPr>
        <w:tc>
          <w:tcPr>
            <w:tcW w:w="20.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36530D7"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Бакмасиха</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1C0F7FA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30</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199FD69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28</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3F86B46"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21</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0C381F0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15</w:t>
            </w:r>
          </w:p>
        </w:tc>
        <w:tc>
          <w:tcPr>
            <w:tcW w:w="15.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00BAED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15</w:t>
            </w:r>
          </w:p>
        </w:tc>
        <w:tc>
          <w:tcPr>
            <w:tcW w:w="11.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3B3EDFF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w:t>
            </w:r>
          </w:p>
        </w:tc>
      </w:tr>
      <w:tr w:rsidR="00E15883" w:rsidRPr="00753DF2" w14:paraId="098B15E9" w14:textId="77777777" w:rsidTr="007D73FD">
        <w:trPr>
          <w:trHeight w:val="103"/>
          <w:jc w:val="center"/>
        </w:trPr>
        <w:tc>
          <w:tcPr>
            <w:tcW w:w="20.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146993A5"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п. Красный Яр</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3151D9F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C2394F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C16EFC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6FA28B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c>
          <w:tcPr>
            <w:tcW w:w="15.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05F8088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c>
          <w:tcPr>
            <w:tcW w:w="11.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176B46E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r>
      <w:tr w:rsidR="00E15883" w:rsidRPr="00753DF2" w14:paraId="58B1E041" w14:textId="77777777" w:rsidTr="007D73FD">
        <w:trPr>
          <w:trHeight w:val="164"/>
          <w:jc w:val="center"/>
        </w:trPr>
        <w:tc>
          <w:tcPr>
            <w:tcW w:w="20.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37D43BE6"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п. Абакумово</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640ABF7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0B6135E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0</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B5E367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585D232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c>
          <w:tcPr>
            <w:tcW w:w="15.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0819EBB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c>
          <w:tcPr>
            <w:tcW w:w="11.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5751BA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r>
      <w:tr w:rsidR="00E15883" w:rsidRPr="00753DF2" w14:paraId="00F7F08B" w14:textId="77777777" w:rsidTr="007D73FD">
        <w:trPr>
          <w:trHeight w:val="236"/>
          <w:jc w:val="center"/>
        </w:trPr>
        <w:tc>
          <w:tcPr>
            <w:tcW w:w="20.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3AF5059D"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Кармышак</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64E5365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863A84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7</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323BE73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3F21012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5</w:t>
            </w:r>
          </w:p>
        </w:tc>
        <w:tc>
          <w:tcPr>
            <w:tcW w:w="15.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7035A0B6"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c>
          <w:tcPr>
            <w:tcW w:w="11.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54634FC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-4</w:t>
            </w:r>
          </w:p>
        </w:tc>
      </w:tr>
      <w:tr w:rsidR="00E15883" w:rsidRPr="00753DF2" w14:paraId="18DC17B7" w14:textId="77777777" w:rsidTr="007D73FD">
        <w:trPr>
          <w:trHeight w:val="236"/>
          <w:jc w:val="center"/>
        </w:trPr>
        <w:tc>
          <w:tcPr>
            <w:tcW w:w="20.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2D3ABE9"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Старый Карапуз</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D76D1F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261477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0</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8FEB70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EC086D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c>
          <w:tcPr>
            <w:tcW w:w="15.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B01FD9C"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c>
          <w:tcPr>
            <w:tcW w:w="11.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66B2E4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r>
      <w:tr w:rsidR="00E15883" w:rsidRPr="00753DF2" w14:paraId="48B76DD7" w14:textId="77777777" w:rsidTr="007D73FD">
        <w:trPr>
          <w:trHeight w:val="85"/>
          <w:jc w:val="center"/>
        </w:trPr>
        <w:tc>
          <w:tcPr>
            <w:tcW w:w="20.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E8695DB" w14:textId="77777777" w:rsidR="00E15883" w:rsidRPr="00753DF2" w:rsidRDefault="00E15883" w:rsidP="00E15883">
            <w:pPr>
              <w:spacing w:after="0pt" w:line="12pt" w:lineRule="auto"/>
              <w:rPr>
                <w:rFonts w:ascii="Times New Roman" w:hAnsi="Times New Roman" w:cs="Times New Roman"/>
                <w:b/>
                <w:bCs/>
              </w:rPr>
            </w:pPr>
            <w:r w:rsidRPr="00753DF2">
              <w:rPr>
                <w:rFonts w:ascii="Times New Roman" w:hAnsi="Times New Roman" w:cs="Times New Roman"/>
                <w:b/>
                <w:bCs/>
              </w:rPr>
              <w:t>ИТОГО:</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1C2FCC40"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78</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70BB76FC"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71</w:t>
            </w:r>
          </w:p>
        </w:tc>
        <w:tc>
          <w:tcPr>
            <w:tcW w:w="12.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2D0832D"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86</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74454942"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52</w:t>
            </w:r>
          </w:p>
        </w:tc>
        <w:tc>
          <w:tcPr>
            <w:tcW w:w="15.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118691B"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50</w:t>
            </w:r>
          </w:p>
        </w:tc>
        <w:tc>
          <w:tcPr>
            <w:tcW w:w="11.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084FBAA" w14:textId="77777777" w:rsidR="00E15883" w:rsidRPr="00753DF2" w:rsidRDefault="00E15883" w:rsidP="00E15883">
            <w:pPr>
              <w:spacing w:after="0pt" w:line="12pt" w:lineRule="auto"/>
              <w:jc w:val="center"/>
              <w:rPr>
                <w:rFonts w:ascii="Times New Roman" w:hAnsi="Times New Roman" w:cs="Times New Roman"/>
                <w:b/>
                <w:iCs/>
              </w:rPr>
            </w:pPr>
            <w:r w:rsidRPr="00753DF2">
              <w:rPr>
                <w:rFonts w:ascii="Times New Roman" w:hAnsi="Times New Roman" w:cs="Times New Roman"/>
                <w:b/>
                <w:iCs/>
              </w:rPr>
              <w:t>+36</w:t>
            </w:r>
          </w:p>
        </w:tc>
      </w:tr>
      <w:bookmarkEnd w:id="260"/>
      <w:bookmarkEnd w:id="261"/>
    </w:tbl>
    <w:p w14:paraId="3FFDBD14" w14:textId="77777777" w:rsidR="00E15883" w:rsidRPr="00753DF2" w:rsidRDefault="00E15883" w:rsidP="00E15883">
      <w:pPr>
        <w:spacing w:after="0pt" w:line="12pt" w:lineRule="auto"/>
        <w:ind w:firstLine="35.45pt"/>
        <w:contextualSpacing/>
        <w:jc w:val="both"/>
        <w:rPr>
          <w:rFonts w:ascii="Times New Roman" w:hAnsi="Times New Roman" w:cs="Times New Roman"/>
          <w:sz w:val="24"/>
          <w:szCs w:val="24"/>
        </w:rPr>
      </w:pPr>
    </w:p>
    <w:p w14:paraId="044B784B"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262" w:name="_Hlk148696955"/>
      <w:r w:rsidRPr="00753DF2">
        <w:rPr>
          <w:rFonts w:ascii="Times New Roman" w:hAnsi="Times New Roman" w:cs="Times New Roman"/>
          <w:sz w:val="28"/>
          <w:szCs w:val="28"/>
        </w:rPr>
        <w:t xml:space="preserve">В </w:t>
      </w:r>
      <w:r w:rsidRPr="00753DF2">
        <w:rPr>
          <w:rFonts w:ascii="Times New Roman" w:hAnsi="Times New Roman" w:cs="Times New Roman"/>
          <w:bCs/>
          <w:sz w:val="28"/>
          <w:szCs w:val="28"/>
        </w:rPr>
        <w:t>Таскаевском</w:t>
      </w:r>
      <w:r w:rsidRPr="00753DF2">
        <w:rPr>
          <w:rFonts w:ascii="Times New Roman" w:hAnsi="Times New Roman" w:cs="Times New Roman"/>
          <w:sz w:val="28"/>
          <w:szCs w:val="28"/>
        </w:rPr>
        <w:t xml:space="preserve"> сельсовете количество мест в учреждениях дошкольного образования превышает нормативные потребности</w:t>
      </w:r>
      <w:bookmarkEnd w:id="262"/>
      <w:r w:rsidRPr="00753DF2">
        <w:rPr>
          <w:rFonts w:ascii="Times New Roman" w:hAnsi="Times New Roman" w:cs="Times New Roman"/>
          <w:sz w:val="28"/>
          <w:szCs w:val="28"/>
        </w:rPr>
        <w:t>.</w:t>
      </w:r>
    </w:p>
    <w:p w14:paraId="5E52886C"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bookmarkStart w:id="263" w:name="_Hlk106959149"/>
    </w:p>
    <w:p w14:paraId="1F487366" w14:textId="33F70810" w:rsidR="00E15883" w:rsidRPr="00753DF2" w:rsidRDefault="00E15883" w:rsidP="000500BC">
      <w:pPr>
        <w:spacing w:after="3pt" w:line="12pt" w:lineRule="auto"/>
        <w:jc w:val="center"/>
        <w:rPr>
          <w:rFonts w:ascii="Times New Roman" w:hAnsi="Times New Roman" w:cs="Times New Roman"/>
          <w:sz w:val="28"/>
          <w:szCs w:val="28"/>
        </w:rPr>
      </w:pPr>
      <w:bookmarkStart w:id="264" w:name="_Hlk152061270"/>
      <w:bookmarkStart w:id="265" w:name="_Hlk119479090"/>
      <w:bookmarkEnd w:id="263"/>
      <w:r w:rsidRPr="00753DF2">
        <w:rPr>
          <w:rFonts w:ascii="Times New Roman" w:hAnsi="Times New Roman" w:cs="Times New Roman"/>
          <w:b/>
          <w:bCs/>
          <w:sz w:val="28"/>
          <w:szCs w:val="28"/>
        </w:rPr>
        <w:t xml:space="preserve">Таблица </w:t>
      </w:r>
      <w:r w:rsidR="002A3347">
        <w:rPr>
          <w:rFonts w:ascii="Times New Roman" w:hAnsi="Times New Roman" w:cs="Times New Roman"/>
          <w:b/>
          <w:bCs/>
          <w:sz w:val="28"/>
          <w:szCs w:val="28"/>
        </w:rPr>
        <w:t>51</w:t>
      </w:r>
      <w:r w:rsidRPr="00753DF2">
        <w:rPr>
          <w:rFonts w:ascii="Times New Roman" w:hAnsi="Times New Roman" w:cs="Times New Roman"/>
          <w:b/>
          <w:bCs/>
          <w:sz w:val="28"/>
          <w:szCs w:val="28"/>
        </w:rPr>
        <w:t>.</w:t>
      </w:r>
      <w:r w:rsidRPr="00753DF2">
        <w:rPr>
          <w:rFonts w:ascii="Times New Roman" w:hAnsi="Times New Roman" w:cs="Times New Roman"/>
          <w:bCs/>
          <w:sz w:val="28"/>
          <w:szCs w:val="28"/>
        </w:rPr>
        <w:t xml:space="preserve"> </w:t>
      </w:r>
      <w:r w:rsidRPr="00753DF2">
        <w:rPr>
          <w:rFonts w:ascii="Times New Roman" w:hAnsi="Times New Roman" w:cs="Times New Roman"/>
          <w:sz w:val="28"/>
          <w:szCs w:val="28"/>
        </w:rPr>
        <w:t>- Расчёт потребности в объектах дополнительного образования</w:t>
      </w:r>
    </w:p>
    <w:tbl>
      <w:tblPr>
        <w:tblW w:w="100.0%" w:type="pct"/>
        <w:jc w:val="center"/>
        <w:tblLook w:firstRow="1" w:lastRow="0" w:firstColumn="1" w:lastColumn="0" w:noHBand="0" w:noVBand="1"/>
      </w:tblPr>
      <w:tblGrid>
        <w:gridCol w:w="1590"/>
        <w:gridCol w:w="1264"/>
        <w:gridCol w:w="1071"/>
        <w:gridCol w:w="1677"/>
        <w:gridCol w:w="1467"/>
        <w:gridCol w:w="1774"/>
        <w:gridCol w:w="1070"/>
      </w:tblGrid>
      <w:tr w:rsidR="00E15883" w:rsidRPr="00753DF2" w14:paraId="78C59190" w14:textId="77777777" w:rsidTr="00A634ED">
        <w:trPr>
          <w:trHeight w:val="170"/>
          <w:tblHeader/>
          <w:jc w:val="center"/>
        </w:trPr>
        <w:tc>
          <w:tcPr>
            <w:tcW w:w="16.0%" w:type="pct"/>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397FD391" w14:textId="77777777" w:rsidR="00E15883" w:rsidRPr="00753DF2" w:rsidRDefault="00E15883" w:rsidP="00E15883">
            <w:pPr>
              <w:spacing w:after="0pt" w:line="12pt" w:lineRule="auto"/>
              <w:jc w:val="center"/>
              <w:rPr>
                <w:rFonts w:ascii="Times New Roman" w:hAnsi="Times New Roman" w:cs="Times New Roman"/>
              </w:rPr>
            </w:pPr>
            <w:bookmarkStart w:id="266" w:name="_Hlk148696972"/>
            <w:r w:rsidRPr="00753DF2">
              <w:rPr>
                <w:rFonts w:ascii="Times New Roman" w:hAnsi="Times New Roman" w:cs="Times New Roman"/>
              </w:rPr>
              <w:t>Наименование МО</w:t>
            </w:r>
          </w:p>
        </w:tc>
        <w:tc>
          <w:tcPr>
            <w:tcW w:w="13.0%" w:type="pct"/>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77E42E66" w14:textId="5AEF7A3C"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Число детей школь</w:t>
            </w:r>
            <w:r w:rsidR="00952A00" w:rsidRPr="00753DF2">
              <w:rPr>
                <w:rFonts w:ascii="Times New Roman" w:hAnsi="Times New Roman" w:cs="Times New Roman"/>
              </w:rPr>
              <w:t>-</w:t>
            </w:r>
            <w:r w:rsidRPr="00753DF2">
              <w:rPr>
                <w:rFonts w:ascii="Times New Roman" w:hAnsi="Times New Roman" w:cs="Times New Roman"/>
              </w:rPr>
              <w:t>ного возраста, расчётный срок 204</w:t>
            </w:r>
            <w:r w:rsidR="001B0BCC" w:rsidRPr="00753DF2">
              <w:rPr>
                <w:rFonts w:ascii="Times New Roman" w:hAnsi="Times New Roman" w:cs="Times New Roman"/>
              </w:rPr>
              <w:t xml:space="preserve">4 </w:t>
            </w:r>
            <w:r w:rsidRPr="00753DF2">
              <w:rPr>
                <w:rFonts w:ascii="Times New Roman" w:hAnsi="Times New Roman" w:cs="Times New Roman"/>
              </w:rPr>
              <w:t>г.</w:t>
            </w:r>
          </w:p>
        </w:tc>
        <w:tc>
          <w:tcPr>
            <w:tcW w:w="10.0%" w:type="pct"/>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07D4FF4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Число детей школь</w:t>
            </w:r>
            <w:r w:rsidR="00952A00" w:rsidRPr="00753DF2">
              <w:rPr>
                <w:rFonts w:ascii="Times New Roman" w:hAnsi="Times New Roman" w:cs="Times New Roman"/>
              </w:rPr>
              <w:t>-</w:t>
            </w:r>
            <w:r w:rsidRPr="00753DF2">
              <w:rPr>
                <w:rFonts w:ascii="Times New Roman" w:hAnsi="Times New Roman" w:cs="Times New Roman"/>
              </w:rPr>
              <w:t>ного возраста, 2023 г.</w:t>
            </w:r>
          </w:p>
        </w:tc>
        <w:tc>
          <w:tcPr>
            <w:tcW w:w="58.0%" w:type="pct"/>
            <w:gridSpan w:val="4"/>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115158B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Существующее и расчётное количество мест в учреждениях дополнительного образования</w:t>
            </w:r>
          </w:p>
        </w:tc>
      </w:tr>
      <w:tr w:rsidR="00E15883" w:rsidRPr="00753DF2" w14:paraId="79F90351" w14:textId="77777777" w:rsidTr="00A634ED">
        <w:trPr>
          <w:trHeight w:val="170"/>
          <w:tblHeader/>
          <w:jc w:val="center"/>
        </w:trPr>
        <w:tc>
          <w:tcPr>
            <w:tcW w:w="16.0%" w:type="pct"/>
            <w:vMerge/>
            <w:tcBorders>
              <w:top w:val="single" w:sz="4" w:space="0" w:color="auto"/>
              <w:start w:val="single" w:sz="4" w:space="0" w:color="auto"/>
              <w:bottom w:val="single" w:sz="4" w:space="0" w:color="auto"/>
              <w:end w:val="single" w:sz="4" w:space="0" w:color="auto"/>
            </w:tcBorders>
            <w:vAlign w:val="center"/>
            <w:hideMark/>
          </w:tcPr>
          <w:p w14:paraId="4E6E31C8" w14:textId="77777777" w:rsidR="00E15883" w:rsidRPr="00753DF2" w:rsidRDefault="00E15883" w:rsidP="00E15883">
            <w:pPr>
              <w:spacing w:after="0pt" w:line="12pt" w:lineRule="auto"/>
              <w:rPr>
                <w:rFonts w:ascii="Times New Roman" w:hAnsi="Times New Roman" w:cs="Times New Roman"/>
              </w:rPr>
            </w:pPr>
          </w:p>
        </w:tc>
        <w:tc>
          <w:tcPr>
            <w:tcW w:w="13.0%" w:type="pct"/>
            <w:vMerge/>
            <w:tcBorders>
              <w:top w:val="single" w:sz="4" w:space="0" w:color="auto"/>
              <w:start w:val="single" w:sz="4" w:space="0" w:color="auto"/>
              <w:bottom w:val="single" w:sz="4" w:space="0" w:color="auto"/>
              <w:end w:val="single" w:sz="4" w:space="0" w:color="auto"/>
            </w:tcBorders>
            <w:vAlign w:val="center"/>
            <w:hideMark/>
          </w:tcPr>
          <w:p w14:paraId="747891DB" w14:textId="77777777" w:rsidR="00E15883" w:rsidRPr="00753DF2" w:rsidRDefault="00E15883" w:rsidP="00E15883">
            <w:pPr>
              <w:spacing w:after="0pt" w:line="12pt" w:lineRule="auto"/>
              <w:rPr>
                <w:rFonts w:ascii="Times New Roman" w:hAnsi="Times New Roman" w:cs="Times New Roman"/>
              </w:rPr>
            </w:pPr>
          </w:p>
        </w:tc>
        <w:tc>
          <w:tcPr>
            <w:tcW w:w="10.0%" w:type="pct"/>
            <w:vMerge/>
            <w:tcBorders>
              <w:top w:val="single" w:sz="4" w:space="0" w:color="auto"/>
              <w:start w:val="single" w:sz="4" w:space="0" w:color="auto"/>
              <w:bottom w:val="single" w:sz="4" w:space="0" w:color="auto"/>
              <w:end w:val="single" w:sz="4" w:space="0" w:color="auto"/>
            </w:tcBorders>
            <w:vAlign w:val="center"/>
            <w:hideMark/>
          </w:tcPr>
          <w:p w14:paraId="50807458" w14:textId="77777777" w:rsidR="00E15883" w:rsidRPr="00753DF2" w:rsidRDefault="00E15883" w:rsidP="00E15883">
            <w:pPr>
              <w:spacing w:after="0pt" w:line="12pt" w:lineRule="auto"/>
              <w:rPr>
                <w:rFonts w:ascii="Times New Roman" w:hAnsi="Times New Roman" w:cs="Times New Roman"/>
              </w:rPr>
            </w:pPr>
          </w:p>
        </w:tc>
        <w:tc>
          <w:tcPr>
            <w:tcW w:w="16.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6AFC427C"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Существующее кол-во мест</w:t>
            </w:r>
          </w:p>
        </w:tc>
        <w:tc>
          <w:tcPr>
            <w:tcW w:w="14.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6A8F8C2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Нормативная потребность мест, 2023 г.</w:t>
            </w:r>
          </w:p>
        </w:tc>
        <w:tc>
          <w:tcPr>
            <w:tcW w:w="17.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20018160" w14:textId="6BAC4624"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Прогнозируемая потребность мест, 204</w:t>
            </w:r>
            <w:r w:rsidR="001B0BCC" w:rsidRPr="00753DF2">
              <w:rPr>
                <w:rFonts w:ascii="Times New Roman" w:hAnsi="Times New Roman" w:cs="Times New Roman"/>
              </w:rPr>
              <w:t>4</w:t>
            </w:r>
            <w:r w:rsidRPr="00753DF2">
              <w:rPr>
                <w:rFonts w:ascii="Times New Roman" w:hAnsi="Times New Roman" w:cs="Times New Roman"/>
              </w:rPr>
              <w:t xml:space="preserve"> г.</w:t>
            </w:r>
          </w:p>
        </w:tc>
        <w:tc>
          <w:tcPr>
            <w:tcW w:w="10.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74CD105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Дефицит (-) / Избыток (+)</w:t>
            </w:r>
          </w:p>
        </w:tc>
      </w:tr>
      <w:tr w:rsidR="00E15883" w:rsidRPr="00753DF2" w14:paraId="67C370E2" w14:textId="77777777" w:rsidTr="00A634ED">
        <w:trPr>
          <w:trHeight w:val="83"/>
          <w:jc w:val="center"/>
        </w:trPr>
        <w:tc>
          <w:tcPr>
            <w:tcW w:w="16.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6101244C"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с. Таскаево</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03DA6AC7"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108</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D3F0EBC"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105</w:t>
            </w:r>
          </w:p>
        </w:tc>
        <w:tc>
          <w:tcPr>
            <w:tcW w:w="16.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7253636" w14:textId="0109EF1B" w:rsidR="00E15883" w:rsidRPr="00753DF2" w:rsidRDefault="00DA3C0F" w:rsidP="00E15883">
            <w:pPr>
              <w:spacing w:after="0pt" w:line="12pt" w:lineRule="auto"/>
              <w:jc w:val="center"/>
              <w:rPr>
                <w:rFonts w:ascii="Times New Roman" w:hAnsi="Times New Roman" w:cs="Times New Roman"/>
              </w:rPr>
            </w:pPr>
            <w:r>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599D8F7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84</w:t>
            </w:r>
          </w:p>
        </w:tc>
        <w:tc>
          <w:tcPr>
            <w:tcW w:w="17.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0C954D2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86</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56BE90BC"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r>
      <w:tr w:rsidR="00E15883" w:rsidRPr="00753DF2" w14:paraId="2948EE43" w14:textId="77777777" w:rsidTr="00A634ED">
        <w:trPr>
          <w:trHeight w:val="215"/>
          <w:jc w:val="center"/>
        </w:trPr>
        <w:tc>
          <w:tcPr>
            <w:tcW w:w="16.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FCE8037"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Бакмасиха</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019B052"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65</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348E1AAC"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63</w:t>
            </w:r>
          </w:p>
        </w:tc>
        <w:tc>
          <w:tcPr>
            <w:tcW w:w="16.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AA20D0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5D9B50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50</w:t>
            </w:r>
          </w:p>
        </w:tc>
        <w:tc>
          <w:tcPr>
            <w:tcW w:w="17.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C01D8C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52</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7DE730D2"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r>
      <w:tr w:rsidR="00E15883" w:rsidRPr="00753DF2" w14:paraId="639AEFE9" w14:textId="77777777" w:rsidTr="00A634ED">
        <w:trPr>
          <w:trHeight w:val="101"/>
          <w:jc w:val="center"/>
        </w:trPr>
        <w:tc>
          <w:tcPr>
            <w:tcW w:w="16.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6DE9517C"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п. Красный Яр</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2AE7F763"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4</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00A55D4"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4</w:t>
            </w:r>
          </w:p>
        </w:tc>
        <w:tc>
          <w:tcPr>
            <w:tcW w:w="16.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78B56B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78AAD3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w:t>
            </w:r>
          </w:p>
        </w:tc>
        <w:tc>
          <w:tcPr>
            <w:tcW w:w="17.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E2488D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AA2D38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r>
      <w:tr w:rsidR="00E15883" w:rsidRPr="00753DF2" w14:paraId="3A41AFCD" w14:textId="77777777" w:rsidTr="00A634ED">
        <w:trPr>
          <w:trHeight w:val="53"/>
          <w:jc w:val="center"/>
        </w:trPr>
        <w:tc>
          <w:tcPr>
            <w:tcW w:w="16.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9F2AB1D"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п. Абакумово</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D9B5FD5"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3</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CB86896"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4</w:t>
            </w:r>
          </w:p>
        </w:tc>
        <w:tc>
          <w:tcPr>
            <w:tcW w:w="16.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5991263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3074297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3</w:t>
            </w:r>
          </w:p>
        </w:tc>
        <w:tc>
          <w:tcPr>
            <w:tcW w:w="17.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7368262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2</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7D8D8C06"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r>
      <w:tr w:rsidR="00E15883" w:rsidRPr="00753DF2" w14:paraId="309182F0" w14:textId="77777777" w:rsidTr="00A634ED">
        <w:trPr>
          <w:trHeight w:val="49"/>
          <w:jc w:val="center"/>
        </w:trPr>
        <w:tc>
          <w:tcPr>
            <w:tcW w:w="16.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5021B6D"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Кармышак</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3CE2D0CE"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8</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4714F1E"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9</w:t>
            </w:r>
          </w:p>
        </w:tc>
        <w:tc>
          <w:tcPr>
            <w:tcW w:w="16.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9F51B6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7B28E84D"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7</w:t>
            </w:r>
          </w:p>
        </w:tc>
        <w:tc>
          <w:tcPr>
            <w:tcW w:w="17.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6B64C06A"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6</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133698D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r>
      <w:tr w:rsidR="00E15883" w:rsidRPr="00753DF2" w14:paraId="27C14E97" w14:textId="77777777" w:rsidTr="00A634ED">
        <w:trPr>
          <w:trHeight w:val="330"/>
          <w:jc w:val="center"/>
        </w:trPr>
        <w:tc>
          <w:tcPr>
            <w:tcW w:w="16.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958F213" w14:textId="77777777" w:rsidR="00E15883" w:rsidRPr="00753DF2" w:rsidRDefault="00E15883" w:rsidP="00E15883">
            <w:pPr>
              <w:spacing w:after="0pt" w:line="12pt" w:lineRule="auto"/>
              <w:rPr>
                <w:rFonts w:ascii="Times New Roman" w:hAnsi="Times New Roman" w:cs="Times New Roman"/>
              </w:rPr>
            </w:pPr>
            <w:r w:rsidRPr="00753DF2">
              <w:rPr>
                <w:rFonts w:ascii="Times New Roman" w:hAnsi="Times New Roman" w:cs="Times New Roman"/>
              </w:rPr>
              <w:t>д. Старый Карапуз</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44BA848"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1</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583A2C8" w14:textId="77777777" w:rsidR="00E15883" w:rsidRPr="00753DF2" w:rsidRDefault="00E15883" w:rsidP="00E15883">
            <w:pPr>
              <w:spacing w:after="0pt" w:line="12pt" w:lineRule="auto"/>
              <w:jc w:val="center"/>
              <w:rPr>
                <w:rFonts w:ascii="Times New Roman" w:hAnsi="Times New Roman" w:cs="Times New Roman"/>
                <w:szCs w:val="24"/>
              </w:rPr>
            </w:pPr>
            <w:r w:rsidRPr="00753DF2">
              <w:rPr>
                <w:rFonts w:ascii="Times New Roman" w:hAnsi="Times New Roman" w:cs="Times New Roman"/>
                <w:szCs w:val="24"/>
              </w:rPr>
              <w:t>1</w:t>
            </w:r>
          </w:p>
        </w:tc>
        <w:tc>
          <w:tcPr>
            <w:tcW w:w="16.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4608973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529DFA89"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7.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11A146A5"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731FD87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w:t>
            </w:r>
          </w:p>
        </w:tc>
      </w:tr>
      <w:tr w:rsidR="00E15883" w:rsidRPr="00753DF2" w14:paraId="7460864D" w14:textId="77777777" w:rsidTr="00A634ED">
        <w:trPr>
          <w:trHeight w:val="494"/>
          <w:jc w:val="center"/>
        </w:trPr>
        <w:tc>
          <w:tcPr>
            <w:tcW w:w="16.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3DF0B13A" w14:textId="77777777" w:rsidR="00E15883" w:rsidRPr="00753DF2" w:rsidRDefault="00E15883" w:rsidP="00E15883">
            <w:pPr>
              <w:spacing w:after="0pt" w:line="12pt" w:lineRule="auto"/>
              <w:rPr>
                <w:rFonts w:ascii="Times New Roman" w:hAnsi="Times New Roman" w:cs="Times New Roman"/>
                <w:b/>
                <w:bCs/>
              </w:rPr>
            </w:pPr>
            <w:r w:rsidRPr="00753DF2">
              <w:rPr>
                <w:rFonts w:ascii="Times New Roman" w:hAnsi="Times New Roman" w:cs="Times New Roman"/>
                <w:b/>
                <w:bCs/>
              </w:rPr>
              <w:t>ИТОГО:</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55CBC4A7" w14:textId="77777777" w:rsidR="00E15883" w:rsidRPr="00753DF2" w:rsidRDefault="00E15883" w:rsidP="00E15883">
            <w:pPr>
              <w:spacing w:after="0pt" w:line="12pt" w:lineRule="auto"/>
              <w:jc w:val="center"/>
              <w:rPr>
                <w:rFonts w:ascii="Times New Roman" w:hAnsi="Times New Roman" w:cs="Times New Roman"/>
                <w:b/>
                <w:bCs/>
                <w:szCs w:val="24"/>
              </w:rPr>
            </w:pPr>
            <w:r w:rsidRPr="00753DF2">
              <w:rPr>
                <w:rFonts w:ascii="Times New Roman" w:hAnsi="Times New Roman" w:cs="Times New Roman"/>
                <w:b/>
                <w:bCs/>
                <w:szCs w:val="24"/>
              </w:rPr>
              <w:t>189</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0544188F" w14:textId="77777777" w:rsidR="00E15883" w:rsidRPr="00753DF2" w:rsidRDefault="00E15883" w:rsidP="00E15883">
            <w:pPr>
              <w:spacing w:after="0pt" w:line="12pt" w:lineRule="auto"/>
              <w:jc w:val="center"/>
              <w:rPr>
                <w:rFonts w:ascii="Times New Roman" w:hAnsi="Times New Roman" w:cs="Times New Roman"/>
                <w:b/>
                <w:iCs/>
                <w:szCs w:val="24"/>
              </w:rPr>
            </w:pPr>
            <w:r w:rsidRPr="00753DF2">
              <w:rPr>
                <w:rFonts w:ascii="Times New Roman" w:hAnsi="Times New Roman" w:cs="Times New Roman"/>
                <w:b/>
                <w:iCs/>
                <w:szCs w:val="24"/>
              </w:rPr>
              <w:t>186</w:t>
            </w:r>
          </w:p>
        </w:tc>
        <w:tc>
          <w:tcPr>
            <w:tcW w:w="16.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206EC9EB" w14:textId="77777777" w:rsidR="00E15883" w:rsidRPr="00753DF2" w:rsidRDefault="00E15883" w:rsidP="00E15883">
            <w:pPr>
              <w:spacing w:after="0pt" w:line="12pt" w:lineRule="auto"/>
              <w:jc w:val="center"/>
              <w:rPr>
                <w:rFonts w:ascii="Times New Roman" w:hAnsi="Times New Roman" w:cs="Times New Roman"/>
                <w:b/>
              </w:rPr>
            </w:pPr>
            <w:r w:rsidRPr="00753DF2">
              <w:rPr>
                <w:rFonts w:ascii="Times New Roman" w:hAnsi="Times New Roman" w:cs="Times New Roman"/>
                <w:b/>
              </w:rPr>
              <w:t>-</w:t>
            </w:r>
          </w:p>
        </w:tc>
        <w:tc>
          <w:tcPr>
            <w:tcW w:w="14.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5544F70A" w14:textId="77777777" w:rsidR="00E15883" w:rsidRPr="00753DF2" w:rsidRDefault="00E15883" w:rsidP="00E15883">
            <w:pPr>
              <w:spacing w:after="0pt" w:line="12pt" w:lineRule="auto"/>
              <w:jc w:val="center"/>
              <w:rPr>
                <w:rFonts w:ascii="Times New Roman" w:hAnsi="Times New Roman" w:cs="Times New Roman"/>
                <w:b/>
              </w:rPr>
            </w:pPr>
            <w:r w:rsidRPr="00753DF2">
              <w:rPr>
                <w:rFonts w:ascii="Times New Roman" w:hAnsi="Times New Roman" w:cs="Times New Roman"/>
                <w:b/>
              </w:rPr>
              <w:t>148</w:t>
            </w:r>
          </w:p>
        </w:tc>
        <w:tc>
          <w:tcPr>
            <w:tcW w:w="17.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51C61D16" w14:textId="77777777" w:rsidR="00E15883" w:rsidRPr="00753DF2" w:rsidRDefault="00E15883" w:rsidP="00E15883">
            <w:pPr>
              <w:spacing w:after="0pt" w:line="12pt" w:lineRule="auto"/>
              <w:jc w:val="center"/>
              <w:rPr>
                <w:rFonts w:ascii="Times New Roman" w:hAnsi="Times New Roman" w:cs="Times New Roman"/>
                <w:b/>
              </w:rPr>
            </w:pPr>
            <w:r w:rsidRPr="00753DF2">
              <w:rPr>
                <w:rFonts w:ascii="Times New Roman" w:hAnsi="Times New Roman" w:cs="Times New Roman"/>
                <w:b/>
              </w:rPr>
              <w:t>150</w:t>
            </w:r>
          </w:p>
        </w:tc>
        <w:tc>
          <w:tcPr>
            <w:tcW w:w="10.0%" w:type="pct"/>
            <w:tcBorders>
              <w:top w:val="single" w:sz="4" w:space="0" w:color="auto"/>
              <w:start w:val="nil"/>
              <w:bottom w:val="single" w:sz="4" w:space="0" w:color="auto"/>
              <w:end w:val="single" w:sz="4" w:space="0" w:color="auto"/>
            </w:tcBorders>
            <w:shd w:val="clear" w:color="auto" w:fill="auto"/>
            <w:tcMar>
              <w:top w:w="0.75pt" w:type="dxa"/>
              <w:start w:w="5.40pt" w:type="dxa"/>
              <w:bottom w:w="0.75pt" w:type="dxa"/>
              <w:end w:w="5.40pt" w:type="dxa"/>
            </w:tcMar>
            <w:vAlign w:val="center"/>
          </w:tcPr>
          <w:p w14:paraId="3856C8C2" w14:textId="77777777" w:rsidR="00E15883" w:rsidRPr="00753DF2" w:rsidRDefault="00E15883" w:rsidP="00E15883">
            <w:pPr>
              <w:spacing w:after="0pt" w:line="12pt" w:lineRule="auto"/>
              <w:jc w:val="center"/>
              <w:rPr>
                <w:rFonts w:ascii="Times New Roman" w:hAnsi="Times New Roman" w:cs="Times New Roman"/>
                <w:b/>
              </w:rPr>
            </w:pPr>
            <w:r w:rsidRPr="00753DF2">
              <w:rPr>
                <w:rFonts w:ascii="Times New Roman" w:hAnsi="Times New Roman" w:cs="Times New Roman"/>
                <w:b/>
              </w:rPr>
              <w:t>-</w:t>
            </w:r>
          </w:p>
        </w:tc>
      </w:tr>
      <w:bookmarkEnd w:id="264"/>
      <w:bookmarkEnd w:id="266"/>
    </w:tbl>
    <w:p w14:paraId="360D3148" w14:textId="77777777" w:rsidR="00E15883" w:rsidRPr="00753DF2" w:rsidRDefault="00E15883" w:rsidP="00E15883">
      <w:pPr>
        <w:spacing w:after="0pt" w:line="12pt" w:lineRule="auto"/>
        <w:jc w:val="center"/>
        <w:rPr>
          <w:rFonts w:ascii="Times New Roman" w:hAnsi="Times New Roman" w:cs="Times New Roman"/>
          <w:sz w:val="28"/>
          <w:szCs w:val="28"/>
        </w:rPr>
      </w:pPr>
    </w:p>
    <w:p w14:paraId="332873F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267" w:name="_Hlk115768145"/>
      <w:bookmarkStart w:id="268" w:name="_Hlk148696992"/>
      <w:r w:rsidRPr="00753DF2">
        <w:rPr>
          <w:rFonts w:ascii="Times New Roman" w:hAnsi="Times New Roman" w:cs="Times New Roman"/>
          <w:sz w:val="28"/>
          <w:szCs w:val="28"/>
        </w:rPr>
        <w:t xml:space="preserve">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w:t>
      </w:r>
      <w:bookmarkEnd w:id="267"/>
      <w:r w:rsidRPr="00753DF2">
        <w:rPr>
          <w:rFonts w:ascii="Times New Roman" w:hAnsi="Times New Roman" w:cs="Times New Roman"/>
          <w:sz w:val="28"/>
          <w:szCs w:val="28"/>
        </w:rPr>
        <w:t>дополнительное образование производится на базе школ и домов культуры и соответствует нормативным потребностям.</w:t>
      </w:r>
      <w:bookmarkEnd w:id="268"/>
    </w:p>
    <w:bookmarkEnd w:id="265"/>
    <w:p w14:paraId="31F6B323"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Крайне важным остаётся и обновление состава, повышение 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w:t>
      </w:r>
    </w:p>
    <w:p w14:paraId="604313B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14:paraId="085830B2"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развитие у школьников положительной мотивации к обучению;</w:t>
      </w:r>
    </w:p>
    <w:p w14:paraId="3A50CEA4"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осуществление взаимосвязи обучения, учащихся с их воспитанием и развитием;</w:t>
      </w:r>
    </w:p>
    <w:p w14:paraId="49144956"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14:paraId="2A4E4754"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14:paraId="18132840"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повышение ответственности учителя и воспитателя за результаты своего труда и роли методической работы в решении этой проблемы;</w:t>
      </w:r>
    </w:p>
    <w:p w14:paraId="31FBE4B6"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повышение роли классного руководителя как ключевой фигуры в организации воспитательного процесса;</w:t>
      </w:r>
    </w:p>
    <w:p w14:paraId="2781DC35"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ведение строгого контроля за состоянием управления в образовательных учреждениях;</w:t>
      </w:r>
    </w:p>
    <w:p w14:paraId="3BE998AC"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обеспечение качественной реализации базисных учебных планов;</w:t>
      </w:r>
    </w:p>
    <w:p w14:paraId="0B92D9E7"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внедрение обновляемых пакетов электронных образовательных ресурсов и ресурсов сети Интернет;</w:t>
      </w:r>
    </w:p>
    <w:p w14:paraId="1BBE171C"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внедрение системы мониторинговых исследований в целях изучения качества подготовки выпускников разных ступеней обучения и воспитания;</w:t>
      </w:r>
    </w:p>
    <w:p w14:paraId="66895CBE"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ежегодное обновление и пополнение материально-технической базы школы и детского дошкольного учреждения;</w:t>
      </w:r>
    </w:p>
    <w:p w14:paraId="3EB7E17B"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sz w:val="28"/>
          <w:szCs w:val="28"/>
        </w:rPr>
        <w:t>организация досуговой деятельности школьников, организация летнего труда и отдыха школьников;</w:t>
      </w:r>
    </w:p>
    <w:p w14:paraId="2F51FA36"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sz w:val="28"/>
          <w:szCs w:val="28"/>
        </w:rPr>
        <w:t>проведение капитальных ремонтов образовательных учреждений;</w:t>
      </w:r>
    </w:p>
    <w:p w14:paraId="76F8AAE0"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sz w:val="28"/>
          <w:szCs w:val="28"/>
        </w:rPr>
        <w:t>обновление материально-технической базы учреждений.</w:t>
      </w:r>
    </w:p>
    <w:p w14:paraId="3CC05B98" w14:textId="77777777" w:rsidR="00E15883" w:rsidRPr="00753DF2" w:rsidRDefault="00E15883" w:rsidP="004B7EB9">
      <w:pPr>
        <w:pStyle w:val="2"/>
        <w:numPr>
          <w:ilvl w:val="2"/>
          <w:numId w:val="44"/>
        </w:numPr>
        <w:rPr>
          <w:szCs w:val="28"/>
        </w:rPr>
      </w:pPr>
      <w:bookmarkStart w:id="269" w:name="_Toc190954109"/>
      <w:r w:rsidRPr="00753DF2">
        <w:t>Сфера здравоохранения</w:t>
      </w:r>
      <w:bookmarkEnd w:id="269"/>
    </w:p>
    <w:p w14:paraId="3A86B8C0"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Основными направлениями, определяющими решение задач в сфере здравоохранения, являются:</w:t>
      </w:r>
    </w:p>
    <w:p w14:paraId="5D6A721E" w14:textId="77777777" w:rsidR="00E15883" w:rsidRPr="00753DF2" w:rsidRDefault="00E15883" w:rsidP="00377F56">
      <w:pPr>
        <w:numPr>
          <w:ilvl w:val="0"/>
          <w:numId w:val="2"/>
        </w:numPr>
        <w:tabs>
          <w:tab w:val="clear" w:pos="71.45pt"/>
        </w:tabs>
        <w:spacing w:after="0pt" w:line="12pt" w:lineRule="auto"/>
        <w:ind w:start="49.65pt" w:hanging="21.30pt"/>
        <w:jc w:val="both"/>
        <w:rPr>
          <w:rFonts w:ascii="Times New Roman" w:hAnsi="Times New Roman" w:cs="Times New Roman"/>
          <w:sz w:val="28"/>
          <w:szCs w:val="24"/>
        </w:rPr>
      </w:pPr>
      <w:r w:rsidRPr="00753DF2">
        <w:rPr>
          <w:rFonts w:ascii="Times New Roman" w:hAnsi="Times New Roman" w:cs="Times New Roman"/>
          <w:sz w:val="28"/>
          <w:szCs w:val="24"/>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14:paraId="57A8D6F8" w14:textId="77777777" w:rsidR="00E15883" w:rsidRPr="00753DF2" w:rsidRDefault="00E15883" w:rsidP="00377F56">
      <w:pPr>
        <w:numPr>
          <w:ilvl w:val="0"/>
          <w:numId w:val="2"/>
        </w:numPr>
        <w:tabs>
          <w:tab w:val="clear" w:pos="71.45pt"/>
        </w:tabs>
        <w:spacing w:after="0pt" w:line="12pt" w:lineRule="auto"/>
        <w:ind w:start="49.65pt" w:hanging="21.30pt"/>
        <w:jc w:val="both"/>
        <w:rPr>
          <w:rFonts w:ascii="Times New Roman" w:hAnsi="Times New Roman" w:cs="Times New Roman"/>
          <w:sz w:val="28"/>
          <w:szCs w:val="24"/>
        </w:rPr>
      </w:pPr>
      <w:r w:rsidRPr="00753DF2">
        <w:rPr>
          <w:rFonts w:ascii="Times New Roman" w:hAnsi="Times New Roman" w:cs="Times New Roman"/>
          <w:sz w:val="28"/>
          <w:szCs w:val="24"/>
        </w:rPr>
        <w:t>совершенствование системы профилактических мероприятий, в том числе путём создания кабинетов профилактики;</w:t>
      </w:r>
    </w:p>
    <w:p w14:paraId="034BBB6B" w14:textId="77777777" w:rsidR="00E15883" w:rsidRPr="00753DF2" w:rsidRDefault="00E15883" w:rsidP="00377F56">
      <w:pPr>
        <w:numPr>
          <w:ilvl w:val="0"/>
          <w:numId w:val="2"/>
        </w:numPr>
        <w:tabs>
          <w:tab w:val="clear" w:pos="71.45pt"/>
        </w:tabs>
        <w:spacing w:after="0pt" w:line="12pt" w:lineRule="auto"/>
        <w:ind w:start="49.65pt" w:hanging="21.30pt"/>
        <w:jc w:val="both"/>
        <w:rPr>
          <w:rFonts w:ascii="Times New Roman" w:hAnsi="Times New Roman" w:cs="Times New Roman"/>
          <w:sz w:val="28"/>
          <w:szCs w:val="24"/>
        </w:rPr>
      </w:pPr>
      <w:r w:rsidRPr="00753DF2">
        <w:rPr>
          <w:rFonts w:ascii="Times New Roman" w:hAnsi="Times New Roman" w:cs="Times New Roman"/>
          <w:sz w:val="28"/>
          <w:szCs w:val="24"/>
        </w:rPr>
        <w:lastRenderedPageBreak/>
        <w:t>повышение укомплектованности и профессионального уровня медицинского персонала, улучшение условий труда медицинских работников;</w:t>
      </w:r>
    </w:p>
    <w:p w14:paraId="0B61AAC0" w14:textId="77777777" w:rsidR="00E15883" w:rsidRPr="00753DF2" w:rsidRDefault="00E15883" w:rsidP="00377F56">
      <w:pPr>
        <w:numPr>
          <w:ilvl w:val="0"/>
          <w:numId w:val="2"/>
        </w:numPr>
        <w:tabs>
          <w:tab w:val="clear" w:pos="71.45pt"/>
        </w:tabs>
        <w:spacing w:after="0pt" w:line="12pt" w:lineRule="auto"/>
        <w:ind w:start="49.65pt" w:hanging="21.30pt"/>
        <w:jc w:val="both"/>
        <w:rPr>
          <w:rFonts w:ascii="Times New Roman" w:hAnsi="Times New Roman" w:cs="Times New Roman"/>
          <w:sz w:val="28"/>
          <w:szCs w:val="24"/>
        </w:rPr>
      </w:pPr>
      <w:r w:rsidRPr="00753DF2">
        <w:rPr>
          <w:rFonts w:ascii="Times New Roman" w:hAnsi="Times New Roman" w:cs="Times New Roman"/>
          <w:sz w:val="28"/>
          <w:szCs w:val="24"/>
        </w:rPr>
        <w:t>совершенствование материально-технической базы учреждений здравоохранения;</w:t>
      </w:r>
    </w:p>
    <w:p w14:paraId="3CE0480B" w14:textId="77777777" w:rsidR="00E15883" w:rsidRPr="00753DF2" w:rsidRDefault="00E15883" w:rsidP="00377F56">
      <w:pPr>
        <w:numPr>
          <w:ilvl w:val="0"/>
          <w:numId w:val="2"/>
        </w:numPr>
        <w:tabs>
          <w:tab w:val="clear" w:pos="71.45pt"/>
        </w:tabs>
        <w:spacing w:after="0pt" w:line="12pt" w:lineRule="auto"/>
        <w:ind w:start="49.65pt" w:hanging="21.30pt"/>
        <w:jc w:val="both"/>
        <w:rPr>
          <w:rFonts w:ascii="Times New Roman" w:hAnsi="Times New Roman" w:cs="Times New Roman"/>
          <w:sz w:val="28"/>
          <w:szCs w:val="24"/>
        </w:rPr>
      </w:pPr>
      <w:r w:rsidRPr="00753DF2">
        <w:rPr>
          <w:rFonts w:ascii="Times New Roman" w:hAnsi="Times New Roman" w:cs="Times New Roman"/>
          <w:sz w:val="28"/>
          <w:szCs w:val="24"/>
        </w:rPr>
        <w:t xml:space="preserve">организация выездного (передвижного) обслуживания населения медицинскими услугами «узких» специалистов; </w:t>
      </w:r>
    </w:p>
    <w:p w14:paraId="033892A0" w14:textId="77777777" w:rsidR="00E15883" w:rsidRPr="00753DF2" w:rsidRDefault="00E15883" w:rsidP="00377F56">
      <w:pPr>
        <w:numPr>
          <w:ilvl w:val="0"/>
          <w:numId w:val="2"/>
        </w:numPr>
        <w:tabs>
          <w:tab w:val="clear" w:pos="71.45pt"/>
        </w:tabs>
        <w:spacing w:after="0pt" w:line="12pt" w:lineRule="auto"/>
        <w:ind w:start="49.65pt" w:hanging="21.30pt"/>
        <w:jc w:val="both"/>
        <w:rPr>
          <w:rFonts w:ascii="Times New Roman" w:hAnsi="Times New Roman" w:cs="Times New Roman"/>
          <w:sz w:val="28"/>
          <w:szCs w:val="24"/>
        </w:rPr>
      </w:pPr>
      <w:r w:rsidRPr="00753DF2">
        <w:rPr>
          <w:rFonts w:ascii="Times New Roman" w:hAnsi="Times New Roman" w:cs="Times New Roman"/>
          <w:sz w:val="28"/>
          <w:szCs w:val="24"/>
        </w:rPr>
        <w:t>разработка и внедрение стандартов качества оказания медицинских услуг;</w:t>
      </w:r>
    </w:p>
    <w:p w14:paraId="2C5DB701" w14:textId="77777777" w:rsidR="00E15883" w:rsidRPr="00753DF2" w:rsidRDefault="00E15883" w:rsidP="00377F56">
      <w:pPr>
        <w:numPr>
          <w:ilvl w:val="0"/>
          <w:numId w:val="2"/>
        </w:numPr>
        <w:tabs>
          <w:tab w:val="clear" w:pos="71.45pt"/>
        </w:tabs>
        <w:spacing w:after="0pt" w:line="12pt" w:lineRule="auto"/>
        <w:ind w:start="49.65pt" w:hanging="21.30pt"/>
        <w:jc w:val="both"/>
        <w:rPr>
          <w:rFonts w:ascii="Times New Roman" w:hAnsi="Times New Roman" w:cs="Times New Roman"/>
          <w:sz w:val="28"/>
          <w:szCs w:val="24"/>
        </w:rPr>
      </w:pPr>
      <w:r w:rsidRPr="00753DF2">
        <w:rPr>
          <w:rFonts w:ascii="Times New Roman" w:hAnsi="Times New Roman" w:cs="Times New Roman"/>
          <w:sz w:val="28"/>
          <w:szCs w:val="24"/>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14:paraId="224261A8" w14:textId="77777777" w:rsidR="00E15883" w:rsidRPr="00753DF2" w:rsidRDefault="00E15883" w:rsidP="00377F56">
      <w:pPr>
        <w:numPr>
          <w:ilvl w:val="0"/>
          <w:numId w:val="2"/>
        </w:numPr>
        <w:tabs>
          <w:tab w:val="clear" w:pos="71.45pt"/>
        </w:tabs>
        <w:spacing w:after="0pt" w:line="12pt" w:lineRule="auto"/>
        <w:ind w:start="49.65pt" w:hanging="21.30pt"/>
        <w:jc w:val="both"/>
        <w:rPr>
          <w:rFonts w:ascii="Times New Roman" w:hAnsi="Times New Roman" w:cs="Times New Roman"/>
          <w:sz w:val="28"/>
          <w:szCs w:val="24"/>
        </w:rPr>
      </w:pPr>
      <w:r w:rsidRPr="00753DF2">
        <w:rPr>
          <w:rFonts w:ascii="Times New Roman" w:hAnsi="Times New Roman" w:cs="Times New Roman"/>
          <w:sz w:val="28"/>
          <w:szCs w:val="24"/>
        </w:rPr>
        <w:t>развитие платных услуг.</w:t>
      </w:r>
    </w:p>
    <w:p w14:paraId="67A92EAA" w14:textId="77777777" w:rsidR="00E15883" w:rsidRPr="00753DF2" w:rsidRDefault="00E15883" w:rsidP="00F33E5B">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4"/>
        </w:rPr>
        <w:t>В связи с тем, что в соответствии с пп. 21-21.2, 24 ч. 2 ст. 26.3 Федерального закона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 органов государственной власти субъекта Российской Федерации</w:t>
      </w:r>
      <w:bookmarkStart w:id="270" w:name="_Hlk92975875"/>
      <w:r w:rsidRPr="00753DF2">
        <w:rPr>
          <w:rFonts w:ascii="Times New Roman" w:hAnsi="Times New Roman" w:cs="Times New Roman"/>
          <w:sz w:val="28"/>
          <w:szCs w:val="24"/>
        </w:rPr>
        <w:t>.</w:t>
      </w:r>
    </w:p>
    <w:p w14:paraId="60701848"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rPr>
      </w:pPr>
      <w:bookmarkStart w:id="271" w:name="_Hlk148697032"/>
      <w:bookmarkStart w:id="272" w:name="_Hlk92961174"/>
      <w:r w:rsidRPr="00753DF2">
        <w:rPr>
          <w:rFonts w:ascii="Times New Roman" w:eastAsia="Calibri" w:hAnsi="Times New Roman" w:cs="Times New Roman"/>
          <w:sz w:val="28"/>
          <w:szCs w:val="28"/>
        </w:rPr>
        <w:t xml:space="preserve">Анализ отрасли здравоохранения в целом показал, что актуальной для </w:t>
      </w:r>
      <w:r w:rsidRPr="00753DF2">
        <w:rPr>
          <w:rFonts w:ascii="Times New Roman" w:hAnsi="Times New Roman" w:cs="Times New Roman"/>
          <w:bCs/>
          <w:sz w:val="28"/>
          <w:szCs w:val="28"/>
        </w:rPr>
        <w:t>Таскаевского</w:t>
      </w:r>
      <w:r w:rsidRPr="00753DF2">
        <w:rPr>
          <w:rFonts w:ascii="Times New Roman" w:eastAsia="Calibri" w:hAnsi="Times New Roman" w:cs="Times New Roman"/>
          <w:sz w:val="28"/>
          <w:szCs w:val="28"/>
        </w:rPr>
        <w:t xml:space="preserve"> сельсовета остаётся проблема качественного медицинского обслуживания населения.</w:t>
      </w:r>
    </w:p>
    <w:p w14:paraId="47606AE8"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В сфере здравоохранения на территории </w:t>
      </w:r>
      <w:r w:rsidRPr="00753DF2">
        <w:rPr>
          <w:rFonts w:ascii="Times New Roman" w:hAnsi="Times New Roman" w:cs="Times New Roman"/>
          <w:bCs/>
          <w:sz w:val="28"/>
          <w:szCs w:val="28"/>
        </w:rPr>
        <w:t>Таскаевского</w:t>
      </w:r>
      <w:r w:rsidRPr="00753DF2">
        <w:rPr>
          <w:rFonts w:ascii="Times New Roman" w:eastAsia="Calibri" w:hAnsi="Times New Roman" w:cs="Times New Roman"/>
          <w:sz w:val="28"/>
          <w:szCs w:val="28"/>
        </w:rPr>
        <w:t xml:space="preserve"> сельсовета действуют следующие программы:</w:t>
      </w:r>
    </w:p>
    <w:p w14:paraId="58F21D92" w14:textId="66D0BB93" w:rsidR="00E15883" w:rsidRPr="004D0D03" w:rsidRDefault="00E15883" w:rsidP="00122A63">
      <w:pPr>
        <w:pStyle w:val="aff0"/>
        <w:numPr>
          <w:ilvl w:val="0"/>
          <w:numId w:val="70"/>
        </w:numPr>
        <w:ind w:start="49.65pt"/>
        <w:jc w:val="both"/>
        <w:rPr>
          <w:rFonts w:eastAsia="Calibri"/>
          <w:sz w:val="28"/>
          <w:szCs w:val="28"/>
        </w:rPr>
      </w:pPr>
      <w:r w:rsidRPr="004D0D03">
        <w:rPr>
          <w:rFonts w:eastAsia="Calibri"/>
          <w:sz w:val="28"/>
          <w:szCs w:val="28"/>
        </w:rPr>
        <w:t xml:space="preserve">подпрограмма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w:t>
      </w:r>
      <w:r w:rsidR="007B7901" w:rsidRPr="004D0D03">
        <w:rPr>
          <w:rFonts w:eastAsia="Calibri"/>
          <w:sz w:val="28"/>
          <w:szCs w:val="28"/>
        </w:rPr>
        <w:t>П</w:t>
      </w:r>
      <w:r w:rsidRPr="004D0D03">
        <w:rPr>
          <w:rFonts w:eastAsia="Calibri"/>
          <w:sz w:val="28"/>
          <w:szCs w:val="28"/>
        </w:rPr>
        <w:t>остановлением Правительства Российской Федерации от 15.04.2014 № 294);</w:t>
      </w:r>
    </w:p>
    <w:p w14:paraId="5B655B54" w14:textId="020A734C" w:rsidR="00E15883" w:rsidRPr="004D0D03" w:rsidRDefault="00E15883" w:rsidP="00122A63">
      <w:pPr>
        <w:pStyle w:val="aff0"/>
        <w:numPr>
          <w:ilvl w:val="0"/>
          <w:numId w:val="70"/>
        </w:numPr>
        <w:ind w:start="49.65pt"/>
        <w:jc w:val="both"/>
        <w:rPr>
          <w:rFonts w:eastAsia="Calibri"/>
          <w:sz w:val="28"/>
          <w:szCs w:val="28"/>
        </w:rPr>
      </w:pPr>
      <w:r w:rsidRPr="004D0D03">
        <w:rPr>
          <w:rFonts w:eastAsia="Calibri"/>
          <w:sz w:val="28"/>
          <w:szCs w:val="28"/>
        </w:rPr>
        <w:t xml:space="preserve">государственная программа </w:t>
      </w:r>
      <w:r w:rsidRPr="004D0D03">
        <w:rPr>
          <w:rFonts w:eastAsia="Calibri"/>
          <w:sz w:val="28"/>
          <w:szCs w:val="28"/>
          <w:shd w:val="clear" w:color="auto" w:fill="FFFFFF"/>
        </w:rPr>
        <w:t>Новосибирской области</w:t>
      </w:r>
      <w:r w:rsidRPr="004D0D03">
        <w:rPr>
          <w:rFonts w:eastAsia="Calibri"/>
          <w:sz w:val="28"/>
          <w:szCs w:val="28"/>
        </w:rPr>
        <w:t xml:space="preserve"> «</w:t>
      </w:r>
      <w:r w:rsidRPr="004D0D03">
        <w:rPr>
          <w:rFonts w:eastAsia="Calibri"/>
          <w:sz w:val="28"/>
          <w:szCs w:val="28"/>
          <w:shd w:val="clear" w:color="auto" w:fill="FFFFFF"/>
        </w:rPr>
        <w:t>Развитие здравоохранения</w:t>
      </w:r>
      <w:r w:rsidRPr="004D0D03">
        <w:rPr>
          <w:rFonts w:eastAsia="Calibri"/>
          <w:sz w:val="28"/>
          <w:szCs w:val="28"/>
        </w:rPr>
        <w:t>».</w:t>
      </w:r>
    </w:p>
    <w:p w14:paraId="5A6D97EE"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rPr>
      </w:pPr>
      <w:r w:rsidRPr="00753DF2">
        <w:rPr>
          <w:rFonts w:ascii="Times New Roman" w:eastAsia="Calibri" w:hAnsi="Times New Roman" w:cs="Times New Roman"/>
          <w:sz w:val="28"/>
          <w:szCs w:val="28"/>
        </w:rPr>
        <w:t xml:space="preserve">Данные программы направлены на </w:t>
      </w:r>
      <w:r w:rsidRPr="00753DF2">
        <w:rPr>
          <w:rFonts w:ascii="Times New Roman" w:eastAsia="Calibri" w:hAnsi="Times New Roman" w:cs="Times New Roman"/>
          <w:sz w:val="28"/>
          <w:szCs w:val="28"/>
          <w:shd w:val="clear" w:color="auto" w:fill="FFFFFF"/>
        </w:rPr>
        <w:t>увеличение продолжительности жизни за счет обеспечения доступной и качественной медицинской помощи.</w:t>
      </w:r>
      <w:bookmarkEnd w:id="271"/>
    </w:p>
    <w:p w14:paraId="396A6D50" w14:textId="77777777" w:rsidR="00E15883" w:rsidRPr="00753DF2" w:rsidRDefault="00E15883" w:rsidP="004B7EB9">
      <w:pPr>
        <w:pStyle w:val="2"/>
        <w:numPr>
          <w:ilvl w:val="2"/>
          <w:numId w:val="44"/>
        </w:numPr>
        <w:rPr>
          <w:szCs w:val="28"/>
        </w:rPr>
      </w:pPr>
      <w:bookmarkStart w:id="273" w:name="_Toc190954110"/>
      <w:r w:rsidRPr="00753DF2">
        <w:t>Сфера социального обслуживания</w:t>
      </w:r>
      <w:bookmarkEnd w:id="273"/>
    </w:p>
    <w:p w14:paraId="42F06676"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Основными направлениями в решении задачи социальной поддержки отдельных категорий граждан являются:</w:t>
      </w:r>
    </w:p>
    <w:p w14:paraId="1B9792E3"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совершенствование системы социальной защиты, укрепление материальной базы учреждений;</w:t>
      </w:r>
    </w:p>
    <w:p w14:paraId="20EAD606"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p>
    <w:p w14:paraId="6C216990"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lastRenderedPageBreak/>
        <w:t>осуществление адресного предоставления льгот и субсидий за оказанные жилищно-коммунальные услуги;</w:t>
      </w:r>
    </w:p>
    <w:p w14:paraId="58DB9ACB"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мониторинг уровня доходов населения;</w:t>
      </w:r>
    </w:p>
    <w:p w14:paraId="7BCE43B8"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формирование системы социального патроната для населения (семей, детей), оказавшихся в сложной жизненной ситуации;</w:t>
      </w:r>
    </w:p>
    <w:p w14:paraId="3308F237"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формирование механизмов поддержки молодой семьи;</w:t>
      </w:r>
    </w:p>
    <w:p w14:paraId="7940F1EE"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14:paraId="4B8E4261"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14:paraId="2B955416"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развитие системы социальной адаптации и реабилитации инвалидов.</w:t>
      </w:r>
    </w:p>
    <w:p w14:paraId="1AC7A97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274" w:name="_Hlk116239445"/>
      <w:r w:rsidRPr="00753DF2">
        <w:rPr>
          <w:rFonts w:ascii="Times New Roman" w:hAnsi="Times New Roman" w:cs="Times New Roman"/>
          <w:sz w:val="28"/>
          <w:szCs w:val="28"/>
        </w:rPr>
        <w:t>Для достижения задач,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«Социальная поддержка граждан,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государственной программы Новосибирской области «</w:t>
      </w:r>
      <w:r w:rsidRPr="00753DF2">
        <w:rPr>
          <w:rFonts w:ascii="Times New Roman" w:hAnsi="Times New Roman" w:cs="Times New Roman"/>
          <w:sz w:val="28"/>
          <w:szCs w:val="28"/>
          <w:shd w:val="clear" w:color="auto" w:fill="FFFFFF"/>
        </w:rPr>
        <w:t>Развитие системы социальной поддержки населения и улучшение социального положения семей с детьми».</w:t>
      </w:r>
      <w:r w:rsidRPr="00753DF2">
        <w:rPr>
          <w:rFonts w:ascii="Times New Roman" w:hAnsi="Times New Roman" w:cs="Times New Roman"/>
          <w:sz w:val="28"/>
          <w:szCs w:val="28"/>
        </w:rPr>
        <w:t xml:space="preserve"> </w:t>
      </w:r>
    </w:p>
    <w:p w14:paraId="78BCC2B2" w14:textId="77777777" w:rsidR="00E15883" w:rsidRPr="00753DF2" w:rsidRDefault="00E15883" w:rsidP="00E15883">
      <w:pPr>
        <w:spacing w:after="0pt" w:line="12pt" w:lineRule="auto"/>
        <w:ind w:firstLine="35.45pt"/>
        <w:jc w:val="both"/>
        <w:rPr>
          <w:rFonts w:ascii="Times New Roman" w:hAnsi="Times New Roman" w:cs="Times New Roman"/>
          <w:sz w:val="28"/>
          <w:szCs w:val="28"/>
          <w:shd w:val="clear" w:color="auto" w:fill="FFFFFF"/>
        </w:rPr>
      </w:pPr>
      <w:bookmarkStart w:id="275" w:name="_Hlk148697129"/>
      <w:r w:rsidRPr="00753DF2">
        <w:rPr>
          <w:rFonts w:ascii="Times New Roman" w:hAnsi="Times New Roman" w:cs="Times New Roman"/>
          <w:sz w:val="28"/>
          <w:szCs w:val="28"/>
        </w:rPr>
        <w:t xml:space="preserve">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 </w:t>
      </w:r>
      <w:bookmarkEnd w:id="274"/>
      <w:r w:rsidRPr="00753DF2">
        <w:rPr>
          <w:rFonts w:ascii="Times New Roman" w:hAnsi="Times New Roman" w:cs="Times New Roman"/>
          <w:sz w:val="28"/>
          <w:szCs w:val="28"/>
          <w:shd w:val="clear" w:color="auto" w:fill="FFFFFF"/>
        </w:rPr>
        <w:t>при котором меры социальной поддержки гражданам (семьям) независимо от их категориальной или профессиональной принадлежности предоставляются с учетом их экономического потенциала (доходов, имущества) - путем предоставления пособия на ребенка, субсидий гражданам на оплату жилого помещения и коммунальных услуг, оформления социального контракта и др.</w:t>
      </w:r>
      <w:bookmarkEnd w:id="275"/>
    </w:p>
    <w:p w14:paraId="7C8614A8" w14:textId="77777777" w:rsidR="00E15883" w:rsidRPr="00753DF2" w:rsidRDefault="00E15883" w:rsidP="004B7EB9">
      <w:pPr>
        <w:pStyle w:val="2"/>
        <w:numPr>
          <w:ilvl w:val="2"/>
          <w:numId w:val="44"/>
        </w:numPr>
        <w:rPr>
          <w:szCs w:val="28"/>
        </w:rPr>
      </w:pPr>
      <w:bookmarkStart w:id="276" w:name="_Toc190954111"/>
      <w:bookmarkEnd w:id="270"/>
      <w:bookmarkEnd w:id="272"/>
      <w:r w:rsidRPr="00753DF2">
        <w:t>Сфера физкультуры и спорта</w:t>
      </w:r>
      <w:bookmarkEnd w:id="276"/>
    </w:p>
    <w:p w14:paraId="3ED363B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14:paraId="4EA673D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Перечне поручений Президента Российской Федерации по итогам заседания Совета при Президенте Российской Федерации по развитию физической культуры и спорта от 24.03.2014 г. уделено внимание вопросу о строительстве малобюджетных спортивных площадок в пределах шаговой доступности с указанием места для его реализации в проекте федеральной целевой программы </w:t>
      </w:r>
      <w:r w:rsidRPr="00753DF2">
        <w:rPr>
          <w:rFonts w:ascii="Times New Roman" w:hAnsi="Times New Roman" w:cs="Times New Roman"/>
          <w:sz w:val="28"/>
          <w:szCs w:val="28"/>
        </w:rPr>
        <w:lastRenderedPageBreak/>
        <w:t>«Развитие физической культуры и спорта в Российской Федерации» (с изменениями на 14.04.2021 г.).</w:t>
      </w:r>
    </w:p>
    <w:p w14:paraId="62B62C8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w:t>
      </w:r>
    </w:p>
    <w:p w14:paraId="01D7572B" w14:textId="77777777" w:rsidR="00E15883" w:rsidRPr="00753DF2" w:rsidRDefault="00E15883" w:rsidP="00E15883">
      <w:pPr>
        <w:spacing w:after="0pt" w:line="12pt" w:lineRule="auto"/>
        <w:ind w:firstLine="35.45pt"/>
        <w:jc w:val="both"/>
        <w:rPr>
          <w:rFonts w:ascii="Times New Roman" w:hAnsi="Times New Roman" w:cs="Times New Roman"/>
          <w:sz w:val="28"/>
          <w:szCs w:val="28"/>
        </w:rPr>
        <w:sectPr w:rsidR="00E15883" w:rsidRPr="00753DF2" w:rsidSect="009B239B">
          <w:pgSz w:w="595.30pt" w:h="841.90pt"/>
          <w:pgMar w:top="56.70pt" w:right="42.45pt" w:bottom="56.70pt" w:left="56.70pt" w:header="35.45pt" w:footer="35.45pt" w:gutter="0pt"/>
          <w:cols w:space="35.40pt"/>
          <w:docGrid w:linePitch="360"/>
        </w:sectPr>
      </w:pPr>
    </w:p>
    <w:p w14:paraId="3D37C67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277" w:name="_Hlk152061283"/>
    </w:p>
    <w:p w14:paraId="1FC5A5C4" w14:textId="56D61B22" w:rsidR="00E15883" w:rsidRPr="00753DF2" w:rsidRDefault="00E15883" w:rsidP="000500BC">
      <w:pPr>
        <w:spacing w:after="3pt" w:line="12pt" w:lineRule="auto"/>
        <w:jc w:val="center"/>
        <w:rPr>
          <w:rFonts w:ascii="Times New Roman" w:hAnsi="Times New Roman" w:cs="Times New Roman"/>
          <w:sz w:val="28"/>
          <w:szCs w:val="24"/>
        </w:rPr>
      </w:pPr>
      <w:r w:rsidRPr="00753DF2">
        <w:rPr>
          <w:rFonts w:ascii="Times New Roman" w:hAnsi="Times New Roman" w:cs="Times New Roman"/>
          <w:b/>
          <w:sz w:val="28"/>
          <w:szCs w:val="24"/>
        </w:rPr>
        <w:t xml:space="preserve">Таблица </w:t>
      </w:r>
      <w:r w:rsidR="002E5519">
        <w:rPr>
          <w:rFonts w:ascii="Times New Roman" w:hAnsi="Times New Roman" w:cs="Times New Roman"/>
          <w:b/>
          <w:sz w:val="28"/>
          <w:szCs w:val="24"/>
        </w:rPr>
        <w:t>5</w:t>
      </w:r>
      <w:r w:rsidR="002A3347">
        <w:rPr>
          <w:rFonts w:ascii="Times New Roman" w:hAnsi="Times New Roman" w:cs="Times New Roman"/>
          <w:b/>
          <w:sz w:val="28"/>
          <w:szCs w:val="24"/>
        </w:rPr>
        <w:t>2</w:t>
      </w:r>
      <w:r w:rsidRPr="00753DF2">
        <w:rPr>
          <w:rFonts w:ascii="Times New Roman" w:hAnsi="Times New Roman" w:cs="Times New Roman"/>
          <w:b/>
          <w:sz w:val="28"/>
          <w:szCs w:val="24"/>
        </w:rPr>
        <w:t>.</w:t>
      </w:r>
      <w:r w:rsidRPr="00753DF2">
        <w:rPr>
          <w:rFonts w:ascii="Times New Roman" w:hAnsi="Times New Roman" w:cs="Times New Roman"/>
          <w:sz w:val="28"/>
          <w:szCs w:val="24"/>
        </w:rPr>
        <w:t xml:space="preserve"> - Расчёт потребности в объектах физической культуры и спорта</w:t>
      </w:r>
    </w:p>
    <w:tbl>
      <w:tblPr>
        <w:tblW w:w="100.0%" w:type="pct"/>
        <w:jc w:val="center"/>
        <w:tblLayout w:type="fixed"/>
        <w:tblLook w:firstRow="1" w:lastRow="0" w:firstColumn="1" w:lastColumn="0" w:noHBand="0" w:noVBand="1"/>
      </w:tblPr>
      <w:tblGrid>
        <w:gridCol w:w="2229"/>
        <w:gridCol w:w="1635"/>
        <w:gridCol w:w="1783"/>
        <w:gridCol w:w="1932"/>
        <w:gridCol w:w="1782"/>
        <w:gridCol w:w="1634"/>
        <w:gridCol w:w="1931"/>
        <w:gridCol w:w="1634"/>
      </w:tblGrid>
      <w:tr w:rsidR="00E15883" w:rsidRPr="002726F6" w14:paraId="789B6861" w14:textId="77777777" w:rsidTr="00A634ED">
        <w:trPr>
          <w:trHeight w:val="283"/>
          <w:tblHeader/>
          <w:jc w:val="center"/>
        </w:trPr>
        <w:tc>
          <w:tcPr>
            <w:tcW w:w="15.0%" w:type="pct"/>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7C751535" w14:textId="77777777" w:rsidR="00E15883" w:rsidRPr="003C36B5" w:rsidRDefault="00E15883" w:rsidP="00E15883">
            <w:pPr>
              <w:spacing w:after="0pt" w:line="12pt" w:lineRule="auto"/>
              <w:jc w:val="center"/>
              <w:rPr>
                <w:rFonts w:ascii="Times New Roman" w:hAnsi="Times New Roman" w:cs="Times New Roman"/>
                <w:sz w:val="24"/>
              </w:rPr>
            </w:pPr>
            <w:bookmarkStart w:id="278" w:name="_Hlk92969769"/>
            <w:r w:rsidRPr="003C36B5">
              <w:rPr>
                <w:rFonts w:ascii="Times New Roman" w:hAnsi="Times New Roman" w:cs="Times New Roman"/>
                <w:sz w:val="24"/>
              </w:rPr>
              <w:t>Населённый пункт</w:t>
            </w:r>
          </w:p>
        </w:tc>
        <w:tc>
          <w:tcPr>
            <w:tcW w:w="11.0%" w:type="pct"/>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32BB9D9F" w14:textId="77777777" w:rsidR="00E15883" w:rsidRPr="003C36B5" w:rsidRDefault="00E15883" w:rsidP="00E15883">
            <w:pPr>
              <w:spacing w:after="0pt" w:line="12pt" w:lineRule="auto"/>
              <w:ind w:end="0.65pt"/>
              <w:jc w:val="center"/>
              <w:rPr>
                <w:rFonts w:ascii="Times New Roman" w:hAnsi="Times New Roman" w:cs="Times New Roman"/>
                <w:sz w:val="24"/>
                <w:szCs w:val="24"/>
              </w:rPr>
            </w:pPr>
            <w:r w:rsidRPr="003C36B5">
              <w:rPr>
                <w:rFonts w:ascii="Times New Roman" w:hAnsi="Times New Roman" w:cs="Times New Roman"/>
                <w:sz w:val="24"/>
                <w:szCs w:val="24"/>
              </w:rPr>
              <w:t>Население</w:t>
            </w:r>
          </w:p>
          <w:p w14:paraId="629AB0E8" w14:textId="77777777" w:rsidR="00E15883" w:rsidRPr="003C36B5" w:rsidRDefault="00E15883" w:rsidP="00E15883">
            <w:pPr>
              <w:spacing w:after="0pt" w:line="12pt" w:lineRule="auto"/>
              <w:ind w:end="0.65pt"/>
              <w:jc w:val="center"/>
              <w:rPr>
                <w:rFonts w:ascii="Times New Roman" w:hAnsi="Times New Roman" w:cs="Times New Roman"/>
                <w:sz w:val="24"/>
                <w:szCs w:val="24"/>
              </w:rPr>
            </w:pPr>
            <w:r w:rsidRPr="003C36B5">
              <w:rPr>
                <w:rFonts w:ascii="Times New Roman" w:hAnsi="Times New Roman" w:cs="Times New Roman"/>
                <w:sz w:val="24"/>
                <w:szCs w:val="24"/>
              </w:rPr>
              <w:t>расчётный срок</w:t>
            </w:r>
          </w:p>
          <w:p w14:paraId="63818D72" w14:textId="1B93727F" w:rsidR="00E15883" w:rsidRPr="003C36B5" w:rsidRDefault="00E15883" w:rsidP="00E15883">
            <w:pPr>
              <w:spacing w:after="0pt" w:line="12pt" w:lineRule="auto"/>
              <w:ind w:end="0.65pt"/>
              <w:jc w:val="center"/>
              <w:rPr>
                <w:rFonts w:ascii="Times New Roman" w:hAnsi="Times New Roman" w:cs="Times New Roman"/>
                <w:sz w:val="24"/>
              </w:rPr>
            </w:pPr>
            <w:r w:rsidRPr="003C36B5">
              <w:rPr>
                <w:rFonts w:ascii="Times New Roman" w:hAnsi="Times New Roman" w:cs="Times New Roman"/>
                <w:sz w:val="24"/>
              </w:rPr>
              <w:t>204</w:t>
            </w:r>
            <w:r w:rsidR="001B0BCC" w:rsidRPr="003C36B5">
              <w:rPr>
                <w:rFonts w:ascii="Times New Roman" w:hAnsi="Times New Roman" w:cs="Times New Roman"/>
                <w:sz w:val="24"/>
              </w:rPr>
              <w:t>4</w:t>
            </w:r>
            <w:r w:rsidRPr="003C36B5">
              <w:rPr>
                <w:rFonts w:ascii="Times New Roman" w:hAnsi="Times New Roman" w:cs="Times New Roman"/>
                <w:sz w:val="24"/>
              </w:rPr>
              <w:t xml:space="preserve"> г.</w:t>
            </w:r>
          </w:p>
        </w:tc>
        <w:tc>
          <w:tcPr>
            <w:tcW w:w="37.0%" w:type="pct"/>
            <w:gridSpan w:val="3"/>
            <w:tcBorders>
              <w:top w:val="single" w:sz="4" w:space="0" w:color="auto"/>
              <w:start w:val="single" w:sz="4" w:space="0" w:color="auto"/>
              <w:bottom w:val="single" w:sz="4" w:space="0" w:color="auto"/>
              <w:end w:val="single" w:sz="4" w:space="0" w:color="auto"/>
            </w:tcBorders>
            <w:noWrap/>
            <w:tcMar>
              <w:top w:w="0.75pt" w:type="dxa"/>
              <w:start w:w="5.40pt" w:type="dxa"/>
              <w:bottom w:w="0.75pt" w:type="dxa"/>
              <w:end w:w="5.40pt" w:type="dxa"/>
            </w:tcMar>
            <w:vAlign w:val="center"/>
            <w:hideMark/>
          </w:tcPr>
          <w:p w14:paraId="7C1C2E18" w14:textId="77777777" w:rsidR="00E15883" w:rsidRPr="003C36B5" w:rsidRDefault="00E15883" w:rsidP="00E15883">
            <w:pPr>
              <w:spacing w:after="0pt" w:line="12pt" w:lineRule="auto"/>
              <w:jc w:val="center"/>
              <w:rPr>
                <w:rFonts w:ascii="Times New Roman" w:hAnsi="Times New Roman" w:cs="Times New Roman"/>
                <w:sz w:val="24"/>
              </w:rPr>
            </w:pPr>
            <w:r w:rsidRPr="003C36B5">
              <w:rPr>
                <w:rFonts w:ascii="Times New Roman" w:hAnsi="Times New Roman" w:cs="Times New Roman"/>
                <w:sz w:val="24"/>
              </w:rPr>
              <w:t>Плоскостные сооружения</w:t>
            </w:r>
          </w:p>
        </w:tc>
        <w:tc>
          <w:tcPr>
            <w:tcW w:w="35.0%" w:type="pct"/>
            <w:gridSpan w:val="3"/>
            <w:tcBorders>
              <w:top w:val="single" w:sz="4" w:space="0" w:color="auto"/>
              <w:start w:val="single" w:sz="4" w:space="0" w:color="auto"/>
              <w:bottom w:val="single" w:sz="4" w:space="0" w:color="auto"/>
              <w:end w:val="single" w:sz="4" w:space="0" w:color="auto"/>
            </w:tcBorders>
            <w:noWrap/>
            <w:tcMar>
              <w:top w:w="0.75pt" w:type="dxa"/>
              <w:start w:w="5.40pt" w:type="dxa"/>
              <w:bottom w:w="0.75pt" w:type="dxa"/>
              <w:end w:w="5.40pt" w:type="dxa"/>
            </w:tcMar>
            <w:vAlign w:val="center"/>
            <w:hideMark/>
          </w:tcPr>
          <w:p w14:paraId="60214D32" w14:textId="77777777" w:rsidR="00E15883" w:rsidRPr="003C36B5" w:rsidRDefault="00E15883" w:rsidP="00E15883">
            <w:pPr>
              <w:spacing w:after="0pt" w:line="12pt" w:lineRule="auto"/>
              <w:jc w:val="center"/>
              <w:rPr>
                <w:rFonts w:ascii="Times New Roman" w:hAnsi="Times New Roman" w:cs="Times New Roman"/>
                <w:sz w:val="24"/>
              </w:rPr>
            </w:pPr>
            <w:r w:rsidRPr="003C36B5">
              <w:rPr>
                <w:rFonts w:ascii="Times New Roman" w:hAnsi="Times New Roman" w:cs="Times New Roman"/>
                <w:sz w:val="24"/>
              </w:rPr>
              <w:t>Спортивные залы</w:t>
            </w:r>
          </w:p>
        </w:tc>
      </w:tr>
      <w:tr w:rsidR="00E15883" w:rsidRPr="002726F6" w14:paraId="03EDC87F" w14:textId="77777777" w:rsidTr="00A634ED">
        <w:trPr>
          <w:trHeight w:val="283"/>
          <w:tblHeader/>
          <w:jc w:val="center"/>
        </w:trPr>
        <w:tc>
          <w:tcPr>
            <w:tcW w:w="15.0%" w:type="pct"/>
            <w:vMerge/>
            <w:tcBorders>
              <w:top w:val="single" w:sz="4" w:space="0" w:color="auto"/>
              <w:start w:val="single" w:sz="4" w:space="0" w:color="auto"/>
              <w:bottom w:val="single" w:sz="4" w:space="0" w:color="auto"/>
              <w:end w:val="single" w:sz="4" w:space="0" w:color="auto"/>
            </w:tcBorders>
            <w:vAlign w:val="center"/>
            <w:hideMark/>
          </w:tcPr>
          <w:p w14:paraId="7D003CAF" w14:textId="77777777" w:rsidR="00E15883" w:rsidRPr="003C36B5" w:rsidRDefault="00E15883" w:rsidP="00E15883">
            <w:pPr>
              <w:spacing w:after="0pt" w:line="12pt" w:lineRule="auto"/>
              <w:rPr>
                <w:rFonts w:ascii="Times New Roman" w:hAnsi="Times New Roman" w:cs="Times New Roman"/>
                <w:sz w:val="24"/>
              </w:rPr>
            </w:pPr>
          </w:p>
        </w:tc>
        <w:tc>
          <w:tcPr>
            <w:tcW w:w="11.0%" w:type="pct"/>
            <w:vMerge/>
            <w:tcBorders>
              <w:top w:val="single" w:sz="4" w:space="0" w:color="auto"/>
              <w:start w:val="single" w:sz="4" w:space="0" w:color="auto"/>
              <w:bottom w:val="single" w:sz="4" w:space="0" w:color="auto"/>
              <w:end w:val="single" w:sz="4" w:space="0" w:color="auto"/>
            </w:tcBorders>
            <w:vAlign w:val="center"/>
            <w:hideMark/>
          </w:tcPr>
          <w:p w14:paraId="0D24F1B3" w14:textId="77777777" w:rsidR="00E15883" w:rsidRPr="003C36B5" w:rsidRDefault="00E15883" w:rsidP="00E15883">
            <w:pPr>
              <w:spacing w:after="0pt" w:line="12pt" w:lineRule="auto"/>
              <w:rPr>
                <w:rFonts w:ascii="Times New Roman" w:hAnsi="Times New Roman" w:cs="Times New Roman"/>
                <w:sz w:val="24"/>
              </w:rPr>
            </w:pP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5D5917B3" w14:textId="77777777" w:rsidR="00E15883" w:rsidRPr="00B976E1" w:rsidRDefault="00E15883" w:rsidP="00E15883">
            <w:pPr>
              <w:spacing w:after="0pt" w:line="12pt" w:lineRule="auto"/>
              <w:jc w:val="center"/>
              <w:rPr>
                <w:rFonts w:ascii="Times New Roman" w:hAnsi="Times New Roman" w:cs="Times New Roman"/>
                <w:sz w:val="24"/>
                <w:szCs w:val="24"/>
              </w:rPr>
            </w:pPr>
            <w:r w:rsidRPr="00B976E1">
              <w:rPr>
                <w:rFonts w:ascii="Times New Roman" w:hAnsi="Times New Roman" w:cs="Times New Roman"/>
                <w:sz w:val="24"/>
                <w:szCs w:val="24"/>
              </w:rPr>
              <w:t>Нормативная потребность (м</w:t>
            </w:r>
            <w:r w:rsidRPr="00B976E1">
              <w:rPr>
                <w:rFonts w:ascii="Times New Roman" w:hAnsi="Times New Roman" w:cs="Times New Roman"/>
                <w:sz w:val="24"/>
                <w:szCs w:val="24"/>
                <w:vertAlign w:val="superscript"/>
              </w:rPr>
              <w:t>2</w:t>
            </w:r>
            <w:r w:rsidRPr="00B976E1">
              <w:rPr>
                <w:rFonts w:ascii="Times New Roman" w:hAnsi="Times New Roman" w:cs="Times New Roman"/>
                <w:sz w:val="24"/>
                <w:szCs w:val="24"/>
              </w:rPr>
              <w:t>)</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3DEF064B" w14:textId="77777777" w:rsidR="00E15883" w:rsidRPr="00B976E1" w:rsidRDefault="00E15883" w:rsidP="00E15883">
            <w:pPr>
              <w:spacing w:after="0pt" w:line="12pt" w:lineRule="auto"/>
              <w:jc w:val="center"/>
              <w:rPr>
                <w:rFonts w:ascii="Times New Roman" w:hAnsi="Times New Roman" w:cs="Times New Roman"/>
                <w:sz w:val="24"/>
                <w:szCs w:val="24"/>
              </w:rPr>
            </w:pPr>
            <w:r w:rsidRPr="00B976E1">
              <w:rPr>
                <w:rFonts w:ascii="Times New Roman" w:hAnsi="Times New Roman" w:cs="Times New Roman"/>
                <w:sz w:val="24"/>
                <w:szCs w:val="24"/>
              </w:rPr>
              <w:t xml:space="preserve">Существующие, </w:t>
            </w:r>
            <w:r w:rsidR="00952A00" w:rsidRPr="00B976E1">
              <w:rPr>
                <w:rFonts w:ascii="Times New Roman" w:hAnsi="Times New Roman" w:cs="Times New Roman"/>
                <w:sz w:val="24"/>
                <w:szCs w:val="24"/>
              </w:rPr>
              <w:t>(</w:t>
            </w:r>
            <w:r w:rsidRPr="00B976E1">
              <w:rPr>
                <w:rFonts w:ascii="Times New Roman" w:hAnsi="Times New Roman" w:cs="Times New Roman"/>
                <w:sz w:val="24"/>
                <w:szCs w:val="24"/>
              </w:rPr>
              <w:t>м</w:t>
            </w:r>
            <w:r w:rsidRPr="00B976E1">
              <w:rPr>
                <w:rFonts w:ascii="Times New Roman" w:hAnsi="Times New Roman" w:cs="Times New Roman"/>
                <w:sz w:val="24"/>
                <w:szCs w:val="24"/>
                <w:vertAlign w:val="superscript"/>
              </w:rPr>
              <w:t>2</w:t>
            </w:r>
            <w:r w:rsidR="00952A00" w:rsidRPr="00B976E1">
              <w:rPr>
                <w:rFonts w:ascii="Times New Roman" w:hAnsi="Times New Roman" w:cs="Times New Roman"/>
                <w:sz w:val="24"/>
                <w:szCs w:val="24"/>
              </w:rPr>
              <w:t>)</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15D1440A" w14:textId="77777777" w:rsidR="00E15883" w:rsidRPr="00B976E1" w:rsidRDefault="00E15883" w:rsidP="00E15883">
            <w:pPr>
              <w:spacing w:after="0pt" w:line="12pt" w:lineRule="auto"/>
              <w:jc w:val="center"/>
              <w:rPr>
                <w:rFonts w:ascii="Times New Roman" w:hAnsi="Times New Roman" w:cs="Times New Roman"/>
                <w:sz w:val="24"/>
                <w:szCs w:val="24"/>
              </w:rPr>
            </w:pPr>
            <w:r w:rsidRPr="00B976E1">
              <w:rPr>
                <w:rFonts w:ascii="Times New Roman" w:hAnsi="Times New Roman" w:cs="Times New Roman"/>
                <w:sz w:val="24"/>
                <w:szCs w:val="24"/>
              </w:rPr>
              <w:t>Дефицит (-) / Избыток (+)</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182BF07A" w14:textId="77777777" w:rsidR="00E15883" w:rsidRPr="00B976E1" w:rsidRDefault="00E15883" w:rsidP="00E15883">
            <w:pPr>
              <w:spacing w:after="0pt" w:line="12pt" w:lineRule="auto"/>
              <w:jc w:val="center"/>
              <w:rPr>
                <w:rFonts w:ascii="Times New Roman" w:hAnsi="Times New Roman" w:cs="Times New Roman"/>
                <w:sz w:val="24"/>
                <w:szCs w:val="24"/>
              </w:rPr>
            </w:pPr>
            <w:r w:rsidRPr="00B976E1">
              <w:rPr>
                <w:rFonts w:ascii="Times New Roman" w:hAnsi="Times New Roman" w:cs="Times New Roman"/>
                <w:sz w:val="24"/>
                <w:szCs w:val="24"/>
              </w:rPr>
              <w:t>Нормативная потребность (м</w:t>
            </w:r>
            <w:r w:rsidRPr="00B976E1">
              <w:rPr>
                <w:rFonts w:ascii="Times New Roman" w:hAnsi="Times New Roman" w:cs="Times New Roman"/>
                <w:sz w:val="24"/>
                <w:szCs w:val="24"/>
                <w:vertAlign w:val="superscript"/>
              </w:rPr>
              <w:t>2</w:t>
            </w:r>
            <w:r w:rsidRPr="00B976E1">
              <w:rPr>
                <w:rFonts w:ascii="Times New Roman" w:hAnsi="Times New Roman" w:cs="Times New Roman"/>
                <w:sz w:val="24"/>
                <w:szCs w:val="24"/>
              </w:rPr>
              <w:t>)</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68B53EAD" w14:textId="77777777" w:rsidR="00E15883" w:rsidRPr="00B976E1" w:rsidRDefault="00E15883" w:rsidP="00E15883">
            <w:pPr>
              <w:spacing w:after="0pt" w:line="12pt" w:lineRule="auto"/>
              <w:jc w:val="center"/>
              <w:rPr>
                <w:rFonts w:ascii="Times New Roman" w:hAnsi="Times New Roman" w:cs="Times New Roman"/>
                <w:sz w:val="24"/>
                <w:szCs w:val="24"/>
              </w:rPr>
            </w:pPr>
            <w:r w:rsidRPr="00B976E1">
              <w:rPr>
                <w:rFonts w:ascii="Times New Roman" w:hAnsi="Times New Roman" w:cs="Times New Roman"/>
                <w:sz w:val="24"/>
                <w:szCs w:val="24"/>
              </w:rPr>
              <w:t xml:space="preserve">Существующие, </w:t>
            </w:r>
            <w:r w:rsidR="00952A00" w:rsidRPr="00B976E1">
              <w:rPr>
                <w:rFonts w:ascii="Times New Roman" w:hAnsi="Times New Roman" w:cs="Times New Roman"/>
                <w:sz w:val="24"/>
                <w:szCs w:val="24"/>
              </w:rPr>
              <w:t>(м</w:t>
            </w:r>
            <w:r w:rsidR="00952A00" w:rsidRPr="00B976E1">
              <w:rPr>
                <w:rFonts w:ascii="Times New Roman" w:hAnsi="Times New Roman" w:cs="Times New Roman"/>
                <w:sz w:val="24"/>
                <w:szCs w:val="24"/>
                <w:vertAlign w:val="superscript"/>
              </w:rPr>
              <w:t>2</w:t>
            </w:r>
            <w:r w:rsidR="00952A00" w:rsidRPr="00B976E1">
              <w:rPr>
                <w:rFonts w:ascii="Times New Roman" w:hAnsi="Times New Roman" w:cs="Times New Roman"/>
                <w:sz w:val="24"/>
                <w:szCs w:val="24"/>
              </w:rPr>
              <w:t>)</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0C326232" w14:textId="77777777" w:rsidR="00E15883" w:rsidRPr="00B976E1" w:rsidRDefault="00E15883" w:rsidP="00E15883">
            <w:pPr>
              <w:spacing w:after="0pt" w:line="12pt" w:lineRule="auto"/>
              <w:jc w:val="center"/>
              <w:rPr>
                <w:rFonts w:ascii="Times New Roman" w:hAnsi="Times New Roman" w:cs="Times New Roman"/>
                <w:sz w:val="24"/>
                <w:szCs w:val="24"/>
              </w:rPr>
            </w:pPr>
            <w:r w:rsidRPr="00B976E1">
              <w:rPr>
                <w:rFonts w:ascii="Times New Roman" w:hAnsi="Times New Roman" w:cs="Times New Roman"/>
                <w:sz w:val="24"/>
                <w:szCs w:val="24"/>
              </w:rPr>
              <w:t>Дефицит (-) / Избыток (+)</w:t>
            </w:r>
          </w:p>
        </w:tc>
      </w:tr>
      <w:tr w:rsidR="00E15883" w:rsidRPr="002726F6" w14:paraId="672097C9" w14:textId="77777777" w:rsidTr="006146C0">
        <w:trPr>
          <w:trHeight w:val="269"/>
          <w:jc w:val="center"/>
        </w:trPr>
        <w:tc>
          <w:tcPr>
            <w:tcW w:w="15.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543169AE" w14:textId="77777777" w:rsidR="00E15883" w:rsidRPr="003C36B5" w:rsidRDefault="00E15883" w:rsidP="00E15883">
            <w:pPr>
              <w:spacing w:after="0pt" w:line="12pt" w:lineRule="auto"/>
              <w:rPr>
                <w:rFonts w:ascii="Times New Roman" w:hAnsi="Times New Roman" w:cs="Times New Roman"/>
                <w:sz w:val="24"/>
                <w:szCs w:val="28"/>
              </w:rPr>
            </w:pPr>
            <w:r w:rsidRPr="003C36B5">
              <w:rPr>
                <w:rFonts w:ascii="Times New Roman" w:hAnsi="Times New Roman" w:cs="Times New Roman"/>
                <w:sz w:val="24"/>
                <w:szCs w:val="28"/>
              </w:rPr>
              <w:t>с. Таскаево</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06B0253C" w14:textId="08439BFA" w:rsidR="00E15883" w:rsidRPr="003C36B5" w:rsidRDefault="003C36B5" w:rsidP="00E15883">
            <w:pPr>
              <w:spacing w:after="0pt" w:line="12pt" w:lineRule="auto"/>
              <w:jc w:val="center"/>
              <w:rPr>
                <w:rFonts w:ascii="Times New Roman" w:hAnsi="Times New Roman" w:cs="Times New Roman"/>
                <w:sz w:val="24"/>
                <w:szCs w:val="24"/>
              </w:rPr>
            </w:pPr>
            <w:r w:rsidRPr="003C36B5">
              <w:rPr>
                <w:rFonts w:ascii="Times New Roman" w:hAnsi="Times New Roman" w:cs="Times New Roman"/>
                <w:sz w:val="24"/>
                <w:szCs w:val="24"/>
              </w:rPr>
              <w:t>673</w:t>
            </w: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2E912D4A" w14:textId="4E4E0628"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1312,4</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12833618" w14:textId="77777777" w:rsidR="00E15883" w:rsidRPr="003C36B5" w:rsidRDefault="00E15883" w:rsidP="00E15883">
            <w:pPr>
              <w:spacing w:after="0pt" w:line="12pt" w:lineRule="auto"/>
              <w:ind w:end="0.65pt"/>
              <w:jc w:val="center"/>
              <w:rPr>
                <w:rFonts w:ascii="Times New Roman" w:hAnsi="Times New Roman" w:cs="Times New Roman"/>
                <w:sz w:val="24"/>
              </w:rPr>
            </w:pPr>
            <w:r w:rsidRPr="003C36B5">
              <w:rPr>
                <w:rFonts w:ascii="Times New Roman" w:hAnsi="Times New Roman" w:cs="Times New Roman"/>
                <w:sz w:val="24"/>
              </w:rPr>
              <w:t>1255,0</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EBEF1C3" w14:textId="3CA32929"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- 57,4</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0E4DA4C7" w14:textId="403FB068"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235,6</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53B71F16" w14:textId="77777777" w:rsidR="00E15883" w:rsidRPr="00211934" w:rsidRDefault="00E15883"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131,5</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3330830F" w14:textId="43A774F7"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- 104,1</w:t>
            </w:r>
          </w:p>
        </w:tc>
      </w:tr>
      <w:tr w:rsidR="00E15883" w:rsidRPr="002726F6" w14:paraId="4538FD21" w14:textId="77777777" w:rsidTr="006146C0">
        <w:trPr>
          <w:trHeight w:val="230"/>
          <w:jc w:val="center"/>
        </w:trPr>
        <w:tc>
          <w:tcPr>
            <w:tcW w:w="15.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686BE2D8" w14:textId="77777777" w:rsidR="00E15883" w:rsidRPr="003C36B5" w:rsidRDefault="00E15883" w:rsidP="00E15883">
            <w:pPr>
              <w:spacing w:after="0pt" w:line="12pt" w:lineRule="auto"/>
              <w:rPr>
                <w:rFonts w:ascii="Times New Roman" w:hAnsi="Times New Roman" w:cs="Times New Roman"/>
                <w:sz w:val="24"/>
                <w:szCs w:val="28"/>
              </w:rPr>
            </w:pPr>
            <w:r w:rsidRPr="003C36B5">
              <w:rPr>
                <w:rFonts w:ascii="Times New Roman" w:hAnsi="Times New Roman" w:cs="Times New Roman"/>
                <w:sz w:val="24"/>
                <w:szCs w:val="28"/>
              </w:rPr>
              <w:t>д. Бакмасиха</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0DEA56BB" w14:textId="59D87DF1" w:rsidR="00E15883" w:rsidRPr="003C36B5" w:rsidRDefault="003C36B5" w:rsidP="00E15883">
            <w:pPr>
              <w:spacing w:after="0pt" w:line="12pt" w:lineRule="auto"/>
              <w:jc w:val="center"/>
              <w:rPr>
                <w:rFonts w:ascii="Times New Roman" w:hAnsi="Times New Roman" w:cs="Times New Roman"/>
                <w:sz w:val="24"/>
                <w:szCs w:val="24"/>
              </w:rPr>
            </w:pPr>
            <w:r w:rsidRPr="003C36B5">
              <w:rPr>
                <w:rFonts w:ascii="Times New Roman" w:hAnsi="Times New Roman" w:cs="Times New Roman"/>
                <w:sz w:val="24"/>
                <w:szCs w:val="24"/>
              </w:rPr>
              <w:t>394</w:t>
            </w: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720E0ABD" w14:textId="68E9B289"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768,3</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1FBEE774" w14:textId="77777777" w:rsidR="00E15883" w:rsidRPr="003C36B5" w:rsidRDefault="00E15883" w:rsidP="00E15883">
            <w:pPr>
              <w:spacing w:after="0pt" w:line="12pt" w:lineRule="auto"/>
              <w:ind w:end="0.65pt"/>
              <w:jc w:val="center"/>
              <w:rPr>
                <w:rFonts w:ascii="Times New Roman" w:hAnsi="Times New Roman" w:cs="Times New Roman"/>
                <w:sz w:val="24"/>
              </w:rPr>
            </w:pPr>
            <w:r w:rsidRPr="003C36B5">
              <w:rPr>
                <w:rFonts w:ascii="Times New Roman" w:hAnsi="Times New Roman" w:cs="Times New Roman"/>
                <w:sz w:val="24"/>
              </w:rPr>
              <w:t>450,0</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79C20B1A" w14:textId="12AF7ACC"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- 318,3</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2430ECF7" w14:textId="16D760C4"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137,9</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03FF97C6" w14:textId="77777777" w:rsidR="00E15883" w:rsidRPr="00211934" w:rsidRDefault="00E15883"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142,3</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F6E4AD0" w14:textId="5B2E1F0F"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+ 4,4</w:t>
            </w:r>
          </w:p>
        </w:tc>
      </w:tr>
      <w:tr w:rsidR="00E15883" w:rsidRPr="002726F6" w14:paraId="695401A2" w14:textId="77777777" w:rsidTr="006146C0">
        <w:trPr>
          <w:trHeight w:val="193"/>
          <w:jc w:val="center"/>
        </w:trPr>
        <w:tc>
          <w:tcPr>
            <w:tcW w:w="15.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3653C6A9" w14:textId="77777777" w:rsidR="00E15883" w:rsidRPr="003C36B5" w:rsidRDefault="00E15883" w:rsidP="00E15883">
            <w:pPr>
              <w:spacing w:after="0pt" w:line="12pt" w:lineRule="auto"/>
              <w:rPr>
                <w:rFonts w:ascii="Times New Roman" w:hAnsi="Times New Roman" w:cs="Times New Roman"/>
                <w:sz w:val="24"/>
                <w:szCs w:val="28"/>
              </w:rPr>
            </w:pPr>
            <w:r w:rsidRPr="003C36B5">
              <w:rPr>
                <w:rFonts w:ascii="Times New Roman" w:hAnsi="Times New Roman" w:cs="Times New Roman"/>
                <w:sz w:val="24"/>
                <w:szCs w:val="28"/>
              </w:rPr>
              <w:t>п. Красный Яр</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46F91BE8" w14:textId="64651BE4" w:rsidR="00E15883" w:rsidRPr="003C36B5" w:rsidRDefault="003C36B5" w:rsidP="00E15883">
            <w:pPr>
              <w:spacing w:after="0pt" w:line="12pt" w:lineRule="auto"/>
              <w:jc w:val="center"/>
              <w:rPr>
                <w:rFonts w:ascii="Times New Roman" w:hAnsi="Times New Roman" w:cs="Times New Roman"/>
                <w:sz w:val="24"/>
                <w:szCs w:val="24"/>
              </w:rPr>
            </w:pPr>
            <w:r w:rsidRPr="003C36B5">
              <w:rPr>
                <w:rFonts w:ascii="Times New Roman" w:hAnsi="Times New Roman" w:cs="Times New Roman"/>
                <w:sz w:val="24"/>
                <w:szCs w:val="24"/>
              </w:rPr>
              <w:t>40</w:t>
            </w: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DB07D4E" w14:textId="706EABF8"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78,0</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6C3F400" w14:textId="77777777" w:rsidR="00E15883" w:rsidRPr="003C36B5" w:rsidRDefault="00E15883" w:rsidP="00E15883">
            <w:pPr>
              <w:spacing w:after="0pt" w:line="12pt" w:lineRule="auto"/>
              <w:ind w:end="0.65pt"/>
              <w:jc w:val="center"/>
              <w:rPr>
                <w:rFonts w:ascii="Times New Roman" w:hAnsi="Times New Roman" w:cs="Times New Roman"/>
                <w:sz w:val="24"/>
              </w:rPr>
            </w:pPr>
            <w:r w:rsidRPr="003C36B5">
              <w:rPr>
                <w:rFonts w:ascii="Times New Roman" w:hAnsi="Times New Roman" w:cs="Times New Roman"/>
                <w:sz w:val="24"/>
              </w:rPr>
              <w:t>-</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36747599" w14:textId="4A59C900"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- 78,0</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2CD04101" w14:textId="71C3CE49"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14,0</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C5A95B6" w14:textId="77777777" w:rsidR="00E15883" w:rsidRPr="00211934" w:rsidRDefault="00E15883"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A2E327F" w14:textId="40417471"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- 14,0</w:t>
            </w:r>
          </w:p>
        </w:tc>
      </w:tr>
      <w:tr w:rsidR="00E15883" w:rsidRPr="002726F6" w14:paraId="68D2E9F3" w14:textId="77777777" w:rsidTr="006146C0">
        <w:trPr>
          <w:trHeight w:val="55"/>
          <w:jc w:val="center"/>
        </w:trPr>
        <w:tc>
          <w:tcPr>
            <w:tcW w:w="15.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56CF9957" w14:textId="77777777" w:rsidR="00E15883" w:rsidRPr="003C36B5" w:rsidRDefault="00E15883" w:rsidP="00E15883">
            <w:pPr>
              <w:spacing w:after="0pt" w:line="12pt" w:lineRule="auto"/>
              <w:rPr>
                <w:rFonts w:ascii="Times New Roman" w:hAnsi="Times New Roman" w:cs="Times New Roman"/>
                <w:sz w:val="24"/>
                <w:szCs w:val="28"/>
              </w:rPr>
            </w:pPr>
            <w:r w:rsidRPr="003C36B5">
              <w:rPr>
                <w:rFonts w:ascii="Times New Roman" w:hAnsi="Times New Roman" w:cs="Times New Roman"/>
                <w:sz w:val="24"/>
                <w:szCs w:val="28"/>
              </w:rPr>
              <w:t>п. Абакумово</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753A7140" w14:textId="189919F1" w:rsidR="00E15883" w:rsidRPr="003C36B5" w:rsidRDefault="003C36B5" w:rsidP="00E15883">
            <w:pPr>
              <w:spacing w:after="0pt" w:line="12pt" w:lineRule="auto"/>
              <w:jc w:val="center"/>
              <w:rPr>
                <w:rFonts w:ascii="Times New Roman" w:hAnsi="Times New Roman" w:cs="Times New Roman"/>
                <w:sz w:val="24"/>
                <w:szCs w:val="24"/>
              </w:rPr>
            </w:pPr>
            <w:r w:rsidRPr="003C36B5">
              <w:rPr>
                <w:rFonts w:ascii="Times New Roman" w:hAnsi="Times New Roman" w:cs="Times New Roman"/>
                <w:sz w:val="24"/>
                <w:szCs w:val="24"/>
              </w:rPr>
              <w:t>44</w:t>
            </w: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E178B80" w14:textId="30A0CBC4"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85,8</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84F9307" w14:textId="77777777" w:rsidR="00E15883" w:rsidRPr="003C36B5" w:rsidRDefault="00E15883" w:rsidP="00E15883">
            <w:pPr>
              <w:spacing w:after="0pt" w:line="12pt" w:lineRule="auto"/>
              <w:ind w:end="0.65pt"/>
              <w:jc w:val="center"/>
              <w:rPr>
                <w:rFonts w:ascii="Times New Roman" w:hAnsi="Times New Roman" w:cs="Times New Roman"/>
                <w:sz w:val="24"/>
              </w:rPr>
            </w:pPr>
            <w:r w:rsidRPr="003C36B5">
              <w:rPr>
                <w:rFonts w:ascii="Times New Roman" w:hAnsi="Times New Roman" w:cs="Times New Roman"/>
                <w:sz w:val="24"/>
              </w:rPr>
              <w:t>-</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2FC8521B" w14:textId="426A52C1"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- 85,8</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33029221" w14:textId="050B947B"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15,4</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04ACB7EF" w14:textId="77777777" w:rsidR="00E15883" w:rsidRPr="00211934" w:rsidRDefault="00E15883"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1190B49" w14:textId="0BDB1118"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- 15,4</w:t>
            </w:r>
          </w:p>
        </w:tc>
      </w:tr>
      <w:tr w:rsidR="00E15883" w:rsidRPr="002726F6" w14:paraId="41ED0575" w14:textId="77777777" w:rsidTr="006146C0">
        <w:trPr>
          <w:trHeight w:val="55"/>
          <w:jc w:val="center"/>
        </w:trPr>
        <w:tc>
          <w:tcPr>
            <w:tcW w:w="15.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7E6607FC" w14:textId="77777777" w:rsidR="00E15883" w:rsidRPr="003C36B5" w:rsidRDefault="00E15883" w:rsidP="00E15883">
            <w:pPr>
              <w:spacing w:after="0pt" w:line="12pt" w:lineRule="auto"/>
              <w:rPr>
                <w:rFonts w:ascii="Times New Roman" w:hAnsi="Times New Roman" w:cs="Times New Roman"/>
                <w:sz w:val="24"/>
                <w:szCs w:val="28"/>
              </w:rPr>
            </w:pPr>
            <w:r w:rsidRPr="003C36B5">
              <w:rPr>
                <w:rFonts w:ascii="Times New Roman" w:hAnsi="Times New Roman" w:cs="Times New Roman"/>
                <w:sz w:val="24"/>
                <w:szCs w:val="28"/>
              </w:rPr>
              <w:t>д. Кармышак</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2B4D404A" w14:textId="503EC7A2" w:rsidR="00E15883" w:rsidRPr="003C36B5" w:rsidRDefault="003C36B5" w:rsidP="00E15883">
            <w:pPr>
              <w:spacing w:after="0pt" w:line="12pt" w:lineRule="auto"/>
              <w:jc w:val="center"/>
              <w:rPr>
                <w:rFonts w:ascii="Times New Roman" w:hAnsi="Times New Roman" w:cs="Times New Roman"/>
                <w:sz w:val="24"/>
                <w:szCs w:val="24"/>
              </w:rPr>
            </w:pPr>
            <w:r w:rsidRPr="003C36B5">
              <w:rPr>
                <w:rFonts w:ascii="Times New Roman" w:hAnsi="Times New Roman" w:cs="Times New Roman"/>
                <w:sz w:val="24"/>
                <w:szCs w:val="24"/>
              </w:rPr>
              <w:t>112</w:t>
            </w: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DA82688" w14:textId="35A21F5A"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218,4</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6DB0C78" w14:textId="77777777" w:rsidR="00E15883" w:rsidRPr="003C36B5" w:rsidRDefault="00E15883" w:rsidP="00E15883">
            <w:pPr>
              <w:spacing w:after="0pt" w:line="12pt" w:lineRule="auto"/>
              <w:ind w:end="0.65pt"/>
              <w:jc w:val="center"/>
              <w:rPr>
                <w:rFonts w:ascii="Times New Roman" w:hAnsi="Times New Roman" w:cs="Times New Roman"/>
                <w:sz w:val="24"/>
              </w:rPr>
            </w:pPr>
            <w:r w:rsidRPr="003C36B5">
              <w:rPr>
                <w:rFonts w:ascii="Times New Roman" w:hAnsi="Times New Roman" w:cs="Times New Roman"/>
                <w:sz w:val="24"/>
              </w:rPr>
              <w:t>-</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C7A21FF" w14:textId="00C3C529"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- 218,4</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54771BA3" w14:textId="3ADBCDB8"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39,2</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86C1A8C" w14:textId="77777777" w:rsidR="00E15883" w:rsidRPr="00211934" w:rsidRDefault="00E15883"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664360FF" w14:textId="16A9E676"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- 39,2</w:t>
            </w:r>
          </w:p>
        </w:tc>
      </w:tr>
      <w:tr w:rsidR="00E15883" w:rsidRPr="002726F6" w14:paraId="24304DA9" w14:textId="77777777" w:rsidTr="006146C0">
        <w:trPr>
          <w:trHeight w:val="93"/>
          <w:jc w:val="center"/>
        </w:trPr>
        <w:tc>
          <w:tcPr>
            <w:tcW w:w="15.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3CF725C8" w14:textId="77777777" w:rsidR="00E15883" w:rsidRPr="003C36B5" w:rsidRDefault="00E15883" w:rsidP="00E15883">
            <w:pPr>
              <w:spacing w:after="0pt" w:line="12pt" w:lineRule="auto"/>
              <w:rPr>
                <w:rFonts w:ascii="Times New Roman" w:hAnsi="Times New Roman" w:cs="Times New Roman"/>
                <w:sz w:val="24"/>
                <w:szCs w:val="28"/>
              </w:rPr>
            </w:pPr>
            <w:r w:rsidRPr="003C36B5">
              <w:rPr>
                <w:rFonts w:ascii="Times New Roman" w:hAnsi="Times New Roman" w:cs="Times New Roman"/>
                <w:sz w:val="24"/>
                <w:szCs w:val="28"/>
              </w:rPr>
              <w:t>д. Старый Карапуз</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7071400C" w14:textId="51116F03" w:rsidR="00E15883" w:rsidRPr="003C36B5" w:rsidRDefault="003C36B5" w:rsidP="00E15883">
            <w:pPr>
              <w:spacing w:after="0pt" w:line="12pt" w:lineRule="auto"/>
              <w:jc w:val="center"/>
              <w:rPr>
                <w:rFonts w:ascii="Times New Roman" w:hAnsi="Times New Roman" w:cs="Times New Roman"/>
                <w:sz w:val="24"/>
                <w:szCs w:val="24"/>
              </w:rPr>
            </w:pPr>
            <w:r w:rsidRPr="003C36B5">
              <w:rPr>
                <w:rFonts w:ascii="Times New Roman" w:hAnsi="Times New Roman" w:cs="Times New Roman"/>
                <w:sz w:val="24"/>
                <w:szCs w:val="24"/>
              </w:rPr>
              <w:t>55</w:t>
            </w: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3B2F6C2" w14:textId="4AA463D9"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107,3</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3B1479E" w14:textId="77777777" w:rsidR="00E15883" w:rsidRPr="003C36B5" w:rsidRDefault="00E15883" w:rsidP="00E15883">
            <w:pPr>
              <w:spacing w:after="0pt" w:line="12pt" w:lineRule="auto"/>
              <w:ind w:end="0.65pt"/>
              <w:jc w:val="center"/>
              <w:rPr>
                <w:rFonts w:ascii="Times New Roman" w:hAnsi="Times New Roman" w:cs="Times New Roman"/>
                <w:sz w:val="24"/>
              </w:rPr>
            </w:pPr>
            <w:r w:rsidRPr="003C36B5">
              <w:rPr>
                <w:rFonts w:ascii="Times New Roman" w:hAnsi="Times New Roman" w:cs="Times New Roman"/>
                <w:sz w:val="24"/>
              </w:rPr>
              <w:t>-</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3155BC2" w14:textId="5CD4E48C" w:rsidR="00E15883" w:rsidRPr="00494C4E" w:rsidRDefault="00494C4E" w:rsidP="00E15883">
            <w:pPr>
              <w:spacing w:after="0pt" w:line="12pt" w:lineRule="auto"/>
              <w:ind w:end="0.65pt"/>
              <w:jc w:val="center"/>
              <w:rPr>
                <w:rFonts w:ascii="Times New Roman" w:hAnsi="Times New Roman" w:cs="Times New Roman"/>
                <w:sz w:val="24"/>
              </w:rPr>
            </w:pPr>
            <w:r w:rsidRPr="00494C4E">
              <w:rPr>
                <w:rFonts w:ascii="Times New Roman" w:hAnsi="Times New Roman" w:cs="Times New Roman"/>
                <w:sz w:val="24"/>
              </w:rPr>
              <w:t>- 107,3</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656DCF68" w14:textId="42D71BAF"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19,3</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0BAAFE3" w14:textId="77777777" w:rsidR="00E15883" w:rsidRPr="00211934" w:rsidRDefault="00E15883"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54FA5F8B" w14:textId="49143E7B" w:rsidR="00E15883" w:rsidRPr="00211934" w:rsidRDefault="006146C0" w:rsidP="00E15883">
            <w:pPr>
              <w:spacing w:after="0pt" w:line="12pt" w:lineRule="auto"/>
              <w:ind w:end="0.65pt"/>
              <w:jc w:val="center"/>
              <w:rPr>
                <w:rFonts w:ascii="Times New Roman" w:hAnsi="Times New Roman" w:cs="Times New Roman"/>
                <w:sz w:val="24"/>
              </w:rPr>
            </w:pPr>
            <w:r w:rsidRPr="00211934">
              <w:rPr>
                <w:rFonts w:ascii="Times New Roman" w:hAnsi="Times New Roman" w:cs="Times New Roman"/>
                <w:sz w:val="24"/>
              </w:rPr>
              <w:t>- 19,3</w:t>
            </w:r>
          </w:p>
        </w:tc>
      </w:tr>
      <w:tr w:rsidR="00E15883" w:rsidRPr="00753DF2" w14:paraId="2C71EDFF" w14:textId="77777777" w:rsidTr="006146C0">
        <w:trPr>
          <w:trHeight w:val="197"/>
          <w:jc w:val="center"/>
        </w:trPr>
        <w:tc>
          <w:tcPr>
            <w:tcW w:w="26.0%" w:type="pct"/>
            <w:gridSpan w:val="2"/>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6C201107" w14:textId="77777777" w:rsidR="00E15883" w:rsidRPr="003C36B5" w:rsidRDefault="00E15883" w:rsidP="00E15883">
            <w:pPr>
              <w:spacing w:after="0pt" w:line="12pt" w:lineRule="auto"/>
              <w:ind w:end="0.65pt"/>
              <w:jc w:val="center"/>
              <w:rPr>
                <w:rFonts w:ascii="Times New Roman" w:hAnsi="Times New Roman" w:cs="Times New Roman"/>
                <w:b/>
                <w:sz w:val="24"/>
              </w:rPr>
            </w:pPr>
            <w:r w:rsidRPr="003C36B5">
              <w:rPr>
                <w:rFonts w:ascii="Times New Roman" w:hAnsi="Times New Roman" w:cs="Times New Roman"/>
                <w:b/>
                <w:sz w:val="24"/>
              </w:rPr>
              <w:t>ИТОГО:</w:t>
            </w:r>
          </w:p>
        </w:tc>
        <w:tc>
          <w:tcPr>
            <w:tcW w:w="12.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253A2212" w14:textId="0F8C0130" w:rsidR="00E15883" w:rsidRPr="00494C4E" w:rsidRDefault="00494C4E" w:rsidP="00E15883">
            <w:pPr>
              <w:spacing w:after="0pt" w:line="12pt" w:lineRule="auto"/>
              <w:ind w:end="0.65pt"/>
              <w:jc w:val="center"/>
              <w:rPr>
                <w:rFonts w:ascii="Times New Roman" w:hAnsi="Times New Roman" w:cs="Times New Roman"/>
                <w:b/>
                <w:sz w:val="24"/>
              </w:rPr>
            </w:pPr>
            <w:r w:rsidRPr="00494C4E">
              <w:rPr>
                <w:rFonts w:ascii="Times New Roman" w:hAnsi="Times New Roman" w:cs="Times New Roman"/>
                <w:b/>
                <w:sz w:val="24"/>
              </w:rPr>
              <w:t>2570,2</w:t>
            </w:r>
          </w:p>
        </w:tc>
        <w:tc>
          <w:tcPr>
            <w:tcW w:w="13.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239CF00" w14:textId="77777777" w:rsidR="00E15883" w:rsidRPr="003C36B5" w:rsidRDefault="00E15883" w:rsidP="00E15883">
            <w:pPr>
              <w:spacing w:after="0pt" w:line="12pt" w:lineRule="auto"/>
              <w:ind w:end="0.65pt"/>
              <w:jc w:val="center"/>
              <w:rPr>
                <w:rFonts w:ascii="Times New Roman" w:hAnsi="Times New Roman" w:cs="Times New Roman"/>
                <w:b/>
                <w:sz w:val="24"/>
              </w:rPr>
            </w:pPr>
            <w:r w:rsidRPr="003C36B5">
              <w:rPr>
                <w:rFonts w:ascii="Times New Roman" w:hAnsi="Times New Roman" w:cs="Times New Roman"/>
                <w:b/>
                <w:sz w:val="24"/>
              </w:rPr>
              <w:t>-</w:t>
            </w:r>
          </w:p>
        </w:tc>
        <w:tc>
          <w:tcPr>
            <w:tcW w:w="11.0%" w:type="pc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3EC71143" w14:textId="74D80B5B" w:rsidR="00E15883" w:rsidRPr="00494C4E" w:rsidRDefault="00494C4E" w:rsidP="00E15883">
            <w:pPr>
              <w:spacing w:after="0pt" w:line="12pt" w:lineRule="auto"/>
              <w:ind w:end="0.65pt"/>
              <w:jc w:val="center"/>
              <w:rPr>
                <w:rFonts w:ascii="Times New Roman" w:hAnsi="Times New Roman" w:cs="Times New Roman"/>
                <w:b/>
                <w:sz w:val="24"/>
              </w:rPr>
            </w:pPr>
            <w:r w:rsidRPr="00494C4E">
              <w:rPr>
                <w:rFonts w:ascii="Times New Roman" w:hAnsi="Times New Roman" w:cs="Times New Roman"/>
                <w:b/>
                <w:sz w:val="24"/>
              </w:rPr>
              <w:t>- 865,2</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5EDFE25" w14:textId="368EB451" w:rsidR="00E15883" w:rsidRPr="00211934" w:rsidRDefault="006146C0" w:rsidP="00E15883">
            <w:pPr>
              <w:spacing w:after="0pt" w:line="12pt" w:lineRule="auto"/>
              <w:ind w:end="0.65pt"/>
              <w:jc w:val="center"/>
              <w:rPr>
                <w:rFonts w:ascii="Times New Roman" w:hAnsi="Times New Roman" w:cs="Times New Roman"/>
                <w:b/>
                <w:sz w:val="24"/>
              </w:rPr>
            </w:pPr>
            <w:r w:rsidRPr="00211934">
              <w:rPr>
                <w:rFonts w:ascii="Times New Roman" w:hAnsi="Times New Roman" w:cs="Times New Roman"/>
                <w:b/>
                <w:sz w:val="24"/>
              </w:rPr>
              <w:t>461,4</w:t>
            </w:r>
          </w:p>
        </w:tc>
        <w:tc>
          <w:tcPr>
            <w:tcW w:w="13.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63BC43B" w14:textId="77777777" w:rsidR="00E15883" w:rsidRPr="00211934" w:rsidRDefault="00E15883" w:rsidP="00E15883">
            <w:pPr>
              <w:spacing w:after="0pt" w:line="12pt" w:lineRule="auto"/>
              <w:ind w:end="0.65pt"/>
              <w:jc w:val="center"/>
              <w:rPr>
                <w:rFonts w:ascii="Times New Roman" w:hAnsi="Times New Roman" w:cs="Times New Roman"/>
                <w:b/>
                <w:sz w:val="24"/>
              </w:rPr>
            </w:pPr>
            <w:r w:rsidRPr="00211934">
              <w:rPr>
                <w:rFonts w:ascii="Times New Roman" w:hAnsi="Times New Roman" w:cs="Times New Roman"/>
                <w:b/>
                <w:sz w:val="24"/>
              </w:rPr>
              <w:t>273,8</w:t>
            </w:r>
          </w:p>
        </w:tc>
        <w:tc>
          <w:tcPr>
            <w:tcW w:w="11.0%" w:type="pct"/>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DE3EFC2" w14:textId="79AB6E34" w:rsidR="00E15883" w:rsidRPr="00211934" w:rsidRDefault="006146C0" w:rsidP="00E15883">
            <w:pPr>
              <w:spacing w:after="0pt" w:line="12pt" w:lineRule="auto"/>
              <w:ind w:end="0.65pt"/>
              <w:jc w:val="center"/>
              <w:rPr>
                <w:rFonts w:ascii="Times New Roman" w:hAnsi="Times New Roman" w:cs="Times New Roman"/>
                <w:b/>
                <w:sz w:val="24"/>
              </w:rPr>
            </w:pPr>
            <w:r w:rsidRPr="00211934">
              <w:rPr>
                <w:rFonts w:ascii="Times New Roman" w:hAnsi="Times New Roman" w:cs="Times New Roman"/>
                <w:b/>
                <w:sz w:val="24"/>
              </w:rPr>
              <w:t>- 187,6</w:t>
            </w:r>
          </w:p>
        </w:tc>
      </w:tr>
    </w:tbl>
    <w:p w14:paraId="29C427AE" w14:textId="77777777" w:rsidR="00E15883" w:rsidRPr="00753DF2" w:rsidRDefault="00E15883" w:rsidP="00E15883">
      <w:pPr>
        <w:spacing w:after="0pt" w:line="12pt" w:lineRule="auto"/>
        <w:ind w:firstLine="35.45pt"/>
        <w:jc w:val="both"/>
        <w:rPr>
          <w:rFonts w:ascii="Times New Roman" w:hAnsi="Times New Roman" w:cs="Times New Roman"/>
          <w:color w:val="FF0000"/>
          <w:sz w:val="28"/>
          <w:szCs w:val="28"/>
        </w:rPr>
      </w:pPr>
      <w:bookmarkStart w:id="279" w:name="_Hlk522284029"/>
      <w:bookmarkEnd w:id="278"/>
    </w:p>
    <w:bookmarkEnd w:id="277"/>
    <w:p w14:paraId="65330218"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sectPr w:rsidR="00E15883" w:rsidRPr="00753DF2" w:rsidSect="009B239B">
          <w:pgSz w:w="841.90pt" w:h="595.30pt" w:orient="landscape"/>
          <w:pgMar w:top="56.70pt" w:right="56.70pt" w:bottom="42.55pt" w:left="56.70pt" w:header="35.45pt" w:footer="35.45pt" w:gutter="0pt"/>
          <w:cols w:space="35.40pt"/>
          <w:docGrid w:linePitch="360"/>
        </w:sectPr>
      </w:pPr>
    </w:p>
    <w:p w14:paraId="70E44249"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lastRenderedPageBreak/>
        <w:t>Приоритетные направления развития отрасли:</w:t>
      </w:r>
    </w:p>
    <w:p w14:paraId="7FCFD61D"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 укрепление здоровья населения, привлечение населения к занятиям физической культурой и спортом;</w:t>
      </w:r>
    </w:p>
    <w:p w14:paraId="63561071"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 создание доступной инфраструктуры для занятий физической культурой и спортом, обеспечивающей весь спектр потребностей населения.</w:t>
      </w:r>
    </w:p>
    <w:p w14:paraId="77C1AD44" w14:textId="77777777" w:rsidR="00E15883" w:rsidRPr="00753DF2" w:rsidRDefault="00E15883" w:rsidP="00E15883">
      <w:pPr>
        <w:pStyle w:val="formattext"/>
        <w:shd w:val="clear" w:color="auto" w:fill="FFFFFF"/>
        <w:spacing w:before="0pt" w:beforeAutospacing="0" w:after="0pt" w:afterAutospacing="0"/>
        <w:ind w:firstLine="35.45pt"/>
        <w:jc w:val="both"/>
        <w:textAlignment w:val="baseline"/>
        <w:rPr>
          <w:sz w:val="28"/>
          <w:szCs w:val="28"/>
        </w:rPr>
      </w:pPr>
      <w:r w:rsidRPr="00753DF2">
        <w:rPr>
          <w:sz w:val="28"/>
          <w:szCs w:val="28"/>
        </w:rPr>
        <w:t>Цель развития физической культуры и спорта - повышение качества жизни и состояния здоровья населения средствами физической культуры и спорта.</w:t>
      </w:r>
    </w:p>
    <w:p w14:paraId="5C211152" w14:textId="77777777" w:rsidR="00E15883" w:rsidRPr="00753DF2" w:rsidRDefault="00E15883" w:rsidP="00E15883">
      <w:pPr>
        <w:pStyle w:val="formattext"/>
        <w:shd w:val="clear" w:color="auto" w:fill="FFFFFF"/>
        <w:spacing w:before="0pt" w:beforeAutospacing="0" w:after="0pt" w:afterAutospacing="0"/>
        <w:ind w:firstLine="35.45pt"/>
        <w:jc w:val="both"/>
        <w:textAlignment w:val="baseline"/>
        <w:rPr>
          <w:sz w:val="28"/>
          <w:szCs w:val="28"/>
        </w:rPr>
      </w:pPr>
      <w:r w:rsidRPr="00753DF2">
        <w:rPr>
          <w:sz w:val="28"/>
          <w:szCs w:val="28"/>
        </w:rPr>
        <w:t xml:space="preserve">Особенно важно решить задачу повышения уровня вовлеченности жителей в регулярные занятия физической культурой и спортом. Решение этой задачи будет способствовать достижению сразу нескольких целей: улучшению здоровья жителей, повышению комфортности проживания за счет улучшения условий для проведения здорового досуга. </w:t>
      </w:r>
    </w:p>
    <w:p w14:paraId="7BA26E4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физической культуры и спорта, предупреждения правонарушений необходимо решение задач:</w:t>
      </w:r>
    </w:p>
    <w:p w14:paraId="216E4EF3"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активизация работы с талантливой молодёжью путём создания открытой общественной системы поддержки талантливой молодёжи;</w:t>
      </w:r>
    </w:p>
    <w:p w14:paraId="1FD78524"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условий для закрепления молодёжи на земле через комплекс мер поддержки;</w:t>
      </w:r>
    </w:p>
    <w:p w14:paraId="2A1B66C8"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вовлечение молодёжи в предпринимательскую деятельность, оказание юридической и методической помощи;</w:t>
      </w:r>
    </w:p>
    <w:p w14:paraId="7842E30A"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совершенствование методов организации досуга молодёжи;</w:t>
      </w:r>
    </w:p>
    <w:p w14:paraId="390CF56A"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усиление профилактики социально-значимых заболеваний среди молодёжи;</w:t>
      </w:r>
    </w:p>
    <w:p w14:paraId="412FA3DF"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возможностей дистанционного обучения молодёжи.</w:t>
      </w:r>
    </w:p>
    <w:p w14:paraId="5BAE7CF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bookmarkStart w:id="280" w:name="_Hlk106879499"/>
      <w:bookmarkStart w:id="281" w:name="_Hlk119481435"/>
    </w:p>
    <w:p w14:paraId="4FFD49ED"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bookmarkStart w:id="282" w:name="_Hlk148697223"/>
      <w:bookmarkStart w:id="283" w:name="_Hlk152061296"/>
      <w:r w:rsidRPr="00753DF2">
        <w:rPr>
          <w:rFonts w:ascii="Times New Roman" w:hAnsi="Times New Roman" w:cs="Times New Roman"/>
          <w:i/>
          <w:iCs/>
          <w:sz w:val="28"/>
          <w:szCs w:val="28"/>
        </w:rPr>
        <w:t>Проектом генерального плана, в сфере физкультуры и спорта</w:t>
      </w:r>
      <w:r w:rsidRPr="00753DF2">
        <w:rPr>
          <w:rFonts w:ascii="Times New Roman" w:hAnsi="Times New Roman" w:cs="Times New Roman"/>
          <w:i/>
          <w:iCs/>
          <w:sz w:val="28"/>
          <w:szCs w:val="28"/>
          <w:lang w:eastAsia="zh-CN"/>
        </w:rPr>
        <w:t xml:space="preserve"> </w:t>
      </w:r>
      <w:r w:rsidRPr="00753DF2">
        <w:rPr>
          <w:rFonts w:ascii="Times New Roman" w:hAnsi="Times New Roman" w:cs="Times New Roman"/>
          <w:i/>
          <w:iCs/>
          <w:sz w:val="28"/>
          <w:szCs w:val="28"/>
        </w:rPr>
        <w:t>предусмотрены следующие мероприятия:</w:t>
      </w:r>
    </w:p>
    <w:p w14:paraId="4309F166"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 строительство спортивных плоскостных сооружений:</w:t>
      </w:r>
    </w:p>
    <w:p w14:paraId="6F7EA9E6" w14:textId="77777777" w:rsidR="00E15883" w:rsidRPr="00753DF2" w:rsidRDefault="00E15883" w:rsidP="00122A63">
      <w:pPr>
        <w:pStyle w:val="aff0"/>
        <w:numPr>
          <w:ilvl w:val="0"/>
          <w:numId w:val="62"/>
        </w:numPr>
        <w:tabs>
          <w:tab w:val="start" w:pos="56.70pt"/>
        </w:tabs>
        <w:jc w:val="both"/>
        <w:rPr>
          <w:i/>
          <w:color w:val="000000"/>
          <w:sz w:val="28"/>
          <w:szCs w:val="28"/>
        </w:rPr>
      </w:pPr>
      <w:r w:rsidRPr="00753DF2">
        <w:rPr>
          <w:i/>
          <w:color w:val="000000"/>
          <w:sz w:val="28"/>
          <w:szCs w:val="28"/>
        </w:rPr>
        <w:t>с. Таскаево – 150 м</w:t>
      </w:r>
      <w:r w:rsidRPr="00753DF2">
        <w:rPr>
          <w:i/>
          <w:color w:val="000000"/>
          <w:sz w:val="28"/>
          <w:szCs w:val="28"/>
          <w:vertAlign w:val="superscript"/>
        </w:rPr>
        <w:t>2</w:t>
      </w:r>
      <w:r w:rsidRPr="00753DF2">
        <w:rPr>
          <w:i/>
          <w:color w:val="000000"/>
          <w:sz w:val="28"/>
          <w:szCs w:val="28"/>
        </w:rPr>
        <w:t>;</w:t>
      </w:r>
    </w:p>
    <w:p w14:paraId="6948C035" w14:textId="77777777" w:rsidR="00E15883" w:rsidRPr="00753DF2" w:rsidRDefault="00E15883" w:rsidP="00122A63">
      <w:pPr>
        <w:pStyle w:val="aff0"/>
        <w:numPr>
          <w:ilvl w:val="0"/>
          <w:numId w:val="62"/>
        </w:numPr>
        <w:tabs>
          <w:tab w:val="start" w:pos="56.70pt"/>
        </w:tabs>
        <w:jc w:val="both"/>
        <w:rPr>
          <w:i/>
          <w:color w:val="000000"/>
          <w:sz w:val="28"/>
          <w:szCs w:val="28"/>
        </w:rPr>
      </w:pPr>
      <w:r w:rsidRPr="00753DF2">
        <w:rPr>
          <w:i/>
          <w:color w:val="000000"/>
          <w:sz w:val="28"/>
          <w:szCs w:val="28"/>
        </w:rPr>
        <w:t>д. Бакмасиха – 370 м</w:t>
      </w:r>
      <w:r w:rsidRPr="00753DF2">
        <w:rPr>
          <w:i/>
          <w:color w:val="000000"/>
          <w:sz w:val="28"/>
          <w:szCs w:val="28"/>
          <w:vertAlign w:val="superscript"/>
        </w:rPr>
        <w:t>2</w:t>
      </w:r>
      <w:r w:rsidRPr="00753DF2">
        <w:rPr>
          <w:i/>
          <w:color w:val="000000"/>
          <w:sz w:val="28"/>
          <w:szCs w:val="28"/>
        </w:rPr>
        <w:t>;</w:t>
      </w:r>
    </w:p>
    <w:p w14:paraId="2702A193" w14:textId="77777777" w:rsidR="00E15883" w:rsidRPr="00753DF2" w:rsidRDefault="00E15883" w:rsidP="00122A63">
      <w:pPr>
        <w:pStyle w:val="aff0"/>
        <w:numPr>
          <w:ilvl w:val="0"/>
          <w:numId w:val="62"/>
        </w:numPr>
        <w:tabs>
          <w:tab w:val="start" w:pos="56.70pt"/>
        </w:tabs>
        <w:jc w:val="both"/>
        <w:rPr>
          <w:i/>
          <w:color w:val="000000"/>
          <w:sz w:val="28"/>
          <w:szCs w:val="28"/>
        </w:rPr>
      </w:pPr>
      <w:r w:rsidRPr="00753DF2">
        <w:rPr>
          <w:i/>
          <w:color w:val="000000"/>
          <w:sz w:val="28"/>
          <w:szCs w:val="28"/>
        </w:rPr>
        <w:t>п. Красный Яр – 80 м</w:t>
      </w:r>
      <w:r w:rsidRPr="00753DF2">
        <w:rPr>
          <w:i/>
          <w:color w:val="000000"/>
          <w:sz w:val="28"/>
          <w:szCs w:val="28"/>
          <w:vertAlign w:val="superscript"/>
        </w:rPr>
        <w:t>2</w:t>
      </w:r>
      <w:r w:rsidRPr="00753DF2">
        <w:rPr>
          <w:i/>
          <w:color w:val="000000"/>
          <w:sz w:val="28"/>
          <w:szCs w:val="28"/>
        </w:rPr>
        <w:t>;</w:t>
      </w:r>
    </w:p>
    <w:p w14:paraId="50F091EA" w14:textId="5EEE9FBB" w:rsidR="00E15883" w:rsidRDefault="00E15883" w:rsidP="00122A63">
      <w:pPr>
        <w:pStyle w:val="aff0"/>
        <w:numPr>
          <w:ilvl w:val="0"/>
          <w:numId w:val="62"/>
        </w:numPr>
        <w:tabs>
          <w:tab w:val="start" w:pos="56.70pt"/>
        </w:tabs>
        <w:jc w:val="both"/>
        <w:rPr>
          <w:i/>
          <w:color w:val="000000"/>
          <w:sz w:val="28"/>
          <w:szCs w:val="28"/>
        </w:rPr>
      </w:pPr>
      <w:r w:rsidRPr="00753DF2">
        <w:rPr>
          <w:i/>
          <w:color w:val="000000"/>
          <w:sz w:val="28"/>
          <w:szCs w:val="28"/>
        </w:rPr>
        <w:t>д. Кармышак – 235 м</w:t>
      </w:r>
      <w:r w:rsidRPr="00753DF2">
        <w:rPr>
          <w:i/>
          <w:color w:val="000000"/>
          <w:sz w:val="28"/>
          <w:szCs w:val="28"/>
          <w:vertAlign w:val="superscript"/>
        </w:rPr>
        <w:t>2</w:t>
      </w:r>
      <w:r w:rsidR="00AB1AFF">
        <w:rPr>
          <w:i/>
          <w:color w:val="000000"/>
          <w:sz w:val="28"/>
          <w:szCs w:val="28"/>
        </w:rPr>
        <w:t>;</w:t>
      </w:r>
    </w:p>
    <w:p w14:paraId="092C0D00" w14:textId="77777777" w:rsidR="00AB1AFF" w:rsidRPr="00753DF2" w:rsidRDefault="00AB1AFF" w:rsidP="00122A63">
      <w:pPr>
        <w:pStyle w:val="aff0"/>
        <w:numPr>
          <w:ilvl w:val="0"/>
          <w:numId w:val="62"/>
        </w:numPr>
        <w:tabs>
          <w:tab w:val="start" w:pos="56.70pt"/>
        </w:tabs>
        <w:jc w:val="both"/>
        <w:rPr>
          <w:i/>
          <w:color w:val="000000"/>
          <w:sz w:val="28"/>
          <w:szCs w:val="28"/>
        </w:rPr>
      </w:pPr>
      <w:r w:rsidRPr="00753DF2">
        <w:rPr>
          <w:i/>
          <w:color w:val="000000"/>
          <w:sz w:val="28"/>
          <w:szCs w:val="28"/>
        </w:rPr>
        <w:t>п. Абакумово – 90 м</w:t>
      </w:r>
      <w:r w:rsidRPr="00753DF2">
        <w:rPr>
          <w:i/>
          <w:color w:val="000000"/>
          <w:sz w:val="28"/>
          <w:szCs w:val="28"/>
          <w:vertAlign w:val="superscript"/>
        </w:rPr>
        <w:t>2</w:t>
      </w:r>
      <w:r w:rsidRPr="00753DF2">
        <w:rPr>
          <w:i/>
          <w:color w:val="000000"/>
          <w:sz w:val="28"/>
          <w:szCs w:val="28"/>
        </w:rPr>
        <w:t>;</w:t>
      </w:r>
    </w:p>
    <w:p w14:paraId="0372A9F8" w14:textId="7C15F226" w:rsidR="00AB1AFF" w:rsidRPr="00AB1AFF" w:rsidRDefault="00AB1AFF" w:rsidP="00122A63">
      <w:pPr>
        <w:pStyle w:val="aff0"/>
        <w:numPr>
          <w:ilvl w:val="0"/>
          <w:numId w:val="62"/>
        </w:numPr>
        <w:tabs>
          <w:tab w:val="start" w:pos="56.70pt"/>
        </w:tabs>
        <w:jc w:val="both"/>
        <w:rPr>
          <w:i/>
          <w:color w:val="000000"/>
          <w:sz w:val="28"/>
          <w:szCs w:val="28"/>
        </w:rPr>
      </w:pPr>
      <w:r w:rsidRPr="00753DF2">
        <w:rPr>
          <w:i/>
          <w:color w:val="000000"/>
          <w:sz w:val="28"/>
          <w:szCs w:val="28"/>
        </w:rPr>
        <w:t>д. Старый Карапуз – 115 м</w:t>
      </w:r>
      <w:r w:rsidRPr="00753DF2">
        <w:rPr>
          <w:i/>
          <w:color w:val="000000"/>
          <w:sz w:val="28"/>
          <w:szCs w:val="28"/>
          <w:vertAlign w:val="superscript"/>
        </w:rPr>
        <w:t>2</w:t>
      </w:r>
      <w:r w:rsidRPr="00753DF2">
        <w:rPr>
          <w:i/>
          <w:color w:val="000000"/>
          <w:sz w:val="28"/>
          <w:szCs w:val="28"/>
        </w:rPr>
        <w:t>.</w:t>
      </w:r>
    </w:p>
    <w:bookmarkEnd w:id="280"/>
    <w:p w14:paraId="0CD722F5" w14:textId="7BB51217" w:rsidR="00384497" w:rsidRPr="00753DF2" w:rsidRDefault="00E15883" w:rsidP="008577F3">
      <w:pPr>
        <w:spacing w:after="0pt" w:line="12pt" w:lineRule="auto"/>
        <w:ind w:start="35.45pt"/>
        <w:jc w:val="both"/>
        <w:rPr>
          <w:i/>
          <w:color w:val="000000"/>
          <w:sz w:val="28"/>
          <w:szCs w:val="28"/>
        </w:rPr>
      </w:pPr>
      <w:r w:rsidRPr="00753DF2">
        <w:rPr>
          <w:rFonts w:ascii="Times New Roman" w:hAnsi="Times New Roman" w:cs="Times New Roman"/>
          <w:i/>
          <w:iCs/>
          <w:sz w:val="28"/>
          <w:szCs w:val="28"/>
        </w:rPr>
        <w:t xml:space="preserve">- </w:t>
      </w:r>
      <w:r w:rsidR="00384497">
        <w:rPr>
          <w:rFonts w:ascii="Times New Roman" w:hAnsi="Times New Roman" w:cs="Times New Roman"/>
          <w:i/>
          <w:iCs/>
          <w:sz w:val="28"/>
          <w:szCs w:val="28"/>
        </w:rPr>
        <w:t>реконструкция</w:t>
      </w:r>
      <w:r w:rsidRPr="00753DF2">
        <w:rPr>
          <w:rFonts w:ascii="Times New Roman" w:hAnsi="Times New Roman" w:cs="Times New Roman"/>
          <w:i/>
          <w:iCs/>
          <w:sz w:val="28"/>
          <w:szCs w:val="28"/>
        </w:rPr>
        <w:t xml:space="preserve"> </w:t>
      </w:r>
      <w:bookmarkEnd w:id="281"/>
      <w:bookmarkEnd w:id="282"/>
      <w:r w:rsidRPr="00753DF2">
        <w:rPr>
          <w:rFonts w:ascii="Times New Roman" w:hAnsi="Times New Roman" w:cs="Times New Roman"/>
          <w:i/>
          <w:iCs/>
          <w:sz w:val="28"/>
          <w:szCs w:val="28"/>
        </w:rPr>
        <w:t>спортивных залов</w:t>
      </w:r>
      <w:r w:rsidR="008577F3">
        <w:rPr>
          <w:rFonts w:ascii="Times New Roman" w:hAnsi="Times New Roman" w:cs="Times New Roman"/>
          <w:i/>
          <w:iCs/>
          <w:sz w:val="28"/>
          <w:szCs w:val="28"/>
        </w:rPr>
        <w:t xml:space="preserve"> в</w:t>
      </w:r>
      <w:r w:rsidRPr="00753DF2">
        <w:rPr>
          <w:rFonts w:ascii="Times New Roman" w:hAnsi="Times New Roman" w:cs="Times New Roman"/>
          <w:i/>
          <w:iCs/>
          <w:sz w:val="28"/>
          <w:szCs w:val="28"/>
        </w:rPr>
        <w:t xml:space="preserve"> </w:t>
      </w:r>
      <w:bookmarkEnd w:id="279"/>
      <w:r w:rsidR="008577F3">
        <w:rPr>
          <w:rFonts w:ascii="Times New Roman" w:hAnsi="Times New Roman" w:cs="Times New Roman"/>
          <w:i/>
          <w:iCs/>
          <w:sz w:val="28"/>
          <w:szCs w:val="28"/>
        </w:rPr>
        <w:t>д. Бакмасиха и с. Таскаево.</w:t>
      </w:r>
    </w:p>
    <w:p w14:paraId="02641C44" w14:textId="5DA3C7ED" w:rsidR="00E15883" w:rsidRPr="00AE141E" w:rsidRDefault="00E15883" w:rsidP="004B7EB9">
      <w:pPr>
        <w:pStyle w:val="2"/>
        <w:numPr>
          <w:ilvl w:val="2"/>
          <w:numId w:val="44"/>
        </w:numPr>
        <w:rPr>
          <w:szCs w:val="28"/>
        </w:rPr>
      </w:pPr>
      <w:bookmarkStart w:id="284" w:name="_Toc190954112"/>
      <w:bookmarkEnd w:id="283"/>
      <w:r w:rsidRPr="00753DF2">
        <w:t>Сфера культуры</w:t>
      </w:r>
      <w:bookmarkEnd w:id="284"/>
    </w:p>
    <w:p w14:paraId="041E166D" w14:textId="7C841BED" w:rsidR="00E15883" w:rsidRPr="009D5A49" w:rsidRDefault="00E15883" w:rsidP="009D5A49">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Для успешного развития культуры и искусства население должно иметь возможность активно реализовать право на участие в культурной жизни и пользование учреждениями культуры, свободу литературного, художественного, научного, технического и других видов творчества.</w:t>
      </w:r>
    </w:p>
    <w:p w14:paraId="114F038E" w14:textId="03E4D48F" w:rsidR="00E15883" w:rsidRPr="00753DF2" w:rsidRDefault="00E15883" w:rsidP="00E15883">
      <w:pPr>
        <w:spacing w:after="0pt" w:line="12pt" w:lineRule="auto"/>
        <w:ind w:start="53.45pt"/>
        <w:jc w:val="center"/>
        <w:rPr>
          <w:rFonts w:ascii="Times New Roman" w:hAnsi="Times New Roman" w:cs="Times New Roman"/>
          <w:sz w:val="28"/>
          <w:szCs w:val="24"/>
        </w:rPr>
      </w:pPr>
      <w:bookmarkStart w:id="285" w:name="_Hlk152061305"/>
      <w:r w:rsidRPr="00753DF2">
        <w:rPr>
          <w:rFonts w:ascii="Times New Roman" w:hAnsi="Times New Roman" w:cs="Times New Roman"/>
          <w:b/>
          <w:sz w:val="28"/>
          <w:szCs w:val="28"/>
        </w:rPr>
        <w:lastRenderedPageBreak/>
        <w:t xml:space="preserve">Таблица </w:t>
      </w:r>
      <w:r w:rsidR="001D1222">
        <w:rPr>
          <w:rFonts w:ascii="Times New Roman" w:hAnsi="Times New Roman" w:cs="Times New Roman"/>
          <w:b/>
          <w:sz w:val="28"/>
          <w:szCs w:val="28"/>
        </w:rPr>
        <w:t>5</w:t>
      </w:r>
      <w:r w:rsidR="002A3347">
        <w:rPr>
          <w:rFonts w:ascii="Times New Roman" w:hAnsi="Times New Roman" w:cs="Times New Roman"/>
          <w:b/>
          <w:sz w:val="28"/>
          <w:szCs w:val="28"/>
        </w:rPr>
        <w:t>3</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w:t>
      </w:r>
      <w:bookmarkStart w:id="286" w:name="_Hlk92973307"/>
      <w:r w:rsidRPr="00753DF2">
        <w:rPr>
          <w:rFonts w:ascii="Times New Roman" w:hAnsi="Times New Roman" w:cs="Times New Roman"/>
          <w:sz w:val="28"/>
          <w:szCs w:val="24"/>
        </w:rPr>
        <w:t>Расчёт потребности в объектах культурно-досугового</w:t>
      </w:r>
    </w:p>
    <w:p w14:paraId="1F481BA8" w14:textId="77777777" w:rsidR="00E15883" w:rsidRPr="00753DF2" w:rsidRDefault="00E15883" w:rsidP="000500BC">
      <w:pPr>
        <w:spacing w:after="3pt" w:line="12pt" w:lineRule="auto"/>
        <w:ind w:start="53.60pt"/>
        <w:jc w:val="center"/>
        <w:rPr>
          <w:rFonts w:ascii="Times New Roman" w:hAnsi="Times New Roman" w:cs="Times New Roman"/>
          <w:sz w:val="28"/>
          <w:szCs w:val="24"/>
        </w:rPr>
      </w:pPr>
      <w:r w:rsidRPr="00753DF2">
        <w:rPr>
          <w:rFonts w:ascii="Times New Roman" w:hAnsi="Times New Roman" w:cs="Times New Roman"/>
          <w:sz w:val="28"/>
          <w:szCs w:val="24"/>
        </w:rPr>
        <w:t>профиля</w:t>
      </w:r>
    </w:p>
    <w:tbl>
      <w:tblPr>
        <w:tblW w:w="503.10pt" w:type="dxa"/>
        <w:jc w:val="center"/>
        <w:tblLayout w:type="fixed"/>
        <w:tblLook w:firstRow="1" w:lastRow="0" w:firstColumn="1" w:lastColumn="0" w:noHBand="0" w:noVBand="1"/>
      </w:tblPr>
      <w:tblGrid>
        <w:gridCol w:w="2263"/>
        <w:gridCol w:w="1276"/>
        <w:gridCol w:w="1419"/>
        <w:gridCol w:w="850"/>
        <w:gridCol w:w="1133"/>
        <w:gridCol w:w="1134"/>
        <w:gridCol w:w="851"/>
        <w:gridCol w:w="1136"/>
      </w:tblGrid>
      <w:tr w:rsidR="00E15883" w:rsidRPr="002726F6" w14:paraId="7539DF93" w14:textId="77777777" w:rsidTr="00952A00">
        <w:trPr>
          <w:trHeight w:val="170"/>
          <w:jc w:val="center"/>
        </w:trPr>
        <w:tc>
          <w:tcPr>
            <w:tcW w:w="113.15pt" w:type="dxa"/>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2C59B0EF" w14:textId="77777777" w:rsidR="00E15883" w:rsidRPr="002F7D97" w:rsidRDefault="00E15883" w:rsidP="00E15883">
            <w:pPr>
              <w:spacing w:after="0pt" w:line="12pt" w:lineRule="auto"/>
              <w:jc w:val="center"/>
              <w:rPr>
                <w:rFonts w:ascii="Times New Roman" w:hAnsi="Times New Roman" w:cs="Times New Roman"/>
              </w:rPr>
            </w:pPr>
            <w:bookmarkStart w:id="287" w:name="_Hlk92973316"/>
            <w:bookmarkEnd w:id="286"/>
            <w:r w:rsidRPr="002F7D97">
              <w:rPr>
                <w:rFonts w:ascii="Times New Roman" w:hAnsi="Times New Roman" w:cs="Times New Roman"/>
              </w:rPr>
              <w:t>Населённый пункт</w:t>
            </w:r>
          </w:p>
        </w:tc>
        <w:tc>
          <w:tcPr>
            <w:tcW w:w="63.80pt" w:type="dxa"/>
            <w:vMerge w:val="restart"/>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07E57D72"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Население, расчётный срок</w:t>
            </w:r>
          </w:p>
          <w:p w14:paraId="0A0A2FDF" w14:textId="3F63BB48"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204</w:t>
            </w:r>
            <w:r w:rsidR="001B0BCC" w:rsidRPr="002F7D97">
              <w:rPr>
                <w:rFonts w:ascii="Times New Roman" w:hAnsi="Times New Roman" w:cs="Times New Roman"/>
              </w:rPr>
              <w:t>4</w:t>
            </w:r>
            <w:r w:rsidRPr="002F7D97">
              <w:rPr>
                <w:rFonts w:ascii="Times New Roman" w:hAnsi="Times New Roman" w:cs="Times New Roman"/>
              </w:rPr>
              <w:t xml:space="preserve"> г.</w:t>
            </w:r>
          </w:p>
        </w:tc>
        <w:tc>
          <w:tcPr>
            <w:tcW w:w="170.10pt" w:type="dxa"/>
            <w:gridSpan w:val="3"/>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43DB2CFE"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Учреждения клубного типа, мест</w:t>
            </w:r>
          </w:p>
        </w:tc>
        <w:tc>
          <w:tcPr>
            <w:tcW w:w="156.05pt" w:type="dxa"/>
            <w:gridSpan w:val="3"/>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4A59E1D7"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Массовые библиотеки, тыс. экз. хранения</w:t>
            </w:r>
          </w:p>
        </w:tc>
      </w:tr>
      <w:tr w:rsidR="00E15883" w:rsidRPr="002726F6" w14:paraId="52B96261" w14:textId="77777777" w:rsidTr="00952A00">
        <w:trPr>
          <w:trHeight w:val="170"/>
          <w:jc w:val="center"/>
        </w:trPr>
        <w:tc>
          <w:tcPr>
            <w:tcW w:w="113.15pt" w:type="dxa"/>
            <w:vMerge/>
            <w:tcBorders>
              <w:top w:val="single" w:sz="4" w:space="0" w:color="auto"/>
              <w:start w:val="single" w:sz="4" w:space="0" w:color="auto"/>
              <w:bottom w:val="single" w:sz="4" w:space="0" w:color="auto"/>
              <w:end w:val="single" w:sz="4" w:space="0" w:color="auto"/>
            </w:tcBorders>
            <w:vAlign w:val="center"/>
            <w:hideMark/>
          </w:tcPr>
          <w:p w14:paraId="48430EE0" w14:textId="77777777" w:rsidR="00E15883" w:rsidRPr="002F7D97" w:rsidRDefault="00E15883" w:rsidP="00E15883">
            <w:pPr>
              <w:spacing w:after="0pt" w:line="12pt" w:lineRule="auto"/>
              <w:rPr>
                <w:rFonts w:ascii="Times New Roman" w:hAnsi="Times New Roman" w:cs="Times New Roman"/>
              </w:rPr>
            </w:pPr>
          </w:p>
        </w:tc>
        <w:tc>
          <w:tcPr>
            <w:tcW w:w="63.80pt" w:type="dxa"/>
            <w:vMerge/>
            <w:tcBorders>
              <w:top w:val="single" w:sz="4" w:space="0" w:color="auto"/>
              <w:start w:val="single" w:sz="4" w:space="0" w:color="auto"/>
              <w:bottom w:val="single" w:sz="4" w:space="0" w:color="auto"/>
              <w:end w:val="single" w:sz="4" w:space="0" w:color="auto"/>
            </w:tcBorders>
            <w:vAlign w:val="center"/>
            <w:hideMark/>
          </w:tcPr>
          <w:p w14:paraId="4F9E869C" w14:textId="77777777" w:rsidR="00E15883" w:rsidRPr="002F7D97" w:rsidRDefault="00E15883" w:rsidP="00E15883">
            <w:pPr>
              <w:spacing w:after="0pt" w:line="12pt" w:lineRule="auto"/>
              <w:rPr>
                <w:rFonts w:ascii="Times New Roman" w:hAnsi="Times New Roman" w:cs="Times New Roman"/>
              </w:rPr>
            </w:pPr>
          </w:p>
        </w:tc>
        <w:tc>
          <w:tcPr>
            <w:tcW w:w="70.9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0F9EE358"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Существующее кол-во</w:t>
            </w:r>
          </w:p>
        </w:tc>
        <w:tc>
          <w:tcPr>
            <w:tcW w:w="42.5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5D84642F"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Норматив</w:t>
            </w:r>
          </w:p>
        </w:tc>
        <w:tc>
          <w:tcPr>
            <w:tcW w:w="56.6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3B044846"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Дефицит (-) / Избыток (+)</w:t>
            </w:r>
          </w:p>
        </w:tc>
        <w:tc>
          <w:tcPr>
            <w:tcW w:w="56.7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2E55802B"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Существующее кол-во</w:t>
            </w:r>
          </w:p>
        </w:tc>
        <w:tc>
          <w:tcPr>
            <w:tcW w:w="42.5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2122CA30"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Норматив</w:t>
            </w:r>
          </w:p>
        </w:tc>
        <w:tc>
          <w:tcPr>
            <w:tcW w:w="56.8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hideMark/>
          </w:tcPr>
          <w:p w14:paraId="4EB361BD"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Дефицит (-) / Избыток (+)</w:t>
            </w:r>
          </w:p>
        </w:tc>
      </w:tr>
      <w:tr w:rsidR="00E15883" w:rsidRPr="002726F6" w14:paraId="39E983AE" w14:textId="77777777" w:rsidTr="00952A00">
        <w:trPr>
          <w:trHeight w:val="87"/>
          <w:jc w:val="center"/>
        </w:trPr>
        <w:tc>
          <w:tcPr>
            <w:tcW w:w="113.1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2D001176" w14:textId="77777777" w:rsidR="00E15883" w:rsidRPr="002F7D97" w:rsidRDefault="00E15883" w:rsidP="00E15883">
            <w:pPr>
              <w:spacing w:after="0pt" w:line="12pt" w:lineRule="auto"/>
              <w:rPr>
                <w:rFonts w:ascii="Times New Roman" w:hAnsi="Times New Roman" w:cs="Times New Roman"/>
                <w:sz w:val="24"/>
                <w:szCs w:val="28"/>
              </w:rPr>
            </w:pPr>
            <w:r w:rsidRPr="002F7D97">
              <w:rPr>
                <w:rFonts w:ascii="Times New Roman" w:hAnsi="Times New Roman" w:cs="Times New Roman"/>
                <w:sz w:val="24"/>
                <w:szCs w:val="28"/>
              </w:rPr>
              <w:t>с. Таскаево</w:t>
            </w:r>
          </w:p>
        </w:tc>
        <w:tc>
          <w:tcPr>
            <w:tcW w:w="63.8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76AA96C2" w14:textId="32A78EAA" w:rsidR="00E15883" w:rsidRPr="002F7D97" w:rsidRDefault="002F7D97" w:rsidP="00E15883">
            <w:pPr>
              <w:spacing w:after="0pt" w:line="12pt" w:lineRule="auto"/>
              <w:jc w:val="center"/>
              <w:rPr>
                <w:rFonts w:ascii="Times New Roman" w:hAnsi="Times New Roman" w:cs="Times New Roman"/>
                <w:sz w:val="24"/>
                <w:szCs w:val="24"/>
              </w:rPr>
            </w:pPr>
            <w:r w:rsidRPr="002F7D97">
              <w:rPr>
                <w:rFonts w:ascii="Times New Roman" w:hAnsi="Times New Roman" w:cs="Times New Roman"/>
                <w:sz w:val="24"/>
                <w:szCs w:val="24"/>
              </w:rPr>
              <w:t>673</w:t>
            </w:r>
          </w:p>
        </w:tc>
        <w:tc>
          <w:tcPr>
            <w:tcW w:w="70.9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96687D7"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150</w:t>
            </w:r>
          </w:p>
        </w:tc>
        <w:tc>
          <w:tcPr>
            <w:tcW w:w="42.5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3D760438" w14:textId="4BA429D0" w:rsidR="00E15883" w:rsidRPr="002F7D97" w:rsidRDefault="002F7D97" w:rsidP="00E15883">
            <w:pPr>
              <w:spacing w:after="0pt" w:line="12pt" w:lineRule="auto"/>
              <w:jc w:val="center"/>
              <w:rPr>
                <w:rFonts w:ascii="Times New Roman" w:hAnsi="Times New Roman" w:cs="Times New Roman"/>
              </w:rPr>
            </w:pPr>
            <w:r w:rsidRPr="002F7D97">
              <w:rPr>
                <w:rFonts w:ascii="Times New Roman" w:hAnsi="Times New Roman" w:cs="Times New Roman"/>
              </w:rPr>
              <w:t>101</w:t>
            </w:r>
          </w:p>
        </w:tc>
        <w:tc>
          <w:tcPr>
            <w:tcW w:w="56.6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738CAC43" w14:textId="1C4292B3"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 xml:space="preserve">+ </w:t>
            </w:r>
            <w:r w:rsidR="002F7D97" w:rsidRPr="002F7D97">
              <w:rPr>
                <w:rFonts w:ascii="Times New Roman" w:hAnsi="Times New Roman" w:cs="Times New Roman"/>
              </w:rPr>
              <w:t>49</w:t>
            </w:r>
          </w:p>
        </w:tc>
        <w:tc>
          <w:tcPr>
            <w:tcW w:w="56.7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76B970F6"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5,687</w:t>
            </w:r>
          </w:p>
        </w:tc>
        <w:tc>
          <w:tcPr>
            <w:tcW w:w="42.55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32F797D" w14:textId="622AB02C"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4,038</w:t>
            </w:r>
          </w:p>
        </w:tc>
        <w:tc>
          <w:tcPr>
            <w:tcW w:w="56.80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0F548E73" w14:textId="69ADB9AA"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+ 1,649</w:t>
            </w:r>
          </w:p>
        </w:tc>
      </w:tr>
      <w:tr w:rsidR="00E15883" w:rsidRPr="002726F6" w14:paraId="4350256C" w14:textId="77777777" w:rsidTr="00952A00">
        <w:trPr>
          <w:trHeight w:val="204"/>
          <w:jc w:val="center"/>
        </w:trPr>
        <w:tc>
          <w:tcPr>
            <w:tcW w:w="113.1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4E6D8300" w14:textId="77777777" w:rsidR="00E15883" w:rsidRPr="002F7D97" w:rsidRDefault="00E15883" w:rsidP="00E15883">
            <w:pPr>
              <w:spacing w:after="0pt" w:line="12pt" w:lineRule="auto"/>
              <w:rPr>
                <w:rFonts w:ascii="Times New Roman" w:hAnsi="Times New Roman" w:cs="Times New Roman"/>
                <w:sz w:val="24"/>
                <w:szCs w:val="28"/>
              </w:rPr>
            </w:pPr>
            <w:r w:rsidRPr="002F7D97">
              <w:rPr>
                <w:rFonts w:ascii="Times New Roman" w:hAnsi="Times New Roman" w:cs="Times New Roman"/>
                <w:sz w:val="24"/>
                <w:szCs w:val="28"/>
              </w:rPr>
              <w:t>д. Бакмасиха</w:t>
            </w:r>
          </w:p>
        </w:tc>
        <w:tc>
          <w:tcPr>
            <w:tcW w:w="63.8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5A477A34" w14:textId="7452CB9B" w:rsidR="00E15883" w:rsidRPr="002F7D97" w:rsidRDefault="002F7D97" w:rsidP="00E15883">
            <w:pPr>
              <w:spacing w:after="0pt" w:line="12pt" w:lineRule="auto"/>
              <w:jc w:val="center"/>
              <w:rPr>
                <w:rFonts w:ascii="Times New Roman" w:hAnsi="Times New Roman" w:cs="Times New Roman"/>
                <w:sz w:val="24"/>
                <w:szCs w:val="24"/>
              </w:rPr>
            </w:pPr>
            <w:r w:rsidRPr="002F7D97">
              <w:rPr>
                <w:rFonts w:ascii="Times New Roman" w:hAnsi="Times New Roman" w:cs="Times New Roman"/>
                <w:sz w:val="24"/>
                <w:szCs w:val="24"/>
              </w:rPr>
              <w:t>394</w:t>
            </w:r>
          </w:p>
        </w:tc>
        <w:tc>
          <w:tcPr>
            <w:tcW w:w="70.9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328099E"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60</w:t>
            </w:r>
          </w:p>
        </w:tc>
        <w:tc>
          <w:tcPr>
            <w:tcW w:w="42.5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32059504" w14:textId="16001117" w:rsidR="00E15883" w:rsidRPr="002F7D97" w:rsidRDefault="002F7D97" w:rsidP="00E15883">
            <w:pPr>
              <w:spacing w:after="0pt" w:line="12pt" w:lineRule="auto"/>
              <w:jc w:val="center"/>
              <w:rPr>
                <w:rFonts w:ascii="Times New Roman" w:hAnsi="Times New Roman" w:cs="Times New Roman"/>
              </w:rPr>
            </w:pPr>
            <w:r w:rsidRPr="002F7D97">
              <w:rPr>
                <w:rFonts w:ascii="Times New Roman" w:hAnsi="Times New Roman" w:cs="Times New Roman"/>
              </w:rPr>
              <w:t>39</w:t>
            </w:r>
          </w:p>
        </w:tc>
        <w:tc>
          <w:tcPr>
            <w:tcW w:w="56.6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1B329126" w14:textId="38D6AC18"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 xml:space="preserve">+ </w:t>
            </w:r>
            <w:r w:rsidR="002F7D97" w:rsidRPr="002F7D97">
              <w:rPr>
                <w:rFonts w:ascii="Times New Roman" w:hAnsi="Times New Roman" w:cs="Times New Roman"/>
              </w:rPr>
              <w:t>21</w:t>
            </w:r>
          </w:p>
        </w:tc>
        <w:tc>
          <w:tcPr>
            <w:tcW w:w="56.7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7DF72F59"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5,980</w:t>
            </w:r>
          </w:p>
        </w:tc>
        <w:tc>
          <w:tcPr>
            <w:tcW w:w="42.55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0EE073A7" w14:textId="69D9F945"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2,364</w:t>
            </w:r>
          </w:p>
        </w:tc>
        <w:tc>
          <w:tcPr>
            <w:tcW w:w="56.80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53C18D22" w14:textId="2765FAC6"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+ 3,616</w:t>
            </w:r>
          </w:p>
        </w:tc>
      </w:tr>
      <w:tr w:rsidR="00E15883" w:rsidRPr="002726F6" w14:paraId="08F35347" w14:textId="77777777" w:rsidTr="00952A00">
        <w:trPr>
          <w:trHeight w:val="167"/>
          <w:jc w:val="center"/>
        </w:trPr>
        <w:tc>
          <w:tcPr>
            <w:tcW w:w="113.1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74B8726E" w14:textId="77777777" w:rsidR="00E15883" w:rsidRPr="002F7D97" w:rsidRDefault="00E15883" w:rsidP="00E15883">
            <w:pPr>
              <w:spacing w:after="0pt" w:line="12pt" w:lineRule="auto"/>
              <w:rPr>
                <w:rFonts w:ascii="Times New Roman" w:hAnsi="Times New Roman" w:cs="Times New Roman"/>
                <w:sz w:val="24"/>
                <w:szCs w:val="28"/>
              </w:rPr>
            </w:pPr>
            <w:r w:rsidRPr="002F7D97">
              <w:rPr>
                <w:rFonts w:ascii="Times New Roman" w:hAnsi="Times New Roman" w:cs="Times New Roman"/>
                <w:sz w:val="24"/>
                <w:szCs w:val="28"/>
              </w:rPr>
              <w:t>п. Красный Яр</w:t>
            </w:r>
          </w:p>
        </w:tc>
        <w:tc>
          <w:tcPr>
            <w:tcW w:w="63.8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630AC9C3" w14:textId="4055F8E4" w:rsidR="00E15883" w:rsidRPr="002F7D97" w:rsidRDefault="002F7D97" w:rsidP="00E15883">
            <w:pPr>
              <w:spacing w:after="0pt" w:line="12pt" w:lineRule="auto"/>
              <w:jc w:val="center"/>
              <w:rPr>
                <w:rFonts w:ascii="Times New Roman" w:hAnsi="Times New Roman" w:cs="Times New Roman"/>
                <w:sz w:val="24"/>
                <w:szCs w:val="24"/>
              </w:rPr>
            </w:pPr>
            <w:r w:rsidRPr="002F7D97">
              <w:rPr>
                <w:rFonts w:ascii="Times New Roman" w:hAnsi="Times New Roman" w:cs="Times New Roman"/>
                <w:sz w:val="24"/>
                <w:szCs w:val="24"/>
              </w:rPr>
              <w:t>40</w:t>
            </w:r>
          </w:p>
        </w:tc>
        <w:tc>
          <w:tcPr>
            <w:tcW w:w="70.9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2FEB3BF2"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100</w:t>
            </w:r>
          </w:p>
        </w:tc>
        <w:tc>
          <w:tcPr>
            <w:tcW w:w="42.5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6E678149"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4</w:t>
            </w:r>
          </w:p>
        </w:tc>
        <w:tc>
          <w:tcPr>
            <w:tcW w:w="56.6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13D7CD93"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+ 96</w:t>
            </w:r>
          </w:p>
        </w:tc>
        <w:tc>
          <w:tcPr>
            <w:tcW w:w="56.7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8F64436"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w:t>
            </w:r>
          </w:p>
        </w:tc>
        <w:tc>
          <w:tcPr>
            <w:tcW w:w="42.55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AA3B437" w14:textId="430DC0DA"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0,240</w:t>
            </w:r>
          </w:p>
        </w:tc>
        <w:tc>
          <w:tcPr>
            <w:tcW w:w="56.80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54591B2" w14:textId="172E7E01"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- 0,240</w:t>
            </w:r>
          </w:p>
        </w:tc>
      </w:tr>
      <w:tr w:rsidR="00E15883" w:rsidRPr="002726F6" w14:paraId="6C6FD9CD" w14:textId="77777777" w:rsidTr="00952A00">
        <w:trPr>
          <w:trHeight w:val="143"/>
          <w:jc w:val="center"/>
        </w:trPr>
        <w:tc>
          <w:tcPr>
            <w:tcW w:w="113.1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79CE76C6" w14:textId="77777777" w:rsidR="00E15883" w:rsidRPr="002F7D97" w:rsidRDefault="00E15883" w:rsidP="00E15883">
            <w:pPr>
              <w:spacing w:after="0pt" w:line="12pt" w:lineRule="auto"/>
              <w:rPr>
                <w:rFonts w:ascii="Times New Roman" w:hAnsi="Times New Roman" w:cs="Times New Roman"/>
                <w:sz w:val="24"/>
                <w:szCs w:val="28"/>
              </w:rPr>
            </w:pPr>
            <w:r w:rsidRPr="002F7D97">
              <w:rPr>
                <w:rFonts w:ascii="Times New Roman" w:hAnsi="Times New Roman" w:cs="Times New Roman"/>
                <w:sz w:val="24"/>
                <w:szCs w:val="28"/>
              </w:rPr>
              <w:t>п. Абакумово</w:t>
            </w:r>
          </w:p>
        </w:tc>
        <w:tc>
          <w:tcPr>
            <w:tcW w:w="63.8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00AF7BAD" w14:textId="78F4C318" w:rsidR="00E15883" w:rsidRPr="002F7D97" w:rsidRDefault="002F7D97" w:rsidP="00E15883">
            <w:pPr>
              <w:spacing w:after="0pt" w:line="12pt" w:lineRule="auto"/>
              <w:jc w:val="center"/>
              <w:rPr>
                <w:rFonts w:ascii="Times New Roman" w:hAnsi="Times New Roman" w:cs="Times New Roman"/>
                <w:sz w:val="24"/>
                <w:szCs w:val="24"/>
              </w:rPr>
            </w:pPr>
            <w:r w:rsidRPr="002F7D97">
              <w:rPr>
                <w:rFonts w:ascii="Times New Roman" w:hAnsi="Times New Roman" w:cs="Times New Roman"/>
                <w:sz w:val="24"/>
                <w:szCs w:val="24"/>
              </w:rPr>
              <w:t>44</w:t>
            </w:r>
          </w:p>
        </w:tc>
        <w:tc>
          <w:tcPr>
            <w:tcW w:w="70.9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67284522"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30</w:t>
            </w:r>
          </w:p>
        </w:tc>
        <w:tc>
          <w:tcPr>
            <w:tcW w:w="42.5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EF1066B" w14:textId="5733C646" w:rsidR="00E15883" w:rsidRPr="002F7D97" w:rsidRDefault="002F7D97" w:rsidP="00E15883">
            <w:pPr>
              <w:spacing w:after="0pt" w:line="12pt" w:lineRule="auto"/>
              <w:jc w:val="center"/>
              <w:rPr>
                <w:rFonts w:ascii="Times New Roman" w:hAnsi="Times New Roman" w:cs="Times New Roman"/>
              </w:rPr>
            </w:pPr>
            <w:r w:rsidRPr="002F7D97">
              <w:rPr>
                <w:rFonts w:ascii="Times New Roman" w:hAnsi="Times New Roman" w:cs="Times New Roman"/>
              </w:rPr>
              <w:t>4</w:t>
            </w:r>
          </w:p>
        </w:tc>
        <w:tc>
          <w:tcPr>
            <w:tcW w:w="56.6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F8FE660" w14:textId="50E748C3"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+ 2</w:t>
            </w:r>
            <w:r w:rsidR="002F7D97" w:rsidRPr="002F7D97">
              <w:rPr>
                <w:rFonts w:ascii="Times New Roman" w:hAnsi="Times New Roman" w:cs="Times New Roman"/>
              </w:rPr>
              <w:t>6</w:t>
            </w:r>
          </w:p>
        </w:tc>
        <w:tc>
          <w:tcPr>
            <w:tcW w:w="56.7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E85D0DB"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w:t>
            </w:r>
          </w:p>
        </w:tc>
        <w:tc>
          <w:tcPr>
            <w:tcW w:w="42.55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4EAA558C" w14:textId="315CCA14"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0,264</w:t>
            </w:r>
          </w:p>
        </w:tc>
        <w:tc>
          <w:tcPr>
            <w:tcW w:w="56.80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77A0BC97" w14:textId="0D1FEF7A"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- 0,264</w:t>
            </w:r>
          </w:p>
        </w:tc>
      </w:tr>
      <w:tr w:rsidR="00E15883" w:rsidRPr="002726F6" w14:paraId="638C2F56" w14:textId="77777777" w:rsidTr="00952A00">
        <w:trPr>
          <w:trHeight w:val="105"/>
          <w:jc w:val="center"/>
        </w:trPr>
        <w:tc>
          <w:tcPr>
            <w:tcW w:w="113.1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1A036B83" w14:textId="77777777" w:rsidR="00E15883" w:rsidRPr="002F7D97" w:rsidRDefault="00E15883" w:rsidP="00E15883">
            <w:pPr>
              <w:spacing w:after="0pt" w:line="12pt" w:lineRule="auto"/>
              <w:rPr>
                <w:rFonts w:ascii="Times New Roman" w:hAnsi="Times New Roman" w:cs="Times New Roman"/>
                <w:sz w:val="24"/>
                <w:szCs w:val="28"/>
              </w:rPr>
            </w:pPr>
            <w:r w:rsidRPr="002F7D97">
              <w:rPr>
                <w:rFonts w:ascii="Times New Roman" w:hAnsi="Times New Roman" w:cs="Times New Roman"/>
                <w:sz w:val="24"/>
                <w:szCs w:val="28"/>
              </w:rPr>
              <w:t>д. Кармышак</w:t>
            </w:r>
          </w:p>
        </w:tc>
        <w:tc>
          <w:tcPr>
            <w:tcW w:w="63.8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10403292" w14:textId="616C052C" w:rsidR="00E15883" w:rsidRPr="002F7D97" w:rsidRDefault="002F7D97" w:rsidP="00E15883">
            <w:pPr>
              <w:spacing w:after="0pt" w:line="12pt" w:lineRule="auto"/>
              <w:jc w:val="center"/>
              <w:rPr>
                <w:rFonts w:ascii="Times New Roman" w:hAnsi="Times New Roman" w:cs="Times New Roman"/>
                <w:sz w:val="24"/>
                <w:szCs w:val="24"/>
              </w:rPr>
            </w:pPr>
            <w:r w:rsidRPr="002F7D97">
              <w:rPr>
                <w:rFonts w:ascii="Times New Roman" w:hAnsi="Times New Roman" w:cs="Times New Roman"/>
                <w:sz w:val="24"/>
                <w:szCs w:val="24"/>
              </w:rPr>
              <w:t>112</w:t>
            </w:r>
          </w:p>
        </w:tc>
        <w:tc>
          <w:tcPr>
            <w:tcW w:w="70.9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9E0C470"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30</w:t>
            </w:r>
          </w:p>
        </w:tc>
        <w:tc>
          <w:tcPr>
            <w:tcW w:w="42.5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0EDCB569" w14:textId="564A22FA"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1</w:t>
            </w:r>
            <w:r w:rsidR="002F7D97" w:rsidRPr="002F7D97">
              <w:rPr>
                <w:rFonts w:ascii="Times New Roman" w:hAnsi="Times New Roman" w:cs="Times New Roman"/>
              </w:rPr>
              <w:t>1</w:t>
            </w:r>
          </w:p>
        </w:tc>
        <w:tc>
          <w:tcPr>
            <w:tcW w:w="56.6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42843E0" w14:textId="35343E62"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+ 1</w:t>
            </w:r>
            <w:r w:rsidR="002F7D97" w:rsidRPr="002F7D97">
              <w:rPr>
                <w:rFonts w:ascii="Times New Roman" w:hAnsi="Times New Roman" w:cs="Times New Roman"/>
              </w:rPr>
              <w:t>9</w:t>
            </w:r>
          </w:p>
        </w:tc>
        <w:tc>
          <w:tcPr>
            <w:tcW w:w="56.7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7C0D432"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w:t>
            </w:r>
          </w:p>
        </w:tc>
        <w:tc>
          <w:tcPr>
            <w:tcW w:w="42.55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1B996A9E" w14:textId="6E696BC0"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0,672</w:t>
            </w:r>
          </w:p>
        </w:tc>
        <w:tc>
          <w:tcPr>
            <w:tcW w:w="56.80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679BEAD1" w14:textId="626F9DB1"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- 0,672</w:t>
            </w:r>
          </w:p>
        </w:tc>
      </w:tr>
      <w:tr w:rsidR="00E15883" w:rsidRPr="002726F6" w14:paraId="5DB3F103" w14:textId="77777777" w:rsidTr="00952A00">
        <w:trPr>
          <w:trHeight w:val="80"/>
          <w:jc w:val="center"/>
        </w:trPr>
        <w:tc>
          <w:tcPr>
            <w:tcW w:w="113.1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1400E72A" w14:textId="77777777" w:rsidR="00E15883" w:rsidRPr="002F7D97" w:rsidRDefault="00E15883" w:rsidP="00E15883">
            <w:pPr>
              <w:spacing w:after="0pt" w:line="12pt" w:lineRule="auto"/>
              <w:rPr>
                <w:rFonts w:ascii="Times New Roman" w:hAnsi="Times New Roman" w:cs="Times New Roman"/>
                <w:sz w:val="24"/>
                <w:szCs w:val="28"/>
              </w:rPr>
            </w:pPr>
            <w:r w:rsidRPr="002F7D97">
              <w:rPr>
                <w:rFonts w:ascii="Times New Roman" w:hAnsi="Times New Roman" w:cs="Times New Roman"/>
                <w:sz w:val="24"/>
                <w:szCs w:val="28"/>
              </w:rPr>
              <w:t>д. Старый Карапуз</w:t>
            </w:r>
          </w:p>
        </w:tc>
        <w:tc>
          <w:tcPr>
            <w:tcW w:w="63.8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tcPr>
          <w:p w14:paraId="01B0DF79" w14:textId="504EFE9D" w:rsidR="00E15883" w:rsidRPr="002F7D97" w:rsidRDefault="002F7D97" w:rsidP="00E15883">
            <w:pPr>
              <w:spacing w:after="0pt" w:line="12pt" w:lineRule="auto"/>
              <w:jc w:val="center"/>
              <w:rPr>
                <w:rFonts w:ascii="Times New Roman" w:hAnsi="Times New Roman" w:cs="Times New Roman"/>
                <w:sz w:val="24"/>
                <w:szCs w:val="24"/>
              </w:rPr>
            </w:pPr>
            <w:r w:rsidRPr="002F7D97">
              <w:rPr>
                <w:rFonts w:ascii="Times New Roman" w:hAnsi="Times New Roman" w:cs="Times New Roman"/>
                <w:sz w:val="24"/>
                <w:szCs w:val="24"/>
              </w:rPr>
              <w:t>55</w:t>
            </w:r>
          </w:p>
        </w:tc>
        <w:tc>
          <w:tcPr>
            <w:tcW w:w="70.9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7979D4AF"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100</w:t>
            </w:r>
          </w:p>
        </w:tc>
        <w:tc>
          <w:tcPr>
            <w:tcW w:w="42.5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1E13277"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6</w:t>
            </w:r>
          </w:p>
        </w:tc>
        <w:tc>
          <w:tcPr>
            <w:tcW w:w="56.6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4759D792"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+ 94</w:t>
            </w:r>
          </w:p>
        </w:tc>
        <w:tc>
          <w:tcPr>
            <w:tcW w:w="56.7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CAFDBCC" w14:textId="77777777" w:rsidR="00E15883" w:rsidRPr="002F7D97" w:rsidRDefault="00E15883" w:rsidP="00E15883">
            <w:pPr>
              <w:spacing w:after="0pt" w:line="12pt" w:lineRule="auto"/>
              <w:jc w:val="center"/>
              <w:rPr>
                <w:rFonts w:ascii="Times New Roman" w:hAnsi="Times New Roman" w:cs="Times New Roman"/>
              </w:rPr>
            </w:pPr>
            <w:r w:rsidRPr="002F7D97">
              <w:rPr>
                <w:rFonts w:ascii="Times New Roman" w:hAnsi="Times New Roman" w:cs="Times New Roman"/>
              </w:rPr>
              <w:t>-</w:t>
            </w:r>
          </w:p>
        </w:tc>
        <w:tc>
          <w:tcPr>
            <w:tcW w:w="42.55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61900031" w14:textId="76349176"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0,330</w:t>
            </w:r>
          </w:p>
        </w:tc>
        <w:tc>
          <w:tcPr>
            <w:tcW w:w="56.80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6C6444E5" w14:textId="17F5BB75" w:rsidR="00E15883" w:rsidRPr="00210049" w:rsidRDefault="00210049" w:rsidP="00E15883">
            <w:pPr>
              <w:spacing w:after="0pt" w:line="12pt" w:lineRule="auto"/>
              <w:jc w:val="center"/>
              <w:rPr>
                <w:rFonts w:ascii="Times New Roman" w:hAnsi="Times New Roman" w:cs="Times New Roman"/>
              </w:rPr>
            </w:pPr>
            <w:r w:rsidRPr="00210049">
              <w:rPr>
                <w:rFonts w:ascii="Times New Roman" w:hAnsi="Times New Roman" w:cs="Times New Roman"/>
              </w:rPr>
              <w:t>- 0,330</w:t>
            </w:r>
          </w:p>
        </w:tc>
      </w:tr>
      <w:tr w:rsidR="00E15883" w:rsidRPr="00753DF2" w14:paraId="4447E4DC" w14:textId="77777777" w:rsidTr="00952A00">
        <w:trPr>
          <w:trHeight w:val="55"/>
          <w:jc w:val="center"/>
        </w:trPr>
        <w:tc>
          <w:tcPr>
            <w:tcW w:w="176.95pt" w:type="dxa"/>
            <w:gridSpan w:val="2"/>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B31E89D" w14:textId="77777777" w:rsidR="00E15883" w:rsidRPr="002F7D97" w:rsidRDefault="00E15883" w:rsidP="00E15883">
            <w:pPr>
              <w:spacing w:after="0pt" w:line="12pt" w:lineRule="auto"/>
              <w:jc w:val="center"/>
              <w:rPr>
                <w:rFonts w:ascii="Times New Roman" w:hAnsi="Times New Roman" w:cs="Times New Roman"/>
                <w:b/>
              </w:rPr>
            </w:pPr>
            <w:r w:rsidRPr="002F7D97">
              <w:rPr>
                <w:rFonts w:ascii="Times New Roman" w:hAnsi="Times New Roman" w:cs="Times New Roman"/>
                <w:b/>
              </w:rPr>
              <w:t>ИТОГО:</w:t>
            </w:r>
          </w:p>
        </w:tc>
        <w:tc>
          <w:tcPr>
            <w:tcW w:w="70.9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24B5B7C9" w14:textId="77777777" w:rsidR="00E15883" w:rsidRPr="002F7D97" w:rsidRDefault="00E15883" w:rsidP="00E15883">
            <w:pPr>
              <w:spacing w:after="0pt" w:line="12pt" w:lineRule="auto"/>
              <w:jc w:val="center"/>
              <w:rPr>
                <w:rFonts w:ascii="Times New Roman" w:hAnsi="Times New Roman" w:cs="Times New Roman"/>
                <w:b/>
              </w:rPr>
            </w:pPr>
            <w:r w:rsidRPr="002F7D97">
              <w:rPr>
                <w:rFonts w:ascii="Times New Roman" w:hAnsi="Times New Roman" w:cs="Times New Roman"/>
                <w:b/>
              </w:rPr>
              <w:t>470</w:t>
            </w:r>
          </w:p>
        </w:tc>
        <w:tc>
          <w:tcPr>
            <w:tcW w:w="42.5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6A58714F" w14:textId="2BCF2191" w:rsidR="00E15883" w:rsidRPr="002F7D97" w:rsidRDefault="00E15883" w:rsidP="00E15883">
            <w:pPr>
              <w:spacing w:after="0pt" w:line="12pt" w:lineRule="auto"/>
              <w:jc w:val="center"/>
              <w:rPr>
                <w:rFonts w:ascii="Times New Roman" w:hAnsi="Times New Roman" w:cs="Times New Roman"/>
                <w:b/>
              </w:rPr>
            </w:pPr>
            <w:r w:rsidRPr="002F7D97">
              <w:rPr>
                <w:rFonts w:ascii="Times New Roman" w:hAnsi="Times New Roman" w:cs="Times New Roman"/>
                <w:b/>
              </w:rPr>
              <w:t>1</w:t>
            </w:r>
            <w:r w:rsidR="002F7D97" w:rsidRPr="002F7D97">
              <w:rPr>
                <w:rFonts w:ascii="Times New Roman" w:hAnsi="Times New Roman" w:cs="Times New Roman"/>
                <w:b/>
              </w:rPr>
              <w:t>65</w:t>
            </w:r>
          </w:p>
        </w:tc>
        <w:tc>
          <w:tcPr>
            <w:tcW w:w="56.65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5DFFD4FD" w14:textId="1B35E785" w:rsidR="00E15883" w:rsidRPr="002F7D97" w:rsidRDefault="00E15883" w:rsidP="00E15883">
            <w:pPr>
              <w:spacing w:after="0pt" w:line="12pt" w:lineRule="auto"/>
              <w:jc w:val="center"/>
              <w:rPr>
                <w:rFonts w:ascii="Times New Roman" w:hAnsi="Times New Roman" w:cs="Times New Roman"/>
                <w:b/>
              </w:rPr>
            </w:pPr>
            <w:r w:rsidRPr="002F7D97">
              <w:rPr>
                <w:rFonts w:ascii="Times New Roman" w:hAnsi="Times New Roman" w:cs="Times New Roman"/>
                <w:b/>
              </w:rPr>
              <w:t>+ 3</w:t>
            </w:r>
            <w:r w:rsidR="002F7D97" w:rsidRPr="002F7D97">
              <w:rPr>
                <w:rFonts w:ascii="Times New Roman" w:hAnsi="Times New Roman" w:cs="Times New Roman"/>
                <w:b/>
              </w:rPr>
              <w:t>05</w:t>
            </w:r>
          </w:p>
        </w:tc>
        <w:tc>
          <w:tcPr>
            <w:tcW w:w="56.70pt" w:type="dxa"/>
            <w:tcBorders>
              <w:top w:val="single" w:sz="4" w:space="0" w:color="auto"/>
              <w:start w:val="single" w:sz="4" w:space="0" w:color="auto"/>
              <w:bottom w:val="single" w:sz="4" w:space="0" w:color="auto"/>
              <w:end w:val="single" w:sz="4" w:space="0" w:color="auto"/>
            </w:tcBorders>
            <w:tcMar>
              <w:top w:w="0.75pt" w:type="dxa"/>
              <w:start w:w="5.40pt" w:type="dxa"/>
              <w:bottom w:w="0.75pt" w:type="dxa"/>
              <w:end w:w="5.40pt" w:type="dxa"/>
            </w:tcMar>
            <w:vAlign w:val="center"/>
          </w:tcPr>
          <w:p w14:paraId="3A9AE054" w14:textId="77777777" w:rsidR="00E15883" w:rsidRPr="002F7D97" w:rsidRDefault="00E15883" w:rsidP="00E15883">
            <w:pPr>
              <w:spacing w:after="0pt" w:line="12pt" w:lineRule="auto"/>
              <w:jc w:val="center"/>
              <w:rPr>
                <w:rFonts w:ascii="Times New Roman" w:hAnsi="Times New Roman" w:cs="Times New Roman"/>
                <w:b/>
              </w:rPr>
            </w:pPr>
            <w:r w:rsidRPr="002F7D97">
              <w:rPr>
                <w:rFonts w:ascii="Times New Roman" w:hAnsi="Times New Roman" w:cs="Times New Roman"/>
                <w:b/>
              </w:rPr>
              <w:t>11,667</w:t>
            </w:r>
          </w:p>
        </w:tc>
        <w:tc>
          <w:tcPr>
            <w:tcW w:w="42.55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629CB800" w14:textId="167E5747" w:rsidR="00E15883" w:rsidRPr="00210049" w:rsidRDefault="00210049" w:rsidP="00E15883">
            <w:pPr>
              <w:spacing w:after="0pt" w:line="12pt" w:lineRule="auto"/>
              <w:jc w:val="center"/>
              <w:rPr>
                <w:rFonts w:ascii="Times New Roman" w:hAnsi="Times New Roman" w:cs="Times New Roman"/>
                <w:b/>
              </w:rPr>
            </w:pPr>
            <w:r w:rsidRPr="00210049">
              <w:rPr>
                <w:rFonts w:ascii="Times New Roman" w:hAnsi="Times New Roman" w:cs="Times New Roman"/>
                <w:b/>
              </w:rPr>
              <w:t>7,908</w:t>
            </w:r>
          </w:p>
        </w:tc>
        <w:tc>
          <w:tcPr>
            <w:tcW w:w="56.80pt" w:type="dxa"/>
            <w:tcBorders>
              <w:top w:val="single" w:sz="4" w:space="0" w:color="auto"/>
              <w:start w:val="single" w:sz="4" w:space="0" w:color="auto"/>
              <w:bottom w:val="single" w:sz="4" w:space="0" w:color="auto"/>
              <w:end w:val="single" w:sz="4" w:space="0" w:color="auto"/>
            </w:tcBorders>
            <w:shd w:val="clear" w:color="auto" w:fill="auto"/>
            <w:tcMar>
              <w:top w:w="0.75pt" w:type="dxa"/>
              <w:start w:w="5.40pt" w:type="dxa"/>
              <w:bottom w:w="0.75pt" w:type="dxa"/>
              <w:end w:w="5.40pt" w:type="dxa"/>
            </w:tcMar>
            <w:vAlign w:val="center"/>
          </w:tcPr>
          <w:p w14:paraId="314BCEC3" w14:textId="0723803D" w:rsidR="00E15883" w:rsidRPr="00210049" w:rsidRDefault="00210049" w:rsidP="00E15883">
            <w:pPr>
              <w:spacing w:after="0pt" w:line="12pt" w:lineRule="auto"/>
              <w:jc w:val="center"/>
              <w:rPr>
                <w:rFonts w:ascii="Times New Roman" w:hAnsi="Times New Roman" w:cs="Times New Roman"/>
                <w:b/>
              </w:rPr>
            </w:pPr>
            <w:r w:rsidRPr="00210049">
              <w:rPr>
                <w:rFonts w:ascii="Times New Roman" w:hAnsi="Times New Roman" w:cs="Times New Roman"/>
                <w:b/>
              </w:rPr>
              <w:t>+ 3,759</w:t>
            </w:r>
          </w:p>
        </w:tc>
      </w:tr>
      <w:bookmarkEnd w:id="287"/>
    </w:tbl>
    <w:p w14:paraId="1523937B" w14:textId="77777777" w:rsidR="00E15883" w:rsidRPr="00753DF2" w:rsidRDefault="00E15883" w:rsidP="00E15883">
      <w:pPr>
        <w:spacing w:after="0pt" w:line="12pt" w:lineRule="auto"/>
        <w:jc w:val="center"/>
        <w:rPr>
          <w:rFonts w:ascii="Times New Roman" w:hAnsi="Times New Roman" w:cs="Times New Roman"/>
          <w:color w:val="FF0000"/>
          <w:sz w:val="28"/>
          <w:szCs w:val="28"/>
        </w:rPr>
      </w:pPr>
    </w:p>
    <w:p w14:paraId="10DD9B1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288" w:name="_Hlk148697277"/>
      <w:bookmarkStart w:id="289" w:name="_Hlk119481549"/>
      <w:bookmarkEnd w:id="285"/>
      <w:r w:rsidRPr="00753DF2">
        <w:rPr>
          <w:rFonts w:ascii="Times New Roman" w:hAnsi="Times New Roman" w:cs="Times New Roman"/>
          <w:sz w:val="28"/>
          <w:szCs w:val="28"/>
        </w:rPr>
        <w:t xml:space="preserve">В учреждениях культуры </w:t>
      </w:r>
      <w:r w:rsidRPr="00753DF2">
        <w:rPr>
          <w:rFonts w:ascii="Times New Roman" w:hAnsi="Times New Roman" w:cs="Times New Roman"/>
          <w:bCs/>
          <w:sz w:val="28"/>
          <w:szCs w:val="28"/>
        </w:rPr>
        <w:t>Таскаевского сельсовета</w:t>
      </w:r>
      <w:r w:rsidRPr="00753DF2">
        <w:rPr>
          <w:rStyle w:val="af0"/>
          <w:rFonts w:ascii="Times New Roman" w:hAnsi="Times New Roman"/>
          <w:color w:val="auto"/>
          <w:sz w:val="28"/>
          <w:szCs w:val="28"/>
          <w:u w:val="none"/>
          <w:shd w:val="clear" w:color="auto" w:fill="FFFFFF"/>
        </w:rPr>
        <w:t xml:space="preserve"> к</w:t>
      </w:r>
      <w:r w:rsidRPr="00753DF2">
        <w:rPr>
          <w:rFonts w:ascii="Times New Roman" w:hAnsi="Times New Roman" w:cs="Times New Roman"/>
          <w:sz w:val="28"/>
          <w:szCs w:val="28"/>
        </w:rPr>
        <w:t>оличество мест превышает нормативные потребности, а также наблюдается соответствия фактического количества и нормативных потребностей обеспечения населения книжным фондом. Состояние учреждений удовлетворительное, дополнительное строительство не требуется.</w:t>
      </w:r>
      <w:bookmarkEnd w:id="288"/>
    </w:p>
    <w:p w14:paraId="2092BCA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14:paraId="385C5EEF"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привлечение молодёжи к решению проблем общества;</w:t>
      </w:r>
    </w:p>
    <w:p w14:paraId="4AB2D1DD"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14:paraId="4929D95C"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развитие всех видов и жанров творческой и исполнительской деятельности.</w:t>
      </w:r>
    </w:p>
    <w:bookmarkEnd w:id="289"/>
    <w:p w14:paraId="6584829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Необходимо уделить особое внимание решению следующих проблем в сфере культуры:</w:t>
      </w:r>
    </w:p>
    <w:p w14:paraId="2793222B"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недостаток кадров, имеющих специальное образование для работы в учреждениях культуры;</w:t>
      </w:r>
    </w:p>
    <w:p w14:paraId="52928564"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14:paraId="5A1428E4"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14:paraId="52718B51"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слабая материально-техническая база учреждений культуры;</w:t>
      </w:r>
    </w:p>
    <w:p w14:paraId="68FA901E"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необходимость обеспечения безопасности населения при посещении культурно-массовых мероприятий (пожарная сигнализация и т. п.);</w:t>
      </w:r>
    </w:p>
    <w:p w14:paraId="6F77CC1A"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необходимость проведения капитального ремонта в учреждениях культуры.</w:t>
      </w:r>
    </w:p>
    <w:p w14:paraId="61DDEF4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Выполнению поставленных задач будут способствовать следующие мероприятия:</w:t>
      </w:r>
    </w:p>
    <w:p w14:paraId="1A31CED0"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комплектование и обновление библиотечного фонда; </w:t>
      </w:r>
    </w:p>
    <w:p w14:paraId="03D7CEBE"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приобретение оборудования для информационного обеспечения библиотечной системы;</w:t>
      </w:r>
    </w:p>
    <w:p w14:paraId="092305F3"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обновление музыкальной аппаратуры, атрибутов сцены, ежегодное пополнение материально-технической базы;</w:t>
      </w:r>
    </w:p>
    <w:p w14:paraId="1FA7F43A"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753DF2">
        <w:rPr>
          <w:rFonts w:ascii="Times New Roman" w:hAnsi="Times New Roman" w:cs="Times New Roman"/>
          <w:sz w:val="28"/>
          <w:szCs w:val="28"/>
        </w:rPr>
        <w:noBreakHyphen/>
        <w:t>инвалидами;</w:t>
      </w:r>
    </w:p>
    <w:p w14:paraId="09510A59"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при библиотечно-информационной системе кабинета библиотерапии для читателей</w:t>
      </w:r>
      <w:r w:rsidRPr="00753DF2">
        <w:rPr>
          <w:rFonts w:ascii="Times New Roman" w:hAnsi="Times New Roman" w:cs="Times New Roman"/>
          <w:sz w:val="28"/>
          <w:szCs w:val="28"/>
        </w:rPr>
        <w:noBreakHyphen/>
        <w:t>инвалидов;</w:t>
      </w:r>
    </w:p>
    <w:p w14:paraId="0506B16E"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проведение массовых праздников и народных гуляний;</w:t>
      </w:r>
    </w:p>
    <w:p w14:paraId="6CD18C2B"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развитие детского художественного творчества и поддержка молодых дарований;</w:t>
      </w:r>
    </w:p>
    <w:p w14:paraId="3DFB4B34"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поддержка стабильно действующих и вновь созданных перспективных творческих коллективов, участие в районных и окружных мероприятиях;</w:t>
      </w:r>
    </w:p>
    <w:p w14:paraId="6C80CDD9"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обеспечение сохранности имущества учреждений культуры.</w:t>
      </w:r>
    </w:p>
    <w:p w14:paraId="2465F45F" w14:textId="77777777" w:rsidR="00E15883" w:rsidRPr="00753DF2" w:rsidRDefault="00E15883" w:rsidP="004B7EB9">
      <w:pPr>
        <w:pStyle w:val="2"/>
        <w:numPr>
          <w:ilvl w:val="2"/>
          <w:numId w:val="44"/>
        </w:numPr>
        <w:rPr>
          <w:szCs w:val="28"/>
        </w:rPr>
      </w:pPr>
      <w:bookmarkStart w:id="290" w:name="_Toc190954113"/>
      <w:r w:rsidRPr="00753DF2">
        <w:t>Сфера бытового обслуживания и торговли</w:t>
      </w:r>
      <w:bookmarkEnd w:id="290"/>
    </w:p>
    <w:p w14:paraId="765CA1C5"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Основными направлениями в решении задач повышения качества торгового обслуживания в </w:t>
      </w:r>
      <w:r w:rsidRPr="00753DF2">
        <w:rPr>
          <w:rFonts w:ascii="Times New Roman" w:hAnsi="Times New Roman" w:cs="Times New Roman"/>
          <w:bCs/>
          <w:sz w:val="28"/>
          <w:szCs w:val="28"/>
        </w:rPr>
        <w:t>Таскаевском</w:t>
      </w:r>
      <w:r w:rsidRPr="00753DF2">
        <w:rPr>
          <w:rFonts w:ascii="Times New Roman" w:hAnsi="Times New Roman" w:cs="Times New Roman"/>
          <w:sz w:val="28"/>
          <w:szCs w:val="24"/>
        </w:rPr>
        <w:t xml:space="preserve"> сельсовете являются:</w:t>
      </w:r>
    </w:p>
    <w:p w14:paraId="5AB70AC9"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разработка механизмов рационального размещения организаций потребительского рынка на территории МО;</w:t>
      </w:r>
    </w:p>
    <w:p w14:paraId="3B25A38D"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создание инвестиционной привлекательности организаций потребительского рынка;</w:t>
      </w:r>
    </w:p>
    <w:p w14:paraId="2E002C98"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развитие рыночной инфраструктуры потребительского рынка, в том числе через создание рынка местной продукции.</w:t>
      </w:r>
    </w:p>
    <w:p w14:paraId="57BB8AED" w14:textId="2FDA37D4" w:rsidR="00E15883" w:rsidRPr="00753DF2" w:rsidRDefault="00E15883" w:rsidP="00E15883">
      <w:pPr>
        <w:spacing w:after="0pt" w:line="12pt" w:lineRule="auto"/>
        <w:ind w:firstLine="35.45pt"/>
        <w:jc w:val="both"/>
        <w:rPr>
          <w:rFonts w:ascii="Times New Roman" w:eastAsia="Arial" w:hAnsi="Times New Roman" w:cs="Times New Roman"/>
          <w:sz w:val="28"/>
          <w:szCs w:val="28"/>
        </w:rPr>
      </w:pPr>
      <w:r w:rsidRPr="00753DF2">
        <w:rPr>
          <w:rFonts w:ascii="Times New Roman" w:hAnsi="Times New Roman" w:cs="Times New Roman"/>
          <w:bCs/>
          <w:sz w:val="28"/>
          <w:szCs w:val="28"/>
          <w:lang w:eastAsia="ar-SA"/>
        </w:rPr>
        <w:t xml:space="preserve">Потребность населения </w:t>
      </w:r>
      <w:r w:rsidRPr="00753DF2">
        <w:rPr>
          <w:rFonts w:ascii="Times New Roman" w:hAnsi="Times New Roman" w:cs="Times New Roman"/>
          <w:bCs/>
          <w:sz w:val="28"/>
          <w:szCs w:val="28"/>
        </w:rPr>
        <w:t>Таскаевского</w:t>
      </w:r>
      <w:r w:rsidRPr="00753DF2">
        <w:rPr>
          <w:rFonts w:ascii="Times New Roman" w:hAnsi="Times New Roman" w:cs="Times New Roman"/>
          <w:bCs/>
          <w:sz w:val="28"/>
          <w:szCs w:val="28"/>
          <w:lang w:eastAsia="ar-SA"/>
        </w:rPr>
        <w:t xml:space="preserve"> сельсовета</w:t>
      </w:r>
      <w:r w:rsidRPr="00753DF2">
        <w:rPr>
          <w:rFonts w:ascii="Times New Roman" w:hAnsi="Times New Roman" w:cs="Times New Roman"/>
          <w:sz w:val="28"/>
          <w:szCs w:val="28"/>
          <w:lang w:eastAsia="ar-SA"/>
        </w:rPr>
        <w:t xml:space="preserve"> </w:t>
      </w:r>
      <w:r w:rsidRPr="00753DF2">
        <w:rPr>
          <w:rFonts w:ascii="Times New Roman" w:hAnsi="Times New Roman" w:cs="Times New Roman"/>
          <w:bCs/>
          <w:sz w:val="28"/>
          <w:szCs w:val="28"/>
          <w:lang w:eastAsia="ar-SA"/>
        </w:rPr>
        <w:t xml:space="preserve">в торговых объектах представлена в таблице </w:t>
      </w:r>
      <w:r w:rsidR="002A6144">
        <w:rPr>
          <w:rFonts w:ascii="Times New Roman" w:hAnsi="Times New Roman" w:cs="Times New Roman"/>
          <w:bCs/>
          <w:sz w:val="28"/>
          <w:szCs w:val="28"/>
          <w:lang w:eastAsia="ar-SA"/>
        </w:rPr>
        <w:t>5</w:t>
      </w:r>
      <w:r w:rsidR="002A3347">
        <w:rPr>
          <w:rFonts w:ascii="Times New Roman" w:hAnsi="Times New Roman" w:cs="Times New Roman"/>
          <w:bCs/>
          <w:sz w:val="28"/>
          <w:szCs w:val="28"/>
          <w:lang w:eastAsia="ar-SA"/>
        </w:rPr>
        <w:t>4</w:t>
      </w:r>
      <w:r w:rsidRPr="00753DF2">
        <w:rPr>
          <w:rFonts w:ascii="Times New Roman" w:hAnsi="Times New Roman" w:cs="Times New Roman"/>
          <w:bCs/>
          <w:sz w:val="28"/>
          <w:szCs w:val="28"/>
          <w:lang w:eastAsia="ar-SA"/>
        </w:rPr>
        <w:t>.</w:t>
      </w:r>
    </w:p>
    <w:p w14:paraId="50CD796B" w14:textId="64238618" w:rsidR="00E15883" w:rsidRPr="00753DF2" w:rsidRDefault="00E15883" w:rsidP="00E15883">
      <w:pPr>
        <w:spacing w:after="0pt" w:line="12pt" w:lineRule="auto"/>
        <w:ind w:firstLine="35.45pt"/>
        <w:jc w:val="both"/>
        <w:rPr>
          <w:rFonts w:ascii="Times New Roman" w:hAnsi="Times New Roman" w:cs="Times New Roman"/>
          <w:sz w:val="28"/>
          <w:szCs w:val="28"/>
          <w:shd w:val="clear" w:color="auto" w:fill="FFFFFF"/>
        </w:rPr>
      </w:pPr>
      <w:bookmarkStart w:id="291" w:name="_Hlk148697301"/>
      <w:r w:rsidRPr="00753DF2">
        <w:rPr>
          <w:rFonts w:ascii="Times New Roman" w:hAnsi="Times New Roman" w:cs="Times New Roman"/>
          <w:sz w:val="28"/>
          <w:szCs w:val="28"/>
        </w:rPr>
        <w:t xml:space="preserve">Нормативы обеспеченности торговыми площадями устанавливаются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Новосибирской области</w:t>
      </w:r>
      <w:r w:rsidRPr="00753DF2">
        <w:rPr>
          <w:rFonts w:ascii="Times New Roman" w:eastAsia="Arial" w:hAnsi="Times New Roman" w:cs="Times New Roman"/>
          <w:sz w:val="28"/>
          <w:szCs w:val="28"/>
        </w:rPr>
        <w:t xml:space="preserve"> от 08.08.2023 г. № 362-п «</w:t>
      </w:r>
      <w:r w:rsidRPr="00753DF2">
        <w:rPr>
          <w:rFonts w:ascii="Times New Roman" w:hAnsi="Times New Roman" w:cs="Times New Roman"/>
          <w:sz w:val="28"/>
          <w:szCs w:val="28"/>
          <w:shd w:val="clear" w:color="auto" w:fill="FFFFFF"/>
        </w:rPr>
        <w:t>О нормативах минимальной обеспеченности населения площадью торговых объектов для Новосибирской области».</w:t>
      </w:r>
      <w:bookmarkEnd w:id="291"/>
    </w:p>
    <w:p w14:paraId="75B7D71C" w14:textId="77777777" w:rsidR="00E15883" w:rsidRPr="00753DF2" w:rsidRDefault="00E15883" w:rsidP="00E15883">
      <w:pPr>
        <w:spacing w:after="0pt" w:line="12pt" w:lineRule="auto"/>
        <w:ind w:firstLine="35.45pt"/>
        <w:jc w:val="both"/>
        <w:rPr>
          <w:rFonts w:ascii="Times New Roman" w:hAnsi="Times New Roman" w:cs="Times New Roman"/>
          <w:sz w:val="12"/>
          <w:szCs w:val="12"/>
        </w:rPr>
      </w:pPr>
    </w:p>
    <w:p w14:paraId="28C433D3" w14:textId="4B326CFF" w:rsidR="00E15883" w:rsidRPr="00753DF2" w:rsidRDefault="00E15883" w:rsidP="000500BC">
      <w:pPr>
        <w:spacing w:after="3pt" w:line="12pt" w:lineRule="auto"/>
        <w:jc w:val="center"/>
        <w:rPr>
          <w:rFonts w:ascii="Times New Roman" w:hAnsi="Times New Roman" w:cs="Times New Roman"/>
          <w:bCs/>
          <w:sz w:val="28"/>
          <w:szCs w:val="28"/>
          <w:lang w:eastAsia="ar-SA"/>
        </w:rPr>
      </w:pPr>
      <w:r w:rsidRPr="00753DF2">
        <w:rPr>
          <w:rFonts w:ascii="Times New Roman" w:hAnsi="Times New Roman" w:cs="Times New Roman"/>
          <w:b/>
          <w:bCs/>
          <w:sz w:val="28"/>
          <w:szCs w:val="28"/>
        </w:rPr>
        <w:t xml:space="preserve">Таблица </w:t>
      </w:r>
      <w:r w:rsidR="002A6144">
        <w:rPr>
          <w:rFonts w:ascii="Times New Roman" w:hAnsi="Times New Roman" w:cs="Times New Roman"/>
          <w:b/>
          <w:bCs/>
          <w:sz w:val="28"/>
          <w:szCs w:val="28"/>
        </w:rPr>
        <w:t>5</w:t>
      </w:r>
      <w:r w:rsidR="002A3347">
        <w:rPr>
          <w:rFonts w:ascii="Times New Roman" w:hAnsi="Times New Roman" w:cs="Times New Roman"/>
          <w:b/>
          <w:bCs/>
          <w:sz w:val="28"/>
          <w:szCs w:val="28"/>
        </w:rPr>
        <w:t>4</w:t>
      </w:r>
      <w:r w:rsidRPr="00753DF2">
        <w:rPr>
          <w:rFonts w:ascii="Times New Roman" w:hAnsi="Times New Roman" w:cs="Times New Roman"/>
          <w:b/>
          <w:bCs/>
          <w:sz w:val="28"/>
          <w:szCs w:val="28"/>
        </w:rPr>
        <w:t>.</w:t>
      </w:r>
      <w:r w:rsidRPr="00753DF2">
        <w:rPr>
          <w:rFonts w:ascii="Times New Roman" w:hAnsi="Times New Roman" w:cs="Times New Roman"/>
          <w:bCs/>
          <w:sz w:val="28"/>
          <w:szCs w:val="28"/>
        </w:rPr>
        <w:t xml:space="preserve"> </w:t>
      </w:r>
      <w:r w:rsidRPr="00753DF2">
        <w:rPr>
          <w:rFonts w:ascii="Times New Roman" w:hAnsi="Times New Roman" w:cs="Times New Roman"/>
          <w:sz w:val="28"/>
          <w:szCs w:val="28"/>
        </w:rPr>
        <w:t xml:space="preserve">– </w:t>
      </w:r>
      <w:bookmarkStart w:id="292" w:name="_Hlk148697320"/>
      <w:r w:rsidRPr="00753DF2">
        <w:rPr>
          <w:rFonts w:ascii="Times New Roman" w:hAnsi="Times New Roman" w:cs="Times New Roman"/>
          <w:bCs/>
          <w:sz w:val="28"/>
          <w:szCs w:val="28"/>
          <w:lang w:eastAsia="ar-SA"/>
        </w:rPr>
        <w:t xml:space="preserve">Потребность населения </w:t>
      </w:r>
      <w:r w:rsidRPr="00753DF2">
        <w:rPr>
          <w:rFonts w:ascii="Times New Roman" w:hAnsi="Times New Roman" w:cs="Times New Roman"/>
          <w:bCs/>
          <w:sz w:val="28"/>
          <w:szCs w:val="28"/>
        </w:rPr>
        <w:t>Таскаевского</w:t>
      </w:r>
      <w:r w:rsidRPr="00753DF2">
        <w:rPr>
          <w:rFonts w:ascii="Times New Roman" w:hAnsi="Times New Roman" w:cs="Times New Roman"/>
          <w:bCs/>
          <w:sz w:val="28"/>
          <w:szCs w:val="28"/>
          <w:lang w:eastAsia="ar-SA"/>
        </w:rPr>
        <w:t xml:space="preserve"> сельсовета</w:t>
      </w:r>
      <w:r w:rsidRPr="00753DF2">
        <w:rPr>
          <w:rFonts w:ascii="Times New Roman" w:hAnsi="Times New Roman" w:cs="Times New Roman"/>
          <w:sz w:val="28"/>
          <w:szCs w:val="28"/>
          <w:lang w:eastAsia="ar-SA"/>
        </w:rPr>
        <w:t xml:space="preserve"> </w:t>
      </w:r>
      <w:r w:rsidRPr="00753DF2">
        <w:rPr>
          <w:rFonts w:ascii="Times New Roman" w:hAnsi="Times New Roman" w:cs="Times New Roman"/>
          <w:bCs/>
          <w:sz w:val="28"/>
          <w:szCs w:val="28"/>
          <w:lang w:eastAsia="ar-SA"/>
        </w:rPr>
        <w:t xml:space="preserve">в объектах, рекомендуемых для </w:t>
      </w:r>
      <w:r w:rsidRPr="00753DF2">
        <w:rPr>
          <w:rFonts w:ascii="Times New Roman" w:hAnsi="Times New Roman" w:cs="Times New Roman"/>
          <w:sz w:val="28"/>
          <w:szCs w:val="28"/>
        </w:rPr>
        <w:t>размещения</w:t>
      </w:r>
      <w:r w:rsidRPr="00753DF2">
        <w:rPr>
          <w:rFonts w:ascii="Times New Roman" w:hAnsi="Times New Roman" w:cs="Times New Roman"/>
          <w:bCs/>
          <w:sz w:val="28"/>
          <w:szCs w:val="28"/>
          <w:lang w:eastAsia="ar-SA"/>
        </w:rPr>
        <w:t>, по этапам планирования</w:t>
      </w:r>
      <w:bookmarkEnd w:id="292"/>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4213"/>
        <w:gridCol w:w="1833"/>
        <w:gridCol w:w="1834"/>
        <w:gridCol w:w="2033"/>
      </w:tblGrid>
      <w:tr w:rsidR="00E15883" w:rsidRPr="008B1370" w14:paraId="7212D9B9" w14:textId="77777777" w:rsidTr="00895F1D">
        <w:trPr>
          <w:trHeight w:val="170"/>
          <w:tblHeader/>
          <w:jc w:val="center"/>
        </w:trPr>
        <w:tc>
          <w:tcPr>
            <w:tcW w:w="41.0%" w:type="pct"/>
            <w:vMerge w:val="restart"/>
            <w:shd w:val="clear" w:color="auto" w:fill="auto"/>
            <w:vAlign w:val="center"/>
            <w:hideMark/>
          </w:tcPr>
          <w:p w14:paraId="0A04F9CD" w14:textId="77777777" w:rsidR="00E15883" w:rsidRPr="005312AE" w:rsidRDefault="00E15883" w:rsidP="00E15883">
            <w:pPr>
              <w:spacing w:after="0pt" w:line="12pt" w:lineRule="auto"/>
              <w:jc w:val="center"/>
              <w:rPr>
                <w:rFonts w:ascii="Times New Roman" w:hAnsi="Times New Roman" w:cs="Times New Roman"/>
                <w:sz w:val="24"/>
                <w:szCs w:val="24"/>
              </w:rPr>
            </w:pPr>
            <w:bookmarkStart w:id="293" w:name="_Hlk119481613"/>
            <w:r w:rsidRPr="005312AE">
              <w:rPr>
                <w:rFonts w:ascii="Times New Roman" w:hAnsi="Times New Roman" w:cs="Times New Roman"/>
                <w:sz w:val="24"/>
                <w:szCs w:val="24"/>
              </w:rPr>
              <w:t>Наименование, единица измерения</w:t>
            </w:r>
          </w:p>
        </w:tc>
        <w:tc>
          <w:tcPr>
            <w:tcW w:w="19.0%" w:type="pct"/>
            <w:vMerge w:val="restart"/>
            <w:shd w:val="clear" w:color="auto" w:fill="auto"/>
            <w:vAlign w:val="center"/>
            <w:hideMark/>
          </w:tcPr>
          <w:p w14:paraId="7BEFE045"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Норматив</w:t>
            </w:r>
          </w:p>
        </w:tc>
        <w:tc>
          <w:tcPr>
            <w:tcW w:w="39.0%" w:type="pct"/>
            <w:gridSpan w:val="2"/>
            <w:shd w:val="clear" w:color="auto" w:fill="auto"/>
            <w:vAlign w:val="center"/>
            <w:hideMark/>
          </w:tcPr>
          <w:p w14:paraId="3C7BBD1D"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Потребность</w:t>
            </w:r>
          </w:p>
        </w:tc>
      </w:tr>
      <w:tr w:rsidR="00E15883" w:rsidRPr="008B1370" w14:paraId="23D5EFF9" w14:textId="77777777" w:rsidTr="00895F1D">
        <w:trPr>
          <w:trHeight w:val="170"/>
          <w:tblHeader/>
          <w:jc w:val="center"/>
        </w:trPr>
        <w:tc>
          <w:tcPr>
            <w:tcW w:w="41.0%" w:type="pct"/>
            <w:vMerge/>
            <w:vAlign w:val="center"/>
            <w:hideMark/>
          </w:tcPr>
          <w:p w14:paraId="58378664" w14:textId="77777777" w:rsidR="00E15883" w:rsidRPr="005312AE" w:rsidRDefault="00E15883" w:rsidP="00E15883">
            <w:pPr>
              <w:spacing w:after="0pt" w:line="12pt" w:lineRule="auto"/>
              <w:rPr>
                <w:rFonts w:ascii="Times New Roman" w:hAnsi="Times New Roman" w:cs="Times New Roman"/>
                <w:sz w:val="24"/>
                <w:szCs w:val="24"/>
              </w:rPr>
            </w:pPr>
          </w:p>
        </w:tc>
        <w:tc>
          <w:tcPr>
            <w:tcW w:w="19.0%" w:type="pct"/>
            <w:vMerge/>
            <w:vAlign w:val="center"/>
            <w:hideMark/>
          </w:tcPr>
          <w:p w14:paraId="652B91A7" w14:textId="77777777" w:rsidR="00E15883" w:rsidRPr="005312AE" w:rsidRDefault="00E15883" w:rsidP="00E15883">
            <w:pPr>
              <w:spacing w:after="0pt" w:line="12pt" w:lineRule="auto"/>
              <w:rPr>
                <w:rFonts w:ascii="Times New Roman" w:hAnsi="Times New Roman" w:cs="Times New Roman"/>
                <w:sz w:val="24"/>
                <w:szCs w:val="24"/>
              </w:rPr>
            </w:pPr>
          </w:p>
        </w:tc>
        <w:tc>
          <w:tcPr>
            <w:tcW w:w="19.0%" w:type="pct"/>
            <w:shd w:val="clear" w:color="auto" w:fill="auto"/>
            <w:vAlign w:val="center"/>
            <w:hideMark/>
          </w:tcPr>
          <w:p w14:paraId="537FA003"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Первая очередь</w:t>
            </w:r>
          </w:p>
          <w:p w14:paraId="622A85F4" w14:textId="18903C02"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w:t>
            </w:r>
            <w:r w:rsidR="005312AE" w:rsidRPr="005312AE">
              <w:rPr>
                <w:rFonts w:ascii="Times New Roman" w:hAnsi="Times New Roman" w:cs="Times New Roman"/>
                <w:sz w:val="24"/>
                <w:szCs w:val="24"/>
              </w:rPr>
              <w:t>350</w:t>
            </w:r>
            <w:r w:rsidRPr="005312AE">
              <w:rPr>
                <w:rFonts w:ascii="Times New Roman" w:hAnsi="Times New Roman" w:cs="Times New Roman"/>
                <w:sz w:val="24"/>
                <w:szCs w:val="24"/>
              </w:rPr>
              <w:t xml:space="preserve"> чел.</w:t>
            </w:r>
          </w:p>
        </w:tc>
        <w:tc>
          <w:tcPr>
            <w:tcW w:w="19.0%" w:type="pct"/>
            <w:shd w:val="clear" w:color="auto" w:fill="auto"/>
            <w:vAlign w:val="center"/>
            <w:hideMark/>
          </w:tcPr>
          <w:p w14:paraId="1461CCF1"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Расчетный срок</w:t>
            </w:r>
          </w:p>
          <w:p w14:paraId="06FFF13A" w14:textId="32B80236"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w:t>
            </w:r>
            <w:r w:rsidR="005312AE" w:rsidRPr="005312AE">
              <w:rPr>
                <w:rFonts w:ascii="Times New Roman" w:hAnsi="Times New Roman" w:cs="Times New Roman"/>
                <w:sz w:val="24"/>
                <w:szCs w:val="24"/>
              </w:rPr>
              <w:t>318</w:t>
            </w:r>
            <w:r w:rsidRPr="005312AE">
              <w:rPr>
                <w:rFonts w:ascii="Times New Roman" w:hAnsi="Times New Roman" w:cs="Times New Roman"/>
                <w:sz w:val="24"/>
                <w:szCs w:val="24"/>
              </w:rPr>
              <w:t xml:space="preserve"> чел.</w:t>
            </w:r>
          </w:p>
        </w:tc>
      </w:tr>
      <w:tr w:rsidR="00E15883" w:rsidRPr="008B1370" w14:paraId="53D0E017" w14:textId="77777777" w:rsidTr="00A634ED">
        <w:trPr>
          <w:trHeight w:val="170"/>
          <w:jc w:val="center"/>
        </w:trPr>
        <w:tc>
          <w:tcPr>
            <w:tcW w:w="100.0%" w:type="pct"/>
            <w:gridSpan w:val="4"/>
            <w:shd w:val="clear" w:color="auto" w:fill="auto"/>
            <w:vAlign w:val="center"/>
            <w:hideMark/>
          </w:tcPr>
          <w:p w14:paraId="6163FC3F"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Предприятия торговли и общественного питания</w:t>
            </w:r>
          </w:p>
        </w:tc>
      </w:tr>
      <w:tr w:rsidR="00E15883" w:rsidRPr="008B1370" w14:paraId="59BE1995" w14:textId="77777777" w:rsidTr="00895F1D">
        <w:trPr>
          <w:trHeight w:val="170"/>
          <w:jc w:val="center"/>
        </w:trPr>
        <w:tc>
          <w:tcPr>
            <w:tcW w:w="41.0%" w:type="pct"/>
            <w:shd w:val="clear" w:color="auto" w:fill="auto"/>
            <w:vAlign w:val="center"/>
            <w:hideMark/>
          </w:tcPr>
          <w:p w14:paraId="0F31BF14" w14:textId="77777777" w:rsidR="00E15883" w:rsidRPr="005312AE" w:rsidRDefault="00E15883" w:rsidP="00E15883">
            <w:pPr>
              <w:spacing w:after="0pt" w:line="12pt" w:lineRule="auto"/>
              <w:rPr>
                <w:rFonts w:ascii="Times New Roman" w:hAnsi="Times New Roman" w:cs="Times New Roman"/>
                <w:sz w:val="24"/>
                <w:szCs w:val="24"/>
              </w:rPr>
            </w:pPr>
            <w:r w:rsidRPr="005312AE">
              <w:rPr>
                <w:rFonts w:ascii="Times New Roman" w:hAnsi="Times New Roman" w:cs="Times New Roman"/>
                <w:sz w:val="24"/>
                <w:szCs w:val="24"/>
              </w:rPr>
              <w:t>Стационарные торговые объекты, кв. м площади торгового объекта</w:t>
            </w:r>
          </w:p>
        </w:tc>
        <w:tc>
          <w:tcPr>
            <w:tcW w:w="19.0%" w:type="pct"/>
            <w:shd w:val="clear" w:color="auto" w:fill="auto"/>
            <w:vAlign w:val="center"/>
            <w:hideMark/>
          </w:tcPr>
          <w:p w14:paraId="027C2B40" w14:textId="483F52B6" w:rsidR="00E15883" w:rsidRPr="005312AE" w:rsidRDefault="00F92A85"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113</w:t>
            </w:r>
            <w:r w:rsidR="00E15883" w:rsidRPr="005312AE">
              <w:rPr>
                <w:rFonts w:ascii="Times New Roman" w:hAnsi="Times New Roman" w:cs="Times New Roman"/>
                <w:sz w:val="24"/>
                <w:szCs w:val="24"/>
              </w:rPr>
              <w:t xml:space="preserve"> кв. м на 1 тыс. человек</w:t>
            </w:r>
          </w:p>
        </w:tc>
        <w:tc>
          <w:tcPr>
            <w:tcW w:w="19.0%" w:type="pct"/>
            <w:shd w:val="clear" w:color="auto" w:fill="auto"/>
            <w:vAlign w:val="center"/>
          </w:tcPr>
          <w:p w14:paraId="7093E693" w14:textId="3A8CAE94" w:rsidR="00E15883" w:rsidRPr="005312AE" w:rsidRDefault="005312AE"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152,6</w:t>
            </w:r>
          </w:p>
        </w:tc>
        <w:tc>
          <w:tcPr>
            <w:tcW w:w="19.0%" w:type="pct"/>
            <w:shd w:val="clear" w:color="auto" w:fill="auto"/>
            <w:vAlign w:val="center"/>
          </w:tcPr>
          <w:p w14:paraId="75019BAC" w14:textId="34CB8C72" w:rsidR="00E15883" w:rsidRPr="005312AE" w:rsidRDefault="005312AE"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148,9</w:t>
            </w:r>
          </w:p>
        </w:tc>
      </w:tr>
      <w:tr w:rsidR="00E15883" w:rsidRPr="008B1370" w14:paraId="0FD68B3B" w14:textId="77777777" w:rsidTr="00895F1D">
        <w:trPr>
          <w:trHeight w:val="170"/>
          <w:jc w:val="center"/>
        </w:trPr>
        <w:tc>
          <w:tcPr>
            <w:tcW w:w="41.0%" w:type="pct"/>
            <w:shd w:val="clear" w:color="auto" w:fill="auto"/>
            <w:vAlign w:val="center"/>
          </w:tcPr>
          <w:p w14:paraId="6CE84BF5" w14:textId="77777777" w:rsidR="00E15883" w:rsidRPr="005312AE" w:rsidRDefault="00E15883" w:rsidP="00E15883">
            <w:pPr>
              <w:spacing w:after="0pt" w:line="12pt" w:lineRule="auto"/>
              <w:rPr>
                <w:rFonts w:ascii="Times New Roman" w:hAnsi="Times New Roman" w:cs="Times New Roman"/>
                <w:sz w:val="24"/>
                <w:szCs w:val="24"/>
              </w:rPr>
            </w:pPr>
            <w:r w:rsidRPr="005312AE">
              <w:rPr>
                <w:rFonts w:ascii="Times New Roman" w:hAnsi="Times New Roman" w:cs="Times New Roman"/>
                <w:sz w:val="24"/>
                <w:szCs w:val="24"/>
              </w:rPr>
              <w:t>В том числе</w:t>
            </w:r>
          </w:p>
        </w:tc>
        <w:tc>
          <w:tcPr>
            <w:tcW w:w="19.0%" w:type="pct"/>
            <w:shd w:val="clear" w:color="auto" w:fill="auto"/>
            <w:vAlign w:val="center"/>
          </w:tcPr>
          <w:p w14:paraId="26B6E640"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 </w:t>
            </w:r>
          </w:p>
        </w:tc>
        <w:tc>
          <w:tcPr>
            <w:tcW w:w="19.0%" w:type="pct"/>
            <w:shd w:val="clear" w:color="auto" w:fill="auto"/>
            <w:vAlign w:val="center"/>
          </w:tcPr>
          <w:p w14:paraId="51ABDC9F" w14:textId="77777777" w:rsidR="00E15883" w:rsidRPr="005312AE" w:rsidRDefault="00E15883" w:rsidP="00E15883">
            <w:pPr>
              <w:spacing w:after="0pt" w:line="12pt" w:lineRule="auto"/>
              <w:jc w:val="center"/>
              <w:rPr>
                <w:rFonts w:ascii="Times New Roman" w:hAnsi="Times New Roman" w:cs="Times New Roman"/>
                <w:sz w:val="24"/>
                <w:szCs w:val="24"/>
              </w:rPr>
            </w:pPr>
          </w:p>
        </w:tc>
        <w:tc>
          <w:tcPr>
            <w:tcW w:w="19.0%" w:type="pct"/>
            <w:shd w:val="clear" w:color="auto" w:fill="auto"/>
            <w:vAlign w:val="center"/>
          </w:tcPr>
          <w:p w14:paraId="493BA284" w14:textId="77777777" w:rsidR="00E15883" w:rsidRPr="005312AE" w:rsidRDefault="00E15883" w:rsidP="00E15883">
            <w:pPr>
              <w:spacing w:after="0pt" w:line="12pt" w:lineRule="auto"/>
              <w:jc w:val="center"/>
              <w:rPr>
                <w:rFonts w:ascii="Times New Roman" w:hAnsi="Times New Roman" w:cs="Times New Roman"/>
                <w:sz w:val="24"/>
                <w:szCs w:val="24"/>
              </w:rPr>
            </w:pPr>
          </w:p>
        </w:tc>
      </w:tr>
      <w:tr w:rsidR="00E15883" w:rsidRPr="008B1370" w14:paraId="7B197AA9" w14:textId="77777777" w:rsidTr="00895F1D">
        <w:trPr>
          <w:trHeight w:val="170"/>
          <w:jc w:val="center"/>
        </w:trPr>
        <w:tc>
          <w:tcPr>
            <w:tcW w:w="41.0%" w:type="pct"/>
            <w:shd w:val="clear" w:color="auto" w:fill="auto"/>
            <w:vAlign w:val="center"/>
          </w:tcPr>
          <w:p w14:paraId="34A811C7" w14:textId="77777777" w:rsidR="00E15883" w:rsidRPr="005312AE" w:rsidRDefault="00E15883" w:rsidP="00E15883">
            <w:pPr>
              <w:spacing w:after="0pt" w:line="12pt" w:lineRule="auto"/>
              <w:rPr>
                <w:rFonts w:ascii="Times New Roman" w:hAnsi="Times New Roman" w:cs="Times New Roman"/>
                <w:sz w:val="24"/>
                <w:szCs w:val="24"/>
              </w:rPr>
            </w:pPr>
            <w:r w:rsidRPr="005312AE">
              <w:rPr>
                <w:rFonts w:ascii="Times New Roman" w:hAnsi="Times New Roman" w:cs="Times New Roman"/>
                <w:sz w:val="24"/>
                <w:szCs w:val="24"/>
              </w:rPr>
              <w:lastRenderedPageBreak/>
              <w:t xml:space="preserve">площадь стационарных торговых объектов, на которой осуществляется продажа продовольственных товаров, кв. м </w:t>
            </w:r>
          </w:p>
        </w:tc>
        <w:tc>
          <w:tcPr>
            <w:tcW w:w="19.0%" w:type="pct"/>
            <w:shd w:val="clear" w:color="auto" w:fill="auto"/>
            <w:vAlign w:val="center"/>
          </w:tcPr>
          <w:p w14:paraId="2EBED3BD" w14:textId="129A5E55" w:rsidR="00E15883" w:rsidRPr="005312AE" w:rsidRDefault="00F92A85"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51</w:t>
            </w:r>
            <w:r w:rsidR="00E15883" w:rsidRPr="005312AE">
              <w:rPr>
                <w:rFonts w:ascii="Times New Roman" w:hAnsi="Times New Roman" w:cs="Times New Roman"/>
                <w:sz w:val="24"/>
                <w:szCs w:val="24"/>
              </w:rPr>
              <w:t xml:space="preserve"> кв. м на 1 тыс. человек</w:t>
            </w:r>
          </w:p>
        </w:tc>
        <w:tc>
          <w:tcPr>
            <w:tcW w:w="19.0%" w:type="pct"/>
            <w:shd w:val="clear" w:color="auto" w:fill="auto"/>
            <w:vAlign w:val="center"/>
          </w:tcPr>
          <w:p w14:paraId="69CDC855" w14:textId="77AB1128" w:rsidR="00E15883" w:rsidRPr="005312AE" w:rsidRDefault="005312AE"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68,8</w:t>
            </w:r>
          </w:p>
        </w:tc>
        <w:tc>
          <w:tcPr>
            <w:tcW w:w="19.0%" w:type="pct"/>
            <w:shd w:val="clear" w:color="auto" w:fill="auto"/>
            <w:vAlign w:val="center"/>
          </w:tcPr>
          <w:p w14:paraId="168B5A72" w14:textId="5C0F0D93" w:rsidR="00E15883" w:rsidRPr="005312AE" w:rsidRDefault="005312AE"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67,1</w:t>
            </w:r>
          </w:p>
        </w:tc>
      </w:tr>
      <w:tr w:rsidR="00895F1D" w:rsidRPr="008B1370" w14:paraId="19AA0139" w14:textId="77777777" w:rsidTr="00895F1D">
        <w:trPr>
          <w:trHeight w:val="170"/>
          <w:jc w:val="center"/>
        </w:trPr>
        <w:tc>
          <w:tcPr>
            <w:tcW w:w="41.0%" w:type="pct"/>
            <w:shd w:val="clear" w:color="auto" w:fill="auto"/>
            <w:vAlign w:val="center"/>
          </w:tcPr>
          <w:p w14:paraId="6EC98F30" w14:textId="5975BAF9" w:rsidR="00895F1D" w:rsidRPr="005312AE" w:rsidRDefault="00895F1D" w:rsidP="00895F1D">
            <w:pPr>
              <w:spacing w:after="0pt" w:line="12pt" w:lineRule="auto"/>
              <w:rPr>
                <w:rFonts w:ascii="Times New Roman" w:hAnsi="Times New Roman" w:cs="Times New Roman"/>
                <w:sz w:val="24"/>
                <w:szCs w:val="24"/>
              </w:rPr>
            </w:pPr>
            <w:r w:rsidRPr="005312AE">
              <w:rPr>
                <w:rFonts w:ascii="Times New Roman" w:hAnsi="Times New Roman"/>
                <w:sz w:val="24"/>
                <w:szCs w:val="24"/>
              </w:rPr>
              <w:t>площадь нестационарных торговых объектов</w:t>
            </w:r>
          </w:p>
        </w:tc>
        <w:tc>
          <w:tcPr>
            <w:tcW w:w="19.0%" w:type="pct"/>
            <w:shd w:val="clear" w:color="auto" w:fill="auto"/>
            <w:vAlign w:val="center"/>
          </w:tcPr>
          <w:p w14:paraId="45870518" w14:textId="6DC027AC" w:rsidR="00895F1D" w:rsidRPr="005312AE" w:rsidRDefault="00895F1D" w:rsidP="00895F1D">
            <w:pPr>
              <w:spacing w:after="0pt" w:line="12pt" w:lineRule="auto"/>
              <w:jc w:val="center"/>
              <w:rPr>
                <w:rFonts w:ascii="Times New Roman" w:hAnsi="Times New Roman" w:cs="Times New Roman"/>
                <w:sz w:val="24"/>
                <w:szCs w:val="24"/>
              </w:rPr>
            </w:pPr>
            <w:r w:rsidRPr="005312AE">
              <w:rPr>
                <w:rFonts w:ascii="Times New Roman" w:hAnsi="Times New Roman"/>
                <w:sz w:val="24"/>
                <w:szCs w:val="24"/>
              </w:rPr>
              <w:t>2</w:t>
            </w:r>
            <w:r w:rsidR="00F92A85" w:rsidRPr="005312AE">
              <w:rPr>
                <w:rFonts w:ascii="Times New Roman" w:hAnsi="Times New Roman"/>
                <w:sz w:val="24"/>
                <w:szCs w:val="24"/>
              </w:rPr>
              <w:t>3</w:t>
            </w:r>
            <w:r w:rsidRPr="005312AE">
              <w:rPr>
                <w:rFonts w:ascii="Times New Roman" w:hAnsi="Times New Roman"/>
                <w:sz w:val="24"/>
                <w:szCs w:val="24"/>
              </w:rPr>
              <w:t xml:space="preserve"> кв. м на 1 тыс. человек</w:t>
            </w:r>
          </w:p>
        </w:tc>
        <w:tc>
          <w:tcPr>
            <w:tcW w:w="19.0%" w:type="pct"/>
            <w:shd w:val="clear" w:color="auto" w:fill="auto"/>
            <w:vAlign w:val="center"/>
          </w:tcPr>
          <w:p w14:paraId="67DB4FD8" w14:textId="3834A4B3" w:rsidR="00895F1D" w:rsidRPr="005312AE" w:rsidRDefault="005312AE" w:rsidP="00895F1D">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31,1</w:t>
            </w:r>
          </w:p>
        </w:tc>
        <w:tc>
          <w:tcPr>
            <w:tcW w:w="19.0%" w:type="pct"/>
            <w:shd w:val="clear" w:color="auto" w:fill="auto"/>
            <w:vAlign w:val="center"/>
          </w:tcPr>
          <w:p w14:paraId="63930169" w14:textId="01D92844" w:rsidR="00895F1D" w:rsidRPr="005312AE" w:rsidRDefault="005312AE" w:rsidP="00895F1D">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30,4</w:t>
            </w:r>
          </w:p>
        </w:tc>
      </w:tr>
      <w:tr w:rsidR="00895F1D" w:rsidRPr="008B1370" w14:paraId="1F43B192" w14:textId="77777777" w:rsidTr="00895F1D">
        <w:trPr>
          <w:trHeight w:val="170"/>
          <w:jc w:val="center"/>
        </w:trPr>
        <w:tc>
          <w:tcPr>
            <w:tcW w:w="41.0%" w:type="pct"/>
            <w:shd w:val="clear" w:color="auto" w:fill="auto"/>
            <w:vAlign w:val="center"/>
          </w:tcPr>
          <w:p w14:paraId="1B83AEE4" w14:textId="09337CFC" w:rsidR="00895F1D" w:rsidRPr="005312AE" w:rsidRDefault="00895F1D" w:rsidP="00895F1D">
            <w:pPr>
              <w:spacing w:after="0pt" w:line="12pt" w:lineRule="auto"/>
              <w:rPr>
                <w:rFonts w:ascii="Times New Roman" w:hAnsi="Times New Roman" w:cs="Times New Roman"/>
                <w:sz w:val="24"/>
                <w:szCs w:val="24"/>
              </w:rPr>
            </w:pPr>
            <w:r w:rsidRPr="005312AE">
              <w:rPr>
                <w:rFonts w:ascii="Times New Roman" w:hAnsi="Times New Roman"/>
                <w:sz w:val="24"/>
                <w:szCs w:val="24"/>
              </w:rPr>
              <w:t>площадь торговых мест, используемых для осуществления деятельности по продаже товаров на ярмарках и розничных рынках</w:t>
            </w:r>
          </w:p>
        </w:tc>
        <w:tc>
          <w:tcPr>
            <w:tcW w:w="19.0%" w:type="pct"/>
            <w:shd w:val="clear" w:color="auto" w:fill="auto"/>
            <w:vAlign w:val="center"/>
          </w:tcPr>
          <w:p w14:paraId="25D9204B" w14:textId="3844E307" w:rsidR="00895F1D" w:rsidRPr="005312AE" w:rsidRDefault="00895F1D" w:rsidP="00895F1D">
            <w:pPr>
              <w:spacing w:after="0pt" w:line="12pt" w:lineRule="auto"/>
              <w:jc w:val="center"/>
              <w:rPr>
                <w:rFonts w:ascii="Times New Roman" w:hAnsi="Times New Roman" w:cs="Times New Roman"/>
                <w:sz w:val="24"/>
                <w:szCs w:val="24"/>
              </w:rPr>
            </w:pPr>
            <w:r w:rsidRPr="005312AE">
              <w:rPr>
                <w:rFonts w:ascii="Times New Roman" w:hAnsi="Times New Roman"/>
                <w:sz w:val="24"/>
                <w:szCs w:val="24"/>
              </w:rPr>
              <w:t>2 кв. м на 1 тыс. человек</w:t>
            </w:r>
          </w:p>
        </w:tc>
        <w:tc>
          <w:tcPr>
            <w:tcW w:w="19.0%" w:type="pct"/>
            <w:shd w:val="clear" w:color="auto" w:fill="auto"/>
            <w:vAlign w:val="center"/>
          </w:tcPr>
          <w:p w14:paraId="15B8B152" w14:textId="75257F51" w:rsidR="00895F1D" w:rsidRPr="005312AE" w:rsidRDefault="00A644A9" w:rsidP="00895F1D">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2,</w:t>
            </w:r>
            <w:r w:rsidR="005312AE" w:rsidRPr="005312AE">
              <w:rPr>
                <w:rFonts w:ascii="Times New Roman" w:hAnsi="Times New Roman" w:cs="Times New Roman"/>
                <w:sz w:val="24"/>
                <w:szCs w:val="24"/>
              </w:rPr>
              <w:t>7</w:t>
            </w:r>
          </w:p>
        </w:tc>
        <w:tc>
          <w:tcPr>
            <w:tcW w:w="19.0%" w:type="pct"/>
            <w:shd w:val="clear" w:color="auto" w:fill="auto"/>
            <w:vAlign w:val="center"/>
          </w:tcPr>
          <w:p w14:paraId="6977429F" w14:textId="7954CA1B" w:rsidR="00895F1D" w:rsidRPr="005312AE" w:rsidRDefault="005312AE" w:rsidP="00895F1D">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2,6</w:t>
            </w:r>
          </w:p>
        </w:tc>
      </w:tr>
      <w:tr w:rsidR="00E15883" w:rsidRPr="008B1370" w14:paraId="32BD6B4C" w14:textId="77777777" w:rsidTr="00895F1D">
        <w:trPr>
          <w:trHeight w:val="170"/>
          <w:jc w:val="center"/>
        </w:trPr>
        <w:tc>
          <w:tcPr>
            <w:tcW w:w="41.0%" w:type="pct"/>
            <w:shd w:val="clear" w:color="auto" w:fill="auto"/>
          </w:tcPr>
          <w:p w14:paraId="2CD65743" w14:textId="0F114472" w:rsidR="00E15883" w:rsidRPr="005312AE" w:rsidRDefault="00895F1D" w:rsidP="00E15883">
            <w:pPr>
              <w:spacing w:after="0pt" w:line="12pt" w:lineRule="auto"/>
              <w:rPr>
                <w:rFonts w:ascii="Times New Roman" w:hAnsi="Times New Roman" w:cs="Times New Roman"/>
                <w:sz w:val="24"/>
                <w:szCs w:val="24"/>
              </w:rPr>
            </w:pPr>
            <w:r w:rsidRPr="005312AE">
              <w:rPr>
                <w:rFonts w:ascii="Times New Roman" w:eastAsia="Times New Roman" w:hAnsi="Times New Roman"/>
                <w:sz w:val="24"/>
                <w:szCs w:val="24"/>
                <w:lang w:eastAsia="ru-RU"/>
              </w:rPr>
              <w:t>Рынки сельскохозяйственные/универсальные, торг. мест</w:t>
            </w:r>
          </w:p>
        </w:tc>
        <w:tc>
          <w:tcPr>
            <w:tcW w:w="19.0%" w:type="pct"/>
            <w:shd w:val="clear" w:color="auto" w:fill="auto"/>
            <w:vAlign w:val="center"/>
          </w:tcPr>
          <w:p w14:paraId="35DE8390"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0,9 торг. на 1 тыс. человек</w:t>
            </w:r>
          </w:p>
        </w:tc>
        <w:tc>
          <w:tcPr>
            <w:tcW w:w="19.0%" w:type="pct"/>
            <w:shd w:val="clear" w:color="auto" w:fill="auto"/>
            <w:vAlign w:val="center"/>
          </w:tcPr>
          <w:p w14:paraId="346A01D1"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w:t>
            </w:r>
          </w:p>
        </w:tc>
        <w:tc>
          <w:tcPr>
            <w:tcW w:w="19.0%" w:type="pct"/>
            <w:shd w:val="clear" w:color="auto" w:fill="auto"/>
            <w:vAlign w:val="center"/>
          </w:tcPr>
          <w:p w14:paraId="61D490A1"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w:t>
            </w:r>
          </w:p>
        </w:tc>
      </w:tr>
      <w:tr w:rsidR="00E15883" w:rsidRPr="008B1370" w14:paraId="0E05ECB9" w14:textId="77777777" w:rsidTr="00A634ED">
        <w:trPr>
          <w:trHeight w:val="170"/>
          <w:jc w:val="center"/>
        </w:trPr>
        <w:tc>
          <w:tcPr>
            <w:tcW w:w="100.0%" w:type="pct"/>
            <w:gridSpan w:val="4"/>
            <w:shd w:val="clear" w:color="auto" w:fill="auto"/>
            <w:vAlign w:val="center"/>
          </w:tcPr>
          <w:p w14:paraId="27CA1149"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Организации и учреждения управления, кредитные организации и организации связи</w:t>
            </w:r>
          </w:p>
        </w:tc>
      </w:tr>
      <w:tr w:rsidR="00E15883" w:rsidRPr="008B1370" w14:paraId="0E5E2835" w14:textId="77777777" w:rsidTr="00895F1D">
        <w:trPr>
          <w:trHeight w:val="170"/>
          <w:jc w:val="center"/>
        </w:trPr>
        <w:tc>
          <w:tcPr>
            <w:tcW w:w="41.0%" w:type="pct"/>
            <w:shd w:val="clear" w:color="auto" w:fill="auto"/>
            <w:vAlign w:val="center"/>
          </w:tcPr>
          <w:p w14:paraId="14572876" w14:textId="77777777" w:rsidR="00E15883" w:rsidRPr="008B1370" w:rsidRDefault="00E15883" w:rsidP="00E15883">
            <w:pPr>
              <w:spacing w:after="0pt" w:line="12pt" w:lineRule="auto"/>
              <w:rPr>
                <w:rFonts w:ascii="Times New Roman" w:hAnsi="Times New Roman" w:cs="Times New Roman"/>
                <w:sz w:val="24"/>
                <w:szCs w:val="24"/>
                <w:highlight w:val="yellow"/>
              </w:rPr>
            </w:pPr>
            <w:r w:rsidRPr="005312AE">
              <w:rPr>
                <w:rFonts w:ascii="Times New Roman" w:hAnsi="Times New Roman" w:cs="Times New Roman"/>
                <w:sz w:val="24"/>
                <w:szCs w:val="24"/>
              </w:rPr>
              <w:t>Операционное место</w:t>
            </w:r>
          </w:p>
        </w:tc>
        <w:tc>
          <w:tcPr>
            <w:tcW w:w="19.0%" w:type="pct"/>
            <w:shd w:val="clear" w:color="auto" w:fill="auto"/>
            <w:vAlign w:val="center"/>
          </w:tcPr>
          <w:p w14:paraId="6EB7F3A2"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 операционное место на 1–2 тыс. человек</w:t>
            </w:r>
          </w:p>
        </w:tc>
        <w:tc>
          <w:tcPr>
            <w:tcW w:w="19.0%" w:type="pct"/>
            <w:shd w:val="clear" w:color="auto" w:fill="auto"/>
            <w:vAlign w:val="center"/>
          </w:tcPr>
          <w:p w14:paraId="220A739B"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w:t>
            </w:r>
          </w:p>
        </w:tc>
        <w:tc>
          <w:tcPr>
            <w:tcW w:w="19.0%" w:type="pct"/>
            <w:shd w:val="clear" w:color="auto" w:fill="auto"/>
            <w:vAlign w:val="center"/>
          </w:tcPr>
          <w:p w14:paraId="0601CE90"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1</w:t>
            </w:r>
          </w:p>
        </w:tc>
      </w:tr>
      <w:tr w:rsidR="00E15883" w:rsidRPr="008B1370" w14:paraId="25A99148" w14:textId="77777777" w:rsidTr="00A634ED">
        <w:trPr>
          <w:trHeight w:val="170"/>
          <w:jc w:val="center"/>
        </w:trPr>
        <w:tc>
          <w:tcPr>
            <w:tcW w:w="100.0%" w:type="pct"/>
            <w:gridSpan w:val="4"/>
            <w:shd w:val="clear" w:color="auto" w:fill="auto"/>
            <w:vAlign w:val="center"/>
          </w:tcPr>
          <w:p w14:paraId="4D392E14"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bCs/>
                <w:sz w:val="24"/>
                <w:szCs w:val="24"/>
              </w:rPr>
              <w:t>Гостиницы, мотели, кемпинги</w:t>
            </w:r>
          </w:p>
        </w:tc>
      </w:tr>
      <w:tr w:rsidR="00E15883" w:rsidRPr="008B1370" w14:paraId="6FE9AD11" w14:textId="77777777" w:rsidTr="00895F1D">
        <w:trPr>
          <w:trHeight w:val="170"/>
          <w:jc w:val="center"/>
        </w:trPr>
        <w:tc>
          <w:tcPr>
            <w:tcW w:w="41.0%" w:type="pct"/>
            <w:shd w:val="clear" w:color="auto" w:fill="auto"/>
            <w:vAlign w:val="center"/>
          </w:tcPr>
          <w:p w14:paraId="75372CBA" w14:textId="77777777" w:rsidR="00E15883" w:rsidRPr="005312AE" w:rsidRDefault="00E15883" w:rsidP="00E15883">
            <w:pPr>
              <w:spacing w:after="0pt" w:line="12pt" w:lineRule="auto"/>
              <w:rPr>
                <w:rFonts w:ascii="Times New Roman" w:hAnsi="Times New Roman" w:cs="Times New Roman"/>
                <w:sz w:val="24"/>
                <w:szCs w:val="24"/>
              </w:rPr>
            </w:pPr>
            <w:r w:rsidRPr="005312AE">
              <w:rPr>
                <w:rFonts w:ascii="Times New Roman" w:hAnsi="Times New Roman" w:cs="Times New Roman"/>
                <w:sz w:val="24"/>
                <w:szCs w:val="24"/>
              </w:rPr>
              <w:t>Гостиницы, место</w:t>
            </w:r>
          </w:p>
        </w:tc>
        <w:tc>
          <w:tcPr>
            <w:tcW w:w="19.0%" w:type="pct"/>
            <w:shd w:val="clear" w:color="auto" w:fill="auto"/>
            <w:vAlign w:val="center"/>
          </w:tcPr>
          <w:p w14:paraId="60BBD6E7"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6 мест на 1 тыс. человек</w:t>
            </w:r>
          </w:p>
        </w:tc>
        <w:tc>
          <w:tcPr>
            <w:tcW w:w="19.0%" w:type="pct"/>
            <w:shd w:val="clear" w:color="auto" w:fill="auto"/>
            <w:vAlign w:val="center"/>
          </w:tcPr>
          <w:p w14:paraId="21303529" w14:textId="0B8D1153" w:rsidR="00E15883" w:rsidRPr="005312AE" w:rsidRDefault="005312AE"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7</w:t>
            </w:r>
          </w:p>
        </w:tc>
        <w:tc>
          <w:tcPr>
            <w:tcW w:w="19.0%" w:type="pct"/>
            <w:shd w:val="clear" w:color="auto" w:fill="auto"/>
            <w:vAlign w:val="center"/>
          </w:tcPr>
          <w:p w14:paraId="5174262F" w14:textId="159F9877" w:rsidR="00E15883" w:rsidRPr="005312AE" w:rsidRDefault="005312AE"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7</w:t>
            </w:r>
          </w:p>
        </w:tc>
      </w:tr>
      <w:tr w:rsidR="00E15883" w:rsidRPr="008B1370" w14:paraId="328A8521" w14:textId="77777777" w:rsidTr="00A634ED">
        <w:trPr>
          <w:trHeight w:val="170"/>
          <w:jc w:val="center"/>
        </w:trPr>
        <w:tc>
          <w:tcPr>
            <w:tcW w:w="100.0%" w:type="pct"/>
            <w:gridSpan w:val="4"/>
            <w:shd w:val="clear" w:color="auto" w:fill="auto"/>
            <w:vAlign w:val="center"/>
          </w:tcPr>
          <w:p w14:paraId="72A156C4"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Объекты специального назначения</w:t>
            </w:r>
          </w:p>
        </w:tc>
      </w:tr>
      <w:tr w:rsidR="00E15883" w:rsidRPr="00753DF2" w14:paraId="3D2C37F8" w14:textId="77777777" w:rsidTr="00895F1D">
        <w:trPr>
          <w:trHeight w:val="170"/>
          <w:jc w:val="center"/>
        </w:trPr>
        <w:tc>
          <w:tcPr>
            <w:tcW w:w="41.0%" w:type="pct"/>
            <w:shd w:val="clear" w:color="auto" w:fill="auto"/>
            <w:vAlign w:val="center"/>
          </w:tcPr>
          <w:p w14:paraId="07221A6F" w14:textId="77777777" w:rsidR="00E15883" w:rsidRPr="005312AE" w:rsidRDefault="00E15883" w:rsidP="00E15883">
            <w:pPr>
              <w:spacing w:after="0pt" w:line="12pt" w:lineRule="auto"/>
              <w:rPr>
                <w:rFonts w:ascii="Times New Roman" w:hAnsi="Times New Roman" w:cs="Times New Roman"/>
                <w:sz w:val="24"/>
                <w:szCs w:val="24"/>
              </w:rPr>
            </w:pPr>
            <w:r w:rsidRPr="005312AE">
              <w:rPr>
                <w:rFonts w:ascii="Times New Roman" w:hAnsi="Times New Roman" w:cs="Times New Roman"/>
                <w:sz w:val="24"/>
                <w:szCs w:val="24"/>
              </w:rPr>
              <w:t>Кладбища традиционного захоронения</w:t>
            </w:r>
          </w:p>
        </w:tc>
        <w:tc>
          <w:tcPr>
            <w:tcW w:w="19.0%" w:type="pct"/>
            <w:shd w:val="clear" w:color="auto" w:fill="auto"/>
            <w:vAlign w:val="center"/>
          </w:tcPr>
          <w:p w14:paraId="425CC6D3" w14:textId="77777777"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0,24 га на 1 тыс. человек</w:t>
            </w:r>
          </w:p>
        </w:tc>
        <w:tc>
          <w:tcPr>
            <w:tcW w:w="19.0%" w:type="pct"/>
            <w:shd w:val="clear" w:color="auto" w:fill="auto"/>
            <w:vAlign w:val="center"/>
          </w:tcPr>
          <w:p w14:paraId="7C4476D3" w14:textId="329115F4"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0,3</w:t>
            </w:r>
            <w:r w:rsidR="005312AE" w:rsidRPr="005312AE">
              <w:rPr>
                <w:rFonts w:ascii="Times New Roman" w:hAnsi="Times New Roman" w:cs="Times New Roman"/>
                <w:sz w:val="24"/>
                <w:szCs w:val="24"/>
              </w:rPr>
              <w:t>2</w:t>
            </w:r>
          </w:p>
        </w:tc>
        <w:tc>
          <w:tcPr>
            <w:tcW w:w="19.0%" w:type="pct"/>
            <w:shd w:val="clear" w:color="auto" w:fill="auto"/>
            <w:vAlign w:val="center"/>
          </w:tcPr>
          <w:p w14:paraId="698F6540" w14:textId="4BC6700A" w:rsidR="00E15883" w:rsidRPr="005312AE" w:rsidRDefault="00E15883" w:rsidP="00E15883">
            <w:pPr>
              <w:spacing w:after="0pt" w:line="12pt" w:lineRule="auto"/>
              <w:jc w:val="center"/>
              <w:rPr>
                <w:rFonts w:ascii="Times New Roman" w:hAnsi="Times New Roman" w:cs="Times New Roman"/>
                <w:sz w:val="24"/>
                <w:szCs w:val="24"/>
              </w:rPr>
            </w:pPr>
            <w:r w:rsidRPr="005312AE">
              <w:rPr>
                <w:rFonts w:ascii="Times New Roman" w:hAnsi="Times New Roman" w:cs="Times New Roman"/>
                <w:sz w:val="24"/>
                <w:szCs w:val="24"/>
              </w:rPr>
              <w:t>0,3</w:t>
            </w:r>
            <w:r w:rsidR="005312AE" w:rsidRPr="005312AE">
              <w:rPr>
                <w:rFonts w:ascii="Times New Roman" w:hAnsi="Times New Roman" w:cs="Times New Roman"/>
                <w:sz w:val="24"/>
                <w:szCs w:val="24"/>
              </w:rPr>
              <w:t>2</w:t>
            </w:r>
          </w:p>
        </w:tc>
      </w:tr>
      <w:bookmarkEnd w:id="293"/>
    </w:tbl>
    <w:p w14:paraId="646BF843" w14:textId="77777777" w:rsidR="00E15883" w:rsidRPr="00753DF2" w:rsidRDefault="00E15883" w:rsidP="00E15883">
      <w:pPr>
        <w:spacing w:after="0pt" w:line="12pt" w:lineRule="auto"/>
        <w:ind w:firstLine="35.45pt"/>
        <w:jc w:val="both"/>
        <w:rPr>
          <w:rFonts w:ascii="Times New Roman" w:hAnsi="Times New Roman" w:cs="Times New Roman"/>
          <w:sz w:val="24"/>
          <w:szCs w:val="24"/>
        </w:rPr>
      </w:pPr>
    </w:p>
    <w:p w14:paraId="1D20140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Перспективное развитие сети коммерческих предприятий обслуживания населения (торговля, общественное питание, бытовое обслуживание) как по объёмным, так и по структурным показателям полностью будет происходить в соответствии с требованиями рынка. </w:t>
      </w:r>
    </w:p>
    <w:p w14:paraId="72AC5941" w14:textId="77777777" w:rsidR="00E15883" w:rsidRPr="00753DF2" w:rsidRDefault="00E15883" w:rsidP="004B7EB9">
      <w:pPr>
        <w:pStyle w:val="2"/>
        <w:numPr>
          <w:ilvl w:val="2"/>
          <w:numId w:val="44"/>
        </w:numPr>
        <w:rPr>
          <w:szCs w:val="28"/>
        </w:rPr>
      </w:pPr>
      <w:bookmarkStart w:id="294" w:name="_Toc190954114"/>
      <w:bookmarkStart w:id="295" w:name="_Toc477355610"/>
      <w:bookmarkStart w:id="296" w:name="_Toc477355972"/>
      <w:bookmarkStart w:id="297" w:name="_Toc477362807"/>
      <w:bookmarkStart w:id="298" w:name="_Toc477363278"/>
      <w:bookmarkStart w:id="299" w:name="_Toc477364602"/>
      <w:bookmarkStart w:id="300" w:name="_Toc477422463"/>
      <w:bookmarkStart w:id="301" w:name="_Toc477423549"/>
      <w:bookmarkStart w:id="302" w:name="_Toc477424525"/>
      <w:bookmarkStart w:id="303" w:name="_Toc477427153"/>
      <w:bookmarkStart w:id="304" w:name="_Toc477428274"/>
      <w:bookmarkStart w:id="305" w:name="_Toc477428774"/>
      <w:bookmarkStart w:id="306" w:name="_Toc477431440"/>
      <w:bookmarkStart w:id="307" w:name="_Toc477432352"/>
      <w:bookmarkStart w:id="308" w:name="_Toc477438403"/>
      <w:bookmarkStart w:id="309" w:name="_Toc477436820"/>
      <w:bookmarkStart w:id="310" w:name="_Toc477526038"/>
      <w:bookmarkStart w:id="311" w:name="_Toc477535189"/>
      <w:bookmarkStart w:id="312" w:name="_Toc477536870"/>
      <w:bookmarkStart w:id="313" w:name="_Toc477538629"/>
      <w:bookmarkStart w:id="314" w:name="_Toc479260930"/>
      <w:bookmarkStart w:id="315" w:name="_Toc492309867"/>
      <w:bookmarkStart w:id="316" w:name="_Toc497667488"/>
      <w:bookmarkStart w:id="317" w:name="_Toc464050124"/>
      <w:bookmarkStart w:id="318" w:name="_Toc464220838"/>
      <w:bookmarkStart w:id="319" w:name="_Toc464221320"/>
      <w:bookmarkStart w:id="320" w:name="_Toc464221503"/>
      <w:bookmarkStart w:id="321" w:name="_Toc464223927"/>
      <w:bookmarkStart w:id="322" w:name="_Toc464486122"/>
      <w:r w:rsidRPr="00753DF2">
        <w:t>Мероприятия для маломобильных групп населения</w:t>
      </w:r>
      <w:bookmarkEnd w:id="294"/>
    </w:p>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14:paraId="58E90C3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подготовке проектной документации в обязательном порядке необходимо предусмотреть выполнение мероприятий, предусмотренных сводом правил СП 59.13330.2016 «Свод правил. Доступность зданий и сооружений для маломобильных групп населения. Актуализированная редакция СНиП 35-01-2001*», в том числе:</w:t>
      </w:r>
    </w:p>
    <w:p w14:paraId="7F86B90D" w14:textId="77777777" w:rsidR="00E15883" w:rsidRPr="00753DF2" w:rsidRDefault="00E15883" w:rsidP="00F33E5B">
      <w:pPr>
        <w:numPr>
          <w:ilvl w:val="0"/>
          <w:numId w:val="2"/>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п. 5.1.3.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учётом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 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 </w:t>
      </w:r>
    </w:p>
    <w:p w14:paraId="6E761976" w14:textId="293FC097" w:rsidR="00E15883" w:rsidRPr="00753DF2" w:rsidRDefault="00E15883" w:rsidP="00F33E5B">
      <w:pPr>
        <w:numPr>
          <w:ilvl w:val="0"/>
          <w:numId w:val="2"/>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4"/>
        </w:rPr>
        <w:lastRenderedPageBreak/>
        <w:t>п. 8.1.3. В зоне обслуживания посетителей общественных зданий и сооружений различного назначения следует предусматривать места для инвалидов из расчёта не менее 5%, расчётной вместимости учреждения или расчётного числа посетителей, но не менее одного места, в том числе при выделении зон специализированного обслуживания МГН в здании.</w:t>
      </w:r>
    </w:p>
    <w:p w14:paraId="43BBB9E1" w14:textId="77777777" w:rsidR="00E15883" w:rsidRPr="00753DF2" w:rsidRDefault="00E15883" w:rsidP="00683041">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Р 51256-2011 «Технические средства организации дорожного движения. Разметка дорожная. Классификация. Технические требования» и ГОСТ Р 56305 «Технические средства помощи слепым и слабовидящим людям. Тактильные указатели не пешеходной поверхности».</w:t>
      </w:r>
    </w:p>
    <w:p w14:paraId="13D6C9E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Реализация рекомендуемых мероприятий позволит оптимизировать сеть объектов социальной инфраструктуры населения через рациональное распределение объектов местного значения на территории муниципального образования и позволит повысить уровень жизни населения.</w:t>
      </w:r>
    </w:p>
    <w:p w14:paraId="320B67C0" w14:textId="77777777" w:rsidR="00E15883" w:rsidRPr="00753DF2" w:rsidRDefault="00E15883" w:rsidP="004B7EB9">
      <w:pPr>
        <w:pStyle w:val="2"/>
      </w:pPr>
      <w:bookmarkStart w:id="323" w:name="_Toc190954115"/>
      <w:r w:rsidRPr="00753DF2">
        <w:t>Инженерная подготовка территории</w:t>
      </w:r>
      <w:bookmarkEnd w:id="323"/>
    </w:p>
    <w:p w14:paraId="7A97EE4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Инженерная подготовка и инженерно-строительная защита проводится для улучшения качества территорий и исключения негативного воздействия на застраиваемые (реконструируемые)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 а также зелёных массивов.</w:t>
      </w:r>
    </w:p>
    <w:p w14:paraId="319C856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Мероприятия по инженерной подготовке территории приняты с учётом инженерно-геологических условий, планировочных ограничений и архитектурно-планировочных решений генерального плана, а также требований </w:t>
      </w:r>
      <w:r w:rsidRPr="00753DF2">
        <w:rPr>
          <w:rFonts w:ascii="Times New Roman" w:hAnsi="Times New Roman" w:cs="Times New Roman"/>
          <w:sz w:val="28"/>
          <w:szCs w:val="24"/>
        </w:rPr>
        <w:t>СП 42.13330.2016</w:t>
      </w:r>
      <w:r w:rsidRPr="00753DF2">
        <w:rPr>
          <w:rFonts w:ascii="Times New Roman" w:hAnsi="Times New Roman" w:cs="Times New Roman"/>
          <w:sz w:val="28"/>
          <w:szCs w:val="28"/>
        </w:rPr>
        <w:t>.</w:t>
      </w:r>
    </w:p>
    <w:p w14:paraId="5CB6FDC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Настоящим проектом намечены следующие мероприятия по инженерной подготовке территории: </w:t>
      </w:r>
    </w:p>
    <w:p w14:paraId="7331FBE7"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организация рельефа и поверхностного водоотвода;</w:t>
      </w:r>
    </w:p>
    <w:p w14:paraId="5F99B37E"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защита от заболачивания и подтопления пойменных территорий;</w:t>
      </w:r>
    </w:p>
    <w:p w14:paraId="2687DC3D"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противоэрозионные мероприятия;</w:t>
      </w:r>
    </w:p>
    <w:p w14:paraId="4518E67A"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благоустройство водоёмов;</w:t>
      </w:r>
    </w:p>
    <w:p w14:paraId="674EB9C0"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агролесомелиорация.</w:t>
      </w:r>
    </w:p>
    <w:p w14:paraId="5238D603"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p>
    <w:p w14:paraId="69771411"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r w:rsidRPr="00753DF2">
        <w:rPr>
          <w:rFonts w:ascii="Times New Roman" w:hAnsi="Times New Roman" w:cs="Times New Roman"/>
          <w:i/>
          <w:iCs/>
          <w:sz w:val="28"/>
          <w:szCs w:val="28"/>
          <w:u w:val="single"/>
        </w:rPr>
        <w:t xml:space="preserve">Организация рельефа и поверхностного водоотвода </w:t>
      </w:r>
    </w:p>
    <w:p w14:paraId="1849CE5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Существующая система отвода поверхностных вод и её намечаемое развитие, с учётом освоения площадок нового развития, решена с соблюдением положениями Водного кодекса Российской Федерации, федерального закона от 10.01.2002 № 7-ФЗ «Об охране окружающей среды», «Правил охраны поверхностных вод», требованиями СанПиН 1.2.3685-21, СП 32.13330.2012, СанПиН 2.2.1/2.1.1.1200-03.</w:t>
      </w:r>
    </w:p>
    <w:p w14:paraId="627E4E6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Вертикальная планировка территорий нового строительства должна осуществляться с учётом существующих отметок проезжих частей смежных улиц, </w:t>
      </w:r>
      <w:r w:rsidRPr="00753DF2">
        <w:rPr>
          <w:rFonts w:ascii="Times New Roman" w:hAnsi="Times New Roman" w:cs="Times New Roman"/>
          <w:sz w:val="28"/>
          <w:szCs w:val="28"/>
        </w:rPr>
        <w:lastRenderedPageBreak/>
        <w:t xml:space="preserve">тротуаров и отметок колодцев уличных инженерных коммуникаций. На площадках нового строительства проектом предусматривается организация рельефа с приданием ему нормативных уклонов для отвода поверхностного стока в сторону проектируемых улиц. Вертикальная планировка намечается путём подсыпки местных понижений рельефа, за счёт срезки повышений с использованием излишков минерального грунта от прокладки инженерных сетей и устройства фундаментов зданий. </w:t>
      </w:r>
    </w:p>
    <w:p w14:paraId="22929AFD"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p>
    <w:p w14:paraId="6D50A004"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r w:rsidRPr="00753DF2">
        <w:rPr>
          <w:rFonts w:ascii="Times New Roman" w:hAnsi="Times New Roman" w:cs="Times New Roman"/>
          <w:i/>
          <w:iCs/>
          <w:sz w:val="28"/>
          <w:szCs w:val="28"/>
          <w:u w:val="single"/>
        </w:rPr>
        <w:t>Защита от заболачивания и подтопления пойменных территорий</w:t>
      </w:r>
    </w:p>
    <w:p w14:paraId="4917BDE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Основной источник питания подземных вод – атмосферные осадки. Лишь на сравнительно ограниченных участках существенную роль в питании подземных вод приобретает подток из нижележащих водоносных горизонтов и из поверхностных </w:t>
      </w:r>
    </w:p>
    <w:p w14:paraId="2EDE0C5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водотоков (в период паводков), а также из поверхностных водоёмов.</w:t>
      </w:r>
    </w:p>
    <w:p w14:paraId="178BED8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Подтопление территории осуществляется подземными водами, первым от поверхности водоносным горизонтом.</w:t>
      </w:r>
    </w:p>
    <w:p w14:paraId="6E24F77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зависимости от положения уровня подземных вод и глубины залегания коммуникаций и подземных сооружений последние могут оказаться постоянно или временно подтопленными.</w:t>
      </w:r>
    </w:p>
    <w:p w14:paraId="1B356CE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 подтопленным могут быть отнесены площади, где уровень распространения подземных вод от 0 до 2,0 м.</w:t>
      </w:r>
    </w:p>
    <w:p w14:paraId="6B9F1B3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Причинами заболачивания являются: недостаточные уклоны русла рек, заиление дна, вследствие устройства многочисленных дамб для проездов через реки, обводнённые балки, изменения русла родников, вследствие заиления, слабые фильтрационные свойства глинистых грунтов.</w:t>
      </w:r>
    </w:p>
    <w:p w14:paraId="51E3727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целях защиты от подтопления пойменных территорий, проектом, рекомендуются мероприятия по расчистке и регулированию русла рек, создание уклона русла реки и балок, расчистка существующих водопропускных труб или замена их в случае необходимости. Проектом рекомендуется замена отсыпанных земляных дамб, способствующих заилению рек и балок, мостами.</w:t>
      </w:r>
    </w:p>
    <w:p w14:paraId="1DAAC0F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Превышение гребня дамб обвалования над расчётным уровнем воды водных объектов необходимо определять в зависимости от класса защитных сооружений и с учётом требований СП 39.13330.2012 «Плотины из грунтовых материалов. Актуализированная редакция СНиП 2.06.05-84* (с Изменениями № 1, 2, 3)».</w:t>
      </w:r>
    </w:p>
    <w:p w14:paraId="3AB9314C"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p>
    <w:p w14:paraId="6DA51696"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r w:rsidRPr="00753DF2">
        <w:rPr>
          <w:rFonts w:ascii="Times New Roman" w:hAnsi="Times New Roman" w:cs="Times New Roman"/>
          <w:i/>
          <w:iCs/>
          <w:sz w:val="28"/>
          <w:szCs w:val="28"/>
          <w:u w:val="single"/>
        </w:rPr>
        <w:t>Противоэрозионные мероприятия</w:t>
      </w:r>
    </w:p>
    <w:p w14:paraId="71605A7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Выделяются два типа деятельности временных текучих вод. Первый – плоскостная эрозия и делювиальная аккумуляция – происходят, когда выпадающие атмосферные осадки, множественными струйками, скатываясь по склону, захватывают, уносят и откладывают мелкие частицы; второй – линейная эрозия – вода, концентрируясь в потоки, текущие в руслах, производит линейный размыв, углубляя дно и стенки своего русла.</w:t>
      </w:r>
    </w:p>
    <w:p w14:paraId="187CAA7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Ливневой характер дождей и неорганизованный поверхностный сток на территории способствуют интенсивному развитию эрозии. Она проявляется как в </w:t>
      </w:r>
      <w:r w:rsidRPr="00753DF2">
        <w:rPr>
          <w:rFonts w:ascii="Times New Roman" w:hAnsi="Times New Roman" w:cs="Times New Roman"/>
          <w:sz w:val="28"/>
          <w:szCs w:val="28"/>
        </w:rPr>
        <w:lastRenderedPageBreak/>
        <w:t>руслах постоянных водотоков, так и в сухих руслах временных. Очень быстро на территории вырабатываются каналы стока различной глубины.</w:t>
      </w:r>
    </w:p>
    <w:p w14:paraId="01A408C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Сухие балки слабо выражены, имеют пологие склоны, их эрозионная деятельность носит затухающий характер и проявляется лишь в период таяния снега и интенсивных дождей в виде плоскостного смыва. Проектом предложена засыпка грунтом пологих балок.</w:t>
      </w:r>
    </w:p>
    <w:p w14:paraId="0CF1453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Также рекомендуется выполнение противоэрозионного регулирования территории путём максимального сохранения почвенного покрова и растительности, регулирования и укрепления русел и балок, регулирования стока поверхностных и дождевых вод.</w:t>
      </w:r>
    </w:p>
    <w:p w14:paraId="1EF9D63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Для предотвращения эрозии бортов береговых склонов, днища рек и балок необходимо выполнить берегоукрепительные работы, а именно:</w:t>
      </w:r>
    </w:p>
    <w:p w14:paraId="719B7233"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профилирование склонов для предотвращения задержки ливневых и талых вод;</w:t>
      </w:r>
    </w:p>
    <w:p w14:paraId="737906E6"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укрепление берегов рек и балок;</w:t>
      </w:r>
    </w:p>
    <w:p w14:paraId="050A8B3C"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предусмотреть укрепление склонов посевом трав, редкой посадкой деревьев и кустарников для проветривания и быстрого осушения склонов.</w:t>
      </w:r>
    </w:p>
    <w:p w14:paraId="008C4302"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p>
    <w:p w14:paraId="1FF35EC6"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r w:rsidRPr="00753DF2">
        <w:rPr>
          <w:rFonts w:ascii="Times New Roman" w:hAnsi="Times New Roman" w:cs="Times New Roman"/>
          <w:i/>
          <w:iCs/>
          <w:sz w:val="28"/>
          <w:szCs w:val="28"/>
          <w:u w:val="single"/>
        </w:rPr>
        <w:t>Благоустройство водоёмов</w:t>
      </w:r>
    </w:p>
    <w:p w14:paraId="56878A8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Генеральным планом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в целях охраны водотоков рекомендуется: </w:t>
      </w:r>
    </w:p>
    <w:p w14:paraId="28D93B2A"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 xml:space="preserve">инициация создания муниципальной службы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по мониторингу состояния природной среды поселения;</w:t>
      </w:r>
    </w:p>
    <w:p w14:paraId="30BF7035"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вынос из охранных зон водотоков промышленных и жилых объектов;</w:t>
      </w:r>
    </w:p>
    <w:p w14:paraId="3B4072B4"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расчистку русел водотоков;</w:t>
      </w:r>
    </w:p>
    <w:p w14:paraId="327D27E0"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выполнение оптимальной вертикальной планировки прилегающих к водотокам территорий с посадкой зеленных насаждений и посевом трав в целях берегоукрепления;</w:t>
      </w:r>
    </w:p>
    <w:p w14:paraId="066F96F8"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ликвидация несанкционированных платин и дамб.</w:t>
      </w:r>
    </w:p>
    <w:p w14:paraId="01FF4C5D"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p>
    <w:p w14:paraId="3A213BF7"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r w:rsidRPr="00753DF2">
        <w:rPr>
          <w:rFonts w:ascii="Times New Roman" w:hAnsi="Times New Roman" w:cs="Times New Roman"/>
          <w:i/>
          <w:iCs/>
          <w:sz w:val="28"/>
          <w:szCs w:val="28"/>
          <w:u w:val="single"/>
        </w:rPr>
        <w:t>Агролесомелиорация</w:t>
      </w:r>
    </w:p>
    <w:p w14:paraId="280644B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Агролесомелиорация включает в себя защиту природных ландшафтов территорий, а также предусматривает использование территории для создания санитарно-защитных зон, лесопарков, зон отдыха.</w:t>
      </w:r>
    </w:p>
    <w:p w14:paraId="1386934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Согласно генеральному плану, система зелёных насаждений состоит из:</w:t>
      </w:r>
    </w:p>
    <w:p w14:paraId="2CCD7F49" w14:textId="77777777" w:rsidR="00E15883" w:rsidRPr="00753DF2" w:rsidRDefault="00E15883" w:rsidP="00122A63">
      <w:pPr>
        <w:numPr>
          <w:ilvl w:val="0"/>
          <w:numId w:val="64"/>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зелёных насаждений общего пользования в жилой и общественной зонах;</w:t>
      </w:r>
    </w:p>
    <w:p w14:paraId="6298E198" w14:textId="77777777" w:rsidR="00E15883" w:rsidRPr="00753DF2" w:rsidRDefault="00E15883" w:rsidP="00122A63">
      <w:pPr>
        <w:numPr>
          <w:ilvl w:val="0"/>
          <w:numId w:val="64"/>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лесопарка;</w:t>
      </w:r>
    </w:p>
    <w:p w14:paraId="1E136866" w14:textId="77777777" w:rsidR="00E15883" w:rsidRPr="00753DF2" w:rsidRDefault="00E15883" w:rsidP="00122A63">
      <w:pPr>
        <w:numPr>
          <w:ilvl w:val="0"/>
          <w:numId w:val="64"/>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зелёных насаждений специального назначения;</w:t>
      </w:r>
    </w:p>
    <w:p w14:paraId="6998E546" w14:textId="77777777" w:rsidR="00E15883" w:rsidRPr="00753DF2" w:rsidRDefault="00E15883" w:rsidP="00122A63">
      <w:pPr>
        <w:numPr>
          <w:ilvl w:val="0"/>
          <w:numId w:val="64"/>
        </w:numPr>
        <w:spacing w:after="0pt" w:line="12pt" w:lineRule="auto"/>
        <w:jc w:val="both"/>
        <w:rPr>
          <w:rFonts w:ascii="Times New Roman" w:hAnsi="Times New Roman" w:cs="Times New Roman"/>
          <w:sz w:val="28"/>
          <w:szCs w:val="28"/>
        </w:rPr>
      </w:pPr>
      <w:r w:rsidRPr="00753DF2">
        <w:rPr>
          <w:rFonts w:ascii="Times New Roman" w:hAnsi="Times New Roman" w:cs="Times New Roman"/>
          <w:sz w:val="28"/>
          <w:szCs w:val="28"/>
        </w:rPr>
        <w:t>зелёных насаждений ограниченного пользования.</w:t>
      </w:r>
    </w:p>
    <w:p w14:paraId="29A08E9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территории населённых пунктов при устройстве покрытий тротуаров, дорожек и т. д. необходимо максимально сохранять зелёные насаждения.</w:t>
      </w:r>
    </w:p>
    <w:p w14:paraId="0F8A05E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Все существующие насаждения общего пользования также сохраняются.</w:t>
      </w:r>
    </w:p>
    <w:p w14:paraId="3D103AD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состав мероприятий по агролесомелиорации включён посев многолетних трав, посадка деревьев и кустарников.</w:t>
      </w:r>
    </w:p>
    <w:p w14:paraId="32AF1DFB" w14:textId="77777777" w:rsidR="00E15883" w:rsidRPr="00753DF2" w:rsidRDefault="00E15883" w:rsidP="004B7EB9">
      <w:pPr>
        <w:pStyle w:val="2"/>
      </w:pPr>
      <w:bookmarkStart w:id="324" w:name="_Toc190954116"/>
      <w:r w:rsidRPr="00753DF2">
        <w:lastRenderedPageBreak/>
        <w:t>Развитие инженерной инфраструктуры</w:t>
      </w:r>
      <w:bookmarkEnd w:id="324"/>
    </w:p>
    <w:p w14:paraId="031DFD08" w14:textId="77777777" w:rsidR="00E15883" w:rsidRPr="00753DF2" w:rsidRDefault="00E15883" w:rsidP="00C71CDB">
      <w:pPr>
        <w:pStyle w:val="3"/>
        <w:numPr>
          <w:ilvl w:val="2"/>
          <w:numId w:val="44"/>
        </w:numPr>
        <w:tabs>
          <w:tab w:val="start" w:pos="70.90pt"/>
        </w:tabs>
        <w:ind w:start="0pt" w:firstLine="35.45pt"/>
        <w:jc w:val="both"/>
        <w:rPr>
          <w:b/>
          <w:bCs/>
        </w:rPr>
      </w:pPr>
      <w:bookmarkStart w:id="325" w:name="_Toc468971955"/>
      <w:bookmarkStart w:id="326" w:name="_Toc475037121"/>
      <w:bookmarkStart w:id="327" w:name="_Toc82724547"/>
      <w:bookmarkStart w:id="328" w:name="_Toc190954117"/>
      <w:r w:rsidRPr="00753DF2">
        <w:rPr>
          <w:b/>
          <w:bCs/>
        </w:rPr>
        <w:t>Водоснабжение</w:t>
      </w:r>
      <w:bookmarkEnd w:id="325"/>
      <w:bookmarkEnd w:id="326"/>
      <w:bookmarkEnd w:id="327"/>
      <w:bookmarkEnd w:id="328"/>
    </w:p>
    <w:p w14:paraId="3080BD0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со статьёй 10 главы 3 Федерального закона от 07.12.2011 № 416 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
    <w:p w14:paraId="55E073F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Развитие централизованных систем водоснабжения муниципального образования предусматривает решение следующих задач:</w:t>
      </w:r>
    </w:p>
    <w:p w14:paraId="1ECD7A9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привлечение инвестиций в модернизацию и техническое перевооружение объектов водоснабжения, повышение степени благоустройства зданий;</w:t>
      </w:r>
    </w:p>
    <w:p w14:paraId="4BE58F2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14:paraId="40B0EAB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 реконструкция и модернизация водопроводной сети, в том числе замена стальных водоводов с целью обеспечения качества воды, поставляемой потребителям, повышения надежности водоснабжения и снижения аварийности; </w:t>
      </w:r>
    </w:p>
    <w:p w14:paraId="5E2A10E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14:paraId="0ED7494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реконструкция водопроводных сетей с устройством отдельных водопроводных вводов с целью обеспечения требований по установке приборов учета воды на каждом объекте; </w:t>
      </w:r>
    </w:p>
    <w:p w14:paraId="74222C8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создания системы управления водоснабжением муниципального образования, внедрение системы измерений с целью повышения качества предоставления услуги водоснабжения за счет оперативного выявления и устранения технологических нарушений в работе системы водоснабжения, а также обеспечение энергоэффективности функционирования системы; </w:t>
      </w:r>
    </w:p>
    <w:p w14:paraId="5E14640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строительство сетей и сооружений для водоснабжения осваиваемых и преобразуемых территорий, а также отдельных территорий, не имеющих централизованного водоснабжения с целью обеспечения доступности услуг водоснабжения для всех жителей муниципального образования.</w:t>
      </w:r>
    </w:p>
    <w:p w14:paraId="4F4D7685" w14:textId="7416FE72"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Система водоснабжения предусматривается с учётом развития на расчётный срок (204</w:t>
      </w:r>
      <w:r w:rsidR="00362763"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год). </w:t>
      </w:r>
    </w:p>
    <w:p w14:paraId="69C8A55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Нормы расхода воды на хозяйственно-бытовые нужды приняты по СП 31.13330.2012 «Водоснабжение. Наружные сети и сооружения. Актуализированная редакция СНиП 2.04.02- 84*» и составляют для благоустроенной застройки составляет 160 л/сут. на человека. </w:t>
      </w:r>
    </w:p>
    <w:p w14:paraId="517B7FA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Расход воды на полив территории принимается в расчете на одного жителя 60 л/чел. В сутки, в соответствии с СП 31.13330.2010 СНиП 2.04.02-84*. Количество поливок - одна через 3-е суток (только в летний период).</w:t>
      </w:r>
    </w:p>
    <w:p w14:paraId="09DBFD7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Требования пожарной безопасности». Время тушения пожара 3 часа.</w:t>
      </w:r>
    </w:p>
    <w:p w14:paraId="57984826" w14:textId="77777777" w:rsidR="00E15883" w:rsidRPr="00753DF2" w:rsidRDefault="00E15883" w:rsidP="00E15883">
      <w:pPr>
        <w:spacing w:after="0pt" w:line="12pt" w:lineRule="auto"/>
        <w:ind w:firstLine="35.45pt"/>
        <w:jc w:val="both"/>
        <w:rPr>
          <w:rFonts w:ascii="Times New Roman" w:hAnsi="Times New Roman" w:cs="Times New Roman"/>
          <w:color w:val="FF0000"/>
          <w:sz w:val="28"/>
          <w:szCs w:val="28"/>
        </w:rPr>
      </w:pPr>
    </w:p>
    <w:p w14:paraId="0814CC4D" w14:textId="073296ED" w:rsidR="00E15883" w:rsidRPr="00753DF2" w:rsidRDefault="00E15883" w:rsidP="000500BC">
      <w:pPr>
        <w:autoSpaceDE w:val="0"/>
        <w:autoSpaceDN w:val="0"/>
        <w:adjustRightInd w:val="0"/>
        <w:spacing w:after="3pt" w:line="12pt" w:lineRule="auto"/>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DC6F90">
        <w:rPr>
          <w:rFonts w:ascii="Times New Roman" w:hAnsi="Times New Roman" w:cs="Times New Roman"/>
          <w:b/>
          <w:sz w:val="28"/>
          <w:szCs w:val="28"/>
          <w:lang w:bidi="en-US"/>
        </w:rPr>
        <w:t>5</w:t>
      </w:r>
      <w:r w:rsidR="002A3347">
        <w:rPr>
          <w:rFonts w:ascii="Times New Roman" w:hAnsi="Times New Roman" w:cs="Times New Roman"/>
          <w:b/>
          <w:sz w:val="28"/>
          <w:szCs w:val="28"/>
          <w:lang w:bidi="en-US"/>
        </w:rPr>
        <w:t>5</w:t>
      </w:r>
      <w:r w:rsidRPr="00753DF2">
        <w:rPr>
          <w:rFonts w:ascii="Times New Roman" w:hAnsi="Times New Roman" w:cs="Times New Roman"/>
          <w:b/>
          <w:sz w:val="28"/>
          <w:szCs w:val="28"/>
          <w:lang w:bidi="en-US"/>
        </w:rPr>
        <w:t>.</w:t>
      </w:r>
      <w:r w:rsidRPr="00753DF2">
        <w:rPr>
          <w:rFonts w:ascii="Times New Roman" w:hAnsi="Times New Roman" w:cs="Times New Roman"/>
          <w:sz w:val="28"/>
          <w:szCs w:val="28"/>
          <w:lang w:bidi="en-US"/>
        </w:rPr>
        <w:t xml:space="preserve"> - </w:t>
      </w:r>
      <w:r w:rsidRPr="00753DF2">
        <w:rPr>
          <w:rFonts w:ascii="Times New Roman" w:hAnsi="Times New Roman" w:cs="Times New Roman"/>
          <w:sz w:val="28"/>
          <w:szCs w:val="28"/>
        </w:rPr>
        <w:t>Ожидаемое потребление воды на расчётный срок в Таскаевском сельсовете</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3069"/>
        <w:gridCol w:w="690"/>
        <w:gridCol w:w="1086"/>
        <w:gridCol w:w="987"/>
        <w:gridCol w:w="2006"/>
        <w:gridCol w:w="888"/>
        <w:gridCol w:w="1187"/>
      </w:tblGrid>
      <w:tr w:rsidR="00E15883" w:rsidRPr="002726F6" w14:paraId="210460D9" w14:textId="77777777" w:rsidTr="00A634ED">
        <w:trPr>
          <w:trHeight w:val="57"/>
          <w:tblHeader/>
          <w:jc w:val="center"/>
        </w:trPr>
        <w:tc>
          <w:tcPr>
            <w:tcW w:w="31.0%" w:type="pct"/>
            <w:vMerge w:val="restart"/>
            <w:shd w:val="clear" w:color="auto" w:fill="auto"/>
            <w:vAlign w:val="center"/>
            <w:hideMark/>
          </w:tcPr>
          <w:p w14:paraId="20EE4811" w14:textId="77777777" w:rsidR="00E15883" w:rsidRPr="00745BEE" w:rsidRDefault="00E15883" w:rsidP="00E15883">
            <w:pPr>
              <w:spacing w:after="0pt" w:line="12pt" w:lineRule="auto"/>
              <w:jc w:val="center"/>
              <w:rPr>
                <w:rFonts w:ascii="Times New Roman" w:hAnsi="Times New Roman" w:cs="Times New Roman"/>
                <w:sz w:val="24"/>
                <w:szCs w:val="24"/>
              </w:rPr>
            </w:pPr>
            <w:bookmarkStart w:id="329" w:name="_Hlk116738962"/>
            <w:r w:rsidRPr="00745BEE">
              <w:rPr>
                <w:rFonts w:ascii="Times New Roman" w:hAnsi="Times New Roman" w:cs="Times New Roman"/>
                <w:sz w:val="24"/>
                <w:szCs w:val="24"/>
              </w:rPr>
              <w:t>Наименование потребителей</w:t>
            </w:r>
          </w:p>
        </w:tc>
        <w:tc>
          <w:tcPr>
            <w:tcW w:w="7.0%" w:type="pct"/>
            <w:vMerge w:val="restart"/>
            <w:shd w:val="clear" w:color="auto" w:fill="auto"/>
            <w:vAlign w:val="center"/>
            <w:hideMark/>
          </w:tcPr>
          <w:p w14:paraId="704F8073"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Ед. изм</w:t>
            </w:r>
          </w:p>
        </w:tc>
        <w:tc>
          <w:tcPr>
            <w:tcW w:w="11.0%" w:type="pct"/>
            <w:vMerge w:val="restart"/>
            <w:shd w:val="clear" w:color="auto" w:fill="auto"/>
            <w:vAlign w:val="center"/>
            <w:hideMark/>
          </w:tcPr>
          <w:p w14:paraId="34FFB889"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Кол.</w:t>
            </w:r>
          </w:p>
        </w:tc>
        <w:tc>
          <w:tcPr>
            <w:tcW w:w="10.0%" w:type="pct"/>
            <w:vMerge w:val="restart"/>
            <w:shd w:val="clear" w:color="auto" w:fill="auto"/>
            <w:vAlign w:val="center"/>
            <w:hideMark/>
          </w:tcPr>
          <w:p w14:paraId="515723E1"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Норма л/сут. на чел.</w:t>
            </w:r>
          </w:p>
        </w:tc>
        <w:tc>
          <w:tcPr>
            <w:tcW w:w="19.0%" w:type="pct"/>
            <w:vMerge w:val="restart"/>
            <w:shd w:val="clear" w:color="auto" w:fill="auto"/>
            <w:vAlign w:val="center"/>
            <w:hideMark/>
          </w:tcPr>
          <w:p w14:paraId="17084CDA"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К суточной неравномерности</w:t>
            </w:r>
          </w:p>
        </w:tc>
        <w:tc>
          <w:tcPr>
            <w:tcW w:w="20.0%" w:type="pct"/>
            <w:gridSpan w:val="2"/>
            <w:shd w:val="clear" w:color="auto" w:fill="auto"/>
            <w:vAlign w:val="center"/>
            <w:hideMark/>
          </w:tcPr>
          <w:p w14:paraId="34790011" w14:textId="77777777" w:rsidR="00E15883" w:rsidRPr="00745BEE" w:rsidRDefault="00E15883" w:rsidP="00E15883">
            <w:pPr>
              <w:spacing w:after="0pt" w:line="12pt" w:lineRule="auto"/>
              <w:jc w:val="center"/>
              <w:rPr>
                <w:rFonts w:ascii="Times New Roman" w:hAnsi="Times New Roman" w:cs="Times New Roman"/>
                <w:sz w:val="24"/>
                <w:szCs w:val="24"/>
                <w:vertAlign w:val="superscript"/>
              </w:rPr>
            </w:pPr>
            <w:r w:rsidRPr="00745BEE">
              <w:rPr>
                <w:rFonts w:ascii="Times New Roman" w:hAnsi="Times New Roman" w:cs="Times New Roman"/>
                <w:sz w:val="24"/>
                <w:szCs w:val="24"/>
              </w:rPr>
              <w:t>Расход, м</w:t>
            </w:r>
            <w:r w:rsidRPr="00745BEE">
              <w:rPr>
                <w:rFonts w:ascii="Times New Roman" w:hAnsi="Times New Roman" w:cs="Times New Roman"/>
                <w:sz w:val="24"/>
                <w:szCs w:val="24"/>
                <w:vertAlign w:val="superscript"/>
              </w:rPr>
              <w:t>3</w:t>
            </w:r>
          </w:p>
        </w:tc>
      </w:tr>
      <w:tr w:rsidR="00E15883" w:rsidRPr="002726F6" w14:paraId="50DD3FB9" w14:textId="77777777" w:rsidTr="00A634ED">
        <w:trPr>
          <w:trHeight w:val="57"/>
          <w:tblHeader/>
          <w:jc w:val="center"/>
        </w:trPr>
        <w:tc>
          <w:tcPr>
            <w:tcW w:w="31.0%" w:type="pct"/>
            <w:vMerge/>
            <w:shd w:val="clear" w:color="auto" w:fill="auto"/>
            <w:vAlign w:val="center"/>
            <w:hideMark/>
          </w:tcPr>
          <w:p w14:paraId="4004220C" w14:textId="77777777" w:rsidR="00E15883" w:rsidRPr="00745BEE" w:rsidRDefault="00E15883" w:rsidP="00E15883">
            <w:pPr>
              <w:spacing w:after="0pt" w:line="12pt" w:lineRule="auto"/>
              <w:rPr>
                <w:rFonts w:ascii="Times New Roman" w:hAnsi="Times New Roman" w:cs="Times New Roman"/>
                <w:sz w:val="24"/>
                <w:szCs w:val="24"/>
              </w:rPr>
            </w:pPr>
          </w:p>
        </w:tc>
        <w:tc>
          <w:tcPr>
            <w:tcW w:w="7.0%" w:type="pct"/>
            <w:vMerge/>
            <w:shd w:val="clear" w:color="auto" w:fill="auto"/>
            <w:vAlign w:val="center"/>
            <w:hideMark/>
          </w:tcPr>
          <w:p w14:paraId="799B0F8E" w14:textId="77777777" w:rsidR="00E15883" w:rsidRPr="00745BEE" w:rsidRDefault="00E15883" w:rsidP="00E15883">
            <w:pPr>
              <w:spacing w:after="0pt" w:line="12pt" w:lineRule="auto"/>
              <w:rPr>
                <w:rFonts w:ascii="Times New Roman" w:hAnsi="Times New Roman" w:cs="Times New Roman"/>
                <w:sz w:val="24"/>
                <w:szCs w:val="24"/>
              </w:rPr>
            </w:pPr>
          </w:p>
        </w:tc>
        <w:tc>
          <w:tcPr>
            <w:tcW w:w="11.0%" w:type="pct"/>
            <w:vMerge/>
            <w:shd w:val="clear" w:color="auto" w:fill="auto"/>
            <w:vAlign w:val="center"/>
            <w:hideMark/>
          </w:tcPr>
          <w:p w14:paraId="4CB0BBB0" w14:textId="77777777" w:rsidR="00E15883" w:rsidRPr="00745BEE" w:rsidRDefault="00E15883" w:rsidP="00E15883">
            <w:pPr>
              <w:spacing w:after="0pt" w:line="12pt" w:lineRule="auto"/>
              <w:rPr>
                <w:rFonts w:ascii="Times New Roman" w:hAnsi="Times New Roman" w:cs="Times New Roman"/>
                <w:sz w:val="24"/>
                <w:szCs w:val="24"/>
              </w:rPr>
            </w:pPr>
          </w:p>
        </w:tc>
        <w:tc>
          <w:tcPr>
            <w:tcW w:w="10.0%" w:type="pct"/>
            <w:vMerge/>
            <w:shd w:val="clear" w:color="auto" w:fill="auto"/>
            <w:vAlign w:val="center"/>
            <w:hideMark/>
          </w:tcPr>
          <w:p w14:paraId="331D2794" w14:textId="77777777" w:rsidR="00E15883" w:rsidRPr="00745BEE" w:rsidRDefault="00E15883" w:rsidP="00E15883">
            <w:pPr>
              <w:spacing w:after="0pt" w:line="12pt" w:lineRule="auto"/>
              <w:rPr>
                <w:rFonts w:ascii="Times New Roman" w:hAnsi="Times New Roman" w:cs="Times New Roman"/>
                <w:sz w:val="24"/>
                <w:szCs w:val="24"/>
              </w:rPr>
            </w:pPr>
          </w:p>
        </w:tc>
        <w:tc>
          <w:tcPr>
            <w:tcW w:w="19.0%" w:type="pct"/>
            <w:vMerge/>
            <w:shd w:val="clear" w:color="auto" w:fill="auto"/>
            <w:vAlign w:val="center"/>
            <w:hideMark/>
          </w:tcPr>
          <w:p w14:paraId="00842E0A" w14:textId="77777777" w:rsidR="00E15883" w:rsidRPr="00745BEE" w:rsidRDefault="00E15883" w:rsidP="00E15883">
            <w:pPr>
              <w:spacing w:after="0pt" w:line="12pt" w:lineRule="auto"/>
              <w:rPr>
                <w:rFonts w:ascii="Times New Roman" w:hAnsi="Times New Roman" w:cs="Times New Roman"/>
                <w:sz w:val="24"/>
                <w:szCs w:val="24"/>
              </w:rPr>
            </w:pPr>
          </w:p>
        </w:tc>
        <w:tc>
          <w:tcPr>
            <w:tcW w:w="9.0%" w:type="pct"/>
            <w:shd w:val="clear" w:color="auto" w:fill="auto"/>
            <w:vAlign w:val="center"/>
            <w:hideMark/>
          </w:tcPr>
          <w:p w14:paraId="69E6DDDE"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сут.</w:t>
            </w:r>
          </w:p>
        </w:tc>
        <w:tc>
          <w:tcPr>
            <w:tcW w:w="10.0%" w:type="pct"/>
            <w:shd w:val="clear" w:color="auto" w:fill="auto"/>
            <w:vAlign w:val="center"/>
            <w:hideMark/>
          </w:tcPr>
          <w:p w14:paraId="58DA7C3E"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сут</w:t>
            </w:r>
            <w:r w:rsidRPr="00745BEE">
              <w:rPr>
                <w:rFonts w:ascii="Times New Roman" w:hAnsi="Times New Roman" w:cs="Times New Roman"/>
                <w:sz w:val="24"/>
                <w:szCs w:val="24"/>
                <w:vertAlign w:val="subscript"/>
              </w:rPr>
              <w:t>max</w:t>
            </w:r>
          </w:p>
        </w:tc>
      </w:tr>
      <w:tr w:rsidR="00E15883" w:rsidRPr="002726F6" w14:paraId="54F9FA7A" w14:textId="77777777" w:rsidTr="00A634ED">
        <w:trPr>
          <w:trHeight w:val="57"/>
          <w:jc w:val="center"/>
        </w:trPr>
        <w:tc>
          <w:tcPr>
            <w:tcW w:w="100.0%" w:type="pct"/>
            <w:gridSpan w:val="7"/>
            <w:shd w:val="clear" w:color="auto" w:fill="auto"/>
            <w:vAlign w:val="center"/>
          </w:tcPr>
          <w:p w14:paraId="52E276F2" w14:textId="77777777" w:rsidR="00E15883" w:rsidRPr="002726F6" w:rsidRDefault="00E15883" w:rsidP="00E15883">
            <w:pPr>
              <w:spacing w:after="0pt" w:line="12pt" w:lineRule="auto"/>
              <w:jc w:val="center"/>
              <w:rPr>
                <w:rFonts w:ascii="Times New Roman" w:hAnsi="Times New Roman" w:cs="Times New Roman"/>
                <w:sz w:val="24"/>
                <w:szCs w:val="24"/>
                <w:highlight w:val="yellow"/>
              </w:rPr>
            </w:pPr>
            <w:r w:rsidRPr="00745BEE">
              <w:rPr>
                <w:rFonts w:ascii="Times New Roman" w:hAnsi="Times New Roman" w:cs="Times New Roman"/>
                <w:sz w:val="24"/>
                <w:szCs w:val="24"/>
              </w:rPr>
              <w:t>с. Таскаево</w:t>
            </w:r>
          </w:p>
        </w:tc>
      </w:tr>
      <w:tr w:rsidR="00E15883" w:rsidRPr="002726F6" w14:paraId="129AAE51" w14:textId="77777777" w:rsidTr="00A634ED">
        <w:trPr>
          <w:trHeight w:val="57"/>
          <w:jc w:val="center"/>
        </w:trPr>
        <w:tc>
          <w:tcPr>
            <w:tcW w:w="31.0%" w:type="pct"/>
            <w:shd w:val="clear" w:color="auto" w:fill="auto"/>
            <w:vAlign w:val="center"/>
          </w:tcPr>
          <w:p w14:paraId="150B0EFD" w14:textId="77777777" w:rsidR="00E15883" w:rsidRPr="00745BEE" w:rsidRDefault="00E15883" w:rsidP="00E15883">
            <w:pPr>
              <w:spacing w:after="0pt" w:line="12pt" w:lineRule="auto"/>
              <w:rPr>
                <w:rFonts w:ascii="Times New Roman" w:hAnsi="Times New Roman" w:cs="Times New Roman"/>
                <w:sz w:val="24"/>
                <w:szCs w:val="24"/>
              </w:rPr>
            </w:pPr>
            <w:r w:rsidRPr="00745BEE">
              <w:rPr>
                <w:rFonts w:ascii="Times New Roman" w:hAnsi="Times New Roman" w:cs="Times New Roman"/>
                <w:sz w:val="24"/>
                <w:szCs w:val="24"/>
              </w:rPr>
              <w:t>Население, проживающее в благоустроенных домах</w:t>
            </w:r>
          </w:p>
        </w:tc>
        <w:tc>
          <w:tcPr>
            <w:tcW w:w="7.0%" w:type="pct"/>
            <w:shd w:val="clear" w:color="auto" w:fill="auto"/>
            <w:vAlign w:val="center"/>
          </w:tcPr>
          <w:p w14:paraId="644AAC44"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чел.</w:t>
            </w:r>
          </w:p>
        </w:tc>
        <w:tc>
          <w:tcPr>
            <w:tcW w:w="11.0%" w:type="pct"/>
            <w:shd w:val="clear" w:color="auto" w:fill="auto"/>
            <w:vAlign w:val="center"/>
          </w:tcPr>
          <w:p w14:paraId="1FBF9AED" w14:textId="2E95E71E"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673</w:t>
            </w:r>
          </w:p>
        </w:tc>
        <w:tc>
          <w:tcPr>
            <w:tcW w:w="10.0%" w:type="pct"/>
            <w:shd w:val="clear" w:color="auto" w:fill="auto"/>
            <w:vAlign w:val="center"/>
          </w:tcPr>
          <w:p w14:paraId="14A730FF"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160</w:t>
            </w:r>
          </w:p>
        </w:tc>
        <w:tc>
          <w:tcPr>
            <w:tcW w:w="19.0%" w:type="pct"/>
            <w:shd w:val="clear" w:color="auto" w:fill="auto"/>
            <w:vAlign w:val="center"/>
          </w:tcPr>
          <w:p w14:paraId="6D0F5145"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1,20</w:t>
            </w:r>
          </w:p>
        </w:tc>
        <w:tc>
          <w:tcPr>
            <w:tcW w:w="9.0%" w:type="pct"/>
            <w:shd w:val="clear" w:color="auto" w:fill="auto"/>
            <w:vAlign w:val="center"/>
          </w:tcPr>
          <w:p w14:paraId="7FADAB77" w14:textId="783F42E8"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107,7</w:t>
            </w:r>
          </w:p>
        </w:tc>
        <w:tc>
          <w:tcPr>
            <w:tcW w:w="10.0%" w:type="pct"/>
            <w:shd w:val="clear" w:color="auto" w:fill="auto"/>
            <w:vAlign w:val="center"/>
          </w:tcPr>
          <w:p w14:paraId="4497E78C" w14:textId="77423A79"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129,2</w:t>
            </w:r>
          </w:p>
        </w:tc>
      </w:tr>
      <w:tr w:rsidR="00E15883" w:rsidRPr="002726F6" w14:paraId="25F685E9" w14:textId="77777777" w:rsidTr="00A634ED">
        <w:trPr>
          <w:trHeight w:val="57"/>
          <w:jc w:val="center"/>
        </w:trPr>
        <w:tc>
          <w:tcPr>
            <w:tcW w:w="31.0%" w:type="pct"/>
            <w:shd w:val="clear" w:color="auto" w:fill="auto"/>
            <w:vAlign w:val="center"/>
          </w:tcPr>
          <w:p w14:paraId="531E25B4" w14:textId="77777777" w:rsidR="00E15883" w:rsidRPr="00745BEE" w:rsidRDefault="00E15883" w:rsidP="00E15883">
            <w:pPr>
              <w:spacing w:after="0pt" w:line="12pt" w:lineRule="auto"/>
              <w:rPr>
                <w:rFonts w:ascii="Times New Roman" w:hAnsi="Times New Roman" w:cs="Times New Roman"/>
                <w:sz w:val="24"/>
                <w:szCs w:val="24"/>
              </w:rPr>
            </w:pPr>
            <w:r w:rsidRPr="00745BEE">
              <w:rPr>
                <w:rFonts w:ascii="Times New Roman" w:hAnsi="Times New Roman" w:cs="Times New Roman"/>
                <w:sz w:val="24"/>
                <w:szCs w:val="24"/>
              </w:rPr>
              <w:t>Адм. здание и общественные здание</w:t>
            </w:r>
          </w:p>
        </w:tc>
        <w:tc>
          <w:tcPr>
            <w:tcW w:w="7.0%" w:type="pct"/>
            <w:shd w:val="clear" w:color="auto" w:fill="auto"/>
            <w:vAlign w:val="center"/>
          </w:tcPr>
          <w:p w14:paraId="469940C8"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w:t>
            </w:r>
          </w:p>
        </w:tc>
        <w:tc>
          <w:tcPr>
            <w:tcW w:w="11.0%" w:type="pct"/>
            <w:shd w:val="clear" w:color="auto" w:fill="auto"/>
            <w:vAlign w:val="center"/>
          </w:tcPr>
          <w:p w14:paraId="0057230F"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10</w:t>
            </w:r>
          </w:p>
        </w:tc>
        <w:tc>
          <w:tcPr>
            <w:tcW w:w="10.0%" w:type="pct"/>
            <w:shd w:val="clear" w:color="auto" w:fill="auto"/>
            <w:vAlign w:val="center"/>
          </w:tcPr>
          <w:p w14:paraId="29E8A73B"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rPr>
              <w:t>×</w:t>
            </w:r>
          </w:p>
        </w:tc>
        <w:tc>
          <w:tcPr>
            <w:tcW w:w="19.0%" w:type="pct"/>
            <w:shd w:val="clear" w:color="auto" w:fill="auto"/>
            <w:vAlign w:val="center"/>
          </w:tcPr>
          <w:p w14:paraId="5D643F6D"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1,20</w:t>
            </w:r>
          </w:p>
        </w:tc>
        <w:tc>
          <w:tcPr>
            <w:tcW w:w="9.0%" w:type="pct"/>
            <w:shd w:val="clear" w:color="auto" w:fill="auto"/>
            <w:vAlign w:val="center"/>
          </w:tcPr>
          <w:p w14:paraId="69E21B47" w14:textId="10EB150F"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10,8</w:t>
            </w:r>
          </w:p>
        </w:tc>
        <w:tc>
          <w:tcPr>
            <w:tcW w:w="10.0%" w:type="pct"/>
            <w:shd w:val="clear" w:color="auto" w:fill="auto"/>
            <w:vAlign w:val="center"/>
          </w:tcPr>
          <w:p w14:paraId="223D551A" w14:textId="4EB5DD25"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12,9</w:t>
            </w:r>
          </w:p>
        </w:tc>
      </w:tr>
      <w:tr w:rsidR="00E15883" w:rsidRPr="002726F6" w14:paraId="3E743439" w14:textId="77777777" w:rsidTr="00A634ED">
        <w:trPr>
          <w:trHeight w:val="57"/>
          <w:jc w:val="center"/>
        </w:trPr>
        <w:tc>
          <w:tcPr>
            <w:tcW w:w="31.0%" w:type="pct"/>
            <w:shd w:val="clear" w:color="auto" w:fill="auto"/>
            <w:vAlign w:val="center"/>
            <w:hideMark/>
          </w:tcPr>
          <w:p w14:paraId="7D7C0FB6" w14:textId="77777777" w:rsidR="00E15883" w:rsidRPr="00745BEE" w:rsidRDefault="00E15883" w:rsidP="00E15883">
            <w:pPr>
              <w:spacing w:after="0pt" w:line="12pt" w:lineRule="auto"/>
              <w:rPr>
                <w:rFonts w:ascii="Times New Roman" w:hAnsi="Times New Roman" w:cs="Times New Roman"/>
                <w:sz w:val="24"/>
                <w:szCs w:val="24"/>
              </w:rPr>
            </w:pPr>
            <w:r w:rsidRPr="00745BEE">
              <w:rPr>
                <w:rFonts w:ascii="Times New Roman" w:hAnsi="Times New Roman" w:cs="Times New Roman"/>
                <w:sz w:val="24"/>
                <w:szCs w:val="24"/>
              </w:rPr>
              <w:t>Неучтённые расходы</w:t>
            </w:r>
          </w:p>
        </w:tc>
        <w:tc>
          <w:tcPr>
            <w:tcW w:w="7.0%" w:type="pct"/>
            <w:shd w:val="clear" w:color="auto" w:fill="auto"/>
            <w:vAlign w:val="center"/>
            <w:hideMark/>
          </w:tcPr>
          <w:p w14:paraId="1B73B1AE"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w:t>
            </w:r>
          </w:p>
        </w:tc>
        <w:tc>
          <w:tcPr>
            <w:tcW w:w="11.0%" w:type="pct"/>
            <w:shd w:val="clear" w:color="auto" w:fill="auto"/>
            <w:vAlign w:val="center"/>
          </w:tcPr>
          <w:p w14:paraId="40741DBA"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10</w:t>
            </w:r>
          </w:p>
        </w:tc>
        <w:tc>
          <w:tcPr>
            <w:tcW w:w="10.0%" w:type="pct"/>
            <w:shd w:val="clear" w:color="auto" w:fill="auto"/>
            <w:vAlign w:val="center"/>
          </w:tcPr>
          <w:p w14:paraId="41A54748"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rPr>
              <w:t>×</w:t>
            </w:r>
          </w:p>
        </w:tc>
        <w:tc>
          <w:tcPr>
            <w:tcW w:w="19.0%" w:type="pct"/>
            <w:shd w:val="clear" w:color="auto" w:fill="auto"/>
            <w:vAlign w:val="center"/>
          </w:tcPr>
          <w:p w14:paraId="7CAC5F68"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1,20</w:t>
            </w:r>
          </w:p>
        </w:tc>
        <w:tc>
          <w:tcPr>
            <w:tcW w:w="9.0%" w:type="pct"/>
            <w:shd w:val="clear" w:color="auto" w:fill="auto"/>
            <w:vAlign w:val="center"/>
          </w:tcPr>
          <w:p w14:paraId="7BD51934" w14:textId="39A4C378"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40,4</w:t>
            </w:r>
          </w:p>
        </w:tc>
        <w:tc>
          <w:tcPr>
            <w:tcW w:w="10.0%" w:type="pct"/>
            <w:shd w:val="clear" w:color="auto" w:fill="auto"/>
            <w:vAlign w:val="center"/>
          </w:tcPr>
          <w:p w14:paraId="3934ECFB" w14:textId="472E2D66"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48,5</w:t>
            </w:r>
          </w:p>
        </w:tc>
      </w:tr>
      <w:tr w:rsidR="00E15883" w:rsidRPr="002726F6" w14:paraId="3D1047F7" w14:textId="77777777" w:rsidTr="00A634ED">
        <w:trPr>
          <w:trHeight w:val="57"/>
          <w:jc w:val="center"/>
        </w:trPr>
        <w:tc>
          <w:tcPr>
            <w:tcW w:w="31.0%" w:type="pct"/>
            <w:shd w:val="clear" w:color="auto" w:fill="auto"/>
            <w:vAlign w:val="center"/>
          </w:tcPr>
          <w:p w14:paraId="0B043CC9" w14:textId="77777777" w:rsidR="00E15883" w:rsidRPr="00745BEE" w:rsidRDefault="00E15883" w:rsidP="00E15883">
            <w:pPr>
              <w:spacing w:after="0pt" w:line="12pt" w:lineRule="auto"/>
              <w:rPr>
                <w:rFonts w:ascii="Times New Roman" w:hAnsi="Times New Roman" w:cs="Times New Roman"/>
                <w:sz w:val="24"/>
                <w:szCs w:val="24"/>
              </w:rPr>
            </w:pPr>
            <w:r w:rsidRPr="00745BEE">
              <w:rPr>
                <w:rFonts w:ascii="Times New Roman" w:hAnsi="Times New Roman" w:cs="Times New Roman"/>
                <w:sz w:val="24"/>
                <w:szCs w:val="24"/>
              </w:rPr>
              <w:t>Поливка</w:t>
            </w:r>
          </w:p>
        </w:tc>
        <w:tc>
          <w:tcPr>
            <w:tcW w:w="7.0%" w:type="pct"/>
            <w:shd w:val="clear" w:color="auto" w:fill="auto"/>
            <w:vAlign w:val="center"/>
          </w:tcPr>
          <w:p w14:paraId="3C9CA8D6"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чел.</w:t>
            </w:r>
          </w:p>
        </w:tc>
        <w:tc>
          <w:tcPr>
            <w:tcW w:w="11.0%" w:type="pct"/>
            <w:shd w:val="clear" w:color="auto" w:fill="auto"/>
            <w:vAlign w:val="center"/>
          </w:tcPr>
          <w:p w14:paraId="6105EDF6" w14:textId="47375888" w:rsidR="00745BEE" w:rsidRPr="00745BEE" w:rsidRDefault="00745BEE" w:rsidP="00745BEE">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673</w:t>
            </w:r>
          </w:p>
        </w:tc>
        <w:tc>
          <w:tcPr>
            <w:tcW w:w="10.0%" w:type="pct"/>
            <w:shd w:val="clear" w:color="auto" w:fill="auto"/>
            <w:vAlign w:val="center"/>
          </w:tcPr>
          <w:p w14:paraId="3B86D680"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60</w:t>
            </w:r>
          </w:p>
        </w:tc>
        <w:tc>
          <w:tcPr>
            <w:tcW w:w="19.0%" w:type="pct"/>
            <w:shd w:val="clear" w:color="auto" w:fill="auto"/>
            <w:vAlign w:val="center"/>
          </w:tcPr>
          <w:p w14:paraId="3EDFC810" w14:textId="77777777" w:rsidR="00E15883" w:rsidRPr="00745BEE" w:rsidRDefault="00E15883"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1,20</w:t>
            </w:r>
          </w:p>
        </w:tc>
        <w:tc>
          <w:tcPr>
            <w:tcW w:w="9.0%" w:type="pct"/>
            <w:shd w:val="clear" w:color="auto" w:fill="auto"/>
            <w:vAlign w:val="center"/>
          </w:tcPr>
          <w:p w14:paraId="2A0AE64E" w14:textId="137F3E0B"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15,9</w:t>
            </w:r>
          </w:p>
        </w:tc>
        <w:tc>
          <w:tcPr>
            <w:tcW w:w="10.0%" w:type="pct"/>
            <w:shd w:val="clear" w:color="auto" w:fill="auto"/>
            <w:vAlign w:val="center"/>
          </w:tcPr>
          <w:p w14:paraId="7F3205AA" w14:textId="1F6144A7" w:rsidR="00E15883" w:rsidRPr="00745BEE" w:rsidRDefault="00745BEE" w:rsidP="00E15883">
            <w:pPr>
              <w:spacing w:after="0pt" w:line="12pt" w:lineRule="auto"/>
              <w:jc w:val="center"/>
              <w:rPr>
                <w:rFonts w:ascii="Times New Roman" w:hAnsi="Times New Roman" w:cs="Times New Roman"/>
                <w:sz w:val="24"/>
                <w:szCs w:val="24"/>
              </w:rPr>
            </w:pPr>
            <w:r w:rsidRPr="00745BEE">
              <w:rPr>
                <w:rFonts w:ascii="Times New Roman" w:hAnsi="Times New Roman" w:cs="Times New Roman"/>
                <w:sz w:val="24"/>
                <w:szCs w:val="24"/>
              </w:rPr>
              <w:t>19,1</w:t>
            </w:r>
          </w:p>
        </w:tc>
      </w:tr>
      <w:tr w:rsidR="00E15883" w:rsidRPr="002726F6" w14:paraId="6CB524F9" w14:textId="77777777" w:rsidTr="00A634ED">
        <w:trPr>
          <w:trHeight w:val="57"/>
          <w:jc w:val="center"/>
        </w:trPr>
        <w:tc>
          <w:tcPr>
            <w:tcW w:w="79.0%" w:type="pct"/>
            <w:gridSpan w:val="5"/>
            <w:shd w:val="clear" w:color="auto" w:fill="auto"/>
            <w:vAlign w:val="center"/>
          </w:tcPr>
          <w:p w14:paraId="34A5964A" w14:textId="77777777" w:rsidR="00E15883" w:rsidRPr="002726F6" w:rsidRDefault="00E15883" w:rsidP="00E15883">
            <w:pPr>
              <w:spacing w:after="0pt" w:line="12pt" w:lineRule="auto"/>
              <w:jc w:val="center"/>
              <w:rPr>
                <w:rFonts w:ascii="Times New Roman" w:hAnsi="Times New Roman" w:cs="Times New Roman"/>
                <w:b/>
                <w:sz w:val="24"/>
                <w:szCs w:val="24"/>
                <w:highlight w:val="yellow"/>
              </w:rPr>
            </w:pPr>
            <w:r w:rsidRPr="00745BEE">
              <w:rPr>
                <w:rFonts w:ascii="Times New Roman" w:hAnsi="Times New Roman" w:cs="Times New Roman"/>
                <w:b/>
                <w:sz w:val="24"/>
                <w:szCs w:val="24"/>
              </w:rPr>
              <w:t>ИТОГО:</w:t>
            </w:r>
          </w:p>
        </w:tc>
        <w:tc>
          <w:tcPr>
            <w:tcW w:w="9.0%" w:type="pct"/>
            <w:shd w:val="clear" w:color="auto" w:fill="auto"/>
            <w:vAlign w:val="center"/>
          </w:tcPr>
          <w:p w14:paraId="4F835A44" w14:textId="27FC37B9" w:rsidR="00E15883" w:rsidRPr="00745BEE" w:rsidRDefault="00745BEE" w:rsidP="00E15883">
            <w:pPr>
              <w:spacing w:after="0pt" w:line="12pt" w:lineRule="auto"/>
              <w:jc w:val="center"/>
              <w:rPr>
                <w:rFonts w:ascii="Times New Roman" w:hAnsi="Times New Roman" w:cs="Times New Roman"/>
                <w:b/>
                <w:sz w:val="24"/>
                <w:szCs w:val="24"/>
              </w:rPr>
            </w:pPr>
            <w:r w:rsidRPr="00745BEE">
              <w:rPr>
                <w:rFonts w:ascii="Times New Roman" w:hAnsi="Times New Roman" w:cs="Times New Roman"/>
                <w:b/>
                <w:sz w:val="24"/>
                <w:szCs w:val="24"/>
              </w:rPr>
              <w:t>174,8</w:t>
            </w:r>
          </w:p>
        </w:tc>
        <w:tc>
          <w:tcPr>
            <w:tcW w:w="10.0%" w:type="pct"/>
            <w:shd w:val="clear" w:color="auto" w:fill="auto"/>
            <w:vAlign w:val="center"/>
          </w:tcPr>
          <w:p w14:paraId="7D2AC42E" w14:textId="04765298" w:rsidR="00E15883" w:rsidRPr="00745BEE" w:rsidRDefault="00745BEE" w:rsidP="00E15883">
            <w:pPr>
              <w:spacing w:after="0pt" w:line="12pt" w:lineRule="auto"/>
              <w:jc w:val="center"/>
              <w:rPr>
                <w:rFonts w:ascii="Times New Roman" w:hAnsi="Times New Roman" w:cs="Times New Roman"/>
                <w:b/>
                <w:sz w:val="24"/>
                <w:szCs w:val="24"/>
              </w:rPr>
            </w:pPr>
            <w:r w:rsidRPr="00745BEE">
              <w:rPr>
                <w:rFonts w:ascii="Times New Roman" w:hAnsi="Times New Roman" w:cs="Times New Roman"/>
                <w:b/>
                <w:sz w:val="24"/>
                <w:szCs w:val="24"/>
              </w:rPr>
              <w:t>209,7</w:t>
            </w:r>
          </w:p>
        </w:tc>
      </w:tr>
      <w:tr w:rsidR="00E15883" w:rsidRPr="002726F6" w14:paraId="66487712" w14:textId="77777777" w:rsidTr="00A634ED">
        <w:trPr>
          <w:trHeight w:val="57"/>
          <w:jc w:val="center"/>
        </w:trPr>
        <w:tc>
          <w:tcPr>
            <w:tcW w:w="100.0%" w:type="pct"/>
            <w:gridSpan w:val="7"/>
            <w:shd w:val="clear" w:color="auto" w:fill="auto"/>
            <w:vAlign w:val="center"/>
          </w:tcPr>
          <w:p w14:paraId="7C5865DB" w14:textId="77777777" w:rsidR="00E15883" w:rsidRPr="002726F6" w:rsidRDefault="00E15883" w:rsidP="00E15883">
            <w:pPr>
              <w:spacing w:after="0pt" w:line="12pt" w:lineRule="auto"/>
              <w:jc w:val="center"/>
              <w:rPr>
                <w:rFonts w:ascii="Times New Roman" w:hAnsi="Times New Roman" w:cs="Times New Roman"/>
                <w:sz w:val="24"/>
                <w:szCs w:val="24"/>
                <w:highlight w:val="yellow"/>
              </w:rPr>
            </w:pPr>
            <w:r w:rsidRPr="00745BEE">
              <w:rPr>
                <w:rFonts w:ascii="Times New Roman" w:hAnsi="Times New Roman" w:cs="Times New Roman"/>
                <w:sz w:val="24"/>
                <w:szCs w:val="24"/>
              </w:rPr>
              <w:t>д. Бакмасиха</w:t>
            </w:r>
          </w:p>
        </w:tc>
      </w:tr>
      <w:tr w:rsidR="00E15883" w:rsidRPr="002726F6" w14:paraId="75382D85" w14:textId="77777777" w:rsidTr="00A634ED">
        <w:trPr>
          <w:trHeight w:val="57"/>
          <w:jc w:val="center"/>
        </w:trPr>
        <w:tc>
          <w:tcPr>
            <w:tcW w:w="31.0%" w:type="pct"/>
            <w:shd w:val="clear" w:color="auto" w:fill="auto"/>
            <w:vAlign w:val="center"/>
          </w:tcPr>
          <w:p w14:paraId="050CD8C4" w14:textId="77777777" w:rsidR="00E15883" w:rsidRPr="00791C57" w:rsidRDefault="00E15883" w:rsidP="00E15883">
            <w:pPr>
              <w:spacing w:after="0pt" w:line="12pt" w:lineRule="auto"/>
              <w:rPr>
                <w:rFonts w:ascii="Times New Roman" w:hAnsi="Times New Roman" w:cs="Times New Roman"/>
                <w:sz w:val="24"/>
                <w:szCs w:val="24"/>
              </w:rPr>
            </w:pPr>
            <w:r w:rsidRPr="00791C57">
              <w:rPr>
                <w:rFonts w:ascii="Times New Roman" w:hAnsi="Times New Roman" w:cs="Times New Roman"/>
                <w:sz w:val="24"/>
                <w:szCs w:val="24"/>
              </w:rPr>
              <w:t>Население, проживающее в благоустроенных домах</w:t>
            </w:r>
          </w:p>
        </w:tc>
        <w:tc>
          <w:tcPr>
            <w:tcW w:w="7.0%" w:type="pct"/>
            <w:shd w:val="clear" w:color="auto" w:fill="auto"/>
            <w:vAlign w:val="center"/>
          </w:tcPr>
          <w:p w14:paraId="58E487E8"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чел.</w:t>
            </w:r>
          </w:p>
        </w:tc>
        <w:tc>
          <w:tcPr>
            <w:tcW w:w="11.0%" w:type="pct"/>
            <w:shd w:val="clear" w:color="auto" w:fill="auto"/>
            <w:vAlign w:val="center"/>
          </w:tcPr>
          <w:p w14:paraId="523EABAB" w14:textId="1E75843D"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394</w:t>
            </w:r>
          </w:p>
        </w:tc>
        <w:tc>
          <w:tcPr>
            <w:tcW w:w="10.0%" w:type="pct"/>
            <w:shd w:val="clear" w:color="auto" w:fill="auto"/>
            <w:vAlign w:val="center"/>
          </w:tcPr>
          <w:p w14:paraId="494C9789"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160</w:t>
            </w:r>
          </w:p>
        </w:tc>
        <w:tc>
          <w:tcPr>
            <w:tcW w:w="19.0%" w:type="pct"/>
            <w:shd w:val="clear" w:color="auto" w:fill="auto"/>
            <w:vAlign w:val="center"/>
          </w:tcPr>
          <w:p w14:paraId="1A5E4980"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1,20</w:t>
            </w:r>
          </w:p>
        </w:tc>
        <w:tc>
          <w:tcPr>
            <w:tcW w:w="9.0%" w:type="pct"/>
            <w:shd w:val="clear" w:color="auto" w:fill="auto"/>
            <w:vAlign w:val="center"/>
          </w:tcPr>
          <w:p w14:paraId="2E36681A" w14:textId="4A02C293"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63,0</w:t>
            </w:r>
          </w:p>
        </w:tc>
        <w:tc>
          <w:tcPr>
            <w:tcW w:w="10.0%" w:type="pct"/>
            <w:shd w:val="clear" w:color="auto" w:fill="auto"/>
            <w:vAlign w:val="center"/>
          </w:tcPr>
          <w:p w14:paraId="7844748D" w14:textId="7B1EB9E0"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75,6</w:t>
            </w:r>
          </w:p>
        </w:tc>
      </w:tr>
      <w:tr w:rsidR="00E15883" w:rsidRPr="002726F6" w14:paraId="237B7B5D" w14:textId="77777777" w:rsidTr="00A634ED">
        <w:trPr>
          <w:trHeight w:val="57"/>
          <w:jc w:val="center"/>
        </w:trPr>
        <w:tc>
          <w:tcPr>
            <w:tcW w:w="31.0%" w:type="pct"/>
            <w:shd w:val="clear" w:color="auto" w:fill="auto"/>
            <w:vAlign w:val="center"/>
          </w:tcPr>
          <w:p w14:paraId="07374187" w14:textId="77777777" w:rsidR="00E15883" w:rsidRPr="00791C57" w:rsidRDefault="00E15883" w:rsidP="00E15883">
            <w:pPr>
              <w:spacing w:after="0pt" w:line="12pt" w:lineRule="auto"/>
              <w:rPr>
                <w:rFonts w:ascii="Times New Roman" w:hAnsi="Times New Roman" w:cs="Times New Roman"/>
                <w:sz w:val="24"/>
                <w:szCs w:val="24"/>
              </w:rPr>
            </w:pPr>
            <w:r w:rsidRPr="00791C57">
              <w:rPr>
                <w:rFonts w:ascii="Times New Roman" w:hAnsi="Times New Roman" w:cs="Times New Roman"/>
                <w:sz w:val="24"/>
                <w:szCs w:val="24"/>
              </w:rPr>
              <w:t>Адм. здание и общественные здание</w:t>
            </w:r>
          </w:p>
        </w:tc>
        <w:tc>
          <w:tcPr>
            <w:tcW w:w="7.0%" w:type="pct"/>
            <w:shd w:val="clear" w:color="auto" w:fill="auto"/>
            <w:vAlign w:val="center"/>
          </w:tcPr>
          <w:p w14:paraId="6DD99568"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w:t>
            </w:r>
          </w:p>
        </w:tc>
        <w:tc>
          <w:tcPr>
            <w:tcW w:w="11.0%" w:type="pct"/>
            <w:shd w:val="clear" w:color="auto" w:fill="auto"/>
            <w:vAlign w:val="center"/>
          </w:tcPr>
          <w:p w14:paraId="4F45ADEB"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10</w:t>
            </w:r>
          </w:p>
        </w:tc>
        <w:tc>
          <w:tcPr>
            <w:tcW w:w="10.0%" w:type="pct"/>
            <w:shd w:val="clear" w:color="auto" w:fill="auto"/>
            <w:vAlign w:val="center"/>
          </w:tcPr>
          <w:p w14:paraId="3F2DE304"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rPr>
              <w:t>×</w:t>
            </w:r>
          </w:p>
        </w:tc>
        <w:tc>
          <w:tcPr>
            <w:tcW w:w="19.0%" w:type="pct"/>
            <w:shd w:val="clear" w:color="auto" w:fill="auto"/>
            <w:vAlign w:val="center"/>
          </w:tcPr>
          <w:p w14:paraId="5E6AF7B4"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1,20</w:t>
            </w:r>
          </w:p>
        </w:tc>
        <w:tc>
          <w:tcPr>
            <w:tcW w:w="9.0%" w:type="pct"/>
            <w:shd w:val="clear" w:color="auto" w:fill="auto"/>
            <w:vAlign w:val="center"/>
          </w:tcPr>
          <w:p w14:paraId="48AD99C5" w14:textId="24FE9E10"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6,3</w:t>
            </w:r>
          </w:p>
        </w:tc>
        <w:tc>
          <w:tcPr>
            <w:tcW w:w="10.0%" w:type="pct"/>
            <w:shd w:val="clear" w:color="auto" w:fill="auto"/>
            <w:vAlign w:val="center"/>
          </w:tcPr>
          <w:p w14:paraId="46F0EB30" w14:textId="10B1A68D"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7,6</w:t>
            </w:r>
          </w:p>
        </w:tc>
      </w:tr>
      <w:tr w:rsidR="00E15883" w:rsidRPr="002726F6" w14:paraId="1EC02CFC" w14:textId="77777777" w:rsidTr="00A634ED">
        <w:trPr>
          <w:trHeight w:val="57"/>
          <w:jc w:val="center"/>
        </w:trPr>
        <w:tc>
          <w:tcPr>
            <w:tcW w:w="31.0%" w:type="pct"/>
            <w:shd w:val="clear" w:color="auto" w:fill="auto"/>
            <w:vAlign w:val="center"/>
          </w:tcPr>
          <w:p w14:paraId="533859FA" w14:textId="77777777" w:rsidR="00E15883" w:rsidRPr="00791C57" w:rsidRDefault="00E15883" w:rsidP="00E15883">
            <w:pPr>
              <w:spacing w:after="0pt" w:line="12pt" w:lineRule="auto"/>
              <w:rPr>
                <w:rFonts w:ascii="Times New Roman" w:hAnsi="Times New Roman" w:cs="Times New Roman"/>
                <w:sz w:val="24"/>
                <w:szCs w:val="24"/>
              </w:rPr>
            </w:pPr>
            <w:r w:rsidRPr="00791C57">
              <w:rPr>
                <w:rFonts w:ascii="Times New Roman" w:hAnsi="Times New Roman" w:cs="Times New Roman"/>
                <w:sz w:val="24"/>
                <w:szCs w:val="24"/>
              </w:rPr>
              <w:t>Неучтённые расходы</w:t>
            </w:r>
          </w:p>
        </w:tc>
        <w:tc>
          <w:tcPr>
            <w:tcW w:w="7.0%" w:type="pct"/>
            <w:shd w:val="clear" w:color="auto" w:fill="auto"/>
            <w:vAlign w:val="center"/>
          </w:tcPr>
          <w:p w14:paraId="33E0B8B1"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w:t>
            </w:r>
          </w:p>
        </w:tc>
        <w:tc>
          <w:tcPr>
            <w:tcW w:w="11.0%" w:type="pct"/>
            <w:shd w:val="clear" w:color="auto" w:fill="auto"/>
            <w:vAlign w:val="center"/>
          </w:tcPr>
          <w:p w14:paraId="4F1A3538"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10</w:t>
            </w:r>
          </w:p>
        </w:tc>
        <w:tc>
          <w:tcPr>
            <w:tcW w:w="10.0%" w:type="pct"/>
            <w:shd w:val="clear" w:color="auto" w:fill="auto"/>
            <w:vAlign w:val="center"/>
          </w:tcPr>
          <w:p w14:paraId="3B7873CB"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rPr>
              <w:t>×</w:t>
            </w:r>
          </w:p>
        </w:tc>
        <w:tc>
          <w:tcPr>
            <w:tcW w:w="19.0%" w:type="pct"/>
            <w:shd w:val="clear" w:color="auto" w:fill="auto"/>
            <w:vAlign w:val="center"/>
          </w:tcPr>
          <w:p w14:paraId="16FF1368"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1,20</w:t>
            </w:r>
          </w:p>
        </w:tc>
        <w:tc>
          <w:tcPr>
            <w:tcW w:w="9.0%" w:type="pct"/>
            <w:shd w:val="clear" w:color="auto" w:fill="auto"/>
            <w:vAlign w:val="center"/>
          </w:tcPr>
          <w:p w14:paraId="52983C65" w14:textId="34B373E6"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23,6</w:t>
            </w:r>
          </w:p>
        </w:tc>
        <w:tc>
          <w:tcPr>
            <w:tcW w:w="10.0%" w:type="pct"/>
            <w:shd w:val="clear" w:color="auto" w:fill="auto"/>
            <w:vAlign w:val="center"/>
          </w:tcPr>
          <w:p w14:paraId="3551D0B3" w14:textId="36B686C6"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28,3</w:t>
            </w:r>
          </w:p>
        </w:tc>
      </w:tr>
      <w:tr w:rsidR="00E15883" w:rsidRPr="002726F6" w14:paraId="481EC925" w14:textId="77777777" w:rsidTr="00A634ED">
        <w:trPr>
          <w:trHeight w:val="57"/>
          <w:jc w:val="center"/>
        </w:trPr>
        <w:tc>
          <w:tcPr>
            <w:tcW w:w="31.0%" w:type="pct"/>
            <w:shd w:val="clear" w:color="auto" w:fill="auto"/>
            <w:vAlign w:val="center"/>
          </w:tcPr>
          <w:p w14:paraId="4D8A7DBD" w14:textId="77777777" w:rsidR="00E15883" w:rsidRPr="00791C57" w:rsidRDefault="00E15883" w:rsidP="00E15883">
            <w:pPr>
              <w:spacing w:after="0pt" w:line="12pt" w:lineRule="auto"/>
              <w:rPr>
                <w:rFonts w:ascii="Times New Roman" w:hAnsi="Times New Roman" w:cs="Times New Roman"/>
                <w:sz w:val="24"/>
                <w:szCs w:val="24"/>
              </w:rPr>
            </w:pPr>
            <w:r w:rsidRPr="00791C57">
              <w:rPr>
                <w:rFonts w:ascii="Times New Roman" w:hAnsi="Times New Roman" w:cs="Times New Roman"/>
                <w:sz w:val="24"/>
                <w:szCs w:val="24"/>
              </w:rPr>
              <w:t>Поливка</w:t>
            </w:r>
          </w:p>
        </w:tc>
        <w:tc>
          <w:tcPr>
            <w:tcW w:w="7.0%" w:type="pct"/>
            <w:shd w:val="clear" w:color="auto" w:fill="auto"/>
            <w:vAlign w:val="center"/>
          </w:tcPr>
          <w:p w14:paraId="55068C5B"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чел.</w:t>
            </w:r>
          </w:p>
        </w:tc>
        <w:tc>
          <w:tcPr>
            <w:tcW w:w="11.0%" w:type="pct"/>
            <w:shd w:val="clear" w:color="auto" w:fill="auto"/>
            <w:vAlign w:val="center"/>
          </w:tcPr>
          <w:p w14:paraId="774370F2" w14:textId="25D5A301"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394</w:t>
            </w:r>
          </w:p>
        </w:tc>
        <w:tc>
          <w:tcPr>
            <w:tcW w:w="10.0%" w:type="pct"/>
            <w:shd w:val="clear" w:color="auto" w:fill="auto"/>
            <w:vAlign w:val="center"/>
          </w:tcPr>
          <w:p w14:paraId="7150F7B6"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60</w:t>
            </w:r>
          </w:p>
        </w:tc>
        <w:tc>
          <w:tcPr>
            <w:tcW w:w="19.0%" w:type="pct"/>
            <w:shd w:val="clear" w:color="auto" w:fill="auto"/>
            <w:vAlign w:val="center"/>
          </w:tcPr>
          <w:p w14:paraId="4A3BEE70"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1,20</w:t>
            </w:r>
          </w:p>
        </w:tc>
        <w:tc>
          <w:tcPr>
            <w:tcW w:w="9.0%" w:type="pct"/>
            <w:shd w:val="clear" w:color="auto" w:fill="auto"/>
            <w:vAlign w:val="center"/>
          </w:tcPr>
          <w:p w14:paraId="7837191F" w14:textId="17A79C72"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9,3</w:t>
            </w:r>
          </w:p>
        </w:tc>
        <w:tc>
          <w:tcPr>
            <w:tcW w:w="10.0%" w:type="pct"/>
            <w:shd w:val="clear" w:color="auto" w:fill="auto"/>
            <w:vAlign w:val="center"/>
          </w:tcPr>
          <w:p w14:paraId="74CBC3AD" w14:textId="585A2D03" w:rsidR="00E15883" w:rsidRPr="00791C57" w:rsidRDefault="00791C57"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11,2</w:t>
            </w:r>
          </w:p>
        </w:tc>
      </w:tr>
      <w:tr w:rsidR="00E15883" w:rsidRPr="002726F6" w14:paraId="68791DAE" w14:textId="77777777" w:rsidTr="00A634ED">
        <w:trPr>
          <w:trHeight w:val="57"/>
          <w:jc w:val="center"/>
        </w:trPr>
        <w:tc>
          <w:tcPr>
            <w:tcW w:w="79.0%" w:type="pct"/>
            <w:gridSpan w:val="5"/>
            <w:shd w:val="clear" w:color="auto" w:fill="auto"/>
            <w:vAlign w:val="center"/>
          </w:tcPr>
          <w:p w14:paraId="60176FAC" w14:textId="77777777" w:rsidR="00E15883" w:rsidRPr="00791C57" w:rsidRDefault="00E15883" w:rsidP="00E15883">
            <w:pPr>
              <w:spacing w:after="0pt" w:line="12pt" w:lineRule="auto"/>
              <w:jc w:val="center"/>
              <w:rPr>
                <w:rFonts w:ascii="Times New Roman" w:hAnsi="Times New Roman" w:cs="Times New Roman"/>
                <w:b/>
                <w:sz w:val="24"/>
                <w:szCs w:val="24"/>
              </w:rPr>
            </w:pPr>
            <w:r w:rsidRPr="00791C57">
              <w:rPr>
                <w:rFonts w:ascii="Times New Roman" w:hAnsi="Times New Roman" w:cs="Times New Roman"/>
                <w:b/>
                <w:sz w:val="24"/>
                <w:szCs w:val="24"/>
              </w:rPr>
              <w:t>ИТОГО:</w:t>
            </w:r>
          </w:p>
        </w:tc>
        <w:tc>
          <w:tcPr>
            <w:tcW w:w="9.0%" w:type="pct"/>
            <w:shd w:val="clear" w:color="auto" w:fill="auto"/>
            <w:vAlign w:val="center"/>
          </w:tcPr>
          <w:p w14:paraId="7E241483" w14:textId="6BDB3BC4" w:rsidR="00E15883" w:rsidRPr="00791C57" w:rsidRDefault="00791C57" w:rsidP="00E15883">
            <w:pPr>
              <w:spacing w:after="0pt" w:line="12pt" w:lineRule="auto"/>
              <w:jc w:val="center"/>
              <w:rPr>
                <w:rFonts w:ascii="Times New Roman" w:hAnsi="Times New Roman" w:cs="Times New Roman"/>
                <w:b/>
                <w:sz w:val="24"/>
                <w:szCs w:val="24"/>
              </w:rPr>
            </w:pPr>
            <w:r w:rsidRPr="00791C57">
              <w:rPr>
                <w:rFonts w:ascii="Times New Roman" w:hAnsi="Times New Roman" w:cs="Times New Roman"/>
                <w:b/>
                <w:sz w:val="24"/>
                <w:szCs w:val="24"/>
              </w:rPr>
              <w:t>102,2</w:t>
            </w:r>
          </w:p>
        </w:tc>
        <w:tc>
          <w:tcPr>
            <w:tcW w:w="10.0%" w:type="pct"/>
            <w:shd w:val="clear" w:color="auto" w:fill="auto"/>
            <w:vAlign w:val="center"/>
          </w:tcPr>
          <w:p w14:paraId="4933EF88" w14:textId="6DDC477F" w:rsidR="00E15883" w:rsidRPr="00791C57" w:rsidRDefault="00791C57" w:rsidP="00E15883">
            <w:pPr>
              <w:spacing w:after="0pt" w:line="12pt" w:lineRule="auto"/>
              <w:jc w:val="center"/>
              <w:rPr>
                <w:rFonts w:ascii="Times New Roman" w:hAnsi="Times New Roman" w:cs="Times New Roman"/>
                <w:b/>
                <w:sz w:val="24"/>
                <w:szCs w:val="24"/>
              </w:rPr>
            </w:pPr>
            <w:r w:rsidRPr="00791C57">
              <w:rPr>
                <w:rFonts w:ascii="Times New Roman" w:hAnsi="Times New Roman" w:cs="Times New Roman"/>
                <w:b/>
                <w:sz w:val="24"/>
                <w:szCs w:val="24"/>
              </w:rPr>
              <w:t>122,7</w:t>
            </w:r>
          </w:p>
        </w:tc>
      </w:tr>
      <w:tr w:rsidR="00E15883" w:rsidRPr="002726F6" w14:paraId="550F74D0" w14:textId="77777777" w:rsidTr="00A634ED">
        <w:trPr>
          <w:trHeight w:val="57"/>
          <w:jc w:val="center"/>
        </w:trPr>
        <w:tc>
          <w:tcPr>
            <w:tcW w:w="100.0%" w:type="pct"/>
            <w:gridSpan w:val="7"/>
            <w:shd w:val="clear" w:color="auto" w:fill="auto"/>
            <w:vAlign w:val="center"/>
          </w:tcPr>
          <w:p w14:paraId="09747DEC"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п. Красный Яр</w:t>
            </w:r>
          </w:p>
        </w:tc>
      </w:tr>
      <w:tr w:rsidR="00E15883" w:rsidRPr="002726F6" w14:paraId="2BD5DF39" w14:textId="77777777" w:rsidTr="00A634ED">
        <w:trPr>
          <w:trHeight w:val="57"/>
          <w:jc w:val="center"/>
        </w:trPr>
        <w:tc>
          <w:tcPr>
            <w:tcW w:w="31.0%" w:type="pct"/>
            <w:shd w:val="clear" w:color="auto" w:fill="auto"/>
            <w:vAlign w:val="center"/>
          </w:tcPr>
          <w:p w14:paraId="4D01449A" w14:textId="77777777" w:rsidR="00E15883" w:rsidRPr="00791C57" w:rsidRDefault="00E15883" w:rsidP="00E15883">
            <w:pPr>
              <w:spacing w:after="0pt" w:line="12pt" w:lineRule="auto"/>
              <w:rPr>
                <w:rFonts w:ascii="Times New Roman" w:hAnsi="Times New Roman" w:cs="Times New Roman"/>
                <w:sz w:val="24"/>
                <w:szCs w:val="24"/>
              </w:rPr>
            </w:pPr>
            <w:r w:rsidRPr="00791C57">
              <w:rPr>
                <w:rFonts w:ascii="Times New Roman" w:hAnsi="Times New Roman" w:cs="Times New Roman"/>
                <w:sz w:val="24"/>
                <w:szCs w:val="24"/>
              </w:rPr>
              <w:t>Население, проживающее в благоустроенных домах</w:t>
            </w:r>
          </w:p>
        </w:tc>
        <w:tc>
          <w:tcPr>
            <w:tcW w:w="7.0%" w:type="pct"/>
            <w:shd w:val="clear" w:color="auto" w:fill="auto"/>
            <w:vAlign w:val="center"/>
          </w:tcPr>
          <w:p w14:paraId="44B19725"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чел.</w:t>
            </w:r>
          </w:p>
        </w:tc>
        <w:tc>
          <w:tcPr>
            <w:tcW w:w="11.0%" w:type="pct"/>
            <w:shd w:val="clear" w:color="auto" w:fill="auto"/>
            <w:vAlign w:val="center"/>
          </w:tcPr>
          <w:p w14:paraId="6C00400E" w14:textId="0E0CF33E"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4</w:t>
            </w:r>
            <w:r w:rsidR="00791C57" w:rsidRPr="00791C57">
              <w:rPr>
                <w:rFonts w:ascii="Times New Roman" w:hAnsi="Times New Roman" w:cs="Times New Roman"/>
                <w:sz w:val="24"/>
                <w:szCs w:val="24"/>
              </w:rPr>
              <w:t>0</w:t>
            </w:r>
          </w:p>
        </w:tc>
        <w:tc>
          <w:tcPr>
            <w:tcW w:w="10.0%" w:type="pct"/>
            <w:shd w:val="clear" w:color="auto" w:fill="auto"/>
            <w:vAlign w:val="center"/>
          </w:tcPr>
          <w:p w14:paraId="60A63C37"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160</w:t>
            </w:r>
          </w:p>
        </w:tc>
        <w:tc>
          <w:tcPr>
            <w:tcW w:w="19.0%" w:type="pct"/>
            <w:shd w:val="clear" w:color="auto" w:fill="auto"/>
            <w:vAlign w:val="center"/>
          </w:tcPr>
          <w:p w14:paraId="6460EFCE"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1,20</w:t>
            </w:r>
          </w:p>
        </w:tc>
        <w:tc>
          <w:tcPr>
            <w:tcW w:w="9.0%" w:type="pct"/>
            <w:shd w:val="clear" w:color="auto" w:fill="auto"/>
            <w:vAlign w:val="center"/>
          </w:tcPr>
          <w:p w14:paraId="75DCAC44" w14:textId="3DD740EB"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6,4</w:t>
            </w:r>
          </w:p>
        </w:tc>
        <w:tc>
          <w:tcPr>
            <w:tcW w:w="10.0%" w:type="pct"/>
            <w:shd w:val="clear" w:color="auto" w:fill="auto"/>
            <w:vAlign w:val="center"/>
          </w:tcPr>
          <w:p w14:paraId="2DC9A544" w14:textId="46514EAB"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7,7</w:t>
            </w:r>
          </w:p>
        </w:tc>
      </w:tr>
      <w:tr w:rsidR="00E15883" w:rsidRPr="002726F6" w14:paraId="5B05CF22" w14:textId="77777777" w:rsidTr="00A634ED">
        <w:trPr>
          <w:trHeight w:val="57"/>
          <w:jc w:val="center"/>
        </w:trPr>
        <w:tc>
          <w:tcPr>
            <w:tcW w:w="31.0%" w:type="pct"/>
            <w:shd w:val="clear" w:color="auto" w:fill="auto"/>
            <w:vAlign w:val="center"/>
          </w:tcPr>
          <w:p w14:paraId="46E1460E" w14:textId="77777777" w:rsidR="00E15883" w:rsidRPr="00791C57" w:rsidRDefault="00E15883" w:rsidP="00E15883">
            <w:pPr>
              <w:spacing w:after="0pt" w:line="12pt" w:lineRule="auto"/>
              <w:rPr>
                <w:rFonts w:ascii="Times New Roman" w:hAnsi="Times New Roman" w:cs="Times New Roman"/>
                <w:sz w:val="24"/>
                <w:szCs w:val="24"/>
              </w:rPr>
            </w:pPr>
            <w:r w:rsidRPr="00791C57">
              <w:rPr>
                <w:rFonts w:ascii="Times New Roman" w:hAnsi="Times New Roman" w:cs="Times New Roman"/>
                <w:sz w:val="24"/>
                <w:szCs w:val="24"/>
              </w:rPr>
              <w:t>Адм. здание и общественные здание</w:t>
            </w:r>
          </w:p>
        </w:tc>
        <w:tc>
          <w:tcPr>
            <w:tcW w:w="7.0%" w:type="pct"/>
            <w:shd w:val="clear" w:color="auto" w:fill="auto"/>
            <w:vAlign w:val="center"/>
          </w:tcPr>
          <w:p w14:paraId="4B495157"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w:t>
            </w:r>
          </w:p>
        </w:tc>
        <w:tc>
          <w:tcPr>
            <w:tcW w:w="11.0%" w:type="pct"/>
            <w:shd w:val="clear" w:color="auto" w:fill="auto"/>
            <w:vAlign w:val="center"/>
          </w:tcPr>
          <w:p w14:paraId="56C250AB"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10</w:t>
            </w:r>
          </w:p>
        </w:tc>
        <w:tc>
          <w:tcPr>
            <w:tcW w:w="10.0%" w:type="pct"/>
            <w:shd w:val="clear" w:color="auto" w:fill="auto"/>
            <w:vAlign w:val="center"/>
          </w:tcPr>
          <w:p w14:paraId="779D96B2"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rPr>
              <w:t>×</w:t>
            </w:r>
          </w:p>
        </w:tc>
        <w:tc>
          <w:tcPr>
            <w:tcW w:w="19.0%" w:type="pct"/>
            <w:shd w:val="clear" w:color="auto" w:fill="auto"/>
            <w:vAlign w:val="center"/>
          </w:tcPr>
          <w:p w14:paraId="73AB1E0D"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1,20</w:t>
            </w:r>
          </w:p>
        </w:tc>
        <w:tc>
          <w:tcPr>
            <w:tcW w:w="9.0%" w:type="pct"/>
            <w:shd w:val="clear" w:color="auto" w:fill="auto"/>
            <w:vAlign w:val="center"/>
          </w:tcPr>
          <w:p w14:paraId="06ACCE70" w14:textId="2236B79D"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0,6</w:t>
            </w:r>
          </w:p>
        </w:tc>
        <w:tc>
          <w:tcPr>
            <w:tcW w:w="10.0%" w:type="pct"/>
            <w:shd w:val="clear" w:color="auto" w:fill="auto"/>
            <w:vAlign w:val="center"/>
          </w:tcPr>
          <w:p w14:paraId="2E785FF4" w14:textId="3B171B29"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0,8</w:t>
            </w:r>
          </w:p>
        </w:tc>
      </w:tr>
      <w:tr w:rsidR="00E15883" w:rsidRPr="002726F6" w14:paraId="16F05AA9" w14:textId="77777777" w:rsidTr="00A634ED">
        <w:trPr>
          <w:trHeight w:val="57"/>
          <w:jc w:val="center"/>
        </w:trPr>
        <w:tc>
          <w:tcPr>
            <w:tcW w:w="31.0%" w:type="pct"/>
            <w:shd w:val="clear" w:color="auto" w:fill="auto"/>
            <w:vAlign w:val="center"/>
          </w:tcPr>
          <w:p w14:paraId="08E82DBC" w14:textId="77777777" w:rsidR="00E15883" w:rsidRPr="00791C57" w:rsidRDefault="00E15883" w:rsidP="00E15883">
            <w:pPr>
              <w:spacing w:after="0pt" w:line="12pt" w:lineRule="auto"/>
              <w:rPr>
                <w:rFonts w:ascii="Times New Roman" w:hAnsi="Times New Roman" w:cs="Times New Roman"/>
                <w:sz w:val="24"/>
                <w:szCs w:val="24"/>
              </w:rPr>
            </w:pPr>
            <w:r w:rsidRPr="00791C57">
              <w:rPr>
                <w:rFonts w:ascii="Times New Roman" w:hAnsi="Times New Roman" w:cs="Times New Roman"/>
                <w:sz w:val="24"/>
                <w:szCs w:val="24"/>
              </w:rPr>
              <w:t>Неучтённые расходы</w:t>
            </w:r>
          </w:p>
        </w:tc>
        <w:tc>
          <w:tcPr>
            <w:tcW w:w="7.0%" w:type="pct"/>
            <w:shd w:val="clear" w:color="auto" w:fill="auto"/>
            <w:vAlign w:val="center"/>
          </w:tcPr>
          <w:p w14:paraId="4E2F4BBB"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w:t>
            </w:r>
          </w:p>
        </w:tc>
        <w:tc>
          <w:tcPr>
            <w:tcW w:w="11.0%" w:type="pct"/>
            <w:shd w:val="clear" w:color="auto" w:fill="auto"/>
            <w:vAlign w:val="center"/>
          </w:tcPr>
          <w:p w14:paraId="077914E3"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10</w:t>
            </w:r>
          </w:p>
        </w:tc>
        <w:tc>
          <w:tcPr>
            <w:tcW w:w="10.0%" w:type="pct"/>
            <w:shd w:val="clear" w:color="auto" w:fill="auto"/>
            <w:vAlign w:val="center"/>
          </w:tcPr>
          <w:p w14:paraId="4B22F4AC"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rPr>
              <w:t>×</w:t>
            </w:r>
          </w:p>
        </w:tc>
        <w:tc>
          <w:tcPr>
            <w:tcW w:w="19.0%" w:type="pct"/>
            <w:shd w:val="clear" w:color="auto" w:fill="auto"/>
            <w:vAlign w:val="center"/>
          </w:tcPr>
          <w:p w14:paraId="17114AC5"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1,20</w:t>
            </w:r>
          </w:p>
        </w:tc>
        <w:tc>
          <w:tcPr>
            <w:tcW w:w="9.0%" w:type="pct"/>
            <w:shd w:val="clear" w:color="auto" w:fill="auto"/>
            <w:vAlign w:val="center"/>
          </w:tcPr>
          <w:p w14:paraId="0D6E2AB5" w14:textId="6B7CE969"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2,4</w:t>
            </w:r>
          </w:p>
        </w:tc>
        <w:tc>
          <w:tcPr>
            <w:tcW w:w="10.0%" w:type="pct"/>
            <w:shd w:val="clear" w:color="auto" w:fill="auto"/>
            <w:vAlign w:val="center"/>
          </w:tcPr>
          <w:p w14:paraId="56690BA3" w14:textId="65C7D26D"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2,9</w:t>
            </w:r>
          </w:p>
        </w:tc>
      </w:tr>
      <w:tr w:rsidR="00E15883" w:rsidRPr="002726F6" w14:paraId="5589DDC7" w14:textId="77777777" w:rsidTr="00A634ED">
        <w:trPr>
          <w:trHeight w:val="57"/>
          <w:jc w:val="center"/>
        </w:trPr>
        <w:tc>
          <w:tcPr>
            <w:tcW w:w="31.0%" w:type="pct"/>
            <w:shd w:val="clear" w:color="auto" w:fill="auto"/>
            <w:vAlign w:val="center"/>
          </w:tcPr>
          <w:p w14:paraId="1DD2D532" w14:textId="77777777" w:rsidR="00E15883" w:rsidRPr="00791C57" w:rsidRDefault="00E15883" w:rsidP="00E15883">
            <w:pPr>
              <w:spacing w:after="0pt" w:line="12pt" w:lineRule="auto"/>
              <w:rPr>
                <w:rFonts w:ascii="Times New Roman" w:hAnsi="Times New Roman" w:cs="Times New Roman"/>
                <w:sz w:val="24"/>
                <w:szCs w:val="24"/>
              </w:rPr>
            </w:pPr>
            <w:r w:rsidRPr="00791C57">
              <w:rPr>
                <w:rFonts w:ascii="Times New Roman" w:hAnsi="Times New Roman" w:cs="Times New Roman"/>
                <w:sz w:val="24"/>
                <w:szCs w:val="24"/>
              </w:rPr>
              <w:t>Поливка</w:t>
            </w:r>
          </w:p>
        </w:tc>
        <w:tc>
          <w:tcPr>
            <w:tcW w:w="7.0%" w:type="pct"/>
            <w:shd w:val="clear" w:color="auto" w:fill="auto"/>
            <w:vAlign w:val="center"/>
          </w:tcPr>
          <w:p w14:paraId="3C49A3CD"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чел.</w:t>
            </w:r>
          </w:p>
        </w:tc>
        <w:tc>
          <w:tcPr>
            <w:tcW w:w="11.0%" w:type="pct"/>
            <w:shd w:val="clear" w:color="auto" w:fill="auto"/>
            <w:vAlign w:val="center"/>
          </w:tcPr>
          <w:p w14:paraId="701DB1A2" w14:textId="1905518C"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4</w:t>
            </w:r>
            <w:r w:rsidR="00791C57" w:rsidRPr="00791C57">
              <w:rPr>
                <w:rFonts w:ascii="Times New Roman" w:hAnsi="Times New Roman" w:cs="Times New Roman"/>
                <w:sz w:val="24"/>
                <w:szCs w:val="24"/>
              </w:rPr>
              <w:t>0</w:t>
            </w:r>
          </w:p>
        </w:tc>
        <w:tc>
          <w:tcPr>
            <w:tcW w:w="10.0%" w:type="pct"/>
            <w:shd w:val="clear" w:color="auto" w:fill="auto"/>
            <w:vAlign w:val="center"/>
          </w:tcPr>
          <w:p w14:paraId="3E347C9A"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60</w:t>
            </w:r>
          </w:p>
        </w:tc>
        <w:tc>
          <w:tcPr>
            <w:tcW w:w="19.0%" w:type="pct"/>
            <w:shd w:val="clear" w:color="auto" w:fill="auto"/>
            <w:vAlign w:val="center"/>
          </w:tcPr>
          <w:p w14:paraId="7E9CF762" w14:textId="77777777" w:rsidR="00E15883" w:rsidRPr="00791C57" w:rsidRDefault="00E15883" w:rsidP="00E15883">
            <w:pPr>
              <w:spacing w:after="0pt" w:line="12pt" w:lineRule="auto"/>
              <w:jc w:val="center"/>
              <w:rPr>
                <w:rFonts w:ascii="Times New Roman" w:hAnsi="Times New Roman" w:cs="Times New Roman"/>
                <w:sz w:val="24"/>
                <w:szCs w:val="24"/>
              </w:rPr>
            </w:pPr>
            <w:r w:rsidRPr="00791C57">
              <w:rPr>
                <w:rFonts w:ascii="Times New Roman" w:hAnsi="Times New Roman" w:cs="Times New Roman"/>
                <w:sz w:val="24"/>
                <w:szCs w:val="24"/>
              </w:rPr>
              <w:t>1,20</w:t>
            </w:r>
          </w:p>
        </w:tc>
        <w:tc>
          <w:tcPr>
            <w:tcW w:w="9.0%" w:type="pct"/>
            <w:shd w:val="clear" w:color="auto" w:fill="auto"/>
            <w:vAlign w:val="center"/>
          </w:tcPr>
          <w:p w14:paraId="66CB69D4" w14:textId="3F68C3EC"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0,9</w:t>
            </w:r>
          </w:p>
        </w:tc>
        <w:tc>
          <w:tcPr>
            <w:tcW w:w="10.0%" w:type="pct"/>
            <w:shd w:val="clear" w:color="auto" w:fill="auto"/>
            <w:vAlign w:val="center"/>
          </w:tcPr>
          <w:p w14:paraId="24A7D457" w14:textId="3206CECD"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1,1</w:t>
            </w:r>
          </w:p>
        </w:tc>
      </w:tr>
      <w:tr w:rsidR="00E15883" w:rsidRPr="002726F6" w14:paraId="723C9A2A" w14:textId="77777777" w:rsidTr="00A634ED">
        <w:trPr>
          <w:trHeight w:val="57"/>
          <w:jc w:val="center"/>
        </w:trPr>
        <w:tc>
          <w:tcPr>
            <w:tcW w:w="79.0%" w:type="pct"/>
            <w:gridSpan w:val="5"/>
            <w:shd w:val="clear" w:color="auto" w:fill="auto"/>
            <w:vAlign w:val="center"/>
          </w:tcPr>
          <w:p w14:paraId="250E02C5" w14:textId="77777777" w:rsidR="00E15883" w:rsidRPr="00791C57" w:rsidRDefault="00E15883" w:rsidP="00E15883">
            <w:pPr>
              <w:spacing w:after="0pt" w:line="12pt" w:lineRule="auto"/>
              <w:jc w:val="center"/>
              <w:rPr>
                <w:rFonts w:ascii="Times New Roman" w:hAnsi="Times New Roman" w:cs="Times New Roman"/>
                <w:b/>
                <w:sz w:val="24"/>
                <w:szCs w:val="24"/>
              </w:rPr>
            </w:pPr>
            <w:r w:rsidRPr="00791C57">
              <w:rPr>
                <w:rFonts w:ascii="Times New Roman" w:hAnsi="Times New Roman" w:cs="Times New Roman"/>
                <w:b/>
                <w:sz w:val="24"/>
                <w:szCs w:val="24"/>
              </w:rPr>
              <w:t>ИТОГО:</w:t>
            </w:r>
          </w:p>
        </w:tc>
        <w:tc>
          <w:tcPr>
            <w:tcW w:w="9.0%" w:type="pct"/>
            <w:shd w:val="clear" w:color="auto" w:fill="auto"/>
            <w:vAlign w:val="center"/>
          </w:tcPr>
          <w:p w14:paraId="258D137D" w14:textId="3259DFAE" w:rsidR="00E15883" w:rsidRPr="00977902" w:rsidRDefault="00977902" w:rsidP="00E15883">
            <w:pPr>
              <w:spacing w:after="0pt" w:line="12pt" w:lineRule="auto"/>
              <w:jc w:val="center"/>
              <w:rPr>
                <w:rFonts w:ascii="Times New Roman" w:hAnsi="Times New Roman" w:cs="Times New Roman"/>
                <w:b/>
                <w:sz w:val="24"/>
                <w:szCs w:val="24"/>
              </w:rPr>
            </w:pPr>
            <w:r w:rsidRPr="00977902">
              <w:rPr>
                <w:rFonts w:ascii="Times New Roman" w:hAnsi="Times New Roman" w:cs="Times New Roman"/>
                <w:b/>
                <w:sz w:val="24"/>
                <w:szCs w:val="24"/>
              </w:rPr>
              <w:t>10,3</w:t>
            </w:r>
          </w:p>
        </w:tc>
        <w:tc>
          <w:tcPr>
            <w:tcW w:w="10.0%" w:type="pct"/>
            <w:shd w:val="clear" w:color="auto" w:fill="auto"/>
            <w:vAlign w:val="center"/>
          </w:tcPr>
          <w:p w14:paraId="303166AC" w14:textId="273F36A4" w:rsidR="00E15883" w:rsidRPr="00977902" w:rsidRDefault="00977902" w:rsidP="00E15883">
            <w:pPr>
              <w:spacing w:after="0pt" w:line="12pt" w:lineRule="auto"/>
              <w:jc w:val="center"/>
              <w:rPr>
                <w:rFonts w:ascii="Times New Roman" w:hAnsi="Times New Roman" w:cs="Times New Roman"/>
                <w:b/>
                <w:sz w:val="24"/>
                <w:szCs w:val="24"/>
              </w:rPr>
            </w:pPr>
            <w:r w:rsidRPr="00977902">
              <w:rPr>
                <w:rFonts w:ascii="Times New Roman" w:hAnsi="Times New Roman" w:cs="Times New Roman"/>
                <w:b/>
                <w:sz w:val="24"/>
                <w:szCs w:val="24"/>
              </w:rPr>
              <w:t>12,5</w:t>
            </w:r>
          </w:p>
        </w:tc>
      </w:tr>
      <w:tr w:rsidR="00E15883" w:rsidRPr="002726F6" w14:paraId="231C6E88" w14:textId="77777777" w:rsidTr="00A634ED">
        <w:trPr>
          <w:trHeight w:val="57"/>
          <w:jc w:val="center"/>
        </w:trPr>
        <w:tc>
          <w:tcPr>
            <w:tcW w:w="100.0%" w:type="pct"/>
            <w:gridSpan w:val="7"/>
            <w:shd w:val="clear" w:color="auto" w:fill="auto"/>
            <w:vAlign w:val="center"/>
          </w:tcPr>
          <w:p w14:paraId="19F33A9E"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п. Абакумово</w:t>
            </w:r>
          </w:p>
        </w:tc>
      </w:tr>
      <w:tr w:rsidR="00E15883" w:rsidRPr="002726F6" w14:paraId="48F37A16" w14:textId="77777777" w:rsidTr="00A634ED">
        <w:trPr>
          <w:trHeight w:val="57"/>
          <w:jc w:val="center"/>
        </w:trPr>
        <w:tc>
          <w:tcPr>
            <w:tcW w:w="31.0%" w:type="pct"/>
            <w:shd w:val="clear" w:color="auto" w:fill="auto"/>
            <w:vAlign w:val="center"/>
          </w:tcPr>
          <w:p w14:paraId="14C9148D" w14:textId="77777777" w:rsidR="00E15883" w:rsidRPr="00977902" w:rsidRDefault="00E15883" w:rsidP="00E15883">
            <w:pPr>
              <w:spacing w:after="0pt" w:line="12pt" w:lineRule="auto"/>
              <w:rPr>
                <w:rFonts w:ascii="Times New Roman" w:hAnsi="Times New Roman" w:cs="Times New Roman"/>
                <w:sz w:val="24"/>
                <w:szCs w:val="24"/>
              </w:rPr>
            </w:pPr>
            <w:r w:rsidRPr="00977902">
              <w:rPr>
                <w:rFonts w:ascii="Times New Roman" w:hAnsi="Times New Roman" w:cs="Times New Roman"/>
                <w:sz w:val="24"/>
                <w:szCs w:val="24"/>
              </w:rPr>
              <w:t>Население, проживающее в благоустроенных домах</w:t>
            </w:r>
          </w:p>
        </w:tc>
        <w:tc>
          <w:tcPr>
            <w:tcW w:w="7.0%" w:type="pct"/>
            <w:shd w:val="clear" w:color="auto" w:fill="auto"/>
            <w:vAlign w:val="center"/>
          </w:tcPr>
          <w:p w14:paraId="01262118"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чел.</w:t>
            </w:r>
          </w:p>
        </w:tc>
        <w:tc>
          <w:tcPr>
            <w:tcW w:w="11.0%" w:type="pct"/>
            <w:shd w:val="clear" w:color="auto" w:fill="auto"/>
            <w:vAlign w:val="center"/>
          </w:tcPr>
          <w:p w14:paraId="2ED04E37" w14:textId="4812DFB2"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4</w:t>
            </w:r>
            <w:r w:rsidR="00977902" w:rsidRPr="00977902">
              <w:rPr>
                <w:rFonts w:ascii="Times New Roman" w:hAnsi="Times New Roman" w:cs="Times New Roman"/>
                <w:sz w:val="24"/>
                <w:szCs w:val="24"/>
              </w:rPr>
              <w:t>4</w:t>
            </w:r>
          </w:p>
        </w:tc>
        <w:tc>
          <w:tcPr>
            <w:tcW w:w="10.0%" w:type="pct"/>
            <w:shd w:val="clear" w:color="auto" w:fill="auto"/>
            <w:vAlign w:val="center"/>
          </w:tcPr>
          <w:p w14:paraId="08556C2D"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160</w:t>
            </w:r>
          </w:p>
        </w:tc>
        <w:tc>
          <w:tcPr>
            <w:tcW w:w="19.0%" w:type="pct"/>
            <w:shd w:val="clear" w:color="auto" w:fill="auto"/>
            <w:vAlign w:val="center"/>
          </w:tcPr>
          <w:p w14:paraId="5023B14F"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1,20</w:t>
            </w:r>
          </w:p>
        </w:tc>
        <w:tc>
          <w:tcPr>
            <w:tcW w:w="9.0%" w:type="pct"/>
            <w:shd w:val="clear" w:color="auto" w:fill="auto"/>
            <w:vAlign w:val="center"/>
          </w:tcPr>
          <w:p w14:paraId="0455F351" w14:textId="23E2AAE6"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7,0</w:t>
            </w:r>
          </w:p>
        </w:tc>
        <w:tc>
          <w:tcPr>
            <w:tcW w:w="10.0%" w:type="pct"/>
            <w:shd w:val="clear" w:color="auto" w:fill="auto"/>
            <w:vAlign w:val="center"/>
          </w:tcPr>
          <w:p w14:paraId="70640A7E" w14:textId="7508CC05"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8,4</w:t>
            </w:r>
          </w:p>
        </w:tc>
      </w:tr>
      <w:tr w:rsidR="00E15883" w:rsidRPr="002726F6" w14:paraId="299EE443" w14:textId="77777777" w:rsidTr="00A634ED">
        <w:trPr>
          <w:trHeight w:val="57"/>
          <w:jc w:val="center"/>
        </w:trPr>
        <w:tc>
          <w:tcPr>
            <w:tcW w:w="31.0%" w:type="pct"/>
            <w:shd w:val="clear" w:color="auto" w:fill="auto"/>
            <w:vAlign w:val="center"/>
          </w:tcPr>
          <w:p w14:paraId="3F9F70A3" w14:textId="77777777" w:rsidR="00E15883" w:rsidRPr="00977902" w:rsidRDefault="00E15883" w:rsidP="00E15883">
            <w:pPr>
              <w:spacing w:after="0pt" w:line="12pt" w:lineRule="auto"/>
              <w:rPr>
                <w:rFonts w:ascii="Times New Roman" w:hAnsi="Times New Roman" w:cs="Times New Roman"/>
                <w:sz w:val="24"/>
                <w:szCs w:val="24"/>
              </w:rPr>
            </w:pPr>
            <w:r w:rsidRPr="00977902">
              <w:rPr>
                <w:rFonts w:ascii="Times New Roman" w:hAnsi="Times New Roman" w:cs="Times New Roman"/>
                <w:sz w:val="24"/>
                <w:szCs w:val="24"/>
              </w:rPr>
              <w:t>Адм. здание и общественные здание</w:t>
            </w:r>
          </w:p>
        </w:tc>
        <w:tc>
          <w:tcPr>
            <w:tcW w:w="7.0%" w:type="pct"/>
            <w:shd w:val="clear" w:color="auto" w:fill="auto"/>
            <w:vAlign w:val="center"/>
          </w:tcPr>
          <w:p w14:paraId="62B10477"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w:t>
            </w:r>
          </w:p>
        </w:tc>
        <w:tc>
          <w:tcPr>
            <w:tcW w:w="11.0%" w:type="pct"/>
            <w:shd w:val="clear" w:color="auto" w:fill="auto"/>
            <w:vAlign w:val="center"/>
          </w:tcPr>
          <w:p w14:paraId="3C052E9C"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10</w:t>
            </w:r>
          </w:p>
        </w:tc>
        <w:tc>
          <w:tcPr>
            <w:tcW w:w="10.0%" w:type="pct"/>
            <w:shd w:val="clear" w:color="auto" w:fill="auto"/>
            <w:vAlign w:val="center"/>
          </w:tcPr>
          <w:p w14:paraId="2DD9E74C"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rPr>
              <w:t>×</w:t>
            </w:r>
          </w:p>
        </w:tc>
        <w:tc>
          <w:tcPr>
            <w:tcW w:w="19.0%" w:type="pct"/>
            <w:shd w:val="clear" w:color="auto" w:fill="auto"/>
            <w:vAlign w:val="center"/>
          </w:tcPr>
          <w:p w14:paraId="1B8B132C"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1,20</w:t>
            </w:r>
          </w:p>
        </w:tc>
        <w:tc>
          <w:tcPr>
            <w:tcW w:w="9.0%" w:type="pct"/>
            <w:shd w:val="clear" w:color="auto" w:fill="auto"/>
            <w:vAlign w:val="center"/>
          </w:tcPr>
          <w:p w14:paraId="416B3A2E" w14:textId="7E0E2509"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0,7</w:t>
            </w:r>
          </w:p>
        </w:tc>
        <w:tc>
          <w:tcPr>
            <w:tcW w:w="10.0%" w:type="pct"/>
            <w:shd w:val="clear" w:color="auto" w:fill="auto"/>
            <w:vAlign w:val="center"/>
          </w:tcPr>
          <w:p w14:paraId="49A3BD38" w14:textId="0F1CD16A"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0,8</w:t>
            </w:r>
          </w:p>
        </w:tc>
      </w:tr>
      <w:tr w:rsidR="00E15883" w:rsidRPr="002726F6" w14:paraId="0EDAA63D" w14:textId="77777777" w:rsidTr="00A634ED">
        <w:trPr>
          <w:trHeight w:val="57"/>
          <w:jc w:val="center"/>
        </w:trPr>
        <w:tc>
          <w:tcPr>
            <w:tcW w:w="31.0%" w:type="pct"/>
            <w:shd w:val="clear" w:color="auto" w:fill="auto"/>
            <w:vAlign w:val="center"/>
          </w:tcPr>
          <w:p w14:paraId="4FA7ACCA" w14:textId="77777777" w:rsidR="00E15883" w:rsidRPr="00977902" w:rsidRDefault="00E15883" w:rsidP="00E15883">
            <w:pPr>
              <w:spacing w:after="0pt" w:line="12pt" w:lineRule="auto"/>
              <w:rPr>
                <w:rFonts w:ascii="Times New Roman" w:hAnsi="Times New Roman" w:cs="Times New Roman"/>
                <w:sz w:val="24"/>
                <w:szCs w:val="24"/>
              </w:rPr>
            </w:pPr>
            <w:r w:rsidRPr="00977902">
              <w:rPr>
                <w:rFonts w:ascii="Times New Roman" w:hAnsi="Times New Roman" w:cs="Times New Roman"/>
                <w:sz w:val="24"/>
                <w:szCs w:val="24"/>
              </w:rPr>
              <w:t>Неучтённые расходы</w:t>
            </w:r>
          </w:p>
        </w:tc>
        <w:tc>
          <w:tcPr>
            <w:tcW w:w="7.0%" w:type="pct"/>
            <w:shd w:val="clear" w:color="auto" w:fill="auto"/>
            <w:vAlign w:val="center"/>
          </w:tcPr>
          <w:p w14:paraId="6E9CA20A"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w:t>
            </w:r>
          </w:p>
        </w:tc>
        <w:tc>
          <w:tcPr>
            <w:tcW w:w="11.0%" w:type="pct"/>
            <w:shd w:val="clear" w:color="auto" w:fill="auto"/>
            <w:vAlign w:val="center"/>
          </w:tcPr>
          <w:p w14:paraId="0A013F9D"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10</w:t>
            </w:r>
          </w:p>
        </w:tc>
        <w:tc>
          <w:tcPr>
            <w:tcW w:w="10.0%" w:type="pct"/>
            <w:shd w:val="clear" w:color="auto" w:fill="auto"/>
            <w:vAlign w:val="center"/>
          </w:tcPr>
          <w:p w14:paraId="6CF225C0"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rPr>
              <w:t>×</w:t>
            </w:r>
          </w:p>
        </w:tc>
        <w:tc>
          <w:tcPr>
            <w:tcW w:w="19.0%" w:type="pct"/>
            <w:shd w:val="clear" w:color="auto" w:fill="auto"/>
            <w:vAlign w:val="center"/>
          </w:tcPr>
          <w:p w14:paraId="209F2E0A"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1,20</w:t>
            </w:r>
          </w:p>
        </w:tc>
        <w:tc>
          <w:tcPr>
            <w:tcW w:w="9.0%" w:type="pct"/>
            <w:shd w:val="clear" w:color="auto" w:fill="auto"/>
            <w:vAlign w:val="center"/>
          </w:tcPr>
          <w:p w14:paraId="15B5EFB5" w14:textId="13641649"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2,6</w:t>
            </w:r>
          </w:p>
        </w:tc>
        <w:tc>
          <w:tcPr>
            <w:tcW w:w="10.0%" w:type="pct"/>
            <w:shd w:val="clear" w:color="auto" w:fill="auto"/>
            <w:vAlign w:val="center"/>
          </w:tcPr>
          <w:p w14:paraId="7FB99D76" w14:textId="6D7E7688"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3,1</w:t>
            </w:r>
          </w:p>
        </w:tc>
      </w:tr>
      <w:tr w:rsidR="00E15883" w:rsidRPr="002726F6" w14:paraId="28746131" w14:textId="77777777" w:rsidTr="00A634ED">
        <w:trPr>
          <w:trHeight w:val="57"/>
          <w:jc w:val="center"/>
        </w:trPr>
        <w:tc>
          <w:tcPr>
            <w:tcW w:w="31.0%" w:type="pct"/>
            <w:shd w:val="clear" w:color="auto" w:fill="auto"/>
            <w:vAlign w:val="center"/>
          </w:tcPr>
          <w:p w14:paraId="75283B10" w14:textId="77777777" w:rsidR="00E15883" w:rsidRPr="00977902" w:rsidRDefault="00E15883" w:rsidP="00E15883">
            <w:pPr>
              <w:spacing w:after="0pt" w:line="12pt" w:lineRule="auto"/>
              <w:rPr>
                <w:rFonts w:ascii="Times New Roman" w:hAnsi="Times New Roman" w:cs="Times New Roman"/>
                <w:sz w:val="24"/>
                <w:szCs w:val="24"/>
              </w:rPr>
            </w:pPr>
            <w:r w:rsidRPr="00977902">
              <w:rPr>
                <w:rFonts w:ascii="Times New Roman" w:hAnsi="Times New Roman" w:cs="Times New Roman"/>
                <w:sz w:val="24"/>
                <w:szCs w:val="24"/>
              </w:rPr>
              <w:t>Поливка</w:t>
            </w:r>
          </w:p>
        </w:tc>
        <w:tc>
          <w:tcPr>
            <w:tcW w:w="7.0%" w:type="pct"/>
            <w:shd w:val="clear" w:color="auto" w:fill="auto"/>
            <w:vAlign w:val="center"/>
          </w:tcPr>
          <w:p w14:paraId="236ECAE7"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чел.</w:t>
            </w:r>
          </w:p>
        </w:tc>
        <w:tc>
          <w:tcPr>
            <w:tcW w:w="11.0%" w:type="pct"/>
            <w:shd w:val="clear" w:color="auto" w:fill="auto"/>
            <w:vAlign w:val="center"/>
          </w:tcPr>
          <w:p w14:paraId="6C6ABD95" w14:textId="3AF9A0E0"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4</w:t>
            </w:r>
            <w:r w:rsidR="00977902" w:rsidRPr="00977902">
              <w:rPr>
                <w:rFonts w:ascii="Times New Roman" w:hAnsi="Times New Roman" w:cs="Times New Roman"/>
                <w:sz w:val="24"/>
                <w:szCs w:val="24"/>
              </w:rPr>
              <w:t>4</w:t>
            </w:r>
          </w:p>
        </w:tc>
        <w:tc>
          <w:tcPr>
            <w:tcW w:w="10.0%" w:type="pct"/>
            <w:shd w:val="clear" w:color="auto" w:fill="auto"/>
            <w:vAlign w:val="center"/>
          </w:tcPr>
          <w:p w14:paraId="55F7E9C6"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60</w:t>
            </w:r>
          </w:p>
        </w:tc>
        <w:tc>
          <w:tcPr>
            <w:tcW w:w="19.0%" w:type="pct"/>
            <w:shd w:val="clear" w:color="auto" w:fill="auto"/>
            <w:vAlign w:val="center"/>
          </w:tcPr>
          <w:p w14:paraId="22D03975"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1,20</w:t>
            </w:r>
          </w:p>
        </w:tc>
        <w:tc>
          <w:tcPr>
            <w:tcW w:w="9.0%" w:type="pct"/>
            <w:shd w:val="clear" w:color="auto" w:fill="auto"/>
            <w:vAlign w:val="center"/>
          </w:tcPr>
          <w:p w14:paraId="2938FFE4" w14:textId="46B38486"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1,0</w:t>
            </w:r>
          </w:p>
        </w:tc>
        <w:tc>
          <w:tcPr>
            <w:tcW w:w="10.0%" w:type="pct"/>
            <w:shd w:val="clear" w:color="auto" w:fill="auto"/>
            <w:vAlign w:val="center"/>
          </w:tcPr>
          <w:p w14:paraId="0ABDA520" w14:textId="10D8C229" w:rsidR="00E15883" w:rsidRPr="00977902" w:rsidRDefault="00977902"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w:t>
            </w:r>
          </w:p>
        </w:tc>
      </w:tr>
      <w:tr w:rsidR="00E15883" w:rsidRPr="002726F6" w14:paraId="59B6DF91" w14:textId="77777777" w:rsidTr="00A634ED">
        <w:trPr>
          <w:trHeight w:val="57"/>
          <w:jc w:val="center"/>
        </w:trPr>
        <w:tc>
          <w:tcPr>
            <w:tcW w:w="79.0%" w:type="pct"/>
            <w:gridSpan w:val="5"/>
            <w:shd w:val="clear" w:color="auto" w:fill="auto"/>
            <w:vAlign w:val="center"/>
          </w:tcPr>
          <w:p w14:paraId="13C160DB" w14:textId="77777777" w:rsidR="00E15883" w:rsidRPr="00977902" w:rsidRDefault="00E15883" w:rsidP="00E15883">
            <w:pPr>
              <w:spacing w:after="0pt" w:line="12pt" w:lineRule="auto"/>
              <w:jc w:val="center"/>
              <w:rPr>
                <w:rFonts w:ascii="Times New Roman" w:hAnsi="Times New Roman" w:cs="Times New Roman"/>
                <w:b/>
                <w:sz w:val="24"/>
                <w:szCs w:val="24"/>
              </w:rPr>
            </w:pPr>
            <w:r w:rsidRPr="00977902">
              <w:rPr>
                <w:rFonts w:ascii="Times New Roman" w:hAnsi="Times New Roman" w:cs="Times New Roman"/>
                <w:b/>
                <w:sz w:val="24"/>
                <w:szCs w:val="24"/>
              </w:rPr>
              <w:t>ИТОГО:</w:t>
            </w:r>
          </w:p>
        </w:tc>
        <w:tc>
          <w:tcPr>
            <w:tcW w:w="9.0%" w:type="pct"/>
            <w:shd w:val="clear" w:color="auto" w:fill="auto"/>
            <w:vAlign w:val="center"/>
          </w:tcPr>
          <w:p w14:paraId="7CAD730B" w14:textId="3464ADE0" w:rsidR="00E15883" w:rsidRPr="00977902" w:rsidRDefault="00977902" w:rsidP="00E15883">
            <w:pPr>
              <w:spacing w:after="0pt" w:line="12pt" w:lineRule="auto"/>
              <w:jc w:val="center"/>
              <w:rPr>
                <w:rFonts w:ascii="Times New Roman" w:hAnsi="Times New Roman" w:cs="Times New Roman"/>
                <w:b/>
                <w:sz w:val="24"/>
                <w:szCs w:val="24"/>
              </w:rPr>
            </w:pPr>
            <w:r w:rsidRPr="00977902">
              <w:rPr>
                <w:rFonts w:ascii="Times New Roman" w:hAnsi="Times New Roman" w:cs="Times New Roman"/>
                <w:b/>
                <w:sz w:val="24"/>
                <w:szCs w:val="24"/>
              </w:rPr>
              <w:t>11,3</w:t>
            </w:r>
          </w:p>
        </w:tc>
        <w:tc>
          <w:tcPr>
            <w:tcW w:w="10.0%" w:type="pct"/>
            <w:shd w:val="clear" w:color="auto" w:fill="auto"/>
            <w:vAlign w:val="center"/>
          </w:tcPr>
          <w:p w14:paraId="252363C2" w14:textId="1B89F57E" w:rsidR="00E15883" w:rsidRPr="00977902" w:rsidRDefault="00977902" w:rsidP="00E15883">
            <w:pPr>
              <w:spacing w:after="0pt" w:line="12pt" w:lineRule="auto"/>
              <w:jc w:val="center"/>
              <w:rPr>
                <w:rFonts w:ascii="Times New Roman" w:hAnsi="Times New Roman" w:cs="Times New Roman"/>
                <w:b/>
                <w:sz w:val="24"/>
                <w:szCs w:val="24"/>
              </w:rPr>
            </w:pPr>
            <w:r w:rsidRPr="00977902">
              <w:rPr>
                <w:rFonts w:ascii="Times New Roman" w:hAnsi="Times New Roman" w:cs="Times New Roman"/>
                <w:b/>
                <w:sz w:val="24"/>
                <w:szCs w:val="24"/>
              </w:rPr>
              <w:t>13,5</w:t>
            </w:r>
          </w:p>
        </w:tc>
      </w:tr>
      <w:tr w:rsidR="00E15883" w:rsidRPr="002726F6" w14:paraId="70EE25F0" w14:textId="77777777" w:rsidTr="00A634ED">
        <w:trPr>
          <w:trHeight w:val="57"/>
          <w:jc w:val="center"/>
        </w:trPr>
        <w:tc>
          <w:tcPr>
            <w:tcW w:w="100.0%" w:type="pct"/>
            <w:gridSpan w:val="7"/>
            <w:shd w:val="clear" w:color="auto" w:fill="auto"/>
            <w:vAlign w:val="center"/>
          </w:tcPr>
          <w:p w14:paraId="57ABB290"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д. Кармышак</w:t>
            </w:r>
          </w:p>
        </w:tc>
      </w:tr>
      <w:tr w:rsidR="00E15883" w:rsidRPr="002726F6" w14:paraId="265334DC" w14:textId="77777777" w:rsidTr="00A634ED">
        <w:trPr>
          <w:trHeight w:val="57"/>
          <w:jc w:val="center"/>
        </w:trPr>
        <w:tc>
          <w:tcPr>
            <w:tcW w:w="31.0%" w:type="pct"/>
            <w:shd w:val="clear" w:color="auto" w:fill="auto"/>
            <w:vAlign w:val="center"/>
          </w:tcPr>
          <w:p w14:paraId="7B324A0A" w14:textId="77777777" w:rsidR="00E15883" w:rsidRPr="00977902" w:rsidRDefault="00E15883" w:rsidP="00E15883">
            <w:pPr>
              <w:spacing w:after="0pt" w:line="12pt" w:lineRule="auto"/>
              <w:rPr>
                <w:rFonts w:ascii="Times New Roman" w:hAnsi="Times New Roman" w:cs="Times New Roman"/>
                <w:sz w:val="24"/>
                <w:szCs w:val="24"/>
              </w:rPr>
            </w:pPr>
            <w:r w:rsidRPr="00977902">
              <w:rPr>
                <w:rFonts w:ascii="Times New Roman" w:hAnsi="Times New Roman" w:cs="Times New Roman"/>
                <w:sz w:val="24"/>
                <w:szCs w:val="24"/>
              </w:rPr>
              <w:t>Население, проживающее в благоустроенных домах</w:t>
            </w:r>
          </w:p>
        </w:tc>
        <w:tc>
          <w:tcPr>
            <w:tcW w:w="7.0%" w:type="pct"/>
            <w:shd w:val="clear" w:color="auto" w:fill="auto"/>
            <w:vAlign w:val="center"/>
          </w:tcPr>
          <w:p w14:paraId="534F6A87"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чел.</w:t>
            </w:r>
          </w:p>
        </w:tc>
        <w:tc>
          <w:tcPr>
            <w:tcW w:w="11.0%" w:type="pct"/>
            <w:shd w:val="clear" w:color="auto" w:fill="auto"/>
            <w:vAlign w:val="center"/>
          </w:tcPr>
          <w:p w14:paraId="28B6917D" w14:textId="6D8EBC80"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w:t>
            </w:r>
            <w:r w:rsidR="00977902" w:rsidRPr="00977902">
              <w:rPr>
                <w:rFonts w:ascii="Times New Roman" w:hAnsi="Times New Roman" w:cs="Times New Roman"/>
                <w:sz w:val="24"/>
                <w:szCs w:val="24"/>
              </w:rPr>
              <w:t>1</w:t>
            </w:r>
            <w:r w:rsidRPr="00977902">
              <w:rPr>
                <w:rFonts w:ascii="Times New Roman" w:hAnsi="Times New Roman" w:cs="Times New Roman"/>
                <w:sz w:val="24"/>
                <w:szCs w:val="24"/>
              </w:rPr>
              <w:t>2</w:t>
            </w:r>
          </w:p>
        </w:tc>
        <w:tc>
          <w:tcPr>
            <w:tcW w:w="10.0%" w:type="pct"/>
            <w:shd w:val="clear" w:color="auto" w:fill="auto"/>
            <w:vAlign w:val="center"/>
          </w:tcPr>
          <w:p w14:paraId="7EF83715"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160</w:t>
            </w:r>
          </w:p>
        </w:tc>
        <w:tc>
          <w:tcPr>
            <w:tcW w:w="19.0%" w:type="pct"/>
            <w:shd w:val="clear" w:color="auto" w:fill="auto"/>
            <w:vAlign w:val="center"/>
          </w:tcPr>
          <w:p w14:paraId="13661632"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1,20</w:t>
            </w:r>
          </w:p>
        </w:tc>
        <w:tc>
          <w:tcPr>
            <w:tcW w:w="9.0%" w:type="pct"/>
            <w:shd w:val="clear" w:color="auto" w:fill="auto"/>
            <w:vAlign w:val="center"/>
          </w:tcPr>
          <w:p w14:paraId="4E6E2F7D" w14:textId="58BA92AF"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17,9</w:t>
            </w:r>
          </w:p>
        </w:tc>
        <w:tc>
          <w:tcPr>
            <w:tcW w:w="10.0%" w:type="pct"/>
            <w:shd w:val="clear" w:color="auto" w:fill="auto"/>
            <w:vAlign w:val="center"/>
          </w:tcPr>
          <w:p w14:paraId="7420B881" w14:textId="7120FD73"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21,5</w:t>
            </w:r>
          </w:p>
        </w:tc>
      </w:tr>
      <w:tr w:rsidR="00E15883" w:rsidRPr="002726F6" w14:paraId="21167C04" w14:textId="77777777" w:rsidTr="00A634ED">
        <w:trPr>
          <w:trHeight w:val="57"/>
          <w:jc w:val="center"/>
        </w:trPr>
        <w:tc>
          <w:tcPr>
            <w:tcW w:w="31.0%" w:type="pct"/>
            <w:shd w:val="clear" w:color="auto" w:fill="auto"/>
            <w:vAlign w:val="center"/>
          </w:tcPr>
          <w:p w14:paraId="611FA979" w14:textId="77777777" w:rsidR="00E15883" w:rsidRPr="00977902" w:rsidRDefault="00E15883" w:rsidP="00E15883">
            <w:pPr>
              <w:spacing w:after="0pt" w:line="12pt" w:lineRule="auto"/>
              <w:rPr>
                <w:rFonts w:ascii="Times New Roman" w:hAnsi="Times New Roman" w:cs="Times New Roman"/>
                <w:sz w:val="24"/>
                <w:szCs w:val="24"/>
              </w:rPr>
            </w:pPr>
            <w:r w:rsidRPr="00977902">
              <w:rPr>
                <w:rFonts w:ascii="Times New Roman" w:hAnsi="Times New Roman" w:cs="Times New Roman"/>
                <w:sz w:val="24"/>
                <w:szCs w:val="24"/>
              </w:rPr>
              <w:t>Адм. здание и общественные здание</w:t>
            </w:r>
          </w:p>
        </w:tc>
        <w:tc>
          <w:tcPr>
            <w:tcW w:w="7.0%" w:type="pct"/>
            <w:shd w:val="clear" w:color="auto" w:fill="auto"/>
            <w:vAlign w:val="center"/>
          </w:tcPr>
          <w:p w14:paraId="16B560B9"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w:t>
            </w:r>
          </w:p>
        </w:tc>
        <w:tc>
          <w:tcPr>
            <w:tcW w:w="11.0%" w:type="pct"/>
            <w:shd w:val="clear" w:color="auto" w:fill="auto"/>
            <w:vAlign w:val="center"/>
          </w:tcPr>
          <w:p w14:paraId="474C63E9"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10</w:t>
            </w:r>
          </w:p>
        </w:tc>
        <w:tc>
          <w:tcPr>
            <w:tcW w:w="10.0%" w:type="pct"/>
            <w:shd w:val="clear" w:color="auto" w:fill="auto"/>
            <w:vAlign w:val="center"/>
          </w:tcPr>
          <w:p w14:paraId="58A1BF27"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rPr>
              <w:t>×</w:t>
            </w:r>
          </w:p>
        </w:tc>
        <w:tc>
          <w:tcPr>
            <w:tcW w:w="19.0%" w:type="pct"/>
            <w:shd w:val="clear" w:color="auto" w:fill="auto"/>
            <w:vAlign w:val="center"/>
          </w:tcPr>
          <w:p w14:paraId="502F2F62"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1,20</w:t>
            </w:r>
          </w:p>
        </w:tc>
        <w:tc>
          <w:tcPr>
            <w:tcW w:w="9.0%" w:type="pct"/>
            <w:shd w:val="clear" w:color="auto" w:fill="auto"/>
            <w:vAlign w:val="center"/>
          </w:tcPr>
          <w:p w14:paraId="3D3991E0" w14:textId="07DDDA48"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1,8</w:t>
            </w:r>
          </w:p>
        </w:tc>
        <w:tc>
          <w:tcPr>
            <w:tcW w:w="10.0%" w:type="pct"/>
            <w:shd w:val="clear" w:color="auto" w:fill="auto"/>
            <w:vAlign w:val="center"/>
          </w:tcPr>
          <w:p w14:paraId="649E1EF5" w14:textId="2464CC87"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2,2</w:t>
            </w:r>
          </w:p>
        </w:tc>
      </w:tr>
      <w:tr w:rsidR="00E15883" w:rsidRPr="002726F6" w14:paraId="59EA02F1" w14:textId="77777777" w:rsidTr="00A634ED">
        <w:trPr>
          <w:trHeight w:val="57"/>
          <w:jc w:val="center"/>
        </w:trPr>
        <w:tc>
          <w:tcPr>
            <w:tcW w:w="31.0%" w:type="pct"/>
            <w:shd w:val="clear" w:color="auto" w:fill="auto"/>
            <w:vAlign w:val="center"/>
          </w:tcPr>
          <w:p w14:paraId="76A06537" w14:textId="77777777" w:rsidR="00E15883" w:rsidRPr="00977902" w:rsidRDefault="00E15883" w:rsidP="00E15883">
            <w:pPr>
              <w:spacing w:after="0pt" w:line="12pt" w:lineRule="auto"/>
              <w:rPr>
                <w:rFonts w:ascii="Times New Roman" w:hAnsi="Times New Roman" w:cs="Times New Roman"/>
                <w:sz w:val="24"/>
                <w:szCs w:val="24"/>
              </w:rPr>
            </w:pPr>
            <w:r w:rsidRPr="00977902">
              <w:rPr>
                <w:rFonts w:ascii="Times New Roman" w:hAnsi="Times New Roman" w:cs="Times New Roman"/>
                <w:sz w:val="24"/>
                <w:szCs w:val="24"/>
              </w:rPr>
              <w:t>Неучтённые расходы</w:t>
            </w:r>
          </w:p>
        </w:tc>
        <w:tc>
          <w:tcPr>
            <w:tcW w:w="7.0%" w:type="pct"/>
            <w:shd w:val="clear" w:color="auto" w:fill="auto"/>
            <w:vAlign w:val="center"/>
          </w:tcPr>
          <w:p w14:paraId="0257DEED"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w:t>
            </w:r>
          </w:p>
        </w:tc>
        <w:tc>
          <w:tcPr>
            <w:tcW w:w="11.0%" w:type="pct"/>
            <w:shd w:val="clear" w:color="auto" w:fill="auto"/>
            <w:vAlign w:val="center"/>
          </w:tcPr>
          <w:p w14:paraId="000FEBF7"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10</w:t>
            </w:r>
          </w:p>
        </w:tc>
        <w:tc>
          <w:tcPr>
            <w:tcW w:w="10.0%" w:type="pct"/>
            <w:shd w:val="clear" w:color="auto" w:fill="auto"/>
            <w:vAlign w:val="center"/>
          </w:tcPr>
          <w:p w14:paraId="7DDC093E"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rPr>
              <w:t>×</w:t>
            </w:r>
          </w:p>
        </w:tc>
        <w:tc>
          <w:tcPr>
            <w:tcW w:w="19.0%" w:type="pct"/>
            <w:shd w:val="clear" w:color="auto" w:fill="auto"/>
            <w:vAlign w:val="center"/>
          </w:tcPr>
          <w:p w14:paraId="7D5B8E4B"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1,20</w:t>
            </w:r>
          </w:p>
        </w:tc>
        <w:tc>
          <w:tcPr>
            <w:tcW w:w="9.0%" w:type="pct"/>
            <w:shd w:val="clear" w:color="auto" w:fill="auto"/>
            <w:vAlign w:val="center"/>
          </w:tcPr>
          <w:p w14:paraId="3C6ECF67" w14:textId="693AE7DF"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6,7</w:t>
            </w:r>
          </w:p>
        </w:tc>
        <w:tc>
          <w:tcPr>
            <w:tcW w:w="10.0%" w:type="pct"/>
            <w:shd w:val="clear" w:color="auto" w:fill="auto"/>
            <w:vAlign w:val="center"/>
          </w:tcPr>
          <w:p w14:paraId="02177B83" w14:textId="0A693127"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8,0</w:t>
            </w:r>
          </w:p>
        </w:tc>
      </w:tr>
      <w:tr w:rsidR="00E15883" w:rsidRPr="002726F6" w14:paraId="4E16EECF" w14:textId="77777777" w:rsidTr="00A634ED">
        <w:trPr>
          <w:trHeight w:val="57"/>
          <w:jc w:val="center"/>
        </w:trPr>
        <w:tc>
          <w:tcPr>
            <w:tcW w:w="31.0%" w:type="pct"/>
            <w:shd w:val="clear" w:color="auto" w:fill="auto"/>
            <w:vAlign w:val="center"/>
          </w:tcPr>
          <w:p w14:paraId="017FB3CB" w14:textId="77777777" w:rsidR="00E15883" w:rsidRPr="00977902" w:rsidRDefault="00E15883" w:rsidP="00E15883">
            <w:pPr>
              <w:spacing w:after="0pt" w:line="12pt" w:lineRule="auto"/>
              <w:rPr>
                <w:rFonts w:ascii="Times New Roman" w:hAnsi="Times New Roman" w:cs="Times New Roman"/>
                <w:sz w:val="24"/>
                <w:szCs w:val="24"/>
              </w:rPr>
            </w:pPr>
            <w:r w:rsidRPr="00977902">
              <w:rPr>
                <w:rFonts w:ascii="Times New Roman" w:hAnsi="Times New Roman" w:cs="Times New Roman"/>
                <w:sz w:val="24"/>
                <w:szCs w:val="24"/>
              </w:rPr>
              <w:t>Поливка</w:t>
            </w:r>
          </w:p>
        </w:tc>
        <w:tc>
          <w:tcPr>
            <w:tcW w:w="7.0%" w:type="pct"/>
            <w:shd w:val="clear" w:color="auto" w:fill="auto"/>
            <w:vAlign w:val="center"/>
          </w:tcPr>
          <w:p w14:paraId="1B212DDE"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чел.</w:t>
            </w:r>
          </w:p>
        </w:tc>
        <w:tc>
          <w:tcPr>
            <w:tcW w:w="11.0%" w:type="pct"/>
            <w:shd w:val="clear" w:color="auto" w:fill="auto"/>
            <w:vAlign w:val="center"/>
          </w:tcPr>
          <w:p w14:paraId="62E95D30" w14:textId="651FED6E"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w:t>
            </w:r>
            <w:r w:rsidR="00977902" w:rsidRPr="00977902">
              <w:rPr>
                <w:rFonts w:ascii="Times New Roman" w:hAnsi="Times New Roman" w:cs="Times New Roman"/>
                <w:sz w:val="24"/>
                <w:szCs w:val="24"/>
              </w:rPr>
              <w:t>1</w:t>
            </w:r>
            <w:r w:rsidRPr="00977902">
              <w:rPr>
                <w:rFonts w:ascii="Times New Roman" w:hAnsi="Times New Roman" w:cs="Times New Roman"/>
                <w:sz w:val="24"/>
                <w:szCs w:val="24"/>
              </w:rPr>
              <w:t>2</w:t>
            </w:r>
          </w:p>
        </w:tc>
        <w:tc>
          <w:tcPr>
            <w:tcW w:w="10.0%" w:type="pct"/>
            <w:shd w:val="clear" w:color="auto" w:fill="auto"/>
            <w:vAlign w:val="center"/>
          </w:tcPr>
          <w:p w14:paraId="2DA8E0FA"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60</w:t>
            </w:r>
          </w:p>
        </w:tc>
        <w:tc>
          <w:tcPr>
            <w:tcW w:w="19.0%" w:type="pct"/>
            <w:shd w:val="clear" w:color="auto" w:fill="auto"/>
            <w:vAlign w:val="center"/>
          </w:tcPr>
          <w:p w14:paraId="42CBB395" w14:textId="77777777" w:rsidR="00E15883" w:rsidRPr="00977902" w:rsidRDefault="00E15883" w:rsidP="00E15883">
            <w:pPr>
              <w:spacing w:after="0pt" w:line="12pt" w:lineRule="auto"/>
              <w:jc w:val="center"/>
              <w:rPr>
                <w:rFonts w:ascii="Times New Roman" w:hAnsi="Times New Roman" w:cs="Times New Roman"/>
                <w:sz w:val="24"/>
                <w:szCs w:val="24"/>
              </w:rPr>
            </w:pPr>
            <w:r w:rsidRPr="00977902">
              <w:rPr>
                <w:rFonts w:ascii="Times New Roman" w:hAnsi="Times New Roman" w:cs="Times New Roman"/>
                <w:sz w:val="24"/>
                <w:szCs w:val="24"/>
              </w:rPr>
              <w:t>1,20</w:t>
            </w:r>
          </w:p>
        </w:tc>
        <w:tc>
          <w:tcPr>
            <w:tcW w:w="9.0%" w:type="pct"/>
            <w:shd w:val="clear" w:color="auto" w:fill="auto"/>
            <w:vAlign w:val="center"/>
          </w:tcPr>
          <w:p w14:paraId="1BB53006" w14:textId="5B8F9212"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2,6</w:t>
            </w:r>
          </w:p>
        </w:tc>
        <w:tc>
          <w:tcPr>
            <w:tcW w:w="10.0%" w:type="pct"/>
            <w:shd w:val="clear" w:color="auto" w:fill="auto"/>
            <w:vAlign w:val="center"/>
          </w:tcPr>
          <w:p w14:paraId="1100284E" w14:textId="55BF0697"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3,2</w:t>
            </w:r>
          </w:p>
        </w:tc>
      </w:tr>
      <w:tr w:rsidR="00E15883" w:rsidRPr="002726F6" w14:paraId="050D2A46" w14:textId="77777777" w:rsidTr="00A634ED">
        <w:trPr>
          <w:trHeight w:val="152"/>
          <w:jc w:val="center"/>
        </w:trPr>
        <w:tc>
          <w:tcPr>
            <w:tcW w:w="79.0%" w:type="pct"/>
            <w:gridSpan w:val="5"/>
            <w:shd w:val="clear" w:color="auto" w:fill="auto"/>
            <w:vAlign w:val="center"/>
          </w:tcPr>
          <w:p w14:paraId="60D4570F" w14:textId="77777777" w:rsidR="00E15883" w:rsidRPr="00977902" w:rsidRDefault="00E15883" w:rsidP="00E15883">
            <w:pPr>
              <w:spacing w:after="0pt" w:line="12pt" w:lineRule="auto"/>
              <w:jc w:val="center"/>
              <w:rPr>
                <w:rFonts w:ascii="Times New Roman" w:hAnsi="Times New Roman" w:cs="Times New Roman"/>
                <w:b/>
                <w:sz w:val="24"/>
                <w:szCs w:val="24"/>
              </w:rPr>
            </w:pPr>
            <w:r w:rsidRPr="00977902">
              <w:rPr>
                <w:rFonts w:ascii="Times New Roman" w:hAnsi="Times New Roman" w:cs="Times New Roman"/>
                <w:b/>
                <w:sz w:val="24"/>
                <w:szCs w:val="24"/>
              </w:rPr>
              <w:t>ИТОГО:</w:t>
            </w:r>
          </w:p>
        </w:tc>
        <w:tc>
          <w:tcPr>
            <w:tcW w:w="9.0%" w:type="pct"/>
            <w:shd w:val="clear" w:color="auto" w:fill="auto"/>
            <w:vAlign w:val="center"/>
          </w:tcPr>
          <w:p w14:paraId="4D1CCED0" w14:textId="34E3E502" w:rsidR="00E15883" w:rsidRPr="00AA5DB6" w:rsidRDefault="00AA5DB6" w:rsidP="00E15883">
            <w:pPr>
              <w:spacing w:after="0pt" w:line="12pt" w:lineRule="auto"/>
              <w:jc w:val="center"/>
              <w:rPr>
                <w:rFonts w:ascii="Times New Roman" w:hAnsi="Times New Roman" w:cs="Times New Roman"/>
                <w:b/>
                <w:sz w:val="24"/>
                <w:szCs w:val="24"/>
              </w:rPr>
            </w:pPr>
            <w:r w:rsidRPr="00AA5DB6">
              <w:rPr>
                <w:rFonts w:ascii="Times New Roman" w:hAnsi="Times New Roman" w:cs="Times New Roman"/>
                <w:b/>
                <w:sz w:val="24"/>
                <w:szCs w:val="24"/>
              </w:rPr>
              <w:t>29,0</w:t>
            </w:r>
          </w:p>
        </w:tc>
        <w:tc>
          <w:tcPr>
            <w:tcW w:w="10.0%" w:type="pct"/>
            <w:shd w:val="clear" w:color="auto" w:fill="auto"/>
            <w:vAlign w:val="center"/>
          </w:tcPr>
          <w:p w14:paraId="6536DEC5" w14:textId="313D342E" w:rsidR="00E15883" w:rsidRPr="00AA5DB6" w:rsidRDefault="00AA5DB6" w:rsidP="00E15883">
            <w:pPr>
              <w:spacing w:after="0pt" w:line="12pt" w:lineRule="auto"/>
              <w:jc w:val="center"/>
              <w:rPr>
                <w:rFonts w:ascii="Times New Roman" w:hAnsi="Times New Roman" w:cs="Times New Roman"/>
                <w:b/>
                <w:sz w:val="24"/>
                <w:szCs w:val="24"/>
              </w:rPr>
            </w:pPr>
            <w:r w:rsidRPr="00AA5DB6">
              <w:rPr>
                <w:rFonts w:ascii="Times New Roman" w:hAnsi="Times New Roman" w:cs="Times New Roman"/>
                <w:b/>
                <w:sz w:val="24"/>
                <w:szCs w:val="24"/>
              </w:rPr>
              <w:t>34,9</w:t>
            </w:r>
          </w:p>
        </w:tc>
      </w:tr>
      <w:tr w:rsidR="00E15883" w:rsidRPr="002726F6" w14:paraId="69F715BC" w14:textId="77777777" w:rsidTr="00A634ED">
        <w:trPr>
          <w:trHeight w:val="152"/>
          <w:jc w:val="center"/>
        </w:trPr>
        <w:tc>
          <w:tcPr>
            <w:tcW w:w="100.0%" w:type="pct"/>
            <w:gridSpan w:val="7"/>
            <w:shd w:val="clear" w:color="auto" w:fill="auto"/>
            <w:vAlign w:val="center"/>
          </w:tcPr>
          <w:p w14:paraId="651B78D3"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д. Старый Карапуз</w:t>
            </w:r>
          </w:p>
        </w:tc>
      </w:tr>
      <w:tr w:rsidR="00E15883" w:rsidRPr="002726F6" w14:paraId="2F8B4984" w14:textId="77777777" w:rsidTr="00A634ED">
        <w:trPr>
          <w:trHeight w:val="152"/>
          <w:jc w:val="center"/>
        </w:trPr>
        <w:tc>
          <w:tcPr>
            <w:tcW w:w="31.0%" w:type="pct"/>
            <w:shd w:val="clear" w:color="auto" w:fill="auto"/>
            <w:vAlign w:val="center"/>
          </w:tcPr>
          <w:p w14:paraId="4709BA64" w14:textId="77777777" w:rsidR="00E15883" w:rsidRPr="00AA5DB6" w:rsidRDefault="00E15883" w:rsidP="00E15883">
            <w:pPr>
              <w:spacing w:after="0pt" w:line="12pt" w:lineRule="auto"/>
              <w:rPr>
                <w:rFonts w:ascii="Times New Roman" w:hAnsi="Times New Roman" w:cs="Times New Roman"/>
                <w:sz w:val="24"/>
                <w:szCs w:val="24"/>
              </w:rPr>
            </w:pPr>
            <w:r w:rsidRPr="00AA5DB6">
              <w:rPr>
                <w:rFonts w:ascii="Times New Roman" w:hAnsi="Times New Roman" w:cs="Times New Roman"/>
                <w:sz w:val="24"/>
                <w:szCs w:val="24"/>
              </w:rPr>
              <w:t>Население, проживающее в благоустроенных домах</w:t>
            </w:r>
          </w:p>
        </w:tc>
        <w:tc>
          <w:tcPr>
            <w:tcW w:w="7.0%" w:type="pct"/>
            <w:shd w:val="clear" w:color="auto" w:fill="auto"/>
            <w:vAlign w:val="center"/>
          </w:tcPr>
          <w:p w14:paraId="5B407A26"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чел.</w:t>
            </w:r>
          </w:p>
        </w:tc>
        <w:tc>
          <w:tcPr>
            <w:tcW w:w="11.0%" w:type="pct"/>
            <w:shd w:val="clear" w:color="auto" w:fill="auto"/>
            <w:vAlign w:val="center"/>
          </w:tcPr>
          <w:p w14:paraId="539AEC41" w14:textId="030257C3"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5</w:t>
            </w:r>
            <w:r w:rsidR="00AA5DB6" w:rsidRPr="00AA5DB6">
              <w:rPr>
                <w:rFonts w:ascii="Times New Roman" w:hAnsi="Times New Roman" w:cs="Times New Roman"/>
                <w:sz w:val="24"/>
                <w:szCs w:val="24"/>
              </w:rPr>
              <w:t>5</w:t>
            </w:r>
          </w:p>
        </w:tc>
        <w:tc>
          <w:tcPr>
            <w:tcW w:w="10.0%" w:type="pct"/>
            <w:shd w:val="clear" w:color="auto" w:fill="auto"/>
            <w:vAlign w:val="center"/>
          </w:tcPr>
          <w:p w14:paraId="79665B64"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160</w:t>
            </w:r>
          </w:p>
        </w:tc>
        <w:tc>
          <w:tcPr>
            <w:tcW w:w="19.0%" w:type="pct"/>
            <w:shd w:val="clear" w:color="auto" w:fill="auto"/>
            <w:vAlign w:val="center"/>
          </w:tcPr>
          <w:p w14:paraId="66CD0D1A"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1,20</w:t>
            </w:r>
          </w:p>
        </w:tc>
        <w:tc>
          <w:tcPr>
            <w:tcW w:w="9.0%" w:type="pct"/>
            <w:shd w:val="clear" w:color="auto" w:fill="auto"/>
            <w:vAlign w:val="center"/>
          </w:tcPr>
          <w:p w14:paraId="637C8F5C" w14:textId="051C60FF"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8,8</w:t>
            </w:r>
          </w:p>
        </w:tc>
        <w:tc>
          <w:tcPr>
            <w:tcW w:w="10.0%" w:type="pct"/>
            <w:shd w:val="clear" w:color="auto" w:fill="auto"/>
            <w:vAlign w:val="center"/>
          </w:tcPr>
          <w:p w14:paraId="3C94B25C" w14:textId="7E69BBAA"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10,6</w:t>
            </w:r>
          </w:p>
        </w:tc>
      </w:tr>
      <w:tr w:rsidR="00E15883" w:rsidRPr="002726F6" w14:paraId="223EB069" w14:textId="77777777" w:rsidTr="00A634ED">
        <w:trPr>
          <w:trHeight w:val="152"/>
          <w:jc w:val="center"/>
        </w:trPr>
        <w:tc>
          <w:tcPr>
            <w:tcW w:w="31.0%" w:type="pct"/>
            <w:shd w:val="clear" w:color="auto" w:fill="auto"/>
            <w:vAlign w:val="center"/>
          </w:tcPr>
          <w:p w14:paraId="0D901B7B" w14:textId="77777777" w:rsidR="00E15883" w:rsidRPr="00AA5DB6" w:rsidRDefault="00E15883" w:rsidP="00E15883">
            <w:pPr>
              <w:spacing w:after="0pt" w:line="12pt" w:lineRule="auto"/>
              <w:rPr>
                <w:rFonts w:ascii="Times New Roman" w:hAnsi="Times New Roman" w:cs="Times New Roman"/>
                <w:sz w:val="24"/>
                <w:szCs w:val="24"/>
              </w:rPr>
            </w:pPr>
            <w:r w:rsidRPr="00AA5DB6">
              <w:rPr>
                <w:rFonts w:ascii="Times New Roman" w:hAnsi="Times New Roman" w:cs="Times New Roman"/>
                <w:sz w:val="24"/>
                <w:szCs w:val="24"/>
              </w:rPr>
              <w:lastRenderedPageBreak/>
              <w:t>Адм. здание и общественные здание</w:t>
            </w:r>
          </w:p>
        </w:tc>
        <w:tc>
          <w:tcPr>
            <w:tcW w:w="7.0%" w:type="pct"/>
            <w:shd w:val="clear" w:color="auto" w:fill="auto"/>
            <w:vAlign w:val="center"/>
          </w:tcPr>
          <w:p w14:paraId="6C7AFEF2"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w:t>
            </w:r>
          </w:p>
        </w:tc>
        <w:tc>
          <w:tcPr>
            <w:tcW w:w="11.0%" w:type="pct"/>
            <w:shd w:val="clear" w:color="auto" w:fill="auto"/>
            <w:vAlign w:val="center"/>
          </w:tcPr>
          <w:p w14:paraId="45936BC5"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10</w:t>
            </w:r>
          </w:p>
        </w:tc>
        <w:tc>
          <w:tcPr>
            <w:tcW w:w="10.0%" w:type="pct"/>
            <w:shd w:val="clear" w:color="auto" w:fill="auto"/>
            <w:vAlign w:val="center"/>
          </w:tcPr>
          <w:p w14:paraId="439A4719"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rPr>
              <w:t>×</w:t>
            </w:r>
          </w:p>
        </w:tc>
        <w:tc>
          <w:tcPr>
            <w:tcW w:w="19.0%" w:type="pct"/>
            <w:shd w:val="clear" w:color="auto" w:fill="auto"/>
            <w:vAlign w:val="center"/>
          </w:tcPr>
          <w:p w14:paraId="10A65E74"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1,20</w:t>
            </w:r>
          </w:p>
        </w:tc>
        <w:tc>
          <w:tcPr>
            <w:tcW w:w="9.0%" w:type="pct"/>
            <w:shd w:val="clear" w:color="auto" w:fill="auto"/>
            <w:vAlign w:val="center"/>
          </w:tcPr>
          <w:p w14:paraId="59824FD9" w14:textId="70DFF282"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0,9</w:t>
            </w:r>
          </w:p>
        </w:tc>
        <w:tc>
          <w:tcPr>
            <w:tcW w:w="10.0%" w:type="pct"/>
            <w:shd w:val="clear" w:color="auto" w:fill="auto"/>
            <w:vAlign w:val="center"/>
          </w:tcPr>
          <w:p w14:paraId="773E0B26" w14:textId="135CBC8C"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1,1</w:t>
            </w:r>
          </w:p>
        </w:tc>
      </w:tr>
      <w:tr w:rsidR="00E15883" w:rsidRPr="002726F6" w14:paraId="1AF2AF44" w14:textId="77777777" w:rsidTr="00A634ED">
        <w:trPr>
          <w:trHeight w:val="152"/>
          <w:jc w:val="center"/>
        </w:trPr>
        <w:tc>
          <w:tcPr>
            <w:tcW w:w="31.0%" w:type="pct"/>
            <w:shd w:val="clear" w:color="auto" w:fill="auto"/>
            <w:vAlign w:val="center"/>
          </w:tcPr>
          <w:p w14:paraId="5A026C82" w14:textId="77777777" w:rsidR="00E15883" w:rsidRPr="00AA5DB6" w:rsidRDefault="00E15883" w:rsidP="00E15883">
            <w:pPr>
              <w:spacing w:after="0pt" w:line="12pt" w:lineRule="auto"/>
              <w:rPr>
                <w:rFonts w:ascii="Times New Roman" w:hAnsi="Times New Roman" w:cs="Times New Roman"/>
                <w:sz w:val="24"/>
                <w:szCs w:val="24"/>
              </w:rPr>
            </w:pPr>
            <w:r w:rsidRPr="00AA5DB6">
              <w:rPr>
                <w:rFonts w:ascii="Times New Roman" w:hAnsi="Times New Roman" w:cs="Times New Roman"/>
                <w:sz w:val="24"/>
                <w:szCs w:val="24"/>
              </w:rPr>
              <w:t>Неучтённые расходы</w:t>
            </w:r>
          </w:p>
        </w:tc>
        <w:tc>
          <w:tcPr>
            <w:tcW w:w="7.0%" w:type="pct"/>
            <w:shd w:val="clear" w:color="auto" w:fill="auto"/>
            <w:vAlign w:val="center"/>
          </w:tcPr>
          <w:p w14:paraId="2A099231"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w:t>
            </w:r>
          </w:p>
        </w:tc>
        <w:tc>
          <w:tcPr>
            <w:tcW w:w="11.0%" w:type="pct"/>
            <w:shd w:val="clear" w:color="auto" w:fill="auto"/>
            <w:vAlign w:val="center"/>
          </w:tcPr>
          <w:p w14:paraId="4C3A28E8"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10</w:t>
            </w:r>
          </w:p>
        </w:tc>
        <w:tc>
          <w:tcPr>
            <w:tcW w:w="10.0%" w:type="pct"/>
            <w:shd w:val="clear" w:color="auto" w:fill="auto"/>
            <w:vAlign w:val="center"/>
          </w:tcPr>
          <w:p w14:paraId="6E403494"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rPr>
              <w:t>×</w:t>
            </w:r>
          </w:p>
        </w:tc>
        <w:tc>
          <w:tcPr>
            <w:tcW w:w="19.0%" w:type="pct"/>
            <w:shd w:val="clear" w:color="auto" w:fill="auto"/>
            <w:vAlign w:val="center"/>
          </w:tcPr>
          <w:p w14:paraId="302E0BFA"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1,20</w:t>
            </w:r>
          </w:p>
        </w:tc>
        <w:tc>
          <w:tcPr>
            <w:tcW w:w="9.0%" w:type="pct"/>
            <w:shd w:val="clear" w:color="auto" w:fill="auto"/>
            <w:vAlign w:val="center"/>
          </w:tcPr>
          <w:p w14:paraId="718E332F" w14:textId="0BA5BD9B"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3,3</w:t>
            </w:r>
          </w:p>
        </w:tc>
        <w:tc>
          <w:tcPr>
            <w:tcW w:w="10.0%" w:type="pct"/>
            <w:shd w:val="clear" w:color="auto" w:fill="auto"/>
            <w:vAlign w:val="center"/>
          </w:tcPr>
          <w:p w14:paraId="774E8935" w14:textId="66ADBEB5"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4,0</w:t>
            </w:r>
          </w:p>
        </w:tc>
      </w:tr>
      <w:tr w:rsidR="00E15883" w:rsidRPr="002726F6" w14:paraId="7D554226" w14:textId="77777777" w:rsidTr="00A634ED">
        <w:trPr>
          <w:trHeight w:val="152"/>
          <w:jc w:val="center"/>
        </w:trPr>
        <w:tc>
          <w:tcPr>
            <w:tcW w:w="31.0%" w:type="pct"/>
            <w:shd w:val="clear" w:color="auto" w:fill="auto"/>
            <w:vAlign w:val="center"/>
          </w:tcPr>
          <w:p w14:paraId="6B3A84AA" w14:textId="77777777" w:rsidR="00E15883" w:rsidRPr="00AA5DB6" w:rsidRDefault="00E15883" w:rsidP="00E15883">
            <w:pPr>
              <w:spacing w:after="0pt" w:line="12pt" w:lineRule="auto"/>
              <w:rPr>
                <w:rFonts w:ascii="Times New Roman" w:hAnsi="Times New Roman" w:cs="Times New Roman"/>
                <w:sz w:val="24"/>
                <w:szCs w:val="24"/>
              </w:rPr>
            </w:pPr>
            <w:r w:rsidRPr="00AA5DB6">
              <w:rPr>
                <w:rFonts w:ascii="Times New Roman" w:hAnsi="Times New Roman" w:cs="Times New Roman"/>
                <w:sz w:val="24"/>
                <w:szCs w:val="24"/>
              </w:rPr>
              <w:t>Поливка</w:t>
            </w:r>
          </w:p>
        </w:tc>
        <w:tc>
          <w:tcPr>
            <w:tcW w:w="7.0%" w:type="pct"/>
            <w:shd w:val="clear" w:color="auto" w:fill="auto"/>
            <w:vAlign w:val="center"/>
          </w:tcPr>
          <w:p w14:paraId="3F005A1B"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чел.</w:t>
            </w:r>
          </w:p>
        </w:tc>
        <w:tc>
          <w:tcPr>
            <w:tcW w:w="11.0%" w:type="pct"/>
            <w:shd w:val="clear" w:color="auto" w:fill="auto"/>
            <w:vAlign w:val="center"/>
          </w:tcPr>
          <w:p w14:paraId="0B8D8A77" w14:textId="327E3F53"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5</w:t>
            </w:r>
            <w:r w:rsidR="00AA5DB6" w:rsidRPr="00AA5DB6">
              <w:rPr>
                <w:rFonts w:ascii="Times New Roman" w:hAnsi="Times New Roman" w:cs="Times New Roman"/>
                <w:sz w:val="24"/>
                <w:szCs w:val="24"/>
              </w:rPr>
              <w:t>5</w:t>
            </w:r>
          </w:p>
        </w:tc>
        <w:tc>
          <w:tcPr>
            <w:tcW w:w="10.0%" w:type="pct"/>
            <w:shd w:val="clear" w:color="auto" w:fill="auto"/>
            <w:vAlign w:val="center"/>
          </w:tcPr>
          <w:p w14:paraId="5005A3BD"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60</w:t>
            </w:r>
          </w:p>
        </w:tc>
        <w:tc>
          <w:tcPr>
            <w:tcW w:w="19.0%" w:type="pct"/>
            <w:shd w:val="clear" w:color="auto" w:fill="auto"/>
            <w:vAlign w:val="center"/>
          </w:tcPr>
          <w:p w14:paraId="03675F75" w14:textId="77777777" w:rsidR="00E15883" w:rsidRPr="00AA5DB6" w:rsidRDefault="00E15883"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1,20</w:t>
            </w:r>
          </w:p>
        </w:tc>
        <w:tc>
          <w:tcPr>
            <w:tcW w:w="9.0%" w:type="pct"/>
            <w:shd w:val="clear" w:color="auto" w:fill="auto"/>
            <w:vAlign w:val="center"/>
          </w:tcPr>
          <w:p w14:paraId="2FC5BE28" w14:textId="4EDC2299"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1,3</w:t>
            </w:r>
          </w:p>
        </w:tc>
        <w:tc>
          <w:tcPr>
            <w:tcW w:w="10.0%" w:type="pct"/>
            <w:shd w:val="clear" w:color="auto" w:fill="auto"/>
            <w:vAlign w:val="center"/>
          </w:tcPr>
          <w:p w14:paraId="501CD647" w14:textId="1DD4BDAA" w:rsidR="00E15883" w:rsidRPr="00AA5DB6" w:rsidRDefault="00AA5DB6" w:rsidP="00E15883">
            <w:pPr>
              <w:spacing w:after="0pt" w:line="12pt" w:lineRule="auto"/>
              <w:jc w:val="center"/>
              <w:rPr>
                <w:rFonts w:ascii="Times New Roman" w:hAnsi="Times New Roman" w:cs="Times New Roman"/>
                <w:sz w:val="24"/>
                <w:szCs w:val="24"/>
              </w:rPr>
            </w:pPr>
            <w:r w:rsidRPr="00AA5DB6">
              <w:rPr>
                <w:rFonts w:ascii="Times New Roman" w:hAnsi="Times New Roman" w:cs="Times New Roman"/>
                <w:sz w:val="24"/>
                <w:szCs w:val="24"/>
              </w:rPr>
              <w:t>1,6</w:t>
            </w:r>
          </w:p>
        </w:tc>
      </w:tr>
      <w:tr w:rsidR="00E15883" w:rsidRPr="002726F6" w14:paraId="6217C6F2" w14:textId="77777777" w:rsidTr="00A634ED">
        <w:trPr>
          <w:trHeight w:val="152"/>
          <w:jc w:val="center"/>
        </w:trPr>
        <w:tc>
          <w:tcPr>
            <w:tcW w:w="79.0%" w:type="pct"/>
            <w:gridSpan w:val="5"/>
            <w:shd w:val="clear" w:color="auto" w:fill="auto"/>
            <w:vAlign w:val="center"/>
          </w:tcPr>
          <w:p w14:paraId="4AD79C46" w14:textId="77777777" w:rsidR="00E15883" w:rsidRPr="00AA5DB6" w:rsidRDefault="00E15883" w:rsidP="00E15883">
            <w:pPr>
              <w:spacing w:after="0pt" w:line="12pt" w:lineRule="auto"/>
              <w:jc w:val="center"/>
              <w:rPr>
                <w:rFonts w:ascii="Times New Roman" w:hAnsi="Times New Roman" w:cs="Times New Roman"/>
                <w:b/>
                <w:sz w:val="24"/>
                <w:szCs w:val="24"/>
              </w:rPr>
            </w:pPr>
            <w:r w:rsidRPr="00AA5DB6">
              <w:rPr>
                <w:rFonts w:ascii="Times New Roman" w:hAnsi="Times New Roman" w:cs="Times New Roman"/>
                <w:b/>
                <w:sz w:val="24"/>
                <w:szCs w:val="24"/>
              </w:rPr>
              <w:t>ИТОГО:</w:t>
            </w:r>
          </w:p>
        </w:tc>
        <w:tc>
          <w:tcPr>
            <w:tcW w:w="9.0%" w:type="pct"/>
            <w:shd w:val="clear" w:color="auto" w:fill="auto"/>
            <w:vAlign w:val="center"/>
          </w:tcPr>
          <w:p w14:paraId="4C92F5A2" w14:textId="416D913E" w:rsidR="00E15883" w:rsidRPr="00AA5DB6" w:rsidRDefault="00AA5DB6" w:rsidP="00E15883">
            <w:pPr>
              <w:spacing w:after="0pt" w:line="12pt" w:lineRule="auto"/>
              <w:jc w:val="center"/>
              <w:rPr>
                <w:rFonts w:ascii="Times New Roman" w:hAnsi="Times New Roman" w:cs="Times New Roman"/>
                <w:b/>
                <w:sz w:val="24"/>
                <w:szCs w:val="24"/>
              </w:rPr>
            </w:pPr>
            <w:r w:rsidRPr="00AA5DB6">
              <w:rPr>
                <w:rFonts w:ascii="Times New Roman" w:hAnsi="Times New Roman" w:cs="Times New Roman"/>
                <w:b/>
                <w:sz w:val="24"/>
                <w:szCs w:val="24"/>
              </w:rPr>
              <w:t>14,3</w:t>
            </w:r>
          </w:p>
        </w:tc>
        <w:tc>
          <w:tcPr>
            <w:tcW w:w="10.0%" w:type="pct"/>
            <w:shd w:val="clear" w:color="auto" w:fill="auto"/>
            <w:vAlign w:val="center"/>
          </w:tcPr>
          <w:p w14:paraId="3CE61747" w14:textId="238005A1" w:rsidR="00E15883" w:rsidRPr="00AA5DB6" w:rsidRDefault="00AA5DB6" w:rsidP="00E15883">
            <w:pPr>
              <w:spacing w:after="0pt" w:line="12pt" w:lineRule="auto"/>
              <w:jc w:val="center"/>
              <w:rPr>
                <w:rFonts w:ascii="Times New Roman" w:hAnsi="Times New Roman" w:cs="Times New Roman"/>
                <w:b/>
                <w:sz w:val="24"/>
                <w:szCs w:val="24"/>
              </w:rPr>
            </w:pPr>
            <w:r w:rsidRPr="00AA5DB6">
              <w:rPr>
                <w:rFonts w:ascii="Times New Roman" w:hAnsi="Times New Roman" w:cs="Times New Roman"/>
                <w:b/>
                <w:sz w:val="24"/>
                <w:szCs w:val="24"/>
              </w:rPr>
              <w:t>17,3</w:t>
            </w:r>
          </w:p>
        </w:tc>
      </w:tr>
      <w:tr w:rsidR="00E15883" w:rsidRPr="00753DF2" w14:paraId="46EECDDF" w14:textId="77777777" w:rsidTr="00482E46">
        <w:trPr>
          <w:trHeight w:val="301"/>
          <w:jc w:val="center"/>
        </w:trPr>
        <w:tc>
          <w:tcPr>
            <w:tcW w:w="79.0%" w:type="pct"/>
            <w:gridSpan w:val="5"/>
            <w:shd w:val="clear" w:color="auto" w:fill="auto"/>
            <w:vAlign w:val="center"/>
          </w:tcPr>
          <w:p w14:paraId="45382F0B" w14:textId="77777777" w:rsidR="00E15883" w:rsidRPr="00AA5DB6" w:rsidRDefault="00E15883" w:rsidP="00E15883">
            <w:pPr>
              <w:spacing w:after="0pt" w:line="12pt" w:lineRule="auto"/>
              <w:jc w:val="center"/>
              <w:rPr>
                <w:rFonts w:ascii="Times New Roman" w:hAnsi="Times New Roman" w:cs="Times New Roman"/>
                <w:b/>
                <w:bCs/>
                <w:sz w:val="24"/>
                <w:szCs w:val="24"/>
              </w:rPr>
            </w:pPr>
            <w:r w:rsidRPr="00AA5DB6">
              <w:rPr>
                <w:rFonts w:ascii="Times New Roman" w:hAnsi="Times New Roman" w:cs="Times New Roman"/>
                <w:b/>
                <w:bCs/>
                <w:sz w:val="24"/>
                <w:szCs w:val="24"/>
              </w:rPr>
              <w:t>ВСЕГО ПО СЕЛЬСОВЕТУ:</w:t>
            </w:r>
          </w:p>
        </w:tc>
        <w:tc>
          <w:tcPr>
            <w:tcW w:w="9.0%" w:type="pct"/>
            <w:shd w:val="clear" w:color="auto" w:fill="auto"/>
            <w:vAlign w:val="center"/>
          </w:tcPr>
          <w:p w14:paraId="17719FE0" w14:textId="5B8D28CB" w:rsidR="00E15883" w:rsidRPr="00AA5DB6" w:rsidRDefault="00AA5DB6" w:rsidP="00E15883">
            <w:pPr>
              <w:spacing w:after="0pt" w:line="12pt" w:lineRule="auto"/>
              <w:jc w:val="center"/>
              <w:rPr>
                <w:rFonts w:ascii="Times New Roman" w:hAnsi="Times New Roman" w:cs="Times New Roman"/>
                <w:b/>
                <w:bCs/>
                <w:sz w:val="24"/>
                <w:szCs w:val="24"/>
              </w:rPr>
            </w:pPr>
            <w:r w:rsidRPr="00AA5DB6">
              <w:rPr>
                <w:rFonts w:ascii="Times New Roman" w:hAnsi="Times New Roman" w:cs="Times New Roman"/>
                <w:b/>
                <w:bCs/>
                <w:sz w:val="24"/>
                <w:szCs w:val="24"/>
              </w:rPr>
              <w:t>341,9</w:t>
            </w:r>
          </w:p>
        </w:tc>
        <w:tc>
          <w:tcPr>
            <w:tcW w:w="10.0%" w:type="pct"/>
            <w:shd w:val="clear" w:color="auto" w:fill="auto"/>
            <w:vAlign w:val="center"/>
          </w:tcPr>
          <w:p w14:paraId="7D0F16E8" w14:textId="5AB63F98" w:rsidR="00E15883" w:rsidRPr="00AA5DB6" w:rsidRDefault="00AA5DB6" w:rsidP="00E15883">
            <w:pPr>
              <w:spacing w:after="0pt" w:line="12pt" w:lineRule="auto"/>
              <w:jc w:val="center"/>
              <w:rPr>
                <w:rFonts w:ascii="Times New Roman" w:hAnsi="Times New Roman" w:cs="Times New Roman"/>
                <w:b/>
                <w:bCs/>
                <w:sz w:val="24"/>
                <w:szCs w:val="24"/>
              </w:rPr>
            </w:pPr>
            <w:r w:rsidRPr="00AA5DB6">
              <w:rPr>
                <w:rFonts w:ascii="Times New Roman" w:hAnsi="Times New Roman" w:cs="Times New Roman"/>
                <w:b/>
                <w:bCs/>
                <w:sz w:val="24"/>
                <w:szCs w:val="24"/>
              </w:rPr>
              <w:t>410,6</w:t>
            </w:r>
          </w:p>
        </w:tc>
      </w:tr>
    </w:tbl>
    <w:p w14:paraId="525CCD23"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bookmarkStart w:id="330" w:name="_Hlk126097047"/>
      <w:bookmarkStart w:id="331" w:name="_Hlk148697637"/>
      <w:bookmarkStart w:id="332" w:name="_Hlk107216666"/>
      <w:bookmarkEnd w:id="329"/>
    </w:p>
    <w:p w14:paraId="4D368B7C" w14:textId="727BD0FA"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Водопотребление </w:t>
      </w:r>
      <w:bookmarkEnd w:id="330"/>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на хозяйственно-питьевые нужды с учётом суточного максимума на расчётный срок составит 0,4</w:t>
      </w:r>
      <w:r w:rsidR="00506323">
        <w:rPr>
          <w:rFonts w:ascii="Times New Roman" w:hAnsi="Times New Roman" w:cs="Times New Roman"/>
          <w:sz w:val="28"/>
          <w:szCs w:val="28"/>
        </w:rPr>
        <w:t>1</w:t>
      </w:r>
      <w:r w:rsidRPr="00753DF2">
        <w:rPr>
          <w:rFonts w:ascii="Times New Roman" w:hAnsi="Times New Roman" w:cs="Times New Roman"/>
          <w:sz w:val="28"/>
          <w:szCs w:val="28"/>
        </w:rPr>
        <w:t xml:space="preserve">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/сутки.</w:t>
      </w:r>
    </w:p>
    <w:bookmarkEnd w:id="331"/>
    <w:p w14:paraId="4091F0B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С целью снижения вероятности возникновения аварий и утечек на сетях водопровода и для уменьшения объемов потерь воды следует выполнять своевременную замену тех участков трубопроводов, которые в этом нуждаются. При перекладке или строительстве новых трубопроводов применяются полиэтиленовые трубы. Современные материалы трубопроводов имеют значительно больший срок службы и более качественные технические и эксплуатационные характеристики. Для сокращения и устранения непроизводительных затрат и потерь воды ежемесячно нужно проводить анализ структуры, определять величину потерь воды в системах водоснабжения, оценивать объемы полезного водопотребления, и устанавливать плановую величину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w:t>
      </w:r>
    </w:p>
    <w:p w14:paraId="39CD2A39"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Для развития сферы водоснабжения необходимы следующие мероприятия:</w:t>
      </w:r>
    </w:p>
    <w:p w14:paraId="0ED9A2F4"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1) капитальный ремонт и реконструкция ветхих сетей и сооружений водоснабжения. Предлагается выполнить реконструкцию существующих магистральных и уличных сетей водоснабжения для обеспечения пропуска нормативных расходов на пожарные нужды. Существующие водопроводные сети закольцевать;</w:t>
      </w:r>
    </w:p>
    <w:p w14:paraId="4E4D20B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2) установка приборов учета воды на водозаборе; </w:t>
      </w:r>
    </w:p>
    <w:p w14:paraId="7FEDD20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3) водозаборные сооружения систем водоснабжения оборудовать системами очистки и обеззараживания воды в соответствии с требованиями СанПиН 2.1.4.1074-01 к качеству питьевой воды. Качество воды нецентрализованных систем водоснабжения должно удовлетворять требованиям СанПиН 2.1.4.1175-02. Для обеззараживания воды предлагается применять установки с использованием гипохлорита натрия NaClO марки «А» по ГОСТ 11086–76.</w:t>
      </w:r>
    </w:p>
    <w:p w14:paraId="619FD29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При реконструкции и капитальном ремонте сооружений систем водоснабжения и их оборудования необходимо применять решения, обеспечивающие ресурсо– и энергосбережение, снижение затрат на их последующую эксплуатацию.</w:t>
      </w:r>
    </w:p>
    <w:p w14:paraId="4B5F3948"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С целью поддержания инженерных сетей в надлежащем состоянии и обеспечения населения питьевой водой необходимого качества и в необходимом </w:t>
      </w:r>
      <w:r w:rsidRPr="00753DF2">
        <w:rPr>
          <w:rFonts w:ascii="Times New Roman" w:hAnsi="Times New Roman" w:cs="Times New Roman"/>
          <w:sz w:val="28"/>
          <w:szCs w:val="28"/>
        </w:rPr>
        <w:lastRenderedPageBreak/>
        <w:t>объеме в рассматриваемом периоде в Таскаевском сельсовете запланирован капитальный ремонт и реконструкция водопроводной сети.</w:t>
      </w:r>
    </w:p>
    <w:p w14:paraId="1F25691B"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bookmarkStart w:id="333" w:name="_Hlk141691019"/>
      <w:bookmarkEnd w:id="332"/>
      <w:r w:rsidRPr="00753DF2">
        <w:rPr>
          <w:rFonts w:ascii="Times New Roman" w:hAnsi="Times New Roman" w:cs="Times New Roman"/>
          <w:sz w:val="28"/>
          <w:szCs w:val="28"/>
        </w:rPr>
        <w:t>Зоны санитарной охраны (ЗСО) должны предусматриваться на всех водопроводах хозяйственно-питьевого назначения в целях обеспечения их санитарно-эпидемиологической надежности.</w:t>
      </w:r>
    </w:p>
    <w:p w14:paraId="793E0480"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Граница первого пояса ЗСО площадки водозаборных сооружений устанавливаются, как для защищённых подземных вод на расстоянии 30м от водозаборных скважин и совпадает с ограждением площадки.</w:t>
      </w:r>
    </w:p>
    <w:p w14:paraId="5B3F9E94"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Граница первого пояса ЗСО площадки водопроводных сооружений совпадает с ограждением площадки и предусматривается на расстоянии не менее:</w:t>
      </w:r>
    </w:p>
    <w:p w14:paraId="32B38C2D"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- 30 м от стен резервуаров чистой воды и фильтров-поглотителей.</w:t>
      </w:r>
    </w:p>
    <w:p w14:paraId="2D157038" w14:textId="77777777" w:rsidR="00E15883" w:rsidRPr="00753DF2" w:rsidRDefault="00E15883" w:rsidP="00E15883">
      <w:pPr>
        <w:spacing w:after="0pt" w:line="12pt" w:lineRule="auto"/>
        <w:ind w:firstLine="35.45pt"/>
        <w:jc w:val="both"/>
        <w:rPr>
          <w:rFonts w:ascii="Times New Roman" w:hAnsi="Times New Roman" w:cs="Times New Roman"/>
        </w:rPr>
      </w:pPr>
      <w:r w:rsidRPr="00753DF2">
        <w:rPr>
          <w:rFonts w:ascii="Times New Roman" w:hAnsi="Times New Roman" w:cs="Times New Roman"/>
          <w:sz w:val="28"/>
          <w:szCs w:val="28"/>
        </w:rPr>
        <w:t>Для водовода предусмотрена санитарно-защитная полоса с шириной по 10м в обе стороны от водовода. В пределах санитарно-защитной полосы не пускается размещение выгребных ям и надворных санблоков.</w:t>
      </w:r>
    </w:p>
    <w:p w14:paraId="2A7ECDF7" w14:textId="77777777" w:rsidR="00E15883" w:rsidRPr="00753DF2" w:rsidRDefault="00E15883" w:rsidP="00E15883">
      <w:pPr>
        <w:shd w:val="clear" w:color="auto" w:fill="FFFFFF"/>
        <w:spacing w:after="0pt" w:line="12pt" w:lineRule="auto"/>
        <w:ind w:firstLine="35.45pt"/>
        <w:contextualSpacing/>
        <w:rPr>
          <w:rFonts w:ascii="Times New Roman" w:hAnsi="Times New Roman" w:cs="Times New Roman"/>
          <w:b/>
          <w:bCs/>
          <w:sz w:val="28"/>
          <w:szCs w:val="28"/>
        </w:rPr>
      </w:pPr>
    </w:p>
    <w:p w14:paraId="5DB04A5B" w14:textId="77777777" w:rsidR="00E15883" w:rsidRPr="00753DF2" w:rsidRDefault="00E15883" w:rsidP="00E15883">
      <w:pPr>
        <w:shd w:val="clear" w:color="auto" w:fill="FFFFFF"/>
        <w:spacing w:after="0pt" w:line="12pt" w:lineRule="auto"/>
        <w:ind w:firstLine="35.45pt"/>
        <w:contextualSpacing/>
        <w:rPr>
          <w:rFonts w:ascii="Times New Roman" w:hAnsi="Times New Roman" w:cs="Times New Roman"/>
          <w:b/>
          <w:bCs/>
          <w:iCs/>
          <w:sz w:val="28"/>
          <w:szCs w:val="28"/>
        </w:rPr>
      </w:pPr>
      <w:bookmarkStart w:id="334" w:name="_Hlk145795380"/>
      <w:r w:rsidRPr="00753DF2">
        <w:rPr>
          <w:rFonts w:ascii="Times New Roman" w:hAnsi="Times New Roman" w:cs="Times New Roman"/>
          <w:b/>
          <w:bCs/>
          <w:sz w:val="28"/>
          <w:szCs w:val="28"/>
        </w:rPr>
        <w:t>Противопожарное водоснабжение</w:t>
      </w:r>
    </w:p>
    <w:p w14:paraId="4F2165CA"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bookmarkStart w:id="335" w:name="_Hlk141111999"/>
      <w:bookmarkStart w:id="336" w:name="_Hlk148697670"/>
      <w:r w:rsidRPr="00753DF2">
        <w:rPr>
          <w:rFonts w:ascii="Times New Roman" w:hAnsi="Times New Roman" w:cs="Times New Roman"/>
          <w:sz w:val="28"/>
          <w:szCs w:val="28"/>
        </w:rPr>
        <w:t xml:space="preserve">Расход воды на наружное пожаротушение </w:t>
      </w:r>
      <w:bookmarkStart w:id="337" w:name="_Hlk144561135"/>
      <w:r w:rsidRPr="00753DF2">
        <w:rPr>
          <w:rFonts w:ascii="Times New Roman" w:hAnsi="Times New Roman" w:cs="Times New Roman"/>
          <w:bCs/>
          <w:sz w:val="28"/>
          <w:szCs w:val="28"/>
        </w:rPr>
        <w:t xml:space="preserve">с. </w:t>
      </w:r>
      <w:bookmarkEnd w:id="337"/>
      <w:r w:rsidRPr="00753DF2">
        <w:rPr>
          <w:rFonts w:ascii="Times New Roman" w:hAnsi="Times New Roman" w:cs="Times New Roman"/>
          <w:bCs/>
          <w:sz w:val="28"/>
          <w:szCs w:val="28"/>
        </w:rPr>
        <w:t>Таскаево</w:t>
      </w:r>
      <w:r w:rsidRPr="00753DF2">
        <w:rPr>
          <w:rStyle w:val="af0"/>
          <w:rFonts w:ascii="Times New Roman" w:hAnsi="Times New Roman"/>
          <w:color w:val="auto"/>
          <w:sz w:val="28"/>
          <w:szCs w:val="28"/>
          <w:u w:val="none"/>
          <w:shd w:val="clear" w:color="auto" w:fill="FFFFFF"/>
        </w:rPr>
        <w:t xml:space="preserve">, </w:t>
      </w:r>
      <w:bookmarkStart w:id="338" w:name="_Hlk144561164"/>
      <w:r w:rsidRPr="00753DF2">
        <w:rPr>
          <w:rFonts w:ascii="Times New Roman" w:hAnsi="Times New Roman" w:cs="Times New Roman"/>
          <w:bCs/>
          <w:sz w:val="28"/>
          <w:szCs w:val="28"/>
        </w:rPr>
        <w:t xml:space="preserve">д. </w:t>
      </w:r>
      <w:bookmarkEnd w:id="338"/>
      <w:r w:rsidRPr="00753DF2">
        <w:rPr>
          <w:rFonts w:ascii="Times New Roman" w:hAnsi="Times New Roman" w:cs="Times New Roman"/>
          <w:bCs/>
          <w:sz w:val="28"/>
          <w:szCs w:val="28"/>
        </w:rPr>
        <w:t xml:space="preserve">Бакмасиха, </w:t>
      </w:r>
      <w:bookmarkStart w:id="339" w:name="_Hlk144561177"/>
      <w:r w:rsidRPr="00753DF2">
        <w:rPr>
          <w:rFonts w:ascii="Times New Roman" w:hAnsi="Times New Roman" w:cs="Times New Roman"/>
          <w:bCs/>
          <w:sz w:val="28"/>
          <w:szCs w:val="28"/>
        </w:rPr>
        <w:t xml:space="preserve">п. </w:t>
      </w:r>
      <w:bookmarkEnd w:id="339"/>
      <w:r w:rsidRPr="00753DF2">
        <w:rPr>
          <w:rFonts w:ascii="Times New Roman" w:hAnsi="Times New Roman" w:cs="Times New Roman"/>
          <w:bCs/>
          <w:sz w:val="28"/>
          <w:szCs w:val="28"/>
        </w:rPr>
        <w:t>Красный Яр,</w:t>
      </w:r>
      <w:bookmarkStart w:id="340" w:name="_Hlk144561188"/>
      <w:r w:rsidRPr="00753DF2">
        <w:rPr>
          <w:rFonts w:ascii="Times New Roman" w:hAnsi="Times New Roman" w:cs="Times New Roman"/>
          <w:bCs/>
          <w:sz w:val="28"/>
          <w:szCs w:val="28"/>
        </w:rPr>
        <w:t xml:space="preserve"> п.</w:t>
      </w:r>
      <w:bookmarkEnd w:id="340"/>
      <w:r w:rsidRPr="00753DF2">
        <w:rPr>
          <w:rFonts w:ascii="Times New Roman" w:hAnsi="Times New Roman" w:cs="Times New Roman"/>
          <w:bCs/>
          <w:sz w:val="28"/>
          <w:szCs w:val="28"/>
        </w:rPr>
        <w:t xml:space="preserve"> Абакумово, </w:t>
      </w:r>
      <w:bookmarkStart w:id="341" w:name="_Hlk144561213"/>
      <w:r w:rsidRPr="00753DF2">
        <w:rPr>
          <w:rFonts w:ascii="Times New Roman" w:hAnsi="Times New Roman" w:cs="Times New Roman"/>
          <w:bCs/>
          <w:sz w:val="28"/>
          <w:szCs w:val="28"/>
        </w:rPr>
        <w:t>д. К</w:t>
      </w:r>
      <w:bookmarkEnd w:id="341"/>
      <w:r w:rsidRPr="00753DF2">
        <w:rPr>
          <w:rFonts w:ascii="Times New Roman" w:hAnsi="Times New Roman" w:cs="Times New Roman"/>
          <w:bCs/>
          <w:sz w:val="28"/>
          <w:szCs w:val="28"/>
        </w:rPr>
        <w:t>армышак, д. Старый Карапуз -</w:t>
      </w:r>
      <w:r w:rsidRPr="00753DF2">
        <w:rPr>
          <w:rFonts w:ascii="Times New Roman" w:hAnsi="Times New Roman" w:cs="Times New Roman"/>
          <w:sz w:val="28"/>
          <w:szCs w:val="28"/>
        </w:rPr>
        <w:t xml:space="preserve"> составляет 5 л/сек.</w:t>
      </w:r>
    </w:p>
    <w:p w14:paraId="4F4AE354"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i/>
          <w:iCs/>
          <w:sz w:val="28"/>
          <w:szCs w:val="28"/>
        </w:rPr>
        <w:t>Расход воды на наружное пожаротушение с. Таскаево,</w:t>
      </w:r>
      <w:r w:rsidRPr="00753DF2">
        <w:rPr>
          <w:rFonts w:ascii="Times New Roman" w:hAnsi="Times New Roman" w:cs="Times New Roman"/>
          <w:sz w:val="28"/>
          <w:szCs w:val="28"/>
        </w:rPr>
        <w:t xml:space="preserve"> равный 5 л/с, с учетом времени тушения пожара, равного 3 часам:</w:t>
      </w:r>
    </w:p>
    <w:p w14:paraId="06FFEB68"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W = 5 х 3 х 3,6 = 54 м</w:t>
      </w:r>
      <w:r w:rsidRPr="00753DF2">
        <w:rPr>
          <w:rFonts w:ascii="Times New Roman" w:hAnsi="Times New Roman" w:cs="Times New Roman"/>
          <w:sz w:val="28"/>
          <w:szCs w:val="28"/>
          <w:vertAlign w:val="superscript"/>
        </w:rPr>
        <w:t>3</w:t>
      </w:r>
      <w:bookmarkEnd w:id="334"/>
    </w:p>
    <w:p w14:paraId="22F698C0"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i/>
          <w:iCs/>
          <w:sz w:val="28"/>
          <w:szCs w:val="28"/>
        </w:rPr>
        <w:t>Расход воды на наружное пожаротушение д. Бакмасиха,</w:t>
      </w:r>
      <w:r w:rsidRPr="00753DF2">
        <w:rPr>
          <w:rFonts w:ascii="Times New Roman" w:hAnsi="Times New Roman" w:cs="Times New Roman"/>
          <w:sz w:val="28"/>
          <w:szCs w:val="28"/>
        </w:rPr>
        <w:t xml:space="preserve"> равный 5 л/с, с учетом времени тушения пожара, равного 3 часам:</w:t>
      </w:r>
    </w:p>
    <w:p w14:paraId="694EB86B"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W = 5 х 3 х 3,6 = 54 м</w:t>
      </w:r>
      <w:r w:rsidRPr="00753DF2">
        <w:rPr>
          <w:rFonts w:ascii="Times New Roman" w:hAnsi="Times New Roman" w:cs="Times New Roman"/>
          <w:sz w:val="28"/>
          <w:szCs w:val="28"/>
          <w:vertAlign w:val="superscript"/>
        </w:rPr>
        <w:t>3</w:t>
      </w:r>
    </w:p>
    <w:p w14:paraId="0C05C355"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i/>
          <w:iCs/>
          <w:sz w:val="28"/>
          <w:szCs w:val="28"/>
        </w:rPr>
        <w:t>Расход воды на наружное пожаротушение п. Красный Яр,</w:t>
      </w:r>
      <w:r w:rsidRPr="00753DF2">
        <w:rPr>
          <w:rFonts w:ascii="Times New Roman" w:hAnsi="Times New Roman" w:cs="Times New Roman"/>
          <w:sz w:val="28"/>
          <w:szCs w:val="28"/>
        </w:rPr>
        <w:t xml:space="preserve"> равный 5 л/с, с учетом времени тушения пожара, равного 3 часам:</w:t>
      </w:r>
    </w:p>
    <w:p w14:paraId="54233AEA"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W = 5 х 3 х 3,6 = 54 м</w:t>
      </w:r>
      <w:r w:rsidRPr="00753DF2">
        <w:rPr>
          <w:rFonts w:ascii="Times New Roman" w:hAnsi="Times New Roman" w:cs="Times New Roman"/>
          <w:sz w:val="28"/>
          <w:szCs w:val="28"/>
          <w:vertAlign w:val="superscript"/>
        </w:rPr>
        <w:t>3</w:t>
      </w:r>
      <w:bookmarkEnd w:id="335"/>
    </w:p>
    <w:p w14:paraId="66981532"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i/>
          <w:iCs/>
          <w:sz w:val="28"/>
          <w:szCs w:val="28"/>
        </w:rPr>
        <w:t>Расход воды на наружное пожаротушение п. Абакумово,</w:t>
      </w:r>
      <w:r w:rsidRPr="00753DF2">
        <w:rPr>
          <w:rFonts w:ascii="Times New Roman" w:hAnsi="Times New Roman" w:cs="Times New Roman"/>
          <w:sz w:val="28"/>
          <w:szCs w:val="28"/>
        </w:rPr>
        <w:t xml:space="preserve"> равный 5 л/с, с учетом времени тушения пожара, равного 3 часам:</w:t>
      </w:r>
    </w:p>
    <w:p w14:paraId="73721878"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W = 5 х 3 х 3,6 = 54 м</w:t>
      </w:r>
      <w:r w:rsidRPr="00753DF2">
        <w:rPr>
          <w:rFonts w:ascii="Times New Roman" w:hAnsi="Times New Roman" w:cs="Times New Roman"/>
          <w:sz w:val="28"/>
          <w:szCs w:val="28"/>
          <w:vertAlign w:val="superscript"/>
        </w:rPr>
        <w:t>3</w:t>
      </w:r>
    </w:p>
    <w:p w14:paraId="7B21B6B7"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i/>
          <w:iCs/>
          <w:sz w:val="28"/>
          <w:szCs w:val="28"/>
        </w:rPr>
        <w:t>Расход воды на наружное пожаротушение д. Кармышак,</w:t>
      </w:r>
      <w:r w:rsidRPr="00753DF2">
        <w:rPr>
          <w:rFonts w:ascii="Times New Roman" w:hAnsi="Times New Roman" w:cs="Times New Roman"/>
          <w:sz w:val="28"/>
          <w:szCs w:val="28"/>
        </w:rPr>
        <w:t xml:space="preserve"> равный 5 л/с, с учетом времени тушения пожара, равного 3 часам:</w:t>
      </w:r>
    </w:p>
    <w:p w14:paraId="576B85E3"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vertAlign w:val="superscript"/>
        </w:rPr>
      </w:pPr>
      <w:r w:rsidRPr="00753DF2">
        <w:rPr>
          <w:rFonts w:ascii="Times New Roman" w:hAnsi="Times New Roman" w:cs="Times New Roman"/>
          <w:sz w:val="28"/>
          <w:szCs w:val="28"/>
        </w:rPr>
        <w:t>W = 5 х 3 х 3,6 = 54 м</w:t>
      </w:r>
      <w:r w:rsidRPr="00753DF2">
        <w:rPr>
          <w:rFonts w:ascii="Times New Roman" w:hAnsi="Times New Roman" w:cs="Times New Roman"/>
          <w:sz w:val="28"/>
          <w:szCs w:val="28"/>
          <w:vertAlign w:val="superscript"/>
        </w:rPr>
        <w:t>3</w:t>
      </w:r>
    </w:p>
    <w:p w14:paraId="52FC3599"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i/>
          <w:iCs/>
          <w:sz w:val="28"/>
          <w:szCs w:val="28"/>
        </w:rPr>
        <w:t>Расход воды на наружное пожаротушение д. Старый Карапуз,</w:t>
      </w:r>
      <w:r w:rsidRPr="00753DF2">
        <w:rPr>
          <w:rFonts w:ascii="Times New Roman" w:hAnsi="Times New Roman" w:cs="Times New Roman"/>
          <w:sz w:val="28"/>
          <w:szCs w:val="28"/>
        </w:rPr>
        <w:t xml:space="preserve"> равный 5 л/с, с учетом времени тушения пожара, равного 3 часам:</w:t>
      </w:r>
    </w:p>
    <w:p w14:paraId="30A10A25" w14:textId="77777777" w:rsidR="00E15883" w:rsidRPr="00753DF2" w:rsidRDefault="00E15883" w:rsidP="008E66B5">
      <w:pPr>
        <w:shd w:val="clear" w:color="auto" w:fill="FFFFFF"/>
        <w:spacing w:after="0pt" w:line="12pt" w:lineRule="auto"/>
        <w:ind w:firstLine="35.45pt"/>
        <w:contextualSpacing/>
        <w:jc w:val="both"/>
        <w:rPr>
          <w:rFonts w:ascii="Times New Roman" w:hAnsi="Times New Roman" w:cs="Times New Roman"/>
          <w:sz w:val="28"/>
          <w:szCs w:val="28"/>
          <w:vertAlign w:val="superscript"/>
        </w:rPr>
      </w:pPr>
      <w:r w:rsidRPr="00753DF2">
        <w:rPr>
          <w:rFonts w:ascii="Times New Roman" w:hAnsi="Times New Roman" w:cs="Times New Roman"/>
          <w:sz w:val="28"/>
          <w:szCs w:val="28"/>
        </w:rPr>
        <w:t>W = 5 х 3 х 3,6 = 54 м</w:t>
      </w:r>
      <w:r w:rsidRPr="00753DF2">
        <w:rPr>
          <w:rFonts w:ascii="Times New Roman" w:hAnsi="Times New Roman" w:cs="Times New Roman"/>
          <w:sz w:val="28"/>
          <w:szCs w:val="28"/>
          <w:vertAlign w:val="superscript"/>
        </w:rPr>
        <w:t>3</w:t>
      </w:r>
    </w:p>
    <w:p w14:paraId="2D0F05EF"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Наружное пожаротушение предусматривается от пожарных гидрантов, смонтированных в колодцах на водопроводной сети.</w:t>
      </w:r>
    </w:p>
    <w:p w14:paraId="34636928" w14:textId="77777777" w:rsidR="00E15883" w:rsidRPr="00753DF2" w:rsidRDefault="00E15883" w:rsidP="00E15883">
      <w:pPr>
        <w:shd w:val="clear" w:color="auto" w:fill="FFFFFF"/>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Для целей пожаротушения населенных пунктов в колодцах на водопроводной сети установить пожарные гидранты по ГОСТ 8220–85. Расстановку пожарных гидрантов принять в соответствии с п. 8.6 СП 8.13130.2009, расстояния между гидрантами не превышать 100 м, что обеспечит пожаротушение объектов, обслуживаемых данной сетью, от двух пожарных гидрантов.</w:t>
      </w:r>
    </w:p>
    <w:p w14:paraId="64C5FA5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w:t>
      </w:r>
    </w:p>
    <w:p w14:paraId="1A22FC5C"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rPr>
      </w:pPr>
      <w:bookmarkStart w:id="342" w:name="_Hlk151719172"/>
      <w:bookmarkEnd w:id="333"/>
      <w:r w:rsidRPr="00753DF2">
        <w:rPr>
          <w:rFonts w:ascii="Times New Roman" w:hAnsi="Times New Roman" w:cs="Times New Roman"/>
          <w:i/>
          <w:iCs/>
          <w:sz w:val="28"/>
          <w:szCs w:val="28"/>
        </w:rPr>
        <w:t xml:space="preserve">Проектом генерального плана в соответствии со Схемой водоснабжения </w:t>
      </w:r>
      <w:r w:rsidRPr="00753DF2">
        <w:rPr>
          <w:rFonts w:ascii="Times New Roman" w:hAnsi="Times New Roman" w:cs="Times New Roman"/>
          <w:bCs/>
          <w:i/>
          <w:iCs/>
          <w:sz w:val="28"/>
          <w:szCs w:val="28"/>
        </w:rPr>
        <w:t>Таскаевского</w:t>
      </w:r>
      <w:r w:rsidRPr="00753DF2">
        <w:rPr>
          <w:rFonts w:ascii="Times New Roman" w:hAnsi="Times New Roman" w:cs="Times New Roman"/>
          <w:i/>
          <w:iCs/>
          <w:sz w:val="28"/>
          <w:szCs w:val="28"/>
        </w:rPr>
        <w:t xml:space="preserve"> сельсовета предусмотрено:</w:t>
      </w:r>
    </w:p>
    <w:bookmarkEnd w:id="342"/>
    <w:p w14:paraId="4B3813D6" w14:textId="77777777" w:rsidR="00E15883" w:rsidRPr="00753DF2" w:rsidRDefault="00E15883" w:rsidP="00E15883">
      <w:pPr>
        <w:numPr>
          <w:ilvl w:val="0"/>
          <w:numId w:val="2"/>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 xml:space="preserve">с. Таскаево: </w:t>
      </w:r>
    </w:p>
    <w:p w14:paraId="4927BB7F"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строительство ВОС расчётной производительностью 220 м</w:t>
      </w:r>
      <w:r w:rsidRPr="00753DF2">
        <w:rPr>
          <w:rFonts w:ascii="Times New Roman" w:hAnsi="Times New Roman" w:cs="Times New Roman"/>
          <w:i/>
          <w:iCs/>
          <w:sz w:val="28"/>
          <w:szCs w:val="28"/>
          <w:vertAlign w:val="superscript"/>
        </w:rPr>
        <w:t>3</w:t>
      </w:r>
      <w:r w:rsidRPr="00753DF2">
        <w:rPr>
          <w:rFonts w:ascii="Times New Roman" w:hAnsi="Times New Roman" w:cs="Times New Roman"/>
          <w:i/>
          <w:iCs/>
          <w:sz w:val="28"/>
          <w:szCs w:val="28"/>
        </w:rPr>
        <w:t xml:space="preserve">/сут; </w:t>
      </w:r>
    </w:p>
    <w:p w14:paraId="1450D5B3"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реконструкция водопроводных сетей</w:t>
      </w:r>
      <w:r w:rsidR="00F75C04" w:rsidRPr="00753DF2">
        <w:rPr>
          <w:rFonts w:ascii="Times New Roman" w:hAnsi="Times New Roman" w:cs="Times New Roman"/>
          <w:i/>
          <w:iCs/>
          <w:sz w:val="28"/>
          <w:szCs w:val="28"/>
        </w:rPr>
        <w:t>, протяженность</w:t>
      </w:r>
      <w:r w:rsidR="00987D3D" w:rsidRPr="00753DF2">
        <w:rPr>
          <w:rFonts w:ascii="Times New Roman" w:hAnsi="Times New Roman" w:cs="Times New Roman"/>
          <w:i/>
          <w:iCs/>
          <w:sz w:val="28"/>
          <w:szCs w:val="28"/>
        </w:rPr>
        <w:t>ю</w:t>
      </w:r>
      <w:r w:rsidR="00F75C04" w:rsidRPr="00753DF2">
        <w:rPr>
          <w:rFonts w:ascii="Times New Roman" w:hAnsi="Times New Roman" w:cs="Times New Roman"/>
          <w:i/>
          <w:iCs/>
          <w:sz w:val="28"/>
          <w:szCs w:val="28"/>
        </w:rPr>
        <w:t xml:space="preserve"> </w:t>
      </w:r>
      <w:r w:rsidR="006406E5" w:rsidRPr="00753DF2">
        <w:rPr>
          <w:rFonts w:ascii="Times New Roman" w:hAnsi="Times New Roman" w:cs="Times New Roman"/>
          <w:i/>
          <w:iCs/>
          <w:sz w:val="28"/>
          <w:szCs w:val="28"/>
        </w:rPr>
        <w:t>10,25</w:t>
      </w:r>
      <w:r w:rsidR="00F75C04" w:rsidRPr="00753DF2">
        <w:rPr>
          <w:rFonts w:ascii="Times New Roman" w:hAnsi="Times New Roman" w:cs="Times New Roman"/>
          <w:i/>
          <w:iCs/>
          <w:sz w:val="28"/>
          <w:szCs w:val="28"/>
        </w:rPr>
        <w:t xml:space="preserve"> км.</w:t>
      </w:r>
    </w:p>
    <w:p w14:paraId="7C22F057" w14:textId="77777777" w:rsidR="00E15883" w:rsidRPr="00753DF2" w:rsidRDefault="00E15883" w:rsidP="00E15883">
      <w:pPr>
        <w:numPr>
          <w:ilvl w:val="0"/>
          <w:numId w:val="2"/>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 xml:space="preserve">д. Бакмасиха: </w:t>
      </w:r>
    </w:p>
    <w:p w14:paraId="636B4246"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строительство ВОС расчётной производительностью 130 м</w:t>
      </w:r>
      <w:r w:rsidRPr="00753DF2">
        <w:rPr>
          <w:rFonts w:ascii="Times New Roman" w:hAnsi="Times New Roman" w:cs="Times New Roman"/>
          <w:i/>
          <w:iCs/>
          <w:sz w:val="28"/>
          <w:szCs w:val="28"/>
          <w:vertAlign w:val="superscript"/>
        </w:rPr>
        <w:t>3</w:t>
      </w:r>
      <w:r w:rsidRPr="00753DF2">
        <w:rPr>
          <w:rFonts w:ascii="Times New Roman" w:hAnsi="Times New Roman" w:cs="Times New Roman"/>
          <w:i/>
          <w:iCs/>
          <w:sz w:val="28"/>
          <w:szCs w:val="28"/>
        </w:rPr>
        <w:t xml:space="preserve">/сут; </w:t>
      </w:r>
    </w:p>
    <w:p w14:paraId="24DA5D42"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реконструкция водопроводных сетей</w:t>
      </w:r>
      <w:r w:rsidR="00F75C04" w:rsidRPr="00753DF2">
        <w:rPr>
          <w:rFonts w:ascii="Times New Roman" w:hAnsi="Times New Roman" w:cs="Times New Roman"/>
          <w:i/>
          <w:iCs/>
          <w:sz w:val="28"/>
          <w:szCs w:val="28"/>
        </w:rPr>
        <w:t>, протяженность</w:t>
      </w:r>
      <w:r w:rsidR="00987D3D" w:rsidRPr="00753DF2">
        <w:rPr>
          <w:rFonts w:ascii="Times New Roman" w:hAnsi="Times New Roman" w:cs="Times New Roman"/>
          <w:i/>
          <w:iCs/>
          <w:sz w:val="28"/>
          <w:szCs w:val="28"/>
        </w:rPr>
        <w:t>ю</w:t>
      </w:r>
      <w:r w:rsidR="00F75C04" w:rsidRPr="00753DF2">
        <w:rPr>
          <w:rFonts w:ascii="Times New Roman" w:hAnsi="Times New Roman" w:cs="Times New Roman"/>
          <w:i/>
          <w:iCs/>
          <w:sz w:val="28"/>
          <w:szCs w:val="28"/>
        </w:rPr>
        <w:t xml:space="preserve"> </w:t>
      </w:r>
      <w:r w:rsidR="006406E5" w:rsidRPr="00753DF2">
        <w:rPr>
          <w:rFonts w:ascii="Times New Roman" w:hAnsi="Times New Roman" w:cs="Times New Roman"/>
          <w:i/>
          <w:iCs/>
          <w:sz w:val="28"/>
          <w:szCs w:val="28"/>
        </w:rPr>
        <w:t>5,88</w:t>
      </w:r>
      <w:r w:rsidR="00F75C04" w:rsidRPr="00753DF2">
        <w:rPr>
          <w:rFonts w:ascii="Times New Roman" w:hAnsi="Times New Roman" w:cs="Times New Roman"/>
          <w:i/>
          <w:iCs/>
          <w:sz w:val="28"/>
          <w:szCs w:val="28"/>
        </w:rPr>
        <w:t xml:space="preserve"> км</w:t>
      </w:r>
      <w:r w:rsidRPr="00753DF2">
        <w:rPr>
          <w:rFonts w:ascii="Times New Roman" w:hAnsi="Times New Roman" w:cs="Times New Roman"/>
          <w:i/>
          <w:iCs/>
          <w:sz w:val="28"/>
          <w:szCs w:val="28"/>
        </w:rPr>
        <w:t>;</w:t>
      </w:r>
    </w:p>
    <w:p w14:paraId="6838810B"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установка частотно-регулируемых приводов.</w:t>
      </w:r>
    </w:p>
    <w:p w14:paraId="5ABB7B8E" w14:textId="77777777" w:rsidR="00E15883" w:rsidRPr="00753DF2" w:rsidRDefault="00E15883" w:rsidP="00E15883">
      <w:pPr>
        <w:numPr>
          <w:ilvl w:val="0"/>
          <w:numId w:val="2"/>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 xml:space="preserve">п. Красный Яр: </w:t>
      </w:r>
    </w:p>
    <w:p w14:paraId="657FDA63"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строительство ВОС расчётной производительностью 15 м</w:t>
      </w:r>
      <w:r w:rsidRPr="00753DF2">
        <w:rPr>
          <w:rFonts w:ascii="Times New Roman" w:hAnsi="Times New Roman" w:cs="Times New Roman"/>
          <w:i/>
          <w:iCs/>
          <w:sz w:val="28"/>
          <w:szCs w:val="28"/>
          <w:vertAlign w:val="superscript"/>
        </w:rPr>
        <w:t>3</w:t>
      </w:r>
      <w:r w:rsidRPr="00753DF2">
        <w:rPr>
          <w:rFonts w:ascii="Times New Roman" w:hAnsi="Times New Roman" w:cs="Times New Roman"/>
          <w:i/>
          <w:iCs/>
          <w:sz w:val="28"/>
          <w:szCs w:val="28"/>
        </w:rPr>
        <w:t xml:space="preserve">/сут; </w:t>
      </w:r>
    </w:p>
    <w:p w14:paraId="74EA0611" w14:textId="1BC1EEEE" w:rsidR="00E15883"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реконструкция водопроводных сетей</w:t>
      </w:r>
      <w:r w:rsidR="00F75C04" w:rsidRPr="00753DF2">
        <w:rPr>
          <w:rFonts w:ascii="Times New Roman" w:hAnsi="Times New Roman" w:cs="Times New Roman"/>
          <w:i/>
          <w:iCs/>
          <w:sz w:val="28"/>
          <w:szCs w:val="28"/>
        </w:rPr>
        <w:t>, протяженность</w:t>
      </w:r>
      <w:r w:rsidR="00987D3D" w:rsidRPr="00753DF2">
        <w:rPr>
          <w:rFonts w:ascii="Times New Roman" w:hAnsi="Times New Roman" w:cs="Times New Roman"/>
          <w:i/>
          <w:iCs/>
          <w:sz w:val="28"/>
          <w:szCs w:val="28"/>
        </w:rPr>
        <w:t>ю</w:t>
      </w:r>
      <w:r w:rsidR="00F75C04" w:rsidRPr="00753DF2">
        <w:rPr>
          <w:rFonts w:ascii="Times New Roman" w:hAnsi="Times New Roman" w:cs="Times New Roman"/>
          <w:i/>
          <w:iCs/>
          <w:sz w:val="28"/>
          <w:szCs w:val="28"/>
        </w:rPr>
        <w:t xml:space="preserve"> </w:t>
      </w:r>
      <w:r w:rsidR="006406E5" w:rsidRPr="00753DF2">
        <w:rPr>
          <w:rFonts w:ascii="Times New Roman" w:hAnsi="Times New Roman" w:cs="Times New Roman"/>
          <w:i/>
          <w:iCs/>
          <w:sz w:val="28"/>
          <w:szCs w:val="28"/>
        </w:rPr>
        <w:t>1,32</w:t>
      </w:r>
      <w:r w:rsidR="00F75C04" w:rsidRPr="00753DF2">
        <w:rPr>
          <w:rFonts w:ascii="Times New Roman" w:hAnsi="Times New Roman" w:cs="Times New Roman"/>
          <w:i/>
          <w:iCs/>
          <w:sz w:val="28"/>
          <w:szCs w:val="28"/>
        </w:rPr>
        <w:t xml:space="preserve"> км</w:t>
      </w:r>
      <w:r w:rsidR="00A30136">
        <w:rPr>
          <w:rFonts w:ascii="Times New Roman" w:hAnsi="Times New Roman" w:cs="Times New Roman"/>
          <w:i/>
          <w:iCs/>
          <w:sz w:val="28"/>
          <w:szCs w:val="28"/>
        </w:rPr>
        <w:t>;</w:t>
      </w:r>
    </w:p>
    <w:p w14:paraId="79F7D5BB" w14:textId="5F7D33F1" w:rsidR="00A30136" w:rsidRPr="00A30136" w:rsidRDefault="00A30136" w:rsidP="00122A63">
      <w:pPr>
        <w:pStyle w:val="aff0"/>
        <w:numPr>
          <w:ilvl w:val="0"/>
          <w:numId w:val="63"/>
        </w:numPr>
        <w:rPr>
          <w:rFonts w:eastAsiaTheme="minorHAnsi"/>
          <w:i/>
          <w:iCs/>
          <w:sz w:val="28"/>
          <w:szCs w:val="28"/>
          <w:lang w:eastAsia="en-US"/>
        </w:rPr>
      </w:pPr>
      <w:r w:rsidRPr="00A30136">
        <w:rPr>
          <w:rFonts w:eastAsiaTheme="minorHAnsi"/>
          <w:i/>
          <w:iCs/>
          <w:sz w:val="28"/>
          <w:szCs w:val="28"/>
          <w:lang w:eastAsia="en-US"/>
        </w:rPr>
        <w:t>строительство скважины, мощностью 20 м</w:t>
      </w:r>
      <w:r w:rsidRPr="00DF43D0">
        <w:rPr>
          <w:rFonts w:eastAsiaTheme="minorHAnsi"/>
          <w:i/>
          <w:iCs/>
          <w:sz w:val="28"/>
          <w:szCs w:val="28"/>
          <w:vertAlign w:val="superscript"/>
          <w:lang w:eastAsia="en-US"/>
        </w:rPr>
        <w:t>3</w:t>
      </w:r>
      <w:r w:rsidRPr="00A30136">
        <w:rPr>
          <w:rFonts w:eastAsiaTheme="minorHAnsi"/>
          <w:i/>
          <w:iCs/>
          <w:sz w:val="28"/>
          <w:szCs w:val="28"/>
          <w:lang w:eastAsia="en-US"/>
        </w:rPr>
        <w:t>/сутки</w:t>
      </w:r>
      <w:r>
        <w:rPr>
          <w:rFonts w:eastAsiaTheme="minorHAnsi"/>
          <w:i/>
          <w:iCs/>
          <w:sz w:val="28"/>
          <w:szCs w:val="28"/>
          <w:lang w:eastAsia="en-US"/>
        </w:rPr>
        <w:t>.</w:t>
      </w:r>
    </w:p>
    <w:p w14:paraId="50F7AEEA" w14:textId="77777777" w:rsidR="00E15883" w:rsidRPr="00753DF2" w:rsidRDefault="00E15883" w:rsidP="00E15883">
      <w:pPr>
        <w:numPr>
          <w:ilvl w:val="0"/>
          <w:numId w:val="2"/>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 xml:space="preserve">д. Кармышак: </w:t>
      </w:r>
    </w:p>
    <w:p w14:paraId="48FE20D9"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строительство ВОС расчётной производительностью 40 м</w:t>
      </w:r>
      <w:r w:rsidRPr="00753DF2">
        <w:rPr>
          <w:rFonts w:ascii="Times New Roman" w:hAnsi="Times New Roman" w:cs="Times New Roman"/>
          <w:i/>
          <w:iCs/>
          <w:sz w:val="28"/>
          <w:szCs w:val="28"/>
          <w:vertAlign w:val="superscript"/>
        </w:rPr>
        <w:t>3</w:t>
      </w:r>
      <w:r w:rsidRPr="00753DF2">
        <w:rPr>
          <w:rFonts w:ascii="Times New Roman" w:hAnsi="Times New Roman" w:cs="Times New Roman"/>
          <w:i/>
          <w:iCs/>
          <w:sz w:val="28"/>
          <w:szCs w:val="28"/>
        </w:rPr>
        <w:t xml:space="preserve">/сут; </w:t>
      </w:r>
    </w:p>
    <w:p w14:paraId="583EF681" w14:textId="781426AD"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 xml:space="preserve">строительство </w:t>
      </w:r>
      <w:r w:rsidR="002A4155">
        <w:rPr>
          <w:rFonts w:ascii="Times New Roman" w:hAnsi="Times New Roman" w:cs="Times New Roman"/>
          <w:i/>
          <w:iCs/>
          <w:sz w:val="28"/>
          <w:szCs w:val="28"/>
        </w:rPr>
        <w:t>двух</w:t>
      </w:r>
      <w:r w:rsidRPr="00753DF2">
        <w:rPr>
          <w:rFonts w:ascii="Times New Roman" w:hAnsi="Times New Roman" w:cs="Times New Roman"/>
          <w:i/>
          <w:iCs/>
          <w:sz w:val="28"/>
          <w:szCs w:val="28"/>
        </w:rPr>
        <w:t xml:space="preserve"> скважин, </w:t>
      </w:r>
      <w:r w:rsidR="00C24A55" w:rsidRPr="00753DF2">
        <w:rPr>
          <w:rFonts w:ascii="Times New Roman" w:hAnsi="Times New Roman" w:cs="Times New Roman"/>
          <w:i/>
          <w:iCs/>
          <w:sz w:val="28"/>
          <w:szCs w:val="28"/>
        </w:rPr>
        <w:t xml:space="preserve">мощностью </w:t>
      </w:r>
      <w:r w:rsidR="00380266" w:rsidRPr="00753DF2">
        <w:rPr>
          <w:rFonts w:ascii="Times New Roman" w:hAnsi="Times New Roman" w:cs="Times New Roman"/>
          <w:i/>
          <w:iCs/>
          <w:sz w:val="28"/>
          <w:szCs w:val="28"/>
        </w:rPr>
        <w:t>40</w:t>
      </w:r>
      <w:r w:rsidR="00C24A55" w:rsidRPr="00753DF2">
        <w:rPr>
          <w:rFonts w:ascii="Times New Roman" w:eastAsia="Times New Roman" w:hAnsi="Times New Roman" w:cs="Times New Roman"/>
          <w:lang w:eastAsia="ru-RU"/>
        </w:rPr>
        <w:t xml:space="preserve"> </w:t>
      </w:r>
      <w:r w:rsidR="00C24A55" w:rsidRPr="00753DF2">
        <w:rPr>
          <w:rFonts w:ascii="Times New Roman" w:hAnsi="Times New Roman" w:cs="Times New Roman"/>
          <w:i/>
          <w:iCs/>
          <w:sz w:val="28"/>
          <w:szCs w:val="28"/>
        </w:rPr>
        <w:t>м</w:t>
      </w:r>
      <w:r w:rsidR="00C24A55" w:rsidRPr="00753DF2">
        <w:rPr>
          <w:rFonts w:ascii="Times New Roman" w:hAnsi="Times New Roman" w:cs="Times New Roman"/>
          <w:i/>
          <w:iCs/>
          <w:sz w:val="28"/>
          <w:szCs w:val="28"/>
          <w:vertAlign w:val="superscript"/>
        </w:rPr>
        <w:t>3</w:t>
      </w:r>
      <w:r w:rsidR="00C24A55" w:rsidRPr="00753DF2">
        <w:rPr>
          <w:rFonts w:ascii="Times New Roman" w:hAnsi="Times New Roman" w:cs="Times New Roman"/>
          <w:i/>
          <w:iCs/>
          <w:sz w:val="28"/>
          <w:szCs w:val="28"/>
        </w:rPr>
        <w:t>/сутки</w:t>
      </w:r>
      <w:r w:rsidRPr="00753DF2">
        <w:rPr>
          <w:rFonts w:ascii="Times New Roman" w:hAnsi="Times New Roman" w:cs="Times New Roman"/>
          <w:i/>
          <w:iCs/>
          <w:sz w:val="28"/>
          <w:szCs w:val="28"/>
        </w:rPr>
        <w:t>;</w:t>
      </w:r>
    </w:p>
    <w:p w14:paraId="02838C42"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установка частотно-регулируемых приводов</w:t>
      </w:r>
      <w:r w:rsidR="006406E5" w:rsidRPr="00753DF2">
        <w:rPr>
          <w:rFonts w:ascii="Times New Roman" w:hAnsi="Times New Roman" w:cs="Times New Roman"/>
          <w:i/>
          <w:iCs/>
          <w:sz w:val="28"/>
          <w:szCs w:val="28"/>
        </w:rPr>
        <w:t>;</w:t>
      </w:r>
    </w:p>
    <w:p w14:paraId="0BA867D8" w14:textId="77777777" w:rsidR="006406E5" w:rsidRPr="00753DF2" w:rsidRDefault="006406E5"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реконструкция водопроводных сетей, протяженностью 2,53 км.</w:t>
      </w:r>
    </w:p>
    <w:p w14:paraId="56A46EDC" w14:textId="77777777" w:rsidR="00E15883" w:rsidRPr="00753DF2" w:rsidRDefault="00E15883" w:rsidP="00E15883">
      <w:pPr>
        <w:numPr>
          <w:ilvl w:val="0"/>
          <w:numId w:val="2"/>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 xml:space="preserve">д. Старый Карапуз: </w:t>
      </w:r>
    </w:p>
    <w:p w14:paraId="7D3DD0E4"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строительство ВОС расчётной производительностью 20 м</w:t>
      </w:r>
      <w:r w:rsidRPr="00753DF2">
        <w:rPr>
          <w:rFonts w:ascii="Times New Roman" w:hAnsi="Times New Roman" w:cs="Times New Roman"/>
          <w:i/>
          <w:iCs/>
          <w:sz w:val="28"/>
          <w:szCs w:val="28"/>
          <w:vertAlign w:val="superscript"/>
        </w:rPr>
        <w:t>3</w:t>
      </w:r>
      <w:r w:rsidRPr="00753DF2">
        <w:rPr>
          <w:rFonts w:ascii="Times New Roman" w:hAnsi="Times New Roman" w:cs="Times New Roman"/>
          <w:i/>
          <w:iCs/>
          <w:sz w:val="28"/>
          <w:szCs w:val="28"/>
        </w:rPr>
        <w:t xml:space="preserve">/сут; </w:t>
      </w:r>
    </w:p>
    <w:p w14:paraId="4783A9B9"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bookmarkStart w:id="343" w:name="_Hlk160086903"/>
      <w:r w:rsidRPr="00753DF2">
        <w:rPr>
          <w:rFonts w:ascii="Times New Roman" w:hAnsi="Times New Roman" w:cs="Times New Roman"/>
          <w:i/>
          <w:iCs/>
          <w:sz w:val="28"/>
          <w:szCs w:val="28"/>
        </w:rPr>
        <w:t>строительство дополнительной скважины</w:t>
      </w:r>
      <w:r w:rsidR="00C24A55" w:rsidRPr="00753DF2">
        <w:rPr>
          <w:rFonts w:ascii="Times New Roman" w:hAnsi="Times New Roman" w:cs="Times New Roman"/>
          <w:i/>
          <w:iCs/>
          <w:sz w:val="28"/>
          <w:szCs w:val="28"/>
        </w:rPr>
        <w:t xml:space="preserve">, мощностью </w:t>
      </w:r>
      <w:r w:rsidR="00380266" w:rsidRPr="00753DF2">
        <w:rPr>
          <w:rFonts w:ascii="Times New Roman" w:hAnsi="Times New Roman" w:cs="Times New Roman"/>
          <w:i/>
          <w:iCs/>
          <w:sz w:val="28"/>
          <w:szCs w:val="28"/>
        </w:rPr>
        <w:t>20</w:t>
      </w:r>
      <w:r w:rsidR="00C24A55" w:rsidRPr="00753DF2">
        <w:rPr>
          <w:rFonts w:ascii="Times New Roman" w:hAnsi="Times New Roman" w:cs="Times New Roman"/>
          <w:i/>
          <w:iCs/>
          <w:sz w:val="28"/>
          <w:szCs w:val="28"/>
        </w:rPr>
        <w:t xml:space="preserve"> м</w:t>
      </w:r>
      <w:r w:rsidR="00C24A55" w:rsidRPr="00753DF2">
        <w:rPr>
          <w:rFonts w:ascii="Times New Roman" w:hAnsi="Times New Roman" w:cs="Times New Roman"/>
          <w:i/>
          <w:iCs/>
          <w:sz w:val="28"/>
          <w:szCs w:val="28"/>
          <w:vertAlign w:val="superscript"/>
        </w:rPr>
        <w:t>3</w:t>
      </w:r>
      <w:r w:rsidR="00C24A55" w:rsidRPr="00753DF2">
        <w:rPr>
          <w:rFonts w:ascii="Times New Roman" w:hAnsi="Times New Roman" w:cs="Times New Roman"/>
          <w:i/>
          <w:iCs/>
          <w:sz w:val="28"/>
          <w:szCs w:val="28"/>
        </w:rPr>
        <w:t>/сутки</w:t>
      </w:r>
      <w:r w:rsidRPr="00753DF2">
        <w:rPr>
          <w:rFonts w:ascii="Times New Roman" w:hAnsi="Times New Roman" w:cs="Times New Roman"/>
          <w:i/>
          <w:iCs/>
          <w:sz w:val="28"/>
          <w:szCs w:val="28"/>
        </w:rPr>
        <w:t>;</w:t>
      </w:r>
    </w:p>
    <w:bookmarkEnd w:id="343"/>
    <w:p w14:paraId="2112F174" w14:textId="77777777" w:rsidR="00E15883" w:rsidRPr="00753DF2"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реконструкция водопроводных сетей</w:t>
      </w:r>
      <w:r w:rsidR="00F75C04" w:rsidRPr="00753DF2">
        <w:rPr>
          <w:rFonts w:ascii="Times New Roman" w:hAnsi="Times New Roman" w:cs="Times New Roman"/>
          <w:i/>
          <w:iCs/>
          <w:sz w:val="28"/>
          <w:szCs w:val="28"/>
        </w:rPr>
        <w:t>, протяженность</w:t>
      </w:r>
      <w:r w:rsidR="00987D3D" w:rsidRPr="00753DF2">
        <w:rPr>
          <w:rFonts w:ascii="Times New Roman" w:hAnsi="Times New Roman" w:cs="Times New Roman"/>
          <w:i/>
          <w:iCs/>
          <w:sz w:val="28"/>
          <w:szCs w:val="28"/>
        </w:rPr>
        <w:t>ю</w:t>
      </w:r>
      <w:r w:rsidR="00F75C04" w:rsidRPr="00753DF2">
        <w:rPr>
          <w:rFonts w:ascii="Times New Roman" w:hAnsi="Times New Roman" w:cs="Times New Roman"/>
          <w:i/>
          <w:iCs/>
          <w:sz w:val="28"/>
          <w:szCs w:val="28"/>
        </w:rPr>
        <w:t xml:space="preserve"> </w:t>
      </w:r>
      <w:r w:rsidR="006406E5" w:rsidRPr="00753DF2">
        <w:rPr>
          <w:rFonts w:ascii="Times New Roman" w:hAnsi="Times New Roman" w:cs="Times New Roman"/>
          <w:i/>
          <w:iCs/>
          <w:sz w:val="28"/>
          <w:szCs w:val="28"/>
        </w:rPr>
        <w:t>2,52</w:t>
      </w:r>
      <w:r w:rsidR="00F75C04" w:rsidRPr="00753DF2">
        <w:rPr>
          <w:rFonts w:ascii="Times New Roman" w:hAnsi="Times New Roman" w:cs="Times New Roman"/>
          <w:i/>
          <w:iCs/>
          <w:sz w:val="28"/>
          <w:szCs w:val="28"/>
        </w:rPr>
        <w:t xml:space="preserve"> км</w:t>
      </w:r>
      <w:r w:rsidRPr="00753DF2">
        <w:rPr>
          <w:rFonts w:ascii="Times New Roman" w:hAnsi="Times New Roman" w:cs="Times New Roman"/>
          <w:i/>
          <w:iCs/>
          <w:sz w:val="28"/>
          <w:szCs w:val="28"/>
        </w:rPr>
        <w:t>;</w:t>
      </w:r>
    </w:p>
    <w:p w14:paraId="6EC5C169" w14:textId="092F2B3E" w:rsidR="00E15883" w:rsidRDefault="00E15883"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установка частотно-регулируемых приводов.</w:t>
      </w:r>
      <w:bookmarkEnd w:id="336"/>
    </w:p>
    <w:p w14:paraId="19C552D3" w14:textId="7013B6AD" w:rsidR="00C73441" w:rsidRPr="00753DF2" w:rsidRDefault="00C73441" w:rsidP="00C73441">
      <w:pPr>
        <w:numPr>
          <w:ilvl w:val="0"/>
          <w:numId w:val="2"/>
        </w:numPr>
        <w:spacing w:after="0pt" w:line="12pt" w:lineRule="auto"/>
        <w:jc w:val="both"/>
        <w:rPr>
          <w:rFonts w:ascii="Times New Roman" w:hAnsi="Times New Roman" w:cs="Times New Roman"/>
          <w:i/>
          <w:iCs/>
          <w:sz w:val="28"/>
          <w:szCs w:val="28"/>
        </w:rPr>
      </w:pPr>
      <w:r>
        <w:rPr>
          <w:rFonts w:ascii="Times New Roman" w:hAnsi="Times New Roman" w:cs="Times New Roman"/>
          <w:i/>
          <w:iCs/>
          <w:sz w:val="28"/>
          <w:szCs w:val="28"/>
        </w:rPr>
        <w:t>п</w:t>
      </w:r>
      <w:r w:rsidRPr="00753DF2">
        <w:rPr>
          <w:rFonts w:ascii="Times New Roman" w:hAnsi="Times New Roman" w:cs="Times New Roman"/>
          <w:i/>
          <w:iCs/>
          <w:sz w:val="28"/>
          <w:szCs w:val="28"/>
        </w:rPr>
        <w:t xml:space="preserve">. </w:t>
      </w:r>
      <w:r>
        <w:rPr>
          <w:rFonts w:ascii="Times New Roman" w:hAnsi="Times New Roman" w:cs="Times New Roman"/>
          <w:i/>
          <w:iCs/>
          <w:sz w:val="28"/>
          <w:szCs w:val="28"/>
        </w:rPr>
        <w:t>Абакумово</w:t>
      </w:r>
      <w:r w:rsidRPr="00753DF2">
        <w:rPr>
          <w:rFonts w:ascii="Times New Roman" w:hAnsi="Times New Roman" w:cs="Times New Roman"/>
          <w:i/>
          <w:iCs/>
          <w:sz w:val="28"/>
          <w:szCs w:val="28"/>
        </w:rPr>
        <w:t xml:space="preserve">: </w:t>
      </w:r>
    </w:p>
    <w:p w14:paraId="5F1BF093" w14:textId="29FE92BC" w:rsidR="00C73441" w:rsidRPr="00C73441" w:rsidRDefault="00C73441" w:rsidP="00122A63">
      <w:pPr>
        <w:numPr>
          <w:ilvl w:val="0"/>
          <w:numId w:val="63"/>
        </w:numPr>
        <w:spacing w:after="0pt" w:line="12pt" w:lineRule="auto"/>
        <w:jc w:val="both"/>
        <w:rPr>
          <w:rFonts w:ascii="Times New Roman" w:hAnsi="Times New Roman" w:cs="Times New Roman"/>
          <w:i/>
          <w:iCs/>
          <w:sz w:val="28"/>
          <w:szCs w:val="28"/>
        </w:rPr>
      </w:pPr>
      <w:r w:rsidRPr="00753DF2">
        <w:rPr>
          <w:rFonts w:ascii="Times New Roman" w:hAnsi="Times New Roman" w:cs="Times New Roman"/>
          <w:i/>
          <w:iCs/>
          <w:sz w:val="28"/>
          <w:szCs w:val="28"/>
        </w:rPr>
        <w:t xml:space="preserve">строительство ВОС расчётной производительностью </w:t>
      </w:r>
      <w:r>
        <w:rPr>
          <w:rFonts w:ascii="Times New Roman" w:hAnsi="Times New Roman" w:cs="Times New Roman"/>
          <w:i/>
          <w:iCs/>
          <w:sz w:val="28"/>
          <w:szCs w:val="28"/>
        </w:rPr>
        <w:t>15</w:t>
      </w:r>
      <w:r w:rsidRPr="00753DF2">
        <w:rPr>
          <w:rFonts w:ascii="Times New Roman" w:hAnsi="Times New Roman" w:cs="Times New Roman"/>
          <w:i/>
          <w:iCs/>
          <w:sz w:val="28"/>
          <w:szCs w:val="28"/>
        </w:rPr>
        <w:t xml:space="preserve"> м</w:t>
      </w:r>
      <w:r w:rsidRPr="00753DF2">
        <w:rPr>
          <w:rFonts w:ascii="Times New Roman" w:hAnsi="Times New Roman" w:cs="Times New Roman"/>
          <w:i/>
          <w:iCs/>
          <w:sz w:val="28"/>
          <w:szCs w:val="28"/>
          <w:vertAlign w:val="superscript"/>
        </w:rPr>
        <w:t>3</w:t>
      </w:r>
      <w:r w:rsidRPr="00753DF2">
        <w:rPr>
          <w:rFonts w:ascii="Times New Roman" w:hAnsi="Times New Roman" w:cs="Times New Roman"/>
          <w:i/>
          <w:iCs/>
          <w:sz w:val="28"/>
          <w:szCs w:val="28"/>
        </w:rPr>
        <w:t>/сут</w:t>
      </w:r>
      <w:r>
        <w:rPr>
          <w:rFonts w:ascii="Times New Roman" w:hAnsi="Times New Roman" w:cs="Times New Roman"/>
          <w:i/>
          <w:iCs/>
          <w:sz w:val="28"/>
          <w:szCs w:val="28"/>
        </w:rPr>
        <w:t>.</w:t>
      </w:r>
    </w:p>
    <w:p w14:paraId="3399C3EB" w14:textId="519BBFDA" w:rsidR="00E15883" w:rsidRPr="00753DF2" w:rsidRDefault="00E15883" w:rsidP="00E15883">
      <w:pPr>
        <w:spacing w:after="0pt" w:line="12pt" w:lineRule="auto"/>
        <w:ind w:firstLine="35.45pt"/>
        <w:jc w:val="both"/>
        <w:rPr>
          <w:rFonts w:ascii="Times New Roman" w:hAnsi="Times New Roman" w:cs="Times New Roman"/>
          <w:i/>
          <w:iCs/>
          <w:sz w:val="28"/>
          <w:szCs w:val="28"/>
        </w:rPr>
      </w:pPr>
      <w:r w:rsidRPr="00753DF2">
        <w:rPr>
          <w:rFonts w:ascii="Times New Roman" w:hAnsi="Times New Roman" w:cs="Times New Roman"/>
          <w:i/>
          <w:iCs/>
          <w:sz w:val="28"/>
          <w:szCs w:val="28"/>
        </w:rPr>
        <w:t>На территории Таскаевского сельсовета не предусмотрено строительство новых водопроводных сетей, новых насосных станций, резервуаров и водонапорных башен.</w:t>
      </w:r>
    </w:p>
    <w:p w14:paraId="2CFDE211" w14:textId="0D66D4B9" w:rsidR="00E15883" w:rsidRPr="00753DF2" w:rsidRDefault="00E15883" w:rsidP="00BC4A19">
      <w:pPr>
        <w:pStyle w:val="3"/>
        <w:numPr>
          <w:ilvl w:val="2"/>
          <w:numId w:val="44"/>
        </w:numPr>
        <w:tabs>
          <w:tab w:val="start" w:pos="70.90pt"/>
        </w:tabs>
        <w:spacing w:before="12pt"/>
        <w:ind w:start="70.90pt" w:hanging="35.45pt"/>
        <w:jc w:val="both"/>
        <w:rPr>
          <w:b/>
          <w:bCs/>
        </w:rPr>
      </w:pPr>
      <w:bookmarkStart w:id="344" w:name="_Toc468971956"/>
      <w:bookmarkStart w:id="345" w:name="_Toc475037122"/>
      <w:bookmarkStart w:id="346" w:name="_Toc82724548"/>
      <w:bookmarkStart w:id="347" w:name="_Toc190954118"/>
      <w:r w:rsidRPr="00753DF2">
        <w:rPr>
          <w:b/>
          <w:bCs/>
        </w:rPr>
        <w:t>Водоотведение</w:t>
      </w:r>
      <w:bookmarkEnd w:id="344"/>
      <w:bookmarkEnd w:id="345"/>
      <w:bookmarkEnd w:id="346"/>
      <w:bookmarkEnd w:id="347"/>
    </w:p>
    <w:p w14:paraId="22D67BE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48" w:name="_Hlk93064766"/>
      <w:r w:rsidRPr="00753DF2">
        <w:rPr>
          <w:rFonts w:ascii="Times New Roman" w:hAnsi="Times New Roman" w:cs="Times New Roman"/>
          <w:sz w:val="28"/>
          <w:szCs w:val="28"/>
        </w:rPr>
        <w:t>Раздел выполнен в соответствии с действующими нормативными документами.</w:t>
      </w:r>
    </w:p>
    <w:p w14:paraId="195BD23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Целью всех мероприятий по развитию системы канализации является бесперебойное отведение сточных вод, снижение аварийности, повышение энергетической эффективности оборудования. </w:t>
      </w:r>
    </w:p>
    <w:p w14:paraId="729D4406" w14:textId="0ECD887D"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Сведения о фактическом и ожидаемом поступлении сточных вод в систему водоотведения представлены в таблице </w:t>
      </w:r>
      <w:r w:rsidR="00296B41" w:rsidRPr="00753DF2">
        <w:rPr>
          <w:rFonts w:ascii="Times New Roman" w:hAnsi="Times New Roman" w:cs="Times New Roman"/>
          <w:sz w:val="28"/>
          <w:szCs w:val="28"/>
        </w:rPr>
        <w:t>5</w:t>
      </w:r>
      <w:r w:rsidR="002A3347">
        <w:rPr>
          <w:rFonts w:ascii="Times New Roman" w:hAnsi="Times New Roman" w:cs="Times New Roman"/>
          <w:sz w:val="28"/>
          <w:szCs w:val="28"/>
        </w:rPr>
        <w:t>6</w:t>
      </w:r>
      <w:r w:rsidRPr="00753DF2">
        <w:rPr>
          <w:rFonts w:ascii="Times New Roman" w:hAnsi="Times New Roman" w:cs="Times New Roman"/>
          <w:sz w:val="28"/>
          <w:szCs w:val="28"/>
        </w:rPr>
        <w:t>. Нормы водоотведения соответствуют нормам водопотребления согласно СНиП 2.01.03-85* «Канализация. Наружные сети и сооружения», в не канализованных населенных пунктах принимается удельное водоотведение 25 л/сут. на 1 человека.</w:t>
      </w:r>
    </w:p>
    <w:p w14:paraId="1647A08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54E628BE" w14:textId="76E33B0B" w:rsidR="00E15883" w:rsidRPr="00753DF2" w:rsidRDefault="00E15883" w:rsidP="000500BC">
      <w:pPr>
        <w:autoSpaceDE w:val="0"/>
        <w:autoSpaceDN w:val="0"/>
        <w:adjustRightInd w:val="0"/>
        <w:spacing w:after="3pt" w:line="12pt" w:lineRule="auto"/>
        <w:jc w:val="center"/>
        <w:rPr>
          <w:rFonts w:ascii="Times New Roman" w:hAnsi="Times New Roman" w:cs="Times New Roman"/>
          <w:sz w:val="28"/>
          <w:szCs w:val="28"/>
        </w:rPr>
      </w:pPr>
      <w:r w:rsidRPr="00753DF2">
        <w:rPr>
          <w:rFonts w:ascii="Times New Roman" w:hAnsi="Times New Roman" w:cs="Times New Roman"/>
          <w:b/>
          <w:sz w:val="28"/>
          <w:szCs w:val="28"/>
        </w:rPr>
        <w:lastRenderedPageBreak/>
        <w:t xml:space="preserve">Таблица </w:t>
      </w:r>
      <w:r w:rsidR="002A6144">
        <w:rPr>
          <w:rFonts w:ascii="Times New Roman" w:hAnsi="Times New Roman" w:cs="Times New Roman"/>
          <w:b/>
          <w:sz w:val="28"/>
          <w:szCs w:val="28"/>
          <w:lang w:bidi="en-US"/>
        </w:rPr>
        <w:t>5</w:t>
      </w:r>
      <w:r w:rsidR="002A3347">
        <w:rPr>
          <w:rFonts w:ascii="Times New Roman" w:hAnsi="Times New Roman" w:cs="Times New Roman"/>
          <w:b/>
          <w:sz w:val="28"/>
          <w:szCs w:val="28"/>
          <w:lang w:bidi="en-US"/>
        </w:rPr>
        <w:t>6</w:t>
      </w:r>
      <w:r w:rsidRPr="00753DF2">
        <w:rPr>
          <w:rFonts w:ascii="Times New Roman" w:hAnsi="Times New Roman" w:cs="Times New Roman"/>
          <w:b/>
          <w:sz w:val="28"/>
          <w:szCs w:val="28"/>
          <w:lang w:bidi="en-US"/>
        </w:rPr>
        <w:t>.</w:t>
      </w:r>
      <w:r w:rsidRPr="00753DF2">
        <w:rPr>
          <w:rFonts w:ascii="Times New Roman" w:hAnsi="Times New Roman" w:cs="Times New Roman"/>
          <w:sz w:val="28"/>
          <w:szCs w:val="28"/>
          <w:lang w:bidi="en-US"/>
        </w:rPr>
        <w:t xml:space="preserve"> - </w:t>
      </w:r>
      <w:r w:rsidRPr="00753DF2">
        <w:rPr>
          <w:rFonts w:ascii="Times New Roman" w:hAnsi="Times New Roman" w:cs="Times New Roman"/>
          <w:sz w:val="28"/>
          <w:szCs w:val="28"/>
        </w:rPr>
        <w:t>Ожидаемое водоотведение на расчётный срок в Таскаевском сельсовете</w:t>
      </w:r>
    </w:p>
    <w:tbl>
      <w:tblPr>
        <w:tblW w:w="509.75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540"/>
        <w:gridCol w:w="3530"/>
        <w:gridCol w:w="779"/>
        <w:gridCol w:w="784"/>
        <w:gridCol w:w="1664"/>
        <w:gridCol w:w="1450"/>
        <w:gridCol w:w="1448"/>
      </w:tblGrid>
      <w:tr w:rsidR="00E15883" w:rsidRPr="00005635" w14:paraId="68859B82" w14:textId="77777777" w:rsidTr="00A634ED">
        <w:trPr>
          <w:trHeight w:val="283"/>
          <w:tblHeader/>
          <w:jc w:val="center"/>
        </w:trPr>
        <w:tc>
          <w:tcPr>
            <w:tcW w:w="27pt" w:type="dxa"/>
            <w:shd w:val="clear" w:color="auto" w:fill="auto"/>
            <w:vAlign w:val="center"/>
            <w:hideMark/>
          </w:tcPr>
          <w:p w14:paraId="1CB5E8BA"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п/п</w:t>
            </w:r>
          </w:p>
        </w:tc>
        <w:tc>
          <w:tcPr>
            <w:tcW w:w="176.50pt" w:type="dxa"/>
            <w:shd w:val="clear" w:color="auto" w:fill="auto"/>
            <w:vAlign w:val="center"/>
            <w:hideMark/>
          </w:tcPr>
          <w:p w14:paraId="09ADEA09"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Зона</w:t>
            </w:r>
          </w:p>
        </w:tc>
        <w:tc>
          <w:tcPr>
            <w:tcW w:w="38.95pt" w:type="dxa"/>
            <w:shd w:val="clear" w:color="auto" w:fill="auto"/>
            <w:vAlign w:val="center"/>
            <w:hideMark/>
          </w:tcPr>
          <w:p w14:paraId="6FF8132A"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Ед.</w:t>
            </w:r>
          </w:p>
        </w:tc>
        <w:tc>
          <w:tcPr>
            <w:tcW w:w="39.20pt" w:type="dxa"/>
            <w:shd w:val="clear" w:color="auto" w:fill="auto"/>
            <w:vAlign w:val="center"/>
            <w:hideMark/>
          </w:tcPr>
          <w:p w14:paraId="1B041F6E"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Кол.</w:t>
            </w:r>
          </w:p>
        </w:tc>
        <w:tc>
          <w:tcPr>
            <w:tcW w:w="83.20pt" w:type="dxa"/>
            <w:shd w:val="clear" w:color="auto" w:fill="auto"/>
            <w:vAlign w:val="center"/>
            <w:hideMark/>
          </w:tcPr>
          <w:p w14:paraId="08368B77"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Суточный м</w:t>
            </w:r>
            <w:r w:rsidRPr="00005635">
              <w:rPr>
                <w:rFonts w:ascii="Times New Roman" w:hAnsi="Times New Roman" w:cs="Times New Roman"/>
                <w:sz w:val="24"/>
                <w:szCs w:val="24"/>
                <w:vertAlign w:val="superscript"/>
              </w:rPr>
              <w:t>3</w:t>
            </w:r>
            <w:r w:rsidRPr="00005635">
              <w:rPr>
                <w:rFonts w:ascii="Times New Roman" w:hAnsi="Times New Roman" w:cs="Times New Roman"/>
                <w:sz w:val="24"/>
                <w:szCs w:val="24"/>
              </w:rPr>
              <w:t>/сут</w:t>
            </w:r>
          </w:p>
        </w:tc>
        <w:tc>
          <w:tcPr>
            <w:tcW w:w="72.50pt" w:type="dxa"/>
            <w:shd w:val="clear" w:color="auto" w:fill="auto"/>
            <w:vAlign w:val="center"/>
            <w:hideMark/>
          </w:tcPr>
          <w:p w14:paraId="2F91192A"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Часовой м</w:t>
            </w:r>
            <w:r w:rsidRPr="00005635">
              <w:rPr>
                <w:rFonts w:ascii="Times New Roman" w:hAnsi="Times New Roman" w:cs="Times New Roman"/>
                <w:sz w:val="24"/>
                <w:szCs w:val="24"/>
                <w:vertAlign w:val="superscript"/>
              </w:rPr>
              <w:t>3</w:t>
            </w:r>
            <w:r w:rsidRPr="00005635">
              <w:rPr>
                <w:rFonts w:ascii="Times New Roman" w:hAnsi="Times New Roman" w:cs="Times New Roman"/>
                <w:sz w:val="24"/>
                <w:szCs w:val="24"/>
              </w:rPr>
              <w:t>/час</w:t>
            </w:r>
          </w:p>
        </w:tc>
        <w:tc>
          <w:tcPr>
            <w:tcW w:w="72.40pt" w:type="dxa"/>
            <w:shd w:val="clear" w:color="auto" w:fill="auto"/>
            <w:vAlign w:val="center"/>
            <w:hideMark/>
          </w:tcPr>
          <w:p w14:paraId="6C7F3E4A"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Расчётный л/с</w:t>
            </w:r>
          </w:p>
        </w:tc>
      </w:tr>
      <w:tr w:rsidR="00E15883" w:rsidRPr="00005635" w14:paraId="215F3130" w14:textId="77777777" w:rsidTr="00A634ED">
        <w:trPr>
          <w:trHeight w:val="283"/>
          <w:jc w:val="center"/>
        </w:trPr>
        <w:tc>
          <w:tcPr>
            <w:tcW w:w="509.75pt" w:type="dxa"/>
            <w:gridSpan w:val="7"/>
            <w:shd w:val="clear" w:color="auto" w:fill="auto"/>
            <w:vAlign w:val="center"/>
          </w:tcPr>
          <w:p w14:paraId="68ABC987"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с. Таскаево</w:t>
            </w:r>
          </w:p>
        </w:tc>
      </w:tr>
      <w:tr w:rsidR="00E15883" w:rsidRPr="00005635" w14:paraId="25BEBE0E" w14:textId="77777777" w:rsidTr="00A634ED">
        <w:trPr>
          <w:trHeight w:val="283"/>
          <w:jc w:val="center"/>
        </w:trPr>
        <w:tc>
          <w:tcPr>
            <w:tcW w:w="27pt" w:type="dxa"/>
            <w:shd w:val="clear" w:color="auto" w:fill="auto"/>
            <w:noWrap/>
            <w:vAlign w:val="center"/>
            <w:hideMark/>
          </w:tcPr>
          <w:p w14:paraId="5BEEBC8D"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w:t>
            </w:r>
          </w:p>
        </w:tc>
        <w:tc>
          <w:tcPr>
            <w:tcW w:w="176.50pt" w:type="dxa"/>
            <w:shd w:val="clear" w:color="auto" w:fill="auto"/>
            <w:vAlign w:val="center"/>
            <w:hideMark/>
          </w:tcPr>
          <w:p w14:paraId="70C45D50"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Население проживающие в благоустроенных домах</w:t>
            </w:r>
          </w:p>
        </w:tc>
        <w:tc>
          <w:tcPr>
            <w:tcW w:w="38.95pt" w:type="dxa"/>
            <w:shd w:val="clear" w:color="auto" w:fill="auto"/>
            <w:noWrap/>
            <w:vAlign w:val="center"/>
            <w:hideMark/>
          </w:tcPr>
          <w:p w14:paraId="383CBC13"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чел.</w:t>
            </w:r>
          </w:p>
        </w:tc>
        <w:tc>
          <w:tcPr>
            <w:tcW w:w="39.20pt" w:type="dxa"/>
            <w:shd w:val="clear" w:color="auto" w:fill="auto"/>
            <w:noWrap/>
            <w:vAlign w:val="center"/>
          </w:tcPr>
          <w:p w14:paraId="0D08020B" w14:textId="0120814D" w:rsidR="00E15883" w:rsidRPr="00005635" w:rsidRDefault="00005635"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673</w:t>
            </w:r>
          </w:p>
        </w:tc>
        <w:tc>
          <w:tcPr>
            <w:tcW w:w="83.20pt" w:type="dxa"/>
            <w:tcBorders>
              <w:top w:val="single" w:sz="4" w:space="0" w:color="auto"/>
              <w:start w:val="single" w:sz="4" w:space="0" w:color="auto"/>
              <w:bottom w:val="single" w:sz="4" w:space="0" w:color="auto"/>
              <w:end w:val="single" w:sz="4" w:space="0" w:color="auto"/>
            </w:tcBorders>
            <w:noWrap/>
            <w:vAlign w:val="center"/>
          </w:tcPr>
          <w:p w14:paraId="07430B02" w14:textId="67114F6F"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107,7</w:t>
            </w:r>
          </w:p>
        </w:tc>
        <w:tc>
          <w:tcPr>
            <w:tcW w:w="72.50pt" w:type="dxa"/>
            <w:tcBorders>
              <w:top w:val="single" w:sz="4" w:space="0" w:color="auto"/>
              <w:start w:val="single" w:sz="4" w:space="0" w:color="auto"/>
              <w:bottom w:val="single" w:sz="4" w:space="0" w:color="auto"/>
              <w:end w:val="single" w:sz="4" w:space="0" w:color="auto"/>
            </w:tcBorders>
            <w:noWrap/>
            <w:vAlign w:val="center"/>
          </w:tcPr>
          <w:p w14:paraId="320A093E" w14:textId="3E1E3BF7"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72.40pt" w:type="dxa"/>
            <w:tcBorders>
              <w:top w:val="single" w:sz="4" w:space="0" w:color="auto"/>
              <w:start w:val="single" w:sz="4" w:space="0" w:color="auto"/>
              <w:bottom w:val="single" w:sz="4" w:space="0" w:color="auto"/>
              <w:end w:val="single" w:sz="4" w:space="0" w:color="auto"/>
            </w:tcBorders>
            <w:noWrap/>
            <w:vAlign w:val="center"/>
          </w:tcPr>
          <w:p w14:paraId="46116E3C" w14:textId="401113D0"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1,3</w:t>
            </w:r>
          </w:p>
        </w:tc>
      </w:tr>
      <w:tr w:rsidR="00E15883" w:rsidRPr="00005635" w14:paraId="17BBE9FE" w14:textId="77777777" w:rsidTr="00A634ED">
        <w:trPr>
          <w:trHeight w:val="283"/>
          <w:jc w:val="center"/>
        </w:trPr>
        <w:tc>
          <w:tcPr>
            <w:tcW w:w="27pt" w:type="dxa"/>
            <w:shd w:val="clear" w:color="auto" w:fill="auto"/>
            <w:noWrap/>
            <w:vAlign w:val="center"/>
            <w:hideMark/>
          </w:tcPr>
          <w:p w14:paraId="218DD2CA"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2</w:t>
            </w:r>
          </w:p>
        </w:tc>
        <w:tc>
          <w:tcPr>
            <w:tcW w:w="176.50pt" w:type="dxa"/>
            <w:shd w:val="clear" w:color="auto" w:fill="auto"/>
            <w:noWrap/>
            <w:vAlign w:val="center"/>
            <w:hideMark/>
          </w:tcPr>
          <w:p w14:paraId="58DC4F98"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Существующие общественные и административные здания</w:t>
            </w:r>
          </w:p>
        </w:tc>
        <w:tc>
          <w:tcPr>
            <w:tcW w:w="38.95pt" w:type="dxa"/>
            <w:shd w:val="clear" w:color="auto" w:fill="auto"/>
            <w:noWrap/>
            <w:vAlign w:val="center"/>
            <w:hideMark/>
          </w:tcPr>
          <w:p w14:paraId="16E66D9C"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2107C906"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42B7AC5E" w14:textId="28055333"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10,8</w:t>
            </w:r>
          </w:p>
        </w:tc>
        <w:tc>
          <w:tcPr>
            <w:tcW w:w="72.50pt" w:type="dxa"/>
            <w:tcBorders>
              <w:top w:val="single" w:sz="4" w:space="0" w:color="auto"/>
              <w:start w:val="single" w:sz="4" w:space="0" w:color="auto"/>
              <w:bottom w:val="single" w:sz="4" w:space="0" w:color="auto"/>
              <w:end w:val="single" w:sz="4" w:space="0" w:color="auto"/>
            </w:tcBorders>
            <w:noWrap/>
            <w:vAlign w:val="center"/>
          </w:tcPr>
          <w:p w14:paraId="1B5C6D0A" w14:textId="62213722"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0,5</w:t>
            </w:r>
          </w:p>
        </w:tc>
        <w:tc>
          <w:tcPr>
            <w:tcW w:w="72.40pt" w:type="dxa"/>
            <w:tcBorders>
              <w:top w:val="single" w:sz="4" w:space="0" w:color="auto"/>
              <w:start w:val="single" w:sz="4" w:space="0" w:color="auto"/>
              <w:bottom w:val="single" w:sz="4" w:space="0" w:color="auto"/>
              <w:end w:val="single" w:sz="4" w:space="0" w:color="auto"/>
            </w:tcBorders>
            <w:noWrap/>
            <w:vAlign w:val="center"/>
          </w:tcPr>
          <w:p w14:paraId="43CFD8C6" w14:textId="5494DF29"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0,14</w:t>
            </w:r>
          </w:p>
        </w:tc>
      </w:tr>
      <w:tr w:rsidR="00E15883" w:rsidRPr="00005635" w14:paraId="6E139AB1" w14:textId="77777777" w:rsidTr="00A634ED">
        <w:trPr>
          <w:trHeight w:val="283"/>
          <w:jc w:val="center"/>
        </w:trPr>
        <w:tc>
          <w:tcPr>
            <w:tcW w:w="27pt" w:type="dxa"/>
            <w:shd w:val="clear" w:color="auto" w:fill="auto"/>
            <w:noWrap/>
            <w:vAlign w:val="center"/>
            <w:hideMark/>
          </w:tcPr>
          <w:p w14:paraId="1F0C6262"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3</w:t>
            </w:r>
          </w:p>
        </w:tc>
        <w:tc>
          <w:tcPr>
            <w:tcW w:w="176.50pt" w:type="dxa"/>
            <w:shd w:val="clear" w:color="auto" w:fill="auto"/>
            <w:vAlign w:val="center"/>
            <w:hideMark/>
          </w:tcPr>
          <w:p w14:paraId="39270A6A"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Проектируемые общественные и административные здания</w:t>
            </w:r>
          </w:p>
        </w:tc>
        <w:tc>
          <w:tcPr>
            <w:tcW w:w="38.95pt" w:type="dxa"/>
            <w:shd w:val="clear" w:color="auto" w:fill="auto"/>
            <w:noWrap/>
            <w:vAlign w:val="center"/>
          </w:tcPr>
          <w:p w14:paraId="29C762EB"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612AA61D"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3C339115" w14:textId="592ED475"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10,8</w:t>
            </w:r>
          </w:p>
        </w:tc>
        <w:tc>
          <w:tcPr>
            <w:tcW w:w="72.50pt" w:type="dxa"/>
            <w:tcBorders>
              <w:top w:val="single" w:sz="4" w:space="0" w:color="auto"/>
              <w:start w:val="single" w:sz="4" w:space="0" w:color="auto"/>
              <w:bottom w:val="single" w:sz="4" w:space="0" w:color="auto"/>
              <w:end w:val="single" w:sz="4" w:space="0" w:color="auto"/>
            </w:tcBorders>
            <w:noWrap/>
            <w:vAlign w:val="center"/>
          </w:tcPr>
          <w:p w14:paraId="2151B7B6" w14:textId="442A73CF"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0,5</w:t>
            </w:r>
          </w:p>
        </w:tc>
        <w:tc>
          <w:tcPr>
            <w:tcW w:w="72.40pt" w:type="dxa"/>
            <w:tcBorders>
              <w:top w:val="single" w:sz="4" w:space="0" w:color="auto"/>
              <w:start w:val="single" w:sz="4" w:space="0" w:color="auto"/>
              <w:bottom w:val="single" w:sz="4" w:space="0" w:color="auto"/>
              <w:end w:val="single" w:sz="4" w:space="0" w:color="auto"/>
            </w:tcBorders>
            <w:noWrap/>
            <w:vAlign w:val="center"/>
          </w:tcPr>
          <w:p w14:paraId="570175DE" w14:textId="6BED2703"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0,14</w:t>
            </w:r>
          </w:p>
        </w:tc>
      </w:tr>
      <w:tr w:rsidR="00E15883" w:rsidRPr="00005635" w14:paraId="415D8A4F" w14:textId="77777777" w:rsidTr="00A634ED">
        <w:trPr>
          <w:trHeight w:val="283"/>
          <w:jc w:val="center"/>
        </w:trPr>
        <w:tc>
          <w:tcPr>
            <w:tcW w:w="281.65pt" w:type="dxa"/>
            <w:gridSpan w:val="4"/>
            <w:tcBorders>
              <w:top w:val="single" w:sz="4" w:space="0" w:color="auto"/>
              <w:start w:val="single" w:sz="4" w:space="0" w:color="auto"/>
              <w:bottom w:val="single" w:sz="4" w:space="0" w:color="auto"/>
              <w:end w:val="single" w:sz="4" w:space="0" w:color="auto"/>
            </w:tcBorders>
            <w:shd w:val="clear" w:color="auto" w:fill="auto"/>
            <w:noWrap/>
            <w:vAlign w:val="center"/>
            <w:hideMark/>
          </w:tcPr>
          <w:p w14:paraId="0122585D" w14:textId="77777777" w:rsidR="00E15883" w:rsidRPr="00005635" w:rsidRDefault="00E15883" w:rsidP="00E15883">
            <w:pPr>
              <w:spacing w:after="0pt" w:line="12pt" w:lineRule="auto"/>
              <w:jc w:val="end"/>
              <w:rPr>
                <w:rFonts w:ascii="Times New Roman" w:hAnsi="Times New Roman" w:cs="Times New Roman"/>
                <w:b/>
                <w:sz w:val="24"/>
                <w:szCs w:val="24"/>
              </w:rPr>
            </w:pPr>
            <w:r w:rsidRPr="00005635">
              <w:rPr>
                <w:rFonts w:ascii="Times New Roman" w:hAnsi="Times New Roman" w:cs="Times New Roman"/>
                <w:b/>
                <w:sz w:val="24"/>
                <w:szCs w:val="24"/>
              </w:rPr>
              <w:t> ИТОГО: </w:t>
            </w:r>
          </w:p>
        </w:tc>
        <w:tc>
          <w:tcPr>
            <w:tcW w:w="83.20pt" w:type="dxa"/>
            <w:tcBorders>
              <w:top w:val="single" w:sz="4" w:space="0" w:color="auto"/>
              <w:start w:val="single" w:sz="4" w:space="0" w:color="auto"/>
              <w:bottom w:val="single" w:sz="4" w:space="0" w:color="auto"/>
              <w:end w:val="single" w:sz="4" w:space="0" w:color="auto"/>
            </w:tcBorders>
            <w:noWrap/>
            <w:vAlign w:val="center"/>
          </w:tcPr>
          <w:p w14:paraId="1DA4962B" w14:textId="2976F490"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129,3</w:t>
            </w:r>
          </w:p>
        </w:tc>
        <w:tc>
          <w:tcPr>
            <w:tcW w:w="72.50pt" w:type="dxa"/>
            <w:tcBorders>
              <w:top w:val="single" w:sz="4" w:space="0" w:color="auto"/>
              <w:start w:val="single" w:sz="4" w:space="0" w:color="auto"/>
              <w:bottom w:val="single" w:sz="4" w:space="0" w:color="auto"/>
              <w:end w:val="single" w:sz="4" w:space="0" w:color="auto"/>
            </w:tcBorders>
            <w:noWrap/>
            <w:vAlign w:val="center"/>
          </w:tcPr>
          <w:p w14:paraId="4E21B3CE" w14:textId="4C0477FC"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5,5</w:t>
            </w:r>
          </w:p>
        </w:tc>
        <w:tc>
          <w:tcPr>
            <w:tcW w:w="72.40pt" w:type="dxa"/>
            <w:tcBorders>
              <w:top w:val="single" w:sz="4" w:space="0" w:color="auto"/>
              <w:start w:val="single" w:sz="4" w:space="0" w:color="auto"/>
              <w:bottom w:val="single" w:sz="4" w:space="0" w:color="auto"/>
              <w:end w:val="single" w:sz="4" w:space="0" w:color="auto"/>
            </w:tcBorders>
            <w:noWrap/>
            <w:vAlign w:val="center"/>
          </w:tcPr>
          <w:p w14:paraId="7DFBD66A" w14:textId="7CBB8BF1"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1,6</w:t>
            </w:r>
          </w:p>
        </w:tc>
      </w:tr>
      <w:tr w:rsidR="00E15883" w:rsidRPr="00005635" w14:paraId="718A6C76" w14:textId="77777777" w:rsidTr="00A634ED">
        <w:trPr>
          <w:trHeight w:val="283"/>
          <w:jc w:val="center"/>
        </w:trPr>
        <w:tc>
          <w:tcPr>
            <w:tcW w:w="509.75pt" w:type="dxa"/>
            <w:gridSpan w:val="7"/>
            <w:shd w:val="clear" w:color="auto" w:fill="auto"/>
            <w:vAlign w:val="center"/>
          </w:tcPr>
          <w:p w14:paraId="3C8FBE75"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д. Бакмасиха</w:t>
            </w:r>
          </w:p>
        </w:tc>
      </w:tr>
      <w:tr w:rsidR="00E15883" w:rsidRPr="00005635" w14:paraId="43C5A2AD" w14:textId="77777777" w:rsidTr="00A634ED">
        <w:trPr>
          <w:trHeight w:val="283"/>
          <w:jc w:val="center"/>
        </w:trPr>
        <w:tc>
          <w:tcPr>
            <w:tcW w:w="27pt" w:type="dxa"/>
            <w:shd w:val="clear" w:color="auto" w:fill="auto"/>
            <w:noWrap/>
            <w:vAlign w:val="center"/>
            <w:hideMark/>
          </w:tcPr>
          <w:p w14:paraId="666FE287"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w:t>
            </w:r>
          </w:p>
        </w:tc>
        <w:tc>
          <w:tcPr>
            <w:tcW w:w="176.50pt" w:type="dxa"/>
            <w:shd w:val="clear" w:color="auto" w:fill="auto"/>
            <w:vAlign w:val="center"/>
            <w:hideMark/>
          </w:tcPr>
          <w:p w14:paraId="6D523207"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Население проживающие в благоустроенных домах</w:t>
            </w:r>
          </w:p>
        </w:tc>
        <w:tc>
          <w:tcPr>
            <w:tcW w:w="38.95pt" w:type="dxa"/>
            <w:shd w:val="clear" w:color="auto" w:fill="auto"/>
            <w:noWrap/>
            <w:vAlign w:val="center"/>
            <w:hideMark/>
          </w:tcPr>
          <w:p w14:paraId="05562058"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чел.</w:t>
            </w:r>
          </w:p>
        </w:tc>
        <w:tc>
          <w:tcPr>
            <w:tcW w:w="39.20pt" w:type="dxa"/>
            <w:shd w:val="clear" w:color="auto" w:fill="auto"/>
            <w:noWrap/>
            <w:vAlign w:val="center"/>
          </w:tcPr>
          <w:p w14:paraId="542395BA" w14:textId="74D8149C" w:rsidR="00E15883" w:rsidRPr="00005635" w:rsidRDefault="00005635"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394</w:t>
            </w:r>
          </w:p>
        </w:tc>
        <w:tc>
          <w:tcPr>
            <w:tcW w:w="83.20pt" w:type="dxa"/>
            <w:tcBorders>
              <w:top w:val="single" w:sz="4" w:space="0" w:color="auto"/>
              <w:start w:val="single" w:sz="4" w:space="0" w:color="auto"/>
              <w:bottom w:val="single" w:sz="4" w:space="0" w:color="auto"/>
              <w:end w:val="single" w:sz="4" w:space="0" w:color="auto"/>
            </w:tcBorders>
            <w:noWrap/>
            <w:vAlign w:val="center"/>
          </w:tcPr>
          <w:p w14:paraId="7433DE87" w14:textId="3303E4BD"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63,0</w:t>
            </w:r>
          </w:p>
        </w:tc>
        <w:tc>
          <w:tcPr>
            <w:tcW w:w="72.50pt" w:type="dxa"/>
            <w:tcBorders>
              <w:top w:val="single" w:sz="4" w:space="0" w:color="auto"/>
              <w:start w:val="single" w:sz="4" w:space="0" w:color="auto"/>
              <w:bottom w:val="single" w:sz="4" w:space="0" w:color="auto"/>
              <w:end w:val="single" w:sz="4" w:space="0" w:color="auto"/>
            </w:tcBorders>
            <w:noWrap/>
            <w:vAlign w:val="center"/>
          </w:tcPr>
          <w:p w14:paraId="04ECD8B5" w14:textId="5F92F741"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2,6</w:t>
            </w:r>
          </w:p>
        </w:tc>
        <w:tc>
          <w:tcPr>
            <w:tcW w:w="72.40pt" w:type="dxa"/>
            <w:tcBorders>
              <w:top w:val="single" w:sz="4" w:space="0" w:color="auto"/>
              <w:start w:val="single" w:sz="4" w:space="0" w:color="auto"/>
              <w:bottom w:val="single" w:sz="4" w:space="0" w:color="auto"/>
              <w:end w:val="single" w:sz="4" w:space="0" w:color="auto"/>
            </w:tcBorders>
            <w:noWrap/>
            <w:vAlign w:val="center"/>
          </w:tcPr>
          <w:p w14:paraId="0D424E61" w14:textId="78ECC65C"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0,7</w:t>
            </w:r>
          </w:p>
        </w:tc>
      </w:tr>
      <w:tr w:rsidR="00E15883" w:rsidRPr="00005635" w14:paraId="3100A474" w14:textId="77777777" w:rsidTr="00A634ED">
        <w:trPr>
          <w:trHeight w:val="283"/>
          <w:jc w:val="center"/>
        </w:trPr>
        <w:tc>
          <w:tcPr>
            <w:tcW w:w="27pt" w:type="dxa"/>
            <w:shd w:val="clear" w:color="auto" w:fill="auto"/>
            <w:noWrap/>
            <w:vAlign w:val="center"/>
            <w:hideMark/>
          </w:tcPr>
          <w:p w14:paraId="0FFE8C9C"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2</w:t>
            </w:r>
          </w:p>
        </w:tc>
        <w:tc>
          <w:tcPr>
            <w:tcW w:w="176.50pt" w:type="dxa"/>
            <w:shd w:val="clear" w:color="auto" w:fill="auto"/>
            <w:noWrap/>
            <w:vAlign w:val="center"/>
            <w:hideMark/>
          </w:tcPr>
          <w:p w14:paraId="3364F445"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Существующие общественные и административные здания</w:t>
            </w:r>
          </w:p>
        </w:tc>
        <w:tc>
          <w:tcPr>
            <w:tcW w:w="38.95pt" w:type="dxa"/>
            <w:shd w:val="clear" w:color="auto" w:fill="auto"/>
            <w:noWrap/>
            <w:vAlign w:val="center"/>
            <w:hideMark/>
          </w:tcPr>
          <w:p w14:paraId="42FBCC5D"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50DBE8B2"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1F7AD77F" w14:textId="78BEEE37"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6,3</w:t>
            </w:r>
          </w:p>
        </w:tc>
        <w:tc>
          <w:tcPr>
            <w:tcW w:w="72.50pt" w:type="dxa"/>
            <w:tcBorders>
              <w:top w:val="single" w:sz="4" w:space="0" w:color="auto"/>
              <w:start w:val="single" w:sz="4" w:space="0" w:color="auto"/>
              <w:bottom w:val="single" w:sz="4" w:space="0" w:color="auto"/>
              <w:end w:val="single" w:sz="4" w:space="0" w:color="auto"/>
            </w:tcBorders>
            <w:noWrap/>
            <w:vAlign w:val="center"/>
          </w:tcPr>
          <w:p w14:paraId="46A9ED04" w14:textId="2884348F"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0,3</w:t>
            </w:r>
          </w:p>
        </w:tc>
        <w:tc>
          <w:tcPr>
            <w:tcW w:w="72.40pt" w:type="dxa"/>
            <w:tcBorders>
              <w:top w:val="single" w:sz="4" w:space="0" w:color="auto"/>
              <w:start w:val="single" w:sz="4" w:space="0" w:color="auto"/>
              <w:bottom w:val="single" w:sz="4" w:space="0" w:color="auto"/>
              <w:end w:val="single" w:sz="4" w:space="0" w:color="auto"/>
            </w:tcBorders>
            <w:noWrap/>
            <w:vAlign w:val="center"/>
          </w:tcPr>
          <w:p w14:paraId="7FF69009" w14:textId="055E5EEB"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0,08</w:t>
            </w:r>
          </w:p>
        </w:tc>
      </w:tr>
      <w:tr w:rsidR="00E15883" w:rsidRPr="00005635" w14:paraId="76550485" w14:textId="77777777" w:rsidTr="00A634ED">
        <w:trPr>
          <w:trHeight w:val="283"/>
          <w:jc w:val="center"/>
        </w:trPr>
        <w:tc>
          <w:tcPr>
            <w:tcW w:w="27pt" w:type="dxa"/>
            <w:shd w:val="clear" w:color="auto" w:fill="auto"/>
            <w:noWrap/>
            <w:vAlign w:val="center"/>
            <w:hideMark/>
          </w:tcPr>
          <w:p w14:paraId="00B1C14C"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3</w:t>
            </w:r>
          </w:p>
        </w:tc>
        <w:tc>
          <w:tcPr>
            <w:tcW w:w="176.50pt" w:type="dxa"/>
            <w:shd w:val="clear" w:color="auto" w:fill="auto"/>
            <w:vAlign w:val="center"/>
            <w:hideMark/>
          </w:tcPr>
          <w:p w14:paraId="3E513B34"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Проектируемые общественные и административные здания</w:t>
            </w:r>
          </w:p>
        </w:tc>
        <w:tc>
          <w:tcPr>
            <w:tcW w:w="38.95pt" w:type="dxa"/>
            <w:shd w:val="clear" w:color="auto" w:fill="auto"/>
            <w:noWrap/>
            <w:vAlign w:val="center"/>
          </w:tcPr>
          <w:p w14:paraId="4D591561"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6D960739"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2F9FFF82" w14:textId="600FE757"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6,3</w:t>
            </w:r>
          </w:p>
        </w:tc>
        <w:tc>
          <w:tcPr>
            <w:tcW w:w="72.50pt" w:type="dxa"/>
            <w:tcBorders>
              <w:top w:val="single" w:sz="4" w:space="0" w:color="auto"/>
              <w:start w:val="single" w:sz="4" w:space="0" w:color="auto"/>
              <w:bottom w:val="single" w:sz="4" w:space="0" w:color="auto"/>
              <w:end w:val="single" w:sz="4" w:space="0" w:color="auto"/>
            </w:tcBorders>
            <w:noWrap/>
            <w:vAlign w:val="center"/>
          </w:tcPr>
          <w:p w14:paraId="2819E3FD" w14:textId="7324D8CF"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0,3</w:t>
            </w:r>
          </w:p>
        </w:tc>
        <w:tc>
          <w:tcPr>
            <w:tcW w:w="72.40pt" w:type="dxa"/>
            <w:tcBorders>
              <w:top w:val="single" w:sz="4" w:space="0" w:color="auto"/>
              <w:start w:val="single" w:sz="4" w:space="0" w:color="auto"/>
              <w:bottom w:val="single" w:sz="4" w:space="0" w:color="auto"/>
              <w:end w:val="single" w:sz="4" w:space="0" w:color="auto"/>
            </w:tcBorders>
            <w:noWrap/>
            <w:vAlign w:val="center"/>
          </w:tcPr>
          <w:p w14:paraId="044C1883" w14:textId="23C096EB"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0,08</w:t>
            </w:r>
          </w:p>
        </w:tc>
      </w:tr>
      <w:tr w:rsidR="00E15883" w:rsidRPr="00005635" w14:paraId="54B5D569" w14:textId="77777777" w:rsidTr="00A634ED">
        <w:trPr>
          <w:trHeight w:val="283"/>
          <w:jc w:val="center"/>
        </w:trPr>
        <w:tc>
          <w:tcPr>
            <w:tcW w:w="281.65pt" w:type="dxa"/>
            <w:gridSpan w:val="4"/>
            <w:tcBorders>
              <w:top w:val="single" w:sz="4" w:space="0" w:color="auto"/>
              <w:start w:val="single" w:sz="4" w:space="0" w:color="auto"/>
              <w:bottom w:val="single" w:sz="4" w:space="0" w:color="auto"/>
              <w:end w:val="single" w:sz="4" w:space="0" w:color="auto"/>
            </w:tcBorders>
            <w:shd w:val="clear" w:color="auto" w:fill="auto"/>
            <w:noWrap/>
            <w:vAlign w:val="center"/>
            <w:hideMark/>
          </w:tcPr>
          <w:p w14:paraId="369B6597" w14:textId="77777777" w:rsidR="00E15883" w:rsidRPr="00005635" w:rsidRDefault="00E15883" w:rsidP="00E15883">
            <w:pPr>
              <w:spacing w:after="0pt" w:line="12pt" w:lineRule="auto"/>
              <w:jc w:val="end"/>
              <w:rPr>
                <w:rFonts w:ascii="Times New Roman" w:hAnsi="Times New Roman" w:cs="Times New Roman"/>
                <w:b/>
                <w:sz w:val="24"/>
                <w:szCs w:val="24"/>
              </w:rPr>
            </w:pPr>
            <w:r w:rsidRPr="00005635">
              <w:rPr>
                <w:rFonts w:ascii="Times New Roman" w:hAnsi="Times New Roman" w:cs="Times New Roman"/>
                <w:b/>
                <w:sz w:val="24"/>
                <w:szCs w:val="24"/>
              </w:rPr>
              <w:t> ИТОГО: </w:t>
            </w:r>
          </w:p>
        </w:tc>
        <w:tc>
          <w:tcPr>
            <w:tcW w:w="83.20pt" w:type="dxa"/>
            <w:tcBorders>
              <w:top w:val="single" w:sz="4" w:space="0" w:color="auto"/>
              <w:start w:val="single" w:sz="4" w:space="0" w:color="auto"/>
              <w:bottom w:val="single" w:sz="4" w:space="0" w:color="auto"/>
              <w:end w:val="single" w:sz="4" w:space="0" w:color="auto"/>
            </w:tcBorders>
            <w:noWrap/>
            <w:vAlign w:val="center"/>
          </w:tcPr>
          <w:p w14:paraId="029534B1" w14:textId="2E207A0D"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75,6</w:t>
            </w:r>
          </w:p>
        </w:tc>
        <w:tc>
          <w:tcPr>
            <w:tcW w:w="72.50pt" w:type="dxa"/>
            <w:tcBorders>
              <w:top w:val="single" w:sz="4" w:space="0" w:color="auto"/>
              <w:start w:val="single" w:sz="4" w:space="0" w:color="auto"/>
              <w:bottom w:val="single" w:sz="4" w:space="0" w:color="auto"/>
              <w:end w:val="single" w:sz="4" w:space="0" w:color="auto"/>
            </w:tcBorders>
            <w:noWrap/>
            <w:vAlign w:val="center"/>
          </w:tcPr>
          <w:p w14:paraId="31130DD1" w14:textId="625C21BF"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3,2</w:t>
            </w:r>
          </w:p>
        </w:tc>
        <w:tc>
          <w:tcPr>
            <w:tcW w:w="72.40pt" w:type="dxa"/>
            <w:tcBorders>
              <w:top w:val="single" w:sz="4" w:space="0" w:color="auto"/>
              <w:start w:val="single" w:sz="4" w:space="0" w:color="auto"/>
              <w:bottom w:val="single" w:sz="4" w:space="0" w:color="auto"/>
              <w:end w:val="single" w:sz="4" w:space="0" w:color="auto"/>
            </w:tcBorders>
            <w:noWrap/>
            <w:vAlign w:val="center"/>
          </w:tcPr>
          <w:p w14:paraId="4305E884" w14:textId="50723A72"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0,9</w:t>
            </w:r>
          </w:p>
        </w:tc>
      </w:tr>
      <w:tr w:rsidR="00E15883" w:rsidRPr="00005635" w14:paraId="60E87A00" w14:textId="77777777" w:rsidTr="00A634ED">
        <w:trPr>
          <w:trHeight w:val="283"/>
          <w:jc w:val="center"/>
        </w:trPr>
        <w:tc>
          <w:tcPr>
            <w:tcW w:w="509.75pt" w:type="dxa"/>
            <w:gridSpan w:val="7"/>
            <w:shd w:val="clear" w:color="auto" w:fill="auto"/>
            <w:vAlign w:val="center"/>
          </w:tcPr>
          <w:p w14:paraId="5EC90598"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п. Красный Яр</w:t>
            </w:r>
          </w:p>
        </w:tc>
      </w:tr>
      <w:tr w:rsidR="00E15883" w:rsidRPr="00005635" w14:paraId="0F254E6E" w14:textId="77777777" w:rsidTr="00A634ED">
        <w:trPr>
          <w:trHeight w:val="283"/>
          <w:jc w:val="center"/>
        </w:trPr>
        <w:tc>
          <w:tcPr>
            <w:tcW w:w="27pt" w:type="dxa"/>
            <w:shd w:val="clear" w:color="auto" w:fill="auto"/>
            <w:noWrap/>
            <w:vAlign w:val="center"/>
            <w:hideMark/>
          </w:tcPr>
          <w:p w14:paraId="519D2D69"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w:t>
            </w:r>
          </w:p>
        </w:tc>
        <w:tc>
          <w:tcPr>
            <w:tcW w:w="176.50pt" w:type="dxa"/>
            <w:shd w:val="clear" w:color="auto" w:fill="auto"/>
            <w:vAlign w:val="center"/>
            <w:hideMark/>
          </w:tcPr>
          <w:p w14:paraId="15E40610"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Население проживающие в благоустроенных домах</w:t>
            </w:r>
          </w:p>
        </w:tc>
        <w:tc>
          <w:tcPr>
            <w:tcW w:w="38.95pt" w:type="dxa"/>
            <w:shd w:val="clear" w:color="auto" w:fill="auto"/>
            <w:noWrap/>
            <w:vAlign w:val="center"/>
            <w:hideMark/>
          </w:tcPr>
          <w:p w14:paraId="67C96362"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чел.</w:t>
            </w:r>
          </w:p>
        </w:tc>
        <w:tc>
          <w:tcPr>
            <w:tcW w:w="39.20pt" w:type="dxa"/>
            <w:shd w:val="clear" w:color="auto" w:fill="auto"/>
            <w:noWrap/>
            <w:vAlign w:val="center"/>
          </w:tcPr>
          <w:p w14:paraId="33F6A30F" w14:textId="50A5E946"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4</w:t>
            </w:r>
            <w:r w:rsidR="00005635" w:rsidRPr="00005635">
              <w:rPr>
                <w:rFonts w:ascii="Times New Roman" w:hAnsi="Times New Roman" w:cs="Times New Roman"/>
                <w:sz w:val="24"/>
                <w:szCs w:val="24"/>
              </w:rPr>
              <w:t>0</w:t>
            </w:r>
          </w:p>
        </w:tc>
        <w:tc>
          <w:tcPr>
            <w:tcW w:w="83.20pt" w:type="dxa"/>
            <w:tcBorders>
              <w:top w:val="single" w:sz="4" w:space="0" w:color="auto"/>
              <w:start w:val="single" w:sz="4" w:space="0" w:color="auto"/>
              <w:bottom w:val="single" w:sz="4" w:space="0" w:color="auto"/>
              <w:end w:val="single" w:sz="4" w:space="0" w:color="auto"/>
            </w:tcBorders>
            <w:noWrap/>
            <w:vAlign w:val="center"/>
          </w:tcPr>
          <w:p w14:paraId="17DA44FA" w14:textId="709070F1"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6,4</w:t>
            </w:r>
          </w:p>
        </w:tc>
        <w:tc>
          <w:tcPr>
            <w:tcW w:w="72.50pt" w:type="dxa"/>
            <w:tcBorders>
              <w:top w:val="single" w:sz="4" w:space="0" w:color="auto"/>
              <w:start w:val="single" w:sz="4" w:space="0" w:color="auto"/>
              <w:bottom w:val="single" w:sz="4" w:space="0" w:color="auto"/>
              <w:end w:val="single" w:sz="4" w:space="0" w:color="auto"/>
            </w:tcBorders>
            <w:noWrap/>
            <w:vAlign w:val="center"/>
          </w:tcPr>
          <w:p w14:paraId="2B94EC16" w14:textId="10030854"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0,3</w:t>
            </w:r>
          </w:p>
        </w:tc>
        <w:tc>
          <w:tcPr>
            <w:tcW w:w="72.40pt" w:type="dxa"/>
            <w:tcBorders>
              <w:top w:val="single" w:sz="4" w:space="0" w:color="auto"/>
              <w:start w:val="single" w:sz="4" w:space="0" w:color="auto"/>
              <w:bottom w:val="single" w:sz="4" w:space="0" w:color="auto"/>
              <w:end w:val="single" w:sz="4" w:space="0" w:color="auto"/>
            </w:tcBorders>
            <w:noWrap/>
            <w:vAlign w:val="center"/>
          </w:tcPr>
          <w:p w14:paraId="0B31C37D" w14:textId="40DC00AB"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0,1</w:t>
            </w:r>
          </w:p>
        </w:tc>
      </w:tr>
      <w:tr w:rsidR="00E15883" w:rsidRPr="00005635" w14:paraId="1A4A9415" w14:textId="77777777" w:rsidTr="00A634ED">
        <w:trPr>
          <w:trHeight w:val="283"/>
          <w:jc w:val="center"/>
        </w:trPr>
        <w:tc>
          <w:tcPr>
            <w:tcW w:w="27pt" w:type="dxa"/>
            <w:shd w:val="clear" w:color="auto" w:fill="auto"/>
            <w:noWrap/>
            <w:vAlign w:val="center"/>
            <w:hideMark/>
          </w:tcPr>
          <w:p w14:paraId="253E9865"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2</w:t>
            </w:r>
          </w:p>
        </w:tc>
        <w:tc>
          <w:tcPr>
            <w:tcW w:w="176.50pt" w:type="dxa"/>
            <w:shd w:val="clear" w:color="auto" w:fill="auto"/>
            <w:noWrap/>
            <w:vAlign w:val="center"/>
            <w:hideMark/>
          </w:tcPr>
          <w:p w14:paraId="6D692AA3"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Существующие общественные и административные здания</w:t>
            </w:r>
          </w:p>
        </w:tc>
        <w:tc>
          <w:tcPr>
            <w:tcW w:w="38.95pt" w:type="dxa"/>
            <w:shd w:val="clear" w:color="auto" w:fill="auto"/>
            <w:noWrap/>
            <w:vAlign w:val="center"/>
            <w:hideMark/>
          </w:tcPr>
          <w:p w14:paraId="7695A825"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66609A3C"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2309E74F" w14:textId="551A6AC3"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0,6</w:t>
            </w:r>
          </w:p>
        </w:tc>
        <w:tc>
          <w:tcPr>
            <w:tcW w:w="72.50pt" w:type="dxa"/>
            <w:tcBorders>
              <w:top w:val="single" w:sz="4" w:space="0" w:color="auto"/>
              <w:start w:val="single" w:sz="4" w:space="0" w:color="auto"/>
              <w:bottom w:val="single" w:sz="4" w:space="0" w:color="auto"/>
              <w:end w:val="single" w:sz="4" w:space="0" w:color="auto"/>
            </w:tcBorders>
            <w:noWrap/>
            <w:vAlign w:val="center"/>
          </w:tcPr>
          <w:p w14:paraId="4DFB90AC" w14:textId="45946F45"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c>
          <w:tcPr>
            <w:tcW w:w="72.40pt" w:type="dxa"/>
            <w:tcBorders>
              <w:top w:val="single" w:sz="4" w:space="0" w:color="auto"/>
              <w:start w:val="single" w:sz="4" w:space="0" w:color="auto"/>
              <w:bottom w:val="single" w:sz="4" w:space="0" w:color="auto"/>
              <w:end w:val="single" w:sz="4" w:space="0" w:color="auto"/>
            </w:tcBorders>
            <w:noWrap/>
            <w:vAlign w:val="center"/>
          </w:tcPr>
          <w:p w14:paraId="46EA018F" w14:textId="14AF2F55"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r>
      <w:tr w:rsidR="00E15883" w:rsidRPr="00005635" w14:paraId="7FF581EA" w14:textId="77777777" w:rsidTr="00A634ED">
        <w:trPr>
          <w:trHeight w:val="283"/>
          <w:jc w:val="center"/>
        </w:trPr>
        <w:tc>
          <w:tcPr>
            <w:tcW w:w="27pt" w:type="dxa"/>
            <w:shd w:val="clear" w:color="auto" w:fill="auto"/>
            <w:noWrap/>
            <w:vAlign w:val="center"/>
            <w:hideMark/>
          </w:tcPr>
          <w:p w14:paraId="3A1FA7E5"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3</w:t>
            </w:r>
          </w:p>
        </w:tc>
        <w:tc>
          <w:tcPr>
            <w:tcW w:w="176.50pt" w:type="dxa"/>
            <w:shd w:val="clear" w:color="auto" w:fill="auto"/>
            <w:vAlign w:val="center"/>
            <w:hideMark/>
          </w:tcPr>
          <w:p w14:paraId="6B78D3DB"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Проектируемые общественные и административные здания</w:t>
            </w:r>
          </w:p>
        </w:tc>
        <w:tc>
          <w:tcPr>
            <w:tcW w:w="38.95pt" w:type="dxa"/>
            <w:shd w:val="clear" w:color="auto" w:fill="auto"/>
            <w:noWrap/>
            <w:vAlign w:val="center"/>
          </w:tcPr>
          <w:p w14:paraId="15646655"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47B68267"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3FB573BF" w14:textId="594AAFC3"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0,6</w:t>
            </w:r>
          </w:p>
        </w:tc>
        <w:tc>
          <w:tcPr>
            <w:tcW w:w="72.50pt" w:type="dxa"/>
            <w:tcBorders>
              <w:top w:val="single" w:sz="4" w:space="0" w:color="auto"/>
              <w:start w:val="single" w:sz="4" w:space="0" w:color="auto"/>
              <w:bottom w:val="single" w:sz="4" w:space="0" w:color="auto"/>
              <w:end w:val="single" w:sz="4" w:space="0" w:color="auto"/>
            </w:tcBorders>
            <w:noWrap/>
            <w:vAlign w:val="center"/>
          </w:tcPr>
          <w:p w14:paraId="2F26476C" w14:textId="598912A3"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c>
          <w:tcPr>
            <w:tcW w:w="72.40pt" w:type="dxa"/>
            <w:tcBorders>
              <w:top w:val="single" w:sz="4" w:space="0" w:color="auto"/>
              <w:start w:val="single" w:sz="4" w:space="0" w:color="auto"/>
              <w:bottom w:val="single" w:sz="4" w:space="0" w:color="auto"/>
              <w:end w:val="single" w:sz="4" w:space="0" w:color="auto"/>
            </w:tcBorders>
            <w:noWrap/>
            <w:vAlign w:val="center"/>
          </w:tcPr>
          <w:p w14:paraId="6A8EB653" w14:textId="1CB20487"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r>
      <w:tr w:rsidR="00E15883" w:rsidRPr="00005635" w14:paraId="12C630C9" w14:textId="77777777" w:rsidTr="00A634ED">
        <w:trPr>
          <w:trHeight w:val="283"/>
          <w:jc w:val="center"/>
        </w:trPr>
        <w:tc>
          <w:tcPr>
            <w:tcW w:w="281.65pt" w:type="dxa"/>
            <w:gridSpan w:val="4"/>
            <w:tcBorders>
              <w:top w:val="single" w:sz="4" w:space="0" w:color="auto"/>
              <w:start w:val="single" w:sz="4" w:space="0" w:color="auto"/>
              <w:bottom w:val="single" w:sz="4" w:space="0" w:color="auto"/>
              <w:end w:val="single" w:sz="4" w:space="0" w:color="auto"/>
            </w:tcBorders>
            <w:shd w:val="clear" w:color="auto" w:fill="auto"/>
            <w:noWrap/>
            <w:vAlign w:val="center"/>
            <w:hideMark/>
          </w:tcPr>
          <w:p w14:paraId="0885E034" w14:textId="77777777" w:rsidR="00E15883" w:rsidRPr="00005635" w:rsidRDefault="00E15883" w:rsidP="00E15883">
            <w:pPr>
              <w:spacing w:after="0pt" w:line="12pt" w:lineRule="auto"/>
              <w:jc w:val="end"/>
              <w:rPr>
                <w:rFonts w:ascii="Times New Roman" w:hAnsi="Times New Roman" w:cs="Times New Roman"/>
                <w:b/>
                <w:sz w:val="24"/>
                <w:szCs w:val="24"/>
              </w:rPr>
            </w:pPr>
            <w:r w:rsidRPr="00005635">
              <w:rPr>
                <w:rFonts w:ascii="Times New Roman" w:hAnsi="Times New Roman" w:cs="Times New Roman"/>
                <w:b/>
                <w:sz w:val="24"/>
                <w:szCs w:val="24"/>
              </w:rPr>
              <w:t> ИТОГО: </w:t>
            </w:r>
          </w:p>
        </w:tc>
        <w:tc>
          <w:tcPr>
            <w:tcW w:w="83.20pt" w:type="dxa"/>
            <w:tcBorders>
              <w:top w:val="single" w:sz="4" w:space="0" w:color="auto"/>
              <w:start w:val="single" w:sz="4" w:space="0" w:color="auto"/>
              <w:bottom w:val="single" w:sz="4" w:space="0" w:color="auto"/>
              <w:end w:val="single" w:sz="4" w:space="0" w:color="auto"/>
            </w:tcBorders>
            <w:noWrap/>
            <w:vAlign w:val="center"/>
          </w:tcPr>
          <w:p w14:paraId="12F6D77A" w14:textId="770B7E3E"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7,6</w:t>
            </w:r>
          </w:p>
        </w:tc>
        <w:tc>
          <w:tcPr>
            <w:tcW w:w="72.50pt" w:type="dxa"/>
            <w:tcBorders>
              <w:top w:val="single" w:sz="4" w:space="0" w:color="auto"/>
              <w:start w:val="single" w:sz="4" w:space="0" w:color="auto"/>
              <w:bottom w:val="single" w:sz="4" w:space="0" w:color="auto"/>
              <w:end w:val="single" w:sz="4" w:space="0" w:color="auto"/>
            </w:tcBorders>
            <w:noWrap/>
            <w:vAlign w:val="center"/>
          </w:tcPr>
          <w:p w14:paraId="22B519B8" w14:textId="6133B0AB"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0,3</w:t>
            </w:r>
          </w:p>
        </w:tc>
        <w:tc>
          <w:tcPr>
            <w:tcW w:w="72.40pt" w:type="dxa"/>
            <w:tcBorders>
              <w:top w:val="single" w:sz="4" w:space="0" w:color="auto"/>
              <w:start w:val="single" w:sz="4" w:space="0" w:color="auto"/>
              <w:bottom w:val="single" w:sz="4" w:space="0" w:color="auto"/>
              <w:end w:val="single" w:sz="4" w:space="0" w:color="auto"/>
            </w:tcBorders>
            <w:noWrap/>
            <w:vAlign w:val="center"/>
          </w:tcPr>
          <w:p w14:paraId="18A87CBD" w14:textId="794D06D1"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0,1</w:t>
            </w:r>
          </w:p>
        </w:tc>
      </w:tr>
      <w:tr w:rsidR="00E15883" w:rsidRPr="00005635" w14:paraId="3458CEA3" w14:textId="77777777" w:rsidTr="00A634ED">
        <w:trPr>
          <w:trHeight w:val="283"/>
          <w:jc w:val="center"/>
        </w:trPr>
        <w:tc>
          <w:tcPr>
            <w:tcW w:w="509.75pt" w:type="dxa"/>
            <w:gridSpan w:val="7"/>
            <w:shd w:val="clear" w:color="auto" w:fill="auto"/>
            <w:vAlign w:val="center"/>
          </w:tcPr>
          <w:p w14:paraId="584A457E"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п. Абакумово</w:t>
            </w:r>
          </w:p>
        </w:tc>
      </w:tr>
      <w:tr w:rsidR="00E15883" w:rsidRPr="00005635" w14:paraId="7DE927B3" w14:textId="77777777" w:rsidTr="00A634ED">
        <w:trPr>
          <w:trHeight w:val="283"/>
          <w:jc w:val="center"/>
        </w:trPr>
        <w:tc>
          <w:tcPr>
            <w:tcW w:w="27pt" w:type="dxa"/>
            <w:shd w:val="clear" w:color="auto" w:fill="auto"/>
            <w:noWrap/>
            <w:vAlign w:val="center"/>
            <w:hideMark/>
          </w:tcPr>
          <w:p w14:paraId="4DFC1137"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w:t>
            </w:r>
          </w:p>
        </w:tc>
        <w:tc>
          <w:tcPr>
            <w:tcW w:w="176.50pt" w:type="dxa"/>
            <w:shd w:val="clear" w:color="auto" w:fill="auto"/>
            <w:vAlign w:val="center"/>
            <w:hideMark/>
          </w:tcPr>
          <w:p w14:paraId="5A2D4831"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Население проживающие в благоустроенных домах</w:t>
            </w:r>
          </w:p>
        </w:tc>
        <w:tc>
          <w:tcPr>
            <w:tcW w:w="38.95pt" w:type="dxa"/>
            <w:shd w:val="clear" w:color="auto" w:fill="auto"/>
            <w:noWrap/>
            <w:vAlign w:val="center"/>
            <w:hideMark/>
          </w:tcPr>
          <w:p w14:paraId="16375825"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чел.</w:t>
            </w:r>
          </w:p>
        </w:tc>
        <w:tc>
          <w:tcPr>
            <w:tcW w:w="39.20pt" w:type="dxa"/>
            <w:shd w:val="clear" w:color="auto" w:fill="auto"/>
            <w:noWrap/>
            <w:vAlign w:val="center"/>
          </w:tcPr>
          <w:p w14:paraId="643D3CD6" w14:textId="69F5E5E0"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4</w:t>
            </w:r>
            <w:r w:rsidR="00005635" w:rsidRPr="00005635">
              <w:rPr>
                <w:rFonts w:ascii="Times New Roman" w:hAnsi="Times New Roman" w:cs="Times New Roman"/>
                <w:sz w:val="24"/>
                <w:szCs w:val="24"/>
              </w:rPr>
              <w:t>4</w:t>
            </w:r>
          </w:p>
        </w:tc>
        <w:tc>
          <w:tcPr>
            <w:tcW w:w="83.20pt" w:type="dxa"/>
            <w:tcBorders>
              <w:top w:val="single" w:sz="4" w:space="0" w:color="auto"/>
              <w:start w:val="single" w:sz="4" w:space="0" w:color="auto"/>
              <w:bottom w:val="single" w:sz="4" w:space="0" w:color="auto"/>
              <w:end w:val="single" w:sz="4" w:space="0" w:color="auto"/>
            </w:tcBorders>
            <w:noWrap/>
            <w:vAlign w:val="center"/>
          </w:tcPr>
          <w:p w14:paraId="1C53BCD4" w14:textId="7A4CAC79"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7,0</w:t>
            </w:r>
          </w:p>
        </w:tc>
        <w:tc>
          <w:tcPr>
            <w:tcW w:w="72.50pt" w:type="dxa"/>
            <w:tcBorders>
              <w:top w:val="single" w:sz="4" w:space="0" w:color="auto"/>
              <w:start w:val="single" w:sz="4" w:space="0" w:color="auto"/>
              <w:bottom w:val="single" w:sz="4" w:space="0" w:color="auto"/>
              <w:end w:val="single" w:sz="4" w:space="0" w:color="auto"/>
            </w:tcBorders>
            <w:noWrap/>
            <w:vAlign w:val="center"/>
          </w:tcPr>
          <w:p w14:paraId="537FD7BF" w14:textId="325BC40E"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0,3</w:t>
            </w:r>
          </w:p>
        </w:tc>
        <w:tc>
          <w:tcPr>
            <w:tcW w:w="72.40pt" w:type="dxa"/>
            <w:tcBorders>
              <w:top w:val="single" w:sz="4" w:space="0" w:color="auto"/>
              <w:start w:val="single" w:sz="4" w:space="0" w:color="auto"/>
              <w:bottom w:val="single" w:sz="4" w:space="0" w:color="auto"/>
              <w:end w:val="single" w:sz="4" w:space="0" w:color="auto"/>
            </w:tcBorders>
            <w:noWrap/>
            <w:vAlign w:val="center"/>
          </w:tcPr>
          <w:p w14:paraId="6A84A635" w14:textId="0D803D8D"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0,1</w:t>
            </w:r>
          </w:p>
        </w:tc>
      </w:tr>
      <w:tr w:rsidR="00E15883" w:rsidRPr="00005635" w14:paraId="4506B186" w14:textId="77777777" w:rsidTr="00A634ED">
        <w:trPr>
          <w:trHeight w:val="283"/>
          <w:jc w:val="center"/>
        </w:trPr>
        <w:tc>
          <w:tcPr>
            <w:tcW w:w="27pt" w:type="dxa"/>
            <w:shd w:val="clear" w:color="auto" w:fill="auto"/>
            <w:noWrap/>
            <w:vAlign w:val="center"/>
            <w:hideMark/>
          </w:tcPr>
          <w:p w14:paraId="74A5062B"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2</w:t>
            </w:r>
          </w:p>
        </w:tc>
        <w:tc>
          <w:tcPr>
            <w:tcW w:w="176.50pt" w:type="dxa"/>
            <w:shd w:val="clear" w:color="auto" w:fill="auto"/>
            <w:noWrap/>
            <w:vAlign w:val="center"/>
            <w:hideMark/>
          </w:tcPr>
          <w:p w14:paraId="79EAA178"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Существующие общественные и административные здания</w:t>
            </w:r>
          </w:p>
        </w:tc>
        <w:tc>
          <w:tcPr>
            <w:tcW w:w="38.95pt" w:type="dxa"/>
            <w:shd w:val="clear" w:color="auto" w:fill="auto"/>
            <w:noWrap/>
            <w:vAlign w:val="center"/>
            <w:hideMark/>
          </w:tcPr>
          <w:p w14:paraId="3941708E"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1E87CA16"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5A6060F1" w14:textId="028D5656"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0,7</w:t>
            </w:r>
          </w:p>
        </w:tc>
        <w:tc>
          <w:tcPr>
            <w:tcW w:w="72.50pt" w:type="dxa"/>
            <w:tcBorders>
              <w:top w:val="single" w:sz="4" w:space="0" w:color="auto"/>
              <w:start w:val="single" w:sz="4" w:space="0" w:color="auto"/>
              <w:bottom w:val="single" w:sz="4" w:space="0" w:color="auto"/>
              <w:end w:val="single" w:sz="4" w:space="0" w:color="auto"/>
            </w:tcBorders>
            <w:noWrap/>
            <w:vAlign w:val="center"/>
          </w:tcPr>
          <w:p w14:paraId="3E73EB2C" w14:textId="1F8627E8"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c>
          <w:tcPr>
            <w:tcW w:w="72.40pt" w:type="dxa"/>
            <w:tcBorders>
              <w:top w:val="single" w:sz="4" w:space="0" w:color="auto"/>
              <w:start w:val="single" w:sz="4" w:space="0" w:color="auto"/>
              <w:bottom w:val="single" w:sz="4" w:space="0" w:color="auto"/>
              <w:end w:val="single" w:sz="4" w:space="0" w:color="auto"/>
            </w:tcBorders>
            <w:noWrap/>
            <w:vAlign w:val="center"/>
          </w:tcPr>
          <w:p w14:paraId="0011C6DD" w14:textId="44B4445B"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r>
      <w:tr w:rsidR="00E15883" w:rsidRPr="00005635" w14:paraId="3CAEF496" w14:textId="77777777" w:rsidTr="00A634ED">
        <w:trPr>
          <w:trHeight w:val="283"/>
          <w:jc w:val="center"/>
        </w:trPr>
        <w:tc>
          <w:tcPr>
            <w:tcW w:w="27pt" w:type="dxa"/>
            <w:shd w:val="clear" w:color="auto" w:fill="auto"/>
            <w:noWrap/>
            <w:vAlign w:val="center"/>
            <w:hideMark/>
          </w:tcPr>
          <w:p w14:paraId="2CD54616"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3</w:t>
            </w:r>
          </w:p>
        </w:tc>
        <w:tc>
          <w:tcPr>
            <w:tcW w:w="176.50pt" w:type="dxa"/>
            <w:shd w:val="clear" w:color="auto" w:fill="auto"/>
            <w:vAlign w:val="center"/>
            <w:hideMark/>
          </w:tcPr>
          <w:p w14:paraId="0CEE8A65"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Проектируемые общественные и административные здания</w:t>
            </w:r>
          </w:p>
        </w:tc>
        <w:tc>
          <w:tcPr>
            <w:tcW w:w="38.95pt" w:type="dxa"/>
            <w:shd w:val="clear" w:color="auto" w:fill="auto"/>
            <w:noWrap/>
            <w:vAlign w:val="center"/>
          </w:tcPr>
          <w:p w14:paraId="363FF459"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4E8DC1E3"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2F540D37" w14:textId="5EB0C416"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0,7</w:t>
            </w:r>
          </w:p>
        </w:tc>
        <w:tc>
          <w:tcPr>
            <w:tcW w:w="72.50pt" w:type="dxa"/>
            <w:tcBorders>
              <w:top w:val="single" w:sz="4" w:space="0" w:color="auto"/>
              <w:start w:val="single" w:sz="4" w:space="0" w:color="auto"/>
              <w:bottom w:val="single" w:sz="4" w:space="0" w:color="auto"/>
              <w:end w:val="single" w:sz="4" w:space="0" w:color="auto"/>
            </w:tcBorders>
            <w:noWrap/>
            <w:vAlign w:val="center"/>
          </w:tcPr>
          <w:p w14:paraId="468BB219" w14:textId="1D545035"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c>
          <w:tcPr>
            <w:tcW w:w="72.40pt" w:type="dxa"/>
            <w:tcBorders>
              <w:top w:val="single" w:sz="4" w:space="0" w:color="auto"/>
              <w:start w:val="single" w:sz="4" w:space="0" w:color="auto"/>
              <w:bottom w:val="single" w:sz="4" w:space="0" w:color="auto"/>
              <w:end w:val="single" w:sz="4" w:space="0" w:color="auto"/>
            </w:tcBorders>
            <w:noWrap/>
            <w:vAlign w:val="center"/>
          </w:tcPr>
          <w:p w14:paraId="783C4EFB" w14:textId="5BBAC3D4" w:rsidR="00E15883" w:rsidRPr="00005635" w:rsidRDefault="004E6561"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r>
      <w:tr w:rsidR="00E15883" w:rsidRPr="00005635" w14:paraId="235F0188" w14:textId="77777777" w:rsidTr="00A634ED">
        <w:trPr>
          <w:trHeight w:val="283"/>
          <w:jc w:val="center"/>
        </w:trPr>
        <w:tc>
          <w:tcPr>
            <w:tcW w:w="281.65pt" w:type="dxa"/>
            <w:gridSpan w:val="4"/>
            <w:tcBorders>
              <w:top w:val="single" w:sz="4" w:space="0" w:color="auto"/>
              <w:start w:val="single" w:sz="4" w:space="0" w:color="auto"/>
              <w:bottom w:val="single" w:sz="4" w:space="0" w:color="auto"/>
              <w:end w:val="single" w:sz="4" w:space="0" w:color="auto"/>
            </w:tcBorders>
            <w:shd w:val="clear" w:color="auto" w:fill="auto"/>
            <w:noWrap/>
            <w:vAlign w:val="center"/>
            <w:hideMark/>
          </w:tcPr>
          <w:p w14:paraId="1EE9ECA5" w14:textId="77777777" w:rsidR="00E15883" w:rsidRPr="00005635" w:rsidRDefault="00E15883" w:rsidP="00E15883">
            <w:pPr>
              <w:spacing w:after="0pt" w:line="12pt" w:lineRule="auto"/>
              <w:jc w:val="end"/>
              <w:rPr>
                <w:rFonts w:ascii="Times New Roman" w:hAnsi="Times New Roman" w:cs="Times New Roman"/>
                <w:b/>
                <w:sz w:val="24"/>
                <w:szCs w:val="24"/>
              </w:rPr>
            </w:pPr>
            <w:r w:rsidRPr="00005635">
              <w:rPr>
                <w:rFonts w:ascii="Times New Roman" w:hAnsi="Times New Roman" w:cs="Times New Roman"/>
                <w:b/>
                <w:sz w:val="24"/>
                <w:szCs w:val="24"/>
              </w:rPr>
              <w:t> ИТОГО: </w:t>
            </w:r>
          </w:p>
        </w:tc>
        <w:tc>
          <w:tcPr>
            <w:tcW w:w="83.20pt" w:type="dxa"/>
            <w:tcBorders>
              <w:top w:val="single" w:sz="4" w:space="0" w:color="auto"/>
              <w:start w:val="single" w:sz="4" w:space="0" w:color="auto"/>
              <w:bottom w:val="single" w:sz="4" w:space="0" w:color="auto"/>
              <w:end w:val="single" w:sz="4" w:space="0" w:color="auto"/>
            </w:tcBorders>
            <w:noWrap/>
            <w:vAlign w:val="center"/>
          </w:tcPr>
          <w:p w14:paraId="0F283ABB" w14:textId="5D618F4A"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8,4</w:t>
            </w:r>
          </w:p>
        </w:tc>
        <w:tc>
          <w:tcPr>
            <w:tcW w:w="72.50pt" w:type="dxa"/>
            <w:tcBorders>
              <w:top w:val="single" w:sz="4" w:space="0" w:color="auto"/>
              <w:start w:val="single" w:sz="4" w:space="0" w:color="auto"/>
              <w:bottom w:val="single" w:sz="4" w:space="0" w:color="auto"/>
              <w:end w:val="single" w:sz="4" w:space="0" w:color="auto"/>
            </w:tcBorders>
            <w:noWrap/>
            <w:vAlign w:val="center"/>
          </w:tcPr>
          <w:p w14:paraId="1561C1AC" w14:textId="44B8F755"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0,3</w:t>
            </w:r>
          </w:p>
        </w:tc>
        <w:tc>
          <w:tcPr>
            <w:tcW w:w="72.40pt" w:type="dxa"/>
            <w:tcBorders>
              <w:top w:val="single" w:sz="4" w:space="0" w:color="auto"/>
              <w:start w:val="single" w:sz="4" w:space="0" w:color="auto"/>
              <w:bottom w:val="single" w:sz="4" w:space="0" w:color="auto"/>
              <w:end w:val="single" w:sz="4" w:space="0" w:color="auto"/>
            </w:tcBorders>
            <w:noWrap/>
            <w:vAlign w:val="center"/>
          </w:tcPr>
          <w:p w14:paraId="624F9DA1" w14:textId="152B7BAB" w:rsidR="00E15883" w:rsidRPr="00005635" w:rsidRDefault="004E6561"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0,1</w:t>
            </w:r>
          </w:p>
        </w:tc>
      </w:tr>
      <w:tr w:rsidR="00E15883" w:rsidRPr="00005635" w14:paraId="09F54074" w14:textId="77777777" w:rsidTr="00A634ED">
        <w:trPr>
          <w:trHeight w:val="283"/>
          <w:jc w:val="center"/>
        </w:trPr>
        <w:tc>
          <w:tcPr>
            <w:tcW w:w="509.75pt" w:type="dxa"/>
            <w:gridSpan w:val="7"/>
            <w:shd w:val="clear" w:color="auto" w:fill="auto"/>
            <w:vAlign w:val="center"/>
          </w:tcPr>
          <w:p w14:paraId="0ECA824B"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д. Кармышак</w:t>
            </w:r>
          </w:p>
        </w:tc>
      </w:tr>
      <w:tr w:rsidR="00E15883" w:rsidRPr="00005635" w14:paraId="67D40C24" w14:textId="77777777" w:rsidTr="00A634ED">
        <w:trPr>
          <w:trHeight w:val="283"/>
          <w:jc w:val="center"/>
        </w:trPr>
        <w:tc>
          <w:tcPr>
            <w:tcW w:w="27pt" w:type="dxa"/>
            <w:shd w:val="clear" w:color="auto" w:fill="auto"/>
            <w:noWrap/>
            <w:vAlign w:val="center"/>
            <w:hideMark/>
          </w:tcPr>
          <w:p w14:paraId="20B66760"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w:t>
            </w:r>
          </w:p>
        </w:tc>
        <w:tc>
          <w:tcPr>
            <w:tcW w:w="176.50pt" w:type="dxa"/>
            <w:shd w:val="clear" w:color="auto" w:fill="auto"/>
            <w:vAlign w:val="center"/>
            <w:hideMark/>
          </w:tcPr>
          <w:p w14:paraId="10A8A16C"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Население проживающие в благоустроенных домах</w:t>
            </w:r>
          </w:p>
        </w:tc>
        <w:tc>
          <w:tcPr>
            <w:tcW w:w="38.95pt" w:type="dxa"/>
            <w:shd w:val="clear" w:color="auto" w:fill="auto"/>
            <w:noWrap/>
            <w:vAlign w:val="center"/>
            <w:hideMark/>
          </w:tcPr>
          <w:p w14:paraId="30457404"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чел.</w:t>
            </w:r>
          </w:p>
        </w:tc>
        <w:tc>
          <w:tcPr>
            <w:tcW w:w="39.20pt" w:type="dxa"/>
            <w:shd w:val="clear" w:color="auto" w:fill="auto"/>
            <w:noWrap/>
            <w:vAlign w:val="center"/>
          </w:tcPr>
          <w:p w14:paraId="738097BD" w14:textId="00CDF4BE"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w:t>
            </w:r>
            <w:r w:rsidR="00005635" w:rsidRPr="00005635">
              <w:rPr>
                <w:rFonts w:ascii="Times New Roman" w:hAnsi="Times New Roman" w:cs="Times New Roman"/>
                <w:sz w:val="24"/>
                <w:szCs w:val="24"/>
              </w:rPr>
              <w:t>1</w:t>
            </w:r>
            <w:r w:rsidRPr="00005635">
              <w:rPr>
                <w:rFonts w:ascii="Times New Roman" w:hAnsi="Times New Roman" w:cs="Times New Roman"/>
                <w:sz w:val="24"/>
                <w:szCs w:val="24"/>
              </w:rPr>
              <w:t>2</w:t>
            </w:r>
          </w:p>
        </w:tc>
        <w:tc>
          <w:tcPr>
            <w:tcW w:w="83.20pt" w:type="dxa"/>
            <w:tcBorders>
              <w:top w:val="single" w:sz="4" w:space="0" w:color="auto"/>
              <w:start w:val="single" w:sz="4" w:space="0" w:color="auto"/>
              <w:bottom w:val="single" w:sz="4" w:space="0" w:color="auto"/>
              <w:end w:val="single" w:sz="4" w:space="0" w:color="auto"/>
            </w:tcBorders>
            <w:noWrap/>
            <w:vAlign w:val="center"/>
          </w:tcPr>
          <w:p w14:paraId="274A2925" w14:textId="106DEBE2"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17,9</w:t>
            </w:r>
          </w:p>
        </w:tc>
        <w:tc>
          <w:tcPr>
            <w:tcW w:w="72.50pt" w:type="dxa"/>
            <w:tcBorders>
              <w:top w:val="single" w:sz="4" w:space="0" w:color="auto"/>
              <w:start w:val="single" w:sz="4" w:space="0" w:color="auto"/>
              <w:bottom w:val="single" w:sz="4" w:space="0" w:color="auto"/>
              <w:end w:val="single" w:sz="4" w:space="0" w:color="auto"/>
            </w:tcBorders>
            <w:noWrap/>
            <w:vAlign w:val="center"/>
          </w:tcPr>
          <w:p w14:paraId="6319311A" w14:textId="726D238A"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0,7</w:t>
            </w:r>
          </w:p>
        </w:tc>
        <w:tc>
          <w:tcPr>
            <w:tcW w:w="72.40pt" w:type="dxa"/>
            <w:tcBorders>
              <w:top w:val="single" w:sz="4" w:space="0" w:color="auto"/>
              <w:start w:val="single" w:sz="4" w:space="0" w:color="auto"/>
              <w:bottom w:val="single" w:sz="4" w:space="0" w:color="auto"/>
              <w:end w:val="single" w:sz="4" w:space="0" w:color="auto"/>
            </w:tcBorders>
            <w:noWrap/>
            <w:vAlign w:val="center"/>
          </w:tcPr>
          <w:p w14:paraId="587DA948" w14:textId="2B7B2E7C"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0,2</w:t>
            </w:r>
          </w:p>
        </w:tc>
      </w:tr>
      <w:tr w:rsidR="00E15883" w:rsidRPr="00005635" w14:paraId="262C9882" w14:textId="77777777" w:rsidTr="00A634ED">
        <w:trPr>
          <w:trHeight w:val="283"/>
          <w:jc w:val="center"/>
        </w:trPr>
        <w:tc>
          <w:tcPr>
            <w:tcW w:w="27pt" w:type="dxa"/>
            <w:shd w:val="clear" w:color="auto" w:fill="auto"/>
            <w:noWrap/>
            <w:vAlign w:val="center"/>
            <w:hideMark/>
          </w:tcPr>
          <w:p w14:paraId="4CE2AAE0"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2</w:t>
            </w:r>
          </w:p>
        </w:tc>
        <w:tc>
          <w:tcPr>
            <w:tcW w:w="176.50pt" w:type="dxa"/>
            <w:shd w:val="clear" w:color="auto" w:fill="auto"/>
            <w:noWrap/>
            <w:vAlign w:val="center"/>
            <w:hideMark/>
          </w:tcPr>
          <w:p w14:paraId="2EC23F7F"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Существующие общественные и административные здания</w:t>
            </w:r>
          </w:p>
        </w:tc>
        <w:tc>
          <w:tcPr>
            <w:tcW w:w="38.95pt" w:type="dxa"/>
            <w:shd w:val="clear" w:color="auto" w:fill="auto"/>
            <w:noWrap/>
            <w:vAlign w:val="center"/>
            <w:hideMark/>
          </w:tcPr>
          <w:p w14:paraId="6D0AC918"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51D19561"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705C8739" w14:textId="41B532B1"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72.50pt" w:type="dxa"/>
            <w:tcBorders>
              <w:top w:val="single" w:sz="4" w:space="0" w:color="auto"/>
              <w:start w:val="single" w:sz="4" w:space="0" w:color="auto"/>
              <w:bottom w:val="single" w:sz="4" w:space="0" w:color="auto"/>
              <w:end w:val="single" w:sz="4" w:space="0" w:color="auto"/>
            </w:tcBorders>
            <w:noWrap/>
            <w:vAlign w:val="center"/>
          </w:tcPr>
          <w:p w14:paraId="28BC7F82" w14:textId="22CD572F"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0,1</w:t>
            </w:r>
          </w:p>
        </w:tc>
        <w:tc>
          <w:tcPr>
            <w:tcW w:w="72.40pt" w:type="dxa"/>
            <w:tcBorders>
              <w:top w:val="single" w:sz="4" w:space="0" w:color="auto"/>
              <w:start w:val="single" w:sz="4" w:space="0" w:color="auto"/>
              <w:bottom w:val="single" w:sz="4" w:space="0" w:color="auto"/>
              <w:end w:val="single" w:sz="4" w:space="0" w:color="auto"/>
            </w:tcBorders>
            <w:noWrap/>
            <w:vAlign w:val="center"/>
          </w:tcPr>
          <w:p w14:paraId="627463FC" w14:textId="6D67EC46"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0,03</w:t>
            </w:r>
          </w:p>
        </w:tc>
      </w:tr>
      <w:tr w:rsidR="00E15883" w:rsidRPr="00005635" w14:paraId="5CA7FD91" w14:textId="77777777" w:rsidTr="00A634ED">
        <w:trPr>
          <w:trHeight w:val="283"/>
          <w:jc w:val="center"/>
        </w:trPr>
        <w:tc>
          <w:tcPr>
            <w:tcW w:w="27pt" w:type="dxa"/>
            <w:shd w:val="clear" w:color="auto" w:fill="auto"/>
            <w:noWrap/>
            <w:vAlign w:val="center"/>
            <w:hideMark/>
          </w:tcPr>
          <w:p w14:paraId="17E38487"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3</w:t>
            </w:r>
          </w:p>
        </w:tc>
        <w:tc>
          <w:tcPr>
            <w:tcW w:w="176.50pt" w:type="dxa"/>
            <w:shd w:val="clear" w:color="auto" w:fill="auto"/>
            <w:vAlign w:val="center"/>
            <w:hideMark/>
          </w:tcPr>
          <w:p w14:paraId="0E5FE598"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Проектируемые общественные и административные здания</w:t>
            </w:r>
          </w:p>
        </w:tc>
        <w:tc>
          <w:tcPr>
            <w:tcW w:w="38.95pt" w:type="dxa"/>
            <w:shd w:val="clear" w:color="auto" w:fill="auto"/>
            <w:noWrap/>
            <w:vAlign w:val="center"/>
          </w:tcPr>
          <w:p w14:paraId="0FF7B4B0"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2CDB8DD1"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7DDC6882" w14:textId="17193DAF"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1,8</w:t>
            </w:r>
          </w:p>
        </w:tc>
        <w:tc>
          <w:tcPr>
            <w:tcW w:w="72.50pt" w:type="dxa"/>
            <w:tcBorders>
              <w:top w:val="single" w:sz="4" w:space="0" w:color="auto"/>
              <w:start w:val="single" w:sz="4" w:space="0" w:color="auto"/>
              <w:bottom w:val="single" w:sz="4" w:space="0" w:color="auto"/>
              <w:end w:val="single" w:sz="4" w:space="0" w:color="auto"/>
            </w:tcBorders>
            <w:noWrap/>
            <w:vAlign w:val="center"/>
          </w:tcPr>
          <w:p w14:paraId="0BA23E6A" w14:textId="26EAC2D0"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0,1</w:t>
            </w:r>
          </w:p>
        </w:tc>
        <w:tc>
          <w:tcPr>
            <w:tcW w:w="72.40pt" w:type="dxa"/>
            <w:tcBorders>
              <w:top w:val="single" w:sz="4" w:space="0" w:color="auto"/>
              <w:start w:val="single" w:sz="4" w:space="0" w:color="auto"/>
              <w:bottom w:val="single" w:sz="4" w:space="0" w:color="auto"/>
              <w:end w:val="single" w:sz="4" w:space="0" w:color="auto"/>
            </w:tcBorders>
            <w:noWrap/>
            <w:vAlign w:val="center"/>
          </w:tcPr>
          <w:p w14:paraId="6A410D4C" w14:textId="270F6BB1"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0,03</w:t>
            </w:r>
          </w:p>
        </w:tc>
      </w:tr>
      <w:tr w:rsidR="00E15883" w:rsidRPr="00005635" w14:paraId="10F46596" w14:textId="77777777" w:rsidTr="00A634ED">
        <w:trPr>
          <w:trHeight w:val="283"/>
          <w:jc w:val="center"/>
        </w:trPr>
        <w:tc>
          <w:tcPr>
            <w:tcW w:w="281.65pt" w:type="dxa"/>
            <w:gridSpan w:val="4"/>
            <w:tcBorders>
              <w:top w:val="single" w:sz="4" w:space="0" w:color="auto"/>
              <w:start w:val="single" w:sz="4" w:space="0" w:color="auto"/>
              <w:bottom w:val="single" w:sz="4" w:space="0" w:color="auto"/>
              <w:end w:val="single" w:sz="4" w:space="0" w:color="auto"/>
            </w:tcBorders>
            <w:shd w:val="clear" w:color="auto" w:fill="auto"/>
            <w:noWrap/>
            <w:vAlign w:val="center"/>
            <w:hideMark/>
          </w:tcPr>
          <w:p w14:paraId="33B77F2A" w14:textId="77777777" w:rsidR="00E15883" w:rsidRPr="00005635" w:rsidRDefault="00E15883" w:rsidP="00E15883">
            <w:pPr>
              <w:spacing w:after="0pt" w:line="12pt" w:lineRule="auto"/>
              <w:jc w:val="end"/>
              <w:rPr>
                <w:rFonts w:ascii="Times New Roman" w:hAnsi="Times New Roman" w:cs="Times New Roman"/>
                <w:b/>
                <w:sz w:val="24"/>
                <w:szCs w:val="24"/>
              </w:rPr>
            </w:pPr>
            <w:r w:rsidRPr="00005635">
              <w:rPr>
                <w:rFonts w:ascii="Times New Roman" w:hAnsi="Times New Roman" w:cs="Times New Roman"/>
                <w:b/>
                <w:sz w:val="24"/>
                <w:szCs w:val="24"/>
              </w:rPr>
              <w:t> ИТОГО: </w:t>
            </w:r>
          </w:p>
        </w:tc>
        <w:tc>
          <w:tcPr>
            <w:tcW w:w="83.20pt" w:type="dxa"/>
            <w:tcBorders>
              <w:top w:val="single" w:sz="4" w:space="0" w:color="auto"/>
              <w:start w:val="single" w:sz="4" w:space="0" w:color="auto"/>
              <w:bottom w:val="single" w:sz="4" w:space="0" w:color="auto"/>
              <w:end w:val="single" w:sz="4" w:space="0" w:color="auto"/>
            </w:tcBorders>
            <w:noWrap/>
            <w:vAlign w:val="center"/>
          </w:tcPr>
          <w:p w14:paraId="21963FC8" w14:textId="55101CED" w:rsidR="00E15883" w:rsidRPr="00005635"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21,5</w:t>
            </w:r>
          </w:p>
        </w:tc>
        <w:tc>
          <w:tcPr>
            <w:tcW w:w="72.50pt" w:type="dxa"/>
            <w:tcBorders>
              <w:top w:val="single" w:sz="4" w:space="0" w:color="auto"/>
              <w:start w:val="single" w:sz="4" w:space="0" w:color="auto"/>
              <w:bottom w:val="single" w:sz="4" w:space="0" w:color="auto"/>
              <w:end w:val="single" w:sz="4" w:space="0" w:color="auto"/>
            </w:tcBorders>
            <w:noWrap/>
            <w:vAlign w:val="center"/>
          </w:tcPr>
          <w:p w14:paraId="1C19A71D" w14:textId="6DD4927A" w:rsidR="00E15883" w:rsidRPr="00005635"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0,9</w:t>
            </w:r>
          </w:p>
        </w:tc>
        <w:tc>
          <w:tcPr>
            <w:tcW w:w="72.40pt" w:type="dxa"/>
            <w:tcBorders>
              <w:top w:val="single" w:sz="4" w:space="0" w:color="auto"/>
              <w:start w:val="single" w:sz="4" w:space="0" w:color="auto"/>
              <w:bottom w:val="single" w:sz="4" w:space="0" w:color="auto"/>
              <w:end w:val="single" w:sz="4" w:space="0" w:color="auto"/>
            </w:tcBorders>
            <w:noWrap/>
            <w:vAlign w:val="center"/>
          </w:tcPr>
          <w:p w14:paraId="1F2CB3A4" w14:textId="7B6E79C3" w:rsidR="00E15883" w:rsidRPr="00005635"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0,3</w:t>
            </w:r>
          </w:p>
        </w:tc>
      </w:tr>
      <w:tr w:rsidR="00E15883" w:rsidRPr="00005635" w14:paraId="48160D89" w14:textId="77777777" w:rsidTr="00A634ED">
        <w:trPr>
          <w:trHeight w:val="283"/>
          <w:jc w:val="center"/>
        </w:trPr>
        <w:tc>
          <w:tcPr>
            <w:tcW w:w="509.75pt" w:type="dxa"/>
            <w:gridSpan w:val="7"/>
            <w:shd w:val="clear" w:color="auto" w:fill="auto"/>
            <w:vAlign w:val="center"/>
          </w:tcPr>
          <w:p w14:paraId="0AE9D827"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д. Старый Карапуз</w:t>
            </w:r>
          </w:p>
        </w:tc>
      </w:tr>
      <w:tr w:rsidR="00E15883" w:rsidRPr="00005635" w14:paraId="02C9783D" w14:textId="77777777" w:rsidTr="00A634ED">
        <w:trPr>
          <w:trHeight w:val="283"/>
          <w:jc w:val="center"/>
        </w:trPr>
        <w:tc>
          <w:tcPr>
            <w:tcW w:w="27pt" w:type="dxa"/>
            <w:shd w:val="clear" w:color="auto" w:fill="auto"/>
            <w:noWrap/>
            <w:vAlign w:val="center"/>
            <w:hideMark/>
          </w:tcPr>
          <w:p w14:paraId="1112118C"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w:t>
            </w:r>
          </w:p>
        </w:tc>
        <w:tc>
          <w:tcPr>
            <w:tcW w:w="176.50pt" w:type="dxa"/>
            <w:shd w:val="clear" w:color="auto" w:fill="auto"/>
            <w:vAlign w:val="center"/>
            <w:hideMark/>
          </w:tcPr>
          <w:p w14:paraId="7D37D3FD"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Население проживающие в благоустроенных домах</w:t>
            </w:r>
          </w:p>
        </w:tc>
        <w:tc>
          <w:tcPr>
            <w:tcW w:w="38.95pt" w:type="dxa"/>
            <w:shd w:val="clear" w:color="auto" w:fill="auto"/>
            <w:noWrap/>
            <w:vAlign w:val="center"/>
            <w:hideMark/>
          </w:tcPr>
          <w:p w14:paraId="61CC9096"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чел.</w:t>
            </w:r>
          </w:p>
        </w:tc>
        <w:tc>
          <w:tcPr>
            <w:tcW w:w="39.20pt" w:type="dxa"/>
            <w:shd w:val="clear" w:color="auto" w:fill="auto"/>
            <w:noWrap/>
            <w:vAlign w:val="center"/>
          </w:tcPr>
          <w:p w14:paraId="7FD3B81C" w14:textId="7E77B5D6"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5</w:t>
            </w:r>
            <w:r w:rsidR="00005635" w:rsidRPr="00005635">
              <w:rPr>
                <w:rFonts w:ascii="Times New Roman" w:hAnsi="Times New Roman" w:cs="Times New Roman"/>
                <w:sz w:val="24"/>
                <w:szCs w:val="24"/>
              </w:rPr>
              <w:t>5</w:t>
            </w:r>
          </w:p>
        </w:tc>
        <w:tc>
          <w:tcPr>
            <w:tcW w:w="83.20pt" w:type="dxa"/>
            <w:tcBorders>
              <w:top w:val="single" w:sz="4" w:space="0" w:color="auto"/>
              <w:start w:val="single" w:sz="4" w:space="0" w:color="auto"/>
              <w:bottom w:val="single" w:sz="4" w:space="0" w:color="auto"/>
              <w:end w:val="single" w:sz="4" w:space="0" w:color="auto"/>
            </w:tcBorders>
            <w:noWrap/>
            <w:vAlign w:val="center"/>
          </w:tcPr>
          <w:p w14:paraId="784B0068" w14:textId="098A4068"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8,8</w:t>
            </w:r>
          </w:p>
        </w:tc>
        <w:tc>
          <w:tcPr>
            <w:tcW w:w="72.50pt" w:type="dxa"/>
            <w:tcBorders>
              <w:top w:val="single" w:sz="4" w:space="0" w:color="auto"/>
              <w:start w:val="single" w:sz="4" w:space="0" w:color="auto"/>
              <w:bottom w:val="single" w:sz="4" w:space="0" w:color="auto"/>
              <w:end w:val="single" w:sz="4" w:space="0" w:color="auto"/>
            </w:tcBorders>
            <w:noWrap/>
            <w:vAlign w:val="center"/>
          </w:tcPr>
          <w:p w14:paraId="705B87E5" w14:textId="7A794CD2"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0,4</w:t>
            </w:r>
          </w:p>
        </w:tc>
        <w:tc>
          <w:tcPr>
            <w:tcW w:w="72.40pt" w:type="dxa"/>
            <w:tcBorders>
              <w:top w:val="single" w:sz="4" w:space="0" w:color="auto"/>
              <w:start w:val="single" w:sz="4" w:space="0" w:color="auto"/>
              <w:bottom w:val="single" w:sz="4" w:space="0" w:color="auto"/>
              <w:end w:val="single" w:sz="4" w:space="0" w:color="auto"/>
            </w:tcBorders>
            <w:noWrap/>
            <w:vAlign w:val="center"/>
          </w:tcPr>
          <w:p w14:paraId="02794E9C" w14:textId="30515425"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0,1</w:t>
            </w:r>
          </w:p>
        </w:tc>
      </w:tr>
      <w:tr w:rsidR="00E15883" w:rsidRPr="00005635" w14:paraId="583D1B2D" w14:textId="77777777" w:rsidTr="00A634ED">
        <w:trPr>
          <w:trHeight w:val="283"/>
          <w:jc w:val="center"/>
        </w:trPr>
        <w:tc>
          <w:tcPr>
            <w:tcW w:w="27pt" w:type="dxa"/>
            <w:shd w:val="clear" w:color="auto" w:fill="auto"/>
            <w:noWrap/>
            <w:vAlign w:val="center"/>
            <w:hideMark/>
          </w:tcPr>
          <w:p w14:paraId="06166D2B"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2</w:t>
            </w:r>
          </w:p>
        </w:tc>
        <w:tc>
          <w:tcPr>
            <w:tcW w:w="176.50pt" w:type="dxa"/>
            <w:shd w:val="clear" w:color="auto" w:fill="auto"/>
            <w:noWrap/>
            <w:vAlign w:val="center"/>
            <w:hideMark/>
          </w:tcPr>
          <w:p w14:paraId="2566CD28"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Существующие общественные и административные здания</w:t>
            </w:r>
          </w:p>
        </w:tc>
        <w:tc>
          <w:tcPr>
            <w:tcW w:w="38.95pt" w:type="dxa"/>
            <w:shd w:val="clear" w:color="auto" w:fill="auto"/>
            <w:noWrap/>
            <w:vAlign w:val="center"/>
            <w:hideMark/>
          </w:tcPr>
          <w:p w14:paraId="73D92EC4"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6DE400E9"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5F03DBDC" w14:textId="0D78F5B7"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0,9</w:t>
            </w:r>
          </w:p>
        </w:tc>
        <w:tc>
          <w:tcPr>
            <w:tcW w:w="72.50pt" w:type="dxa"/>
            <w:tcBorders>
              <w:top w:val="single" w:sz="4" w:space="0" w:color="auto"/>
              <w:start w:val="single" w:sz="4" w:space="0" w:color="auto"/>
              <w:bottom w:val="single" w:sz="4" w:space="0" w:color="auto"/>
              <w:end w:val="single" w:sz="4" w:space="0" w:color="auto"/>
            </w:tcBorders>
            <w:noWrap/>
            <w:vAlign w:val="center"/>
          </w:tcPr>
          <w:p w14:paraId="32167272" w14:textId="66F935D5"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c>
          <w:tcPr>
            <w:tcW w:w="72.40pt" w:type="dxa"/>
            <w:tcBorders>
              <w:top w:val="single" w:sz="4" w:space="0" w:color="auto"/>
              <w:start w:val="single" w:sz="4" w:space="0" w:color="auto"/>
              <w:bottom w:val="single" w:sz="4" w:space="0" w:color="auto"/>
              <w:end w:val="single" w:sz="4" w:space="0" w:color="auto"/>
            </w:tcBorders>
            <w:noWrap/>
            <w:vAlign w:val="center"/>
          </w:tcPr>
          <w:p w14:paraId="22314BFE" w14:textId="162DDF37"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r>
      <w:tr w:rsidR="00E15883" w:rsidRPr="00005635" w14:paraId="21C82145" w14:textId="77777777" w:rsidTr="00A634ED">
        <w:trPr>
          <w:trHeight w:val="283"/>
          <w:jc w:val="center"/>
        </w:trPr>
        <w:tc>
          <w:tcPr>
            <w:tcW w:w="27pt" w:type="dxa"/>
            <w:shd w:val="clear" w:color="auto" w:fill="auto"/>
            <w:noWrap/>
            <w:vAlign w:val="center"/>
            <w:hideMark/>
          </w:tcPr>
          <w:p w14:paraId="3B486743"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lastRenderedPageBreak/>
              <w:t>3</w:t>
            </w:r>
          </w:p>
        </w:tc>
        <w:tc>
          <w:tcPr>
            <w:tcW w:w="176.50pt" w:type="dxa"/>
            <w:shd w:val="clear" w:color="auto" w:fill="auto"/>
            <w:vAlign w:val="center"/>
            <w:hideMark/>
          </w:tcPr>
          <w:p w14:paraId="63AE4DFA" w14:textId="77777777" w:rsidR="00E15883" w:rsidRPr="00005635" w:rsidRDefault="00E15883" w:rsidP="00E15883">
            <w:pPr>
              <w:spacing w:after="0pt" w:line="12pt" w:lineRule="auto"/>
              <w:rPr>
                <w:rFonts w:ascii="Times New Roman" w:hAnsi="Times New Roman" w:cs="Times New Roman"/>
                <w:sz w:val="24"/>
                <w:szCs w:val="24"/>
              </w:rPr>
            </w:pPr>
            <w:r w:rsidRPr="00005635">
              <w:rPr>
                <w:rFonts w:ascii="Times New Roman" w:hAnsi="Times New Roman" w:cs="Times New Roman"/>
                <w:sz w:val="24"/>
                <w:szCs w:val="24"/>
              </w:rPr>
              <w:t>Проектируемые общественные и административные здания</w:t>
            </w:r>
          </w:p>
        </w:tc>
        <w:tc>
          <w:tcPr>
            <w:tcW w:w="38.95pt" w:type="dxa"/>
            <w:shd w:val="clear" w:color="auto" w:fill="auto"/>
            <w:noWrap/>
            <w:vAlign w:val="center"/>
          </w:tcPr>
          <w:p w14:paraId="30F26B74"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 %</w:t>
            </w:r>
          </w:p>
        </w:tc>
        <w:tc>
          <w:tcPr>
            <w:tcW w:w="39.20pt" w:type="dxa"/>
            <w:shd w:val="clear" w:color="auto" w:fill="auto"/>
            <w:noWrap/>
            <w:vAlign w:val="center"/>
          </w:tcPr>
          <w:p w14:paraId="5F110FBD" w14:textId="77777777" w:rsidR="00E15883" w:rsidRPr="00005635" w:rsidRDefault="00E15883" w:rsidP="00E15883">
            <w:pPr>
              <w:spacing w:after="0pt" w:line="12pt" w:lineRule="auto"/>
              <w:jc w:val="center"/>
              <w:rPr>
                <w:rFonts w:ascii="Times New Roman" w:hAnsi="Times New Roman" w:cs="Times New Roman"/>
                <w:sz w:val="24"/>
                <w:szCs w:val="24"/>
              </w:rPr>
            </w:pPr>
            <w:r w:rsidRPr="00005635">
              <w:rPr>
                <w:rFonts w:ascii="Times New Roman" w:hAnsi="Times New Roman" w:cs="Times New Roman"/>
                <w:sz w:val="24"/>
                <w:szCs w:val="24"/>
              </w:rPr>
              <w:t>10</w:t>
            </w:r>
          </w:p>
        </w:tc>
        <w:tc>
          <w:tcPr>
            <w:tcW w:w="83.20pt" w:type="dxa"/>
            <w:tcBorders>
              <w:top w:val="single" w:sz="4" w:space="0" w:color="auto"/>
              <w:start w:val="single" w:sz="4" w:space="0" w:color="auto"/>
              <w:bottom w:val="single" w:sz="4" w:space="0" w:color="auto"/>
              <w:end w:val="single" w:sz="4" w:space="0" w:color="auto"/>
            </w:tcBorders>
            <w:noWrap/>
            <w:vAlign w:val="center"/>
          </w:tcPr>
          <w:p w14:paraId="2C95B441" w14:textId="79AEF02D"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0,9</w:t>
            </w:r>
          </w:p>
        </w:tc>
        <w:tc>
          <w:tcPr>
            <w:tcW w:w="72.50pt" w:type="dxa"/>
            <w:tcBorders>
              <w:top w:val="single" w:sz="4" w:space="0" w:color="auto"/>
              <w:start w:val="single" w:sz="4" w:space="0" w:color="auto"/>
              <w:bottom w:val="single" w:sz="4" w:space="0" w:color="auto"/>
              <w:end w:val="single" w:sz="4" w:space="0" w:color="auto"/>
            </w:tcBorders>
            <w:noWrap/>
            <w:vAlign w:val="center"/>
          </w:tcPr>
          <w:p w14:paraId="0630FF5A" w14:textId="1DE45C87"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c>
          <w:tcPr>
            <w:tcW w:w="72.40pt" w:type="dxa"/>
            <w:tcBorders>
              <w:top w:val="single" w:sz="4" w:space="0" w:color="auto"/>
              <w:start w:val="single" w:sz="4" w:space="0" w:color="auto"/>
              <w:bottom w:val="single" w:sz="4" w:space="0" w:color="auto"/>
              <w:end w:val="single" w:sz="4" w:space="0" w:color="auto"/>
            </w:tcBorders>
            <w:noWrap/>
            <w:vAlign w:val="center"/>
          </w:tcPr>
          <w:p w14:paraId="20C0DC17" w14:textId="05031D08" w:rsidR="00E15883" w:rsidRPr="00005635" w:rsidRDefault="001D3D2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r>
      <w:tr w:rsidR="00E15883" w:rsidRPr="00005635" w14:paraId="06BCB9ED" w14:textId="77777777" w:rsidTr="00A634ED">
        <w:trPr>
          <w:trHeight w:val="283"/>
          <w:jc w:val="center"/>
        </w:trPr>
        <w:tc>
          <w:tcPr>
            <w:tcW w:w="281.65pt" w:type="dxa"/>
            <w:gridSpan w:val="4"/>
            <w:tcBorders>
              <w:top w:val="single" w:sz="4" w:space="0" w:color="auto"/>
              <w:start w:val="single" w:sz="4" w:space="0" w:color="auto"/>
              <w:bottom w:val="single" w:sz="4" w:space="0" w:color="auto"/>
              <w:end w:val="single" w:sz="4" w:space="0" w:color="auto"/>
            </w:tcBorders>
            <w:shd w:val="clear" w:color="auto" w:fill="auto"/>
            <w:noWrap/>
            <w:vAlign w:val="center"/>
            <w:hideMark/>
          </w:tcPr>
          <w:p w14:paraId="15B10F6A" w14:textId="77777777" w:rsidR="00E15883" w:rsidRPr="00005635" w:rsidRDefault="00E15883" w:rsidP="00E15883">
            <w:pPr>
              <w:spacing w:after="0pt" w:line="12pt" w:lineRule="auto"/>
              <w:jc w:val="end"/>
              <w:rPr>
                <w:rFonts w:ascii="Times New Roman" w:hAnsi="Times New Roman" w:cs="Times New Roman"/>
                <w:b/>
                <w:sz w:val="24"/>
                <w:szCs w:val="24"/>
              </w:rPr>
            </w:pPr>
            <w:r w:rsidRPr="00005635">
              <w:rPr>
                <w:rFonts w:ascii="Times New Roman" w:hAnsi="Times New Roman" w:cs="Times New Roman"/>
                <w:b/>
                <w:sz w:val="24"/>
                <w:szCs w:val="24"/>
              </w:rPr>
              <w:t> ИТОГО: </w:t>
            </w:r>
          </w:p>
        </w:tc>
        <w:tc>
          <w:tcPr>
            <w:tcW w:w="83.20pt" w:type="dxa"/>
            <w:tcBorders>
              <w:top w:val="single" w:sz="4" w:space="0" w:color="auto"/>
              <w:start w:val="single" w:sz="4" w:space="0" w:color="auto"/>
              <w:bottom w:val="single" w:sz="4" w:space="0" w:color="auto"/>
              <w:end w:val="single" w:sz="4" w:space="0" w:color="auto"/>
            </w:tcBorders>
            <w:noWrap/>
            <w:vAlign w:val="center"/>
          </w:tcPr>
          <w:p w14:paraId="44A90397" w14:textId="683D9B68" w:rsidR="00E15883" w:rsidRPr="00005635"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10,6</w:t>
            </w:r>
          </w:p>
        </w:tc>
        <w:tc>
          <w:tcPr>
            <w:tcW w:w="72.50pt" w:type="dxa"/>
            <w:tcBorders>
              <w:top w:val="single" w:sz="4" w:space="0" w:color="auto"/>
              <w:start w:val="single" w:sz="4" w:space="0" w:color="auto"/>
              <w:bottom w:val="single" w:sz="4" w:space="0" w:color="auto"/>
              <w:end w:val="single" w:sz="4" w:space="0" w:color="auto"/>
            </w:tcBorders>
            <w:noWrap/>
            <w:vAlign w:val="center"/>
          </w:tcPr>
          <w:p w14:paraId="22FB8688" w14:textId="70D4EF95" w:rsidR="00E15883" w:rsidRPr="00005635"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0,4</w:t>
            </w:r>
          </w:p>
        </w:tc>
        <w:tc>
          <w:tcPr>
            <w:tcW w:w="72.40pt" w:type="dxa"/>
            <w:tcBorders>
              <w:top w:val="single" w:sz="4" w:space="0" w:color="auto"/>
              <w:start w:val="single" w:sz="4" w:space="0" w:color="auto"/>
              <w:bottom w:val="single" w:sz="4" w:space="0" w:color="auto"/>
              <w:end w:val="single" w:sz="4" w:space="0" w:color="auto"/>
            </w:tcBorders>
            <w:noWrap/>
            <w:vAlign w:val="center"/>
          </w:tcPr>
          <w:p w14:paraId="2664DE9B" w14:textId="09BA42BB" w:rsidR="00E15883" w:rsidRPr="00005635"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0,1</w:t>
            </w:r>
          </w:p>
        </w:tc>
      </w:tr>
      <w:tr w:rsidR="00E15883" w:rsidRPr="00753DF2" w14:paraId="05696978" w14:textId="77777777" w:rsidTr="00A634ED">
        <w:trPr>
          <w:trHeight w:val="283"/>
          <w:jc w:val="center"/>
        </w:trPr>
        <w:tc>
          <w:tcPr>
            <w:tcW w:w="281.65pt" w:type="dxa"/>
            <w:gridSpan w:val="4"/>
            <w:tcBorders>
              <w:top w:val="single" w:sz="4" w:space="0" w:color="auto"/>
              <w:start w:val="single" w:sz="4" w:space="0" w:color="auto"/>
              <w:bottom w:val="single" w:sz="4" w:space="0" w:color="auto"/>
              <w:end w:val="single" w:sz="4" w:space="0" w:color="auto"/>
            </w:tcBorders>
            <w:shd w:val="clear" w:color="auto" w:fill="auto"/>
            <w:noWrap/>
            <w:vAlign w:val="center"/>
            <w:hideMark/>
          </w:tcPr>
          <w:p w14:paraId="113575DE" w14:textId="77777777" w:rsidR="00E15883" w:rsidRPr="00005635" w:rsidRDefault="00E15883" w:rsidP="00E15883">
            <w:pPr>
              <w:spacing w:after="0pt" w:line="12pt" w:lineRule="auto"/>
              <w:jc w:val="end"/>
              <w:rPr>
                <w:rFonts w:ascii="Times New Roman" w:hAnsi="Times New Roman" w:cs="Times New Roman"/>
                <w:b/>
                <w:sz w:val="24"/>
                <w:szCs w:val="24"/>
              </w:rPr>
            </w:pPr>
            <w:r w:rsidRPr="00005635">
              <w:rPr>
                <w:rFonts w:ascii="Times New Roman" w:hAnsi="Times New Roman" w:cs="Times New Roman"/>
                <w:b/>
                <w:sz w:val="24"/>
                <w:szCs w:val="24"/>
              </w:rPr>
              <w:t> </w:t>
            </w:r>
            <w:r w:rsidR="00482E46" w:rsidRPr="00005635">
              <w:rPr>
                <w:rFonts w:ascii="Times New Roman" w:hAnsi="Times New Roman" w:cs="Times New Roman"/>
                <w:b/>
                <w:bCs/>
                <w:sz w:val="24"/>
                <w:szCs w:val="24"/>
              </w:rPr>
              <w:t>ВСЕГО ПО СЕЛЬСОВЕТУ:</w:t>
            </w:r>
          </w:p>
        </w:tc>
        <w:tc>
          <w:tcPr>
            <w:tcW w:w="83.20pt" w:type="dxa"/>
            <w:tcBorders>
              <w:top w:val="single" w:sz="4" w:space="0" w:color="auto"/>
              <w:start w:val="single" w:sz="4" w:space="0" w:color="auto"/>
              <w:bottom w:val="single" w:sz="4" w:space="0" w:color="auto"/>
              <w:end w:val="single" w:sz="4" w:space="0" w:color="auto"/>
            </w:tcBorders>
            <w:noWrap/>
            <w:vAlign w:val="center"/>
          </w:tcPr>
          <w:p w14:paraId="4AF7850A" w14:textId="593C8011" w:rsidR="00E15883" w:rsidRPr="00005635"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253,0</w:t>
            </w:r>
          </w:p>
        </w:tc>
        <w:tc>
          <w:tcPr>
            <w:tcW w:w="72.50pt" w:type="dxa"/>
            <w:tcBorders>
              <w:top w:val="single" w:sz="4" w:space="0" w:color="auto"/>
              <w:start w:val="single" w:sz="4" w:space="0" w:color="auto"/>
              <w:bottom w:val="single" w:sz="4" w:space="0" w:color="auto"/>
              <w:end w:val="single" w:sz="4" w:space="0" w:color="auto"/>
            </w:tcBorders>
            <w:noWrap/>
            <w:vAlign w:val="center"/>
          </w:tcPr>
          <w:p w14:paraId="14B79DBD" w14:textId="70C7FE57" w:rsidR="00E15883" w:rsidRPr="00005635"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10,6</w:t>
            </w:r>
          </w:p>
        </w:tc>
        <w:tc>
          <w:tcPr>
            <w:tcW w:w="72.40pt" w:type="dxa"/>
            <w:tcBorders>
              <w:top w:val="single" w:sz="4" w:space="0" w:color="auto"/>
              <w:start w:val="single" w:sz="4" w:space="0" w:color="auto"/>
              <w:bottom w:val="single" w:sz="4" w:space="0" w:color="auto"/>
              <w:end w:val="single" w:sz="4" w:space="0" w:color="auto"/>
            </w:tcBorders>
            <w:noWrap/>
            <w:vAlign w:val="center"/>
          </w:tcPr>
          <w:p w14:paraId="632B0B9D" w14:textId="1F55848E" w:rsidR="00E15883" w:rsidRPr="00753DF2" w:rsidRDefault="001D3D2E" w:rsidP="00E15883">
            <w:pPr>
              <w:spacing w:after="0pt" w:line="12pt" w:lineRule="auto"/>
              <w:jc w:val="center"/>
              <w:rPr>
                <w:rFonts w:ascii="Times New Roman" w:hAnsi="Times New Roman" w:cs="Times New Roman"/>
                <w:b/>
                <w:sz w:val="24"/>
                <w:szCs w:val="24"/>
              </w:rPr>
            </w:pPr>
            <w:r>
              <w:rPr>
                <w:rFonts w:ascii="Times New Roman" w:hAnsi="Times New Roman" w:cs="Times New Roman"/>
                <w:b/>
                <w:sz w:val="24"/>
                <w:szCs w:val="24"/>
              </w:rPr>
              <w:t>3,0</w:t>
            </w:r>
          </w:p>
        </w:tc>
      </w:tr>
    </w:tbl>
    <w:p w14:paraId="37FFD57E" w14:textId="77777777" w:rsidR="00E15883" w:rsidRPr="00753DF2" w:rsidRDefault="00E15883" w:rsidP="00E15883">
      <w:pPr>
        <w:spacing w:after="0pt" w:line="12pt" w:lineRule="auto"/>
        <w:jc w:val="both"/>
        <w:rPr>
          <w:rFonts w:ascii="Times New Roman" w:hAnsi="Times New Roman" w:cs="Times New Roman"/>
          <w:color w:val="FF0000"/>
          <w:sz w:val="28"/>
          <w:szCs w:val="28"/>
        </w:rPr>
      </w:pPr>
    </w:p>
    <w:p w14:paraId="6CAE25C0" w14:textId="19D34793"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49" w:name="_Hlk126097089"/>
      <w:bookmarkStart w:id="350" w:name="_Hlk119850406"/>
      <w:bookmarkStart w:id="351" w:name="_Hlk119482554"/>
      <w:bookmarkEnd w:id="348"/>
      <w:r w:rsidRPr="00753DF2">
        <w:rPr>
          <w:rFonts w:ascii="Times New Roman" w:hAnsi="Times New Roman" w:cs="Times New Roman"/>
          <w:sz w:val="28"/>
          <w:szCs w:val="28"/>
        </w:rPr>
        <w:t>Объём сточных вод</w:t>
      </w:r>
      <w:bookmarkEnd w:id="349"/>
      <w:r w:rsidRPr="00753DF2">
        <w:rPr>
          <w:rFonts w:ascii="Times New Roman" w:hAnsi="Times New Roman" w:cs="Times New Roman"/>
          <w:sz w:val="28"/>
          <w:szCs w:val="28"/>
        </w:rPr>
        <w:t xml:space="preserve">, отводимых с территории населённых пунктов,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(по отношению к расходу воды), на расчётный срок (204</w:t>
      </w:r>
      <w:r w:rsidR="00362763"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год) составит 2</w:t>
      </w:r>
      <w:r w:rsidR="00524315">
        <w:rPr>
          <w:rFonts w:ascii="Times New Roman" w:hAnsi="Times New Roman" w:cs="Times New Roman"/>
          <w:sz w:val="28"/>
          <w:szCs w:val="28"/>
        </w:rPr>
        <w:t>53</w:t>
      </w:r>
      <w:r w:rsidRPr="00753DF2">
        <w:rPr>
          <w:rFonts w:ascii="Times New Roman" w:hAnsi="Times New Roman" w:cs="Times New Roman"/>
          <w:sz w:val="28"/>
          <w:szCs w:val="28"/>
        </w:rPr>
        <w:t>,</w:t>
      </w:r>
      <w:r w:rsidR="00524315">
        <w:rPr>
          <w:rFonts w:ascii="Times New Roman" w:hAnsi="Times New Roman" w:cs="Times New Roman"/>
          <w:sz w:val="28"/>
          <w:szCs w:val="28"/>
        </w:rPr>
        <w:t>0</w:t>
      </w:r>
      <w:r w:rsidRPr="00753DF2">
        <w:rPr>
          <w:rFonts w:ascii="Times New Roman" w:hAnsi="Times New Roman" w:cs="Times New Roman"/>
          <w:sz w:val="28"/>
          <w:szCs w:val="28"/>
        </w:rPr>
        <w:t xml:space="preserve">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/сутки.</w:t>
      </w:r>
    </w:p>
    <w:p w14:paraId="6FEB34E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Таскаевском сельсовете рекомендуется канализовать автономными системами полной биологической очистки заводского изготовления или устройством водонепроницаемых выгребов с вывозом стоков на очистные сооружения канализации близлежащих населенных пунктов, поскольку строительство централизованных систем не предусмотрено. </w:t>
      </w:r>
    </w:p>
    <w:p w14:paraId="2D5A63C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 </w:t>
      </w:r>
    </w:p>
    <w:p w14:paraId="7FB3AB7A" w14:textId="49584DED" w:rsidR="00E15883" w:rsidRPr="00F02D58" w:rsidRDefault="00D62225" w:rsidP="00E15883">
      <w:pPr>
        <w:spacing w:after="0pt" w:line="12pt" w:lineRule="auto"/>
        <w:ind w:firstLine="35.45pt"/>
        <w:jc w:val="both"/>
        <w:rPr>
          <w:rFonts w:ascii="Times New Roman" w:hAnsi="Times New Roman" w:cs="Times New Roman"/>
          <w:i/>
          <w:sz w:val="28"/>
          <w:szCs w:val="28"/>
        </w:rPr>
      </w:pPr>
      <w:r w:rsidRPr="00F02D58">
        <w:rPr>
          <w:rFonts w:ascii="Times New Roman" w:hAnsi="Times New Roman" w:cs="Times New Roman"/>
          <w:i/>
          <w:sz w:val="28"/>
          <w:szCs w:val="28"/>
        </w:rPr>
        <w:t xml:space="preserve">Проектом </w:t>
      </w:r>
      <w:r w:rsidR="00F02D58" w:rsidRPr="00F02D58">
        <w:rPr>
          <w:rFonts w:ascii="Times New Roman" w:hAnsi="Times New Roman" w:cs="Times New Roman"/>
          <w:i/>
          <w:sz w:val="28"/>
          <w:szCs w:val="28"/>
        </w:rPr>
        <w:t>генерального плана предусмотрены следующие мероприятия:</w:t>
      </w:r>
    </w:p>
    <w:p w14:paraId="4FECB128" w14:textId="7DE60EFF" w:rsidR="00F02D58" w:rsidRDefault="00F02D58" w:rsidP="00F02D58">
      <w:pPr>
        <w:numPr>
          <w:ilvl w:val="0"/>
          <w:numId w:val="2"/>
        </w:numPr>
        <w:spacing w:after="0pt" w:line="12pt" w:lineRule="auto"/>
        <w:jc w:val="both"/>
        <w:rPr>
          <w:rFonts w:ascii="Times New Roman" w:hAnsi="Times New Roman" w:cs="Times New Roman"/>
          <w:i/>
          <w:sz w:val="28"/>
          <w:szCs w:val="28"/>
        </w:rPr>
      </w:pPr>
      <w:r w:rsidRPr="00F02D58">
        <w:rPr>
          <w:rFonts w:ascii="Times New Roman" w:hAnsi="Times New Roman" w:cs="Times New Roman"/>
          <w:i/>
          <w:sz w:val="28"/>
          <w:szCs w:val="28"/>
        </w:rPr>
        <w:t xml:space="preserve">д. </w:t>
      </w:r>
      <w:r>
        <w:rPr>
          <w:rFonts w:ascii="Times New Roman" w:hAnsi="Times New Roman" w:cs="Times New Roman"/>
          <w:i/>
          <w:sz w:val="28"/>
          <w:szCs w:val="28"/>
        </w:rPr>
        <w:t>Бакмасиха</w:t>
      </w:r>
      <w:r w:rsidRPr="00F02D58">
        <w:rPr>
          <w:rFonts w:ascii="Times New Roman" w:hAnsi="Times New Roman" w:cs="Times New Roman"/>
          <w:i/>
          <w:sz w:val="28"/>
          <w:szCs w:val="28"/>
        </w:rPr>
        <w:t>:</w:t>
      </w:r>
    </w:p>
    <w:p w14:paraId="7DDA50A8" w14:textId="49C023C1" w:rsidR="00F02D58" w:rsidRDefault="00F02D58" w:rsidP="00F02D58">
      <w:pPr>
        <w:spacing w:after="0pt" w:line="12pt" w:lineRule="auto"/>
        <w:ind w:start="71.45pt"/>
        <w:jc w:val="both"/>
        <w:rPr>
          <w:rFonts w:ascii="Times New Roman" w:hAnsi="Times New Roman" w:cs="Times New Roman"/>
          <w:i/>
          <w:sz w:val="28"/>
          <w:szCs w:val="28"/>
        </w:rPr>
      </w:pPr>
      <w:r w:rsidRPr="00F02D58">
        <w:rPr>
          <w:rFonts w:ascii="Times New Roman" w:hAnsi="Times New Roman" w:cs="Times New Roman"/>
          <w:i/>
          <w:sz w:val="28"/>
          <w:szCs w:val="28"/>
        </w:rPr>
        <w:t>•</w:t>
      </w:r>
      <w:r w:rsidRPr="00F02D58">
        <w:rPr>
          <w:rFonts w:ascii="Times New Roman" w:hAnsi="Times New Roman" w:cs="Times New Roman"/>
          <w:i/>
          <w:sz w:val="28"/>
          <w:szCs w:val="28"/>
        </w:rPr>
        <w:tab/>
        <w:t xml:space="preserve">строительство </w:t>
      </w:r>
      <w:r>
        <w:rPr>
          <w:rFonts w:ascii="Times New Roman" w:hAnsi="Times New Roman" w:cs="Times New Roman"/>
          <w:i/>
          <w:sz w:val="28"/>
          <w:szCs w:val="28"/>
        </w:rPr>
        <w:t>КОС расчетной производительностью 82 м</w:t>
      </w:r>
      <w:r w:rsidRPr="00F02D58">
        <w:rPr>
          <w:rFonts w:ascii="Times New Roman" w:hAnsi="Times New Roman" w:cs="Times New Roman"/>
          <w:i/>
          <w:sz w:val="28"/>
          <w:szCs w:val="28"/>
          <w:vertAlign w:val="superscript"/>
        </w:rPr>
        <w:t>3</w:t>
      </w:r>
      <w:r>
        <w:rPr>
          <w:rFonts w:ascii="Times New Roman" w:hAnsi="Times New Roman" w:cs="Times New Roman"/>
          <w:i/>
          <w:sz w:val="28"/>
          <w:szCs w:val="28"/>
        </w:rPr>
        <w:t>/сут.</w:t>
      </w:r>
    </w:p>
    <w:p w14:paraId="2B9EC494" w14:textId="36048729" w:rsidR="00F02D58" w:rsidRDefault="00F02D58" w:rsidP="00F02D58">
      <w:pPr>
        <w:numPr>
          <w:ilvl w:val="0"/>
          <w:numId w:val="2"/>
        </w:numPr>
        <w:spacing w:after="0pt" w:line="12pt" w:lineRule="auto"/>
        <w:jc w:val="both"/>
        <w:rPr>
          <w:rFonts w:ascii="Times New Roman" w:hAnsi="Times New Roman" w:cs="Times New Roman"/>
          <w:i/>
          <w:sz w:val="28"/>
          <w:szCs w:val="28"/>
        </w:rPr>
      </w:pPr>
      <w:r>
        <w:rPr>
          <w:rFonts w:ascii="Times New Roman" w:hAnsi="Times New Roman" w:cs="Times New Roman"/>
          <w:i/>
          <w:sz w:val="28"/>
          <w:szCs w:val="28"/>
        </w:rPr>
        <w:t>п</w:t>
      </w:r>
      <w:r w:rsidRPr="00F02D58">
        <w:rPr>
          <w:rFonts w:ascii="Times New Roman" w:hAnsi="Times New Roman" w:cs="Times New Roman"/>
          <w:i/>
          <w:sz w:val="28"/>
          <w:szCs w:val="28"/>
        </w:rPr>
        <w:t xml:space="preserve">. </w:t>
      </w:r>
      <w:r>
        <w:rPr>
          <w:rFonts w:ascii="Times New Roman" w:hAnsi="Times New Roman" w:cs="Times New Roman"/>
          <w:i/>
          <w:sz w:val="28"/>
          <w:szCs w:val="28"/>
        </w:rPr>
        <w:t>Красный Яр</w:t>
      </w:r>
      <w:r w:rsidRPr="00F02D58">
        <w:rPr>
          <w:rFonts w:ascii="Times New Roman" w:hAnsi="Times New Roman" w:cs="Times New Roman"/>
          <w:i/>
          <w:sz w:val="28"/>
          <w:szCs w:val="28"/>
        </w:rPr>
        <w:t>:</w:t>
      </w:r>
    </w:p>
    <w:p w14:paraId="04E81D43" w14:textId="597B6627" w:rsidR="00F02D58" w:rsidRDefault="00F02D58" w:rsidP="00F02D58">
      <w:pPr>
        <w:spacing w:after="0pt" w:line="12pt" w:lineRule="auto"/>
        <w:ind w:start="71.45pt"/>
        <w:jc w:val="both"/>
        <w:rPr>
          <w:rFonts w:ascii="Times New Roman" w:hAnsi="Times New Roman" w:cs="Times New Roman"/>
          <w:i/>
          <w:sz w:val="28"/>
          <w:szCs w:val="28"/>
        </w:rPr>
      </w:pPr>
      <w:r w:rsidRPr="00F02D58">
        <w:rPr>
          <w:rFonts w:ascii="Times New Roman" w:hAnsi="Times New Roman" w:cs="Times New Roman"/>
          <w:i/>
          <w:sz w:val="28"/>
          <w:szCs w:val="28"/>
        </w:rPr>
        <w:t>•</w:t>
      </w:r>
      <w:r w:rsidRPr="00F02D58">
        <w:rPr>
          <w:rFonts w:ascii="Times New Roman" w:hAnsi="Times New Roman" w:cs="Times New Roman"/>
          <w:i/>
          <w:sz w:val="28"/>
          <w:szCs w:val="28"/>
        </w:rPr>
        <w:tab/>
        <w:t xml:space="preserve">строительство </w:t>
      </w:r>
      <w:r>
        <w:rPr>
          <w:rFonts w:ascii="Times New Roman" w:hAnsi="Times New Roman" w:cs="Times New Roman"/>
          <w:i/>
          <w:sz w:val="28"/>
          <w:szCs w:val="28"/>
        </w:rPr>
        <w:t>КОС расчетной производительностью 10 м</w:t>
      </w:r>
      <w:r w:rsidRPr="00F02D58">
        <w:rPr>
          <w:rFonts w:ascii="Times New Roman" w:hAnsi="Times New Roman" w:cs="Times New Roman"/>
          <w:i/>
          <w:sz w:val="28"/>
          <w:szCs w:val="28"/>
          <w:vertAlign w:val="superscript"/>
        </w:rPr>
        <w:t>3</w:t>
      </w:r>
      <w:r>
        <w:rPr>
          <w:rFonts w:ascii="Times New Roman" w:hAnsi="Times New Roman" w:cs="Times New Roman"/>
          <w:i/>
          <w:sz w:val="28"/>
          <w:szCs w:val="28"/>
        </w:rPr>
        <w:t>/сут.</w:t>
      </w:r>
    </w:p>
    <w:p w14:paraId="2CD3E5A4" w14:textId="7CD2FBA4" w:rsidR="00F02D58" w:rsidRDefault="00F02D58" w:rsidP="00F02D58">
      <w:pPr>
        <w:numPr>
          <w:ilvl w:val="0"/>
          <w:numId w:val="2"/>
        </w:numPr>
        <w:spacing w:after="0pt" w:line="12pt" w:lineRule="auto"/>
        <w:jc w:val="both"/>
        <w:rPr>
          <w:rFonts w:ascii="Times New Roman" w:hAnsi="Times New Roman" w:cs="Times New Roman"/>
          <w:i/>
          <w:sz w:val="28"/>
          <w:szCs w:val="28"/>
        </w:rPr>
      </w:pPr>
      <w:r>
        <w:rPr>
          <w:rFonts w:ascii="Times New Roman" w:hAnsi="Times New Roman" w:cs="Times New Roman"/>
          <w:i/>
          <w:sz w:val="28"/>
          <w:szCs w:val="28"/>
        </w:rPr>
        <w:t>п</w:t>
      </w:r>
      <w:r w:rsidRPr="00F02D58">
        <w:rPr>
          <w:rFonts w:ascii="Times New Roman" w:hAnsi="Times New Roman" w:cs="Times New Roman"/>
          <w:i/>
          <w:sz w:val="28"/>
          <w:szCs w:val="28"/>
        </w:rPr>
        <w:t xml:space="preserve">. </w:t>
      </w:r>
      <w:r>
        <w:rPr>
          <w:rFonts w:ascii="Times New Roman" w:hAnsi="Times New Roman" w:cs="Times New Roman"/>
          <w:i/>
          <w:sz w:val="28"/>
          <w:szCs w:val="28"/>
        </w:rPr>
        <w:t>Абакумово</w:t>
      </w:r>
      <w:r w:rsidRPr="00F02D58">
        <w:rPr>
          <w:rFonts w:ascii="Times New Roman" w:hAnsi="Times New Roman" w:cs="Times New Roman"/>
          <w:i/>
          <w:sz w:val="28"/>
          <w:szCs w:val="28"/>
        </w:rPr>
        <w:t>:</w:t>
      </w:r>
    </w:p>
    <w:p w14:paraId="581D9EB7" w14:textId="3C44FA6E" w:rsidR="00F02D58" w:rsidRDefault="00F02D58" w:rsidP="00F02D58">
      <w:pPr>
        <w:spacing w:after="0pt" w:line="12pt" w:lineRule="auto"/>
        <w:ind w:start="71.45pt"/>
        <w:jc w:val="both"/>
        <w:rPr>
          <w:rFonts w:ascii="Times New Roman" w:hAnsi="Times New Roman" w:cs="Times New Roman"/>
          <w:i/>
          <w:sz w:val="28"/>
          <w:szCs w:val="28"/>
        </w:rPr>
      </w:pPr>
      <w:r w:rsidRPr="00F02D58">
        <w:rPr>
          <w:rFonts w:ascii="Times New Roman" w:hAnsi="Times New Roman" w:cs="Times New Roman"/>
          <w:i/>
          <w:sz w:val="28"/>
          <w:szCs w:val="28"/>
        </w:rPr>
        <w:t>•</w:t>
      </w:r>
      <w:r w:rsidRPr="00F02D58">
        <w:rPr>
          <w:rFonts w:ascii="Times New Roman" w:hAnsi="Times New Roman" w:cs="Times New Roman"/>
          <w:i/>
          <w:sz w:val="28"/>
          <w:szCs w:val="28"/>
        </w:rPr>
        <w:tab/>
        <w:t xml:space="preserve">строительство </w:t>
      </w:r>
      <w:r>
        <w:rPr>
          <w:rFonts w:ascii="Times New Roman" w:hAnsi="Times New Roman" w:cs="Times New Roman"/>
          <w:i/>
          <w:sz w:val="28"/>
          <w:szCs w:val="28"/>
        </w:rPr>
        <w:t>КОС расчетной производительностью 10 м</w:t>
      </w:r>
      <w:r w:rsidRPr="00F02D58">
        <w:rPr>
          <w:rFonts w:ascii="Times New Roman" w:hAnsi="Times New Roman" w:cs="Times New Roman"/>
          <w:i/>
          <w:sz w:val="28"/>
          <w:szCs w:val="28"/>
          <w:vertAlign w:val="superscript"/>
        </w:rPr>
        <w:t>3</w:t>
      </w:r>
      <w:r>
        <w:rPr>
          <w:rFonts w:ascii="Times New Roman" w:hAnsi="Times New Roman" w:cs="Times New Roman"/>
          <w:i/>
          <w:sz w:val="28"/>
          <w:szCs w:val="28"/>
        </w:rPr>
        <w:t>/сут.</w:t>
      </w:r>
    </w:p>
    <w:p w14:paraId="1542889A" w14:textId="3D3370A8" w:rsidR="00F02D58" w:rsidRDefault="00F02D58" w:rsidP="00F02D58">
      <w:pPr>
        <w:numPr>
          <w:ilvl w:val="0"/>
          <w:numId w:val="2"/>
        </w:numPr>
        <w:spacing w:after="0pt" w:line="12pt" w:lineRule="auto"/>
        <w:jc w:val="both"/>
        <w:rPr>
          <w:rFonts w:ascii="Times New Roman" w:hAnsi="Times New Roman" w:cs="Times New Roman"/>
          <w:i/>
          <w:sz w:val="28"/>
          <w:szCs w:val="28"/>
        </w:rPr>
      </w:pPr>
      <w:r w:rsidRPr="00F02D58">
        <w:rPr>
          <w:rFonts w:ascii="Times New Roman" w:hAnsi="Times New Roman" w:cs="Times New Roman"/>
          <w:i/>
          <w:sz w:val="28"/>
          <w:szCs w:val="28"/>
        </w:rPr>
        <w:t xml:space="preserve">д. </w:t>
      </w:r>
      <w:r w:rsidR="00007FD6">
        <w:rPr>
          <w:rFonts w:ascii="Times New Roman" w:hAnsi="Times New Roman" w:cs="Times New Roman"/>
          <w:i/>
          <w:sz w:val="28"/>
          <w:szCs w:val="28"/>
        </w:rPr>
        <w:t>Ка</w:t>
      </w:r>
      <w:r w:rsidR="00E015AB">
        <w:rPr>
          <w:rFonts w:ascii="Times New Roman" w:hAnsi="Times New Roman" w:cs="Times New Roman"/>
          <w:i/>
          <w:sz w:val="28"/>
          <w:szCs w:val="28"/>
        </w:rPr>
        <w:t>рмышак</w:t>
      </w:r>
      <w:r w:rsidRPr="00F02D58">
        <w:rPr>
          <w:rFonts w:ascii="Times New Roman" w:hAnsi="Times New Roman" w:cs="Times New Roman"/>
          <w:i/>
          <w:sz w:val="28"/>
          <w:szCs w:val="28"/>
        </w:rPr>
        <w:t>:</w:t>
      </w:r>
    </w:p>
    <w:p w14:paraId="347F453A" w14:textId="47A1544C" w:rsidR="00F02D58" w:rsidRDefault="00F02D58" w:rsidP="00F02D58">
      <w:pPr>
        <w:spacing w:after="0pt" w:line="12pt" w:lineRule="auto"/>
        <w:ind w:start="71.45pt"/>
        <w:jc w:val="both"/>
        <w:rPr>
          <w:rFonts w:ascii="Times New Roman" w:hAnsi="Times New Roman" w:cs="Times New Roman"/>
          <w:i/>
          <w:sz w:val="28"/>
          <w:szCs w:val="28"/>
        </w:rPr>
      </w:pPr>
      <w:r w:rsidRPr="00F02D58">
        <w:rPr>
          <w:rFonts w:ascii="Times New Roman" w:hAnsi="Times New Roman" w:cs="Times New Roman"/>
          <w:i/>
          <w:sz w:val="28"/>
          <w:szCs w:val="28"/>
        </w:rPr>
        <w:t>•</w:t>
      </w:r>
      <w:r w:rsidRPr="00F02D58">
        <w:rPr>
          <w:rFonts w:ascii="Times New Roman" w:hAnsi="Times New Roman" w:cs="Times New Roman"/>
          <w:i/>
          <w:sz w:val="28"/>
          <w:szCs w:val="28"/>
        </w:rPr>
        <w:tab/>
        <w:t xml:space="preserve">строительство </w:t>
      </w:r>
      <w:r>
        <w:rPr>
          <w:rFonts w:ascii="Times New Roman" w:hAnsi="Times New Roman" w:cs="Times New Roman"/>
          <w:i/>
          <w:sz w:val="28"/>
          <w:szCs w:val="28"/>
        </w:rPr>
        <w:t xml:space="preserve">КОС расчетной производительностью </w:t>
      </w:r>
      <w:r w:rsidR="00E015AB">
        <w:rPr>
          <w:rFonts w:ascii="Times New Roman" w:hAnsi="Times New Roman" w:cs="Times New Roman"/>
          <w:i/>
          <w:sz w:val="28"/>
          <w:szCs w:val="28"/>
        </w:rPr>
        <w:t>25</w:t>
      </w:r>
      <w:r>
        <w:rPr>
          <w:rFonts w:ascii="Times New Roman" w:hAnsi="Times New Roman" w:cs="Times New Roman"/>
          <w:i/>
          <w:sz w:val="28"/>
          <w:szCs w:val="28"/>
        </w:rPr>
        <w:t xml:space="preserve"> м</w:t>
      </w:r>
      <w:r w:rsidRPr="00F02D58">
        <w:rPr>
          <w:rFonts w:ascii="Times New Roman" w:hAnsi="Times New Roman" w:cs="Times New Roman"/>
          <w:i/>
          <w:sz w:val="28"/>
          <w:szCs w:val="28"/>
          <w:vertAlign w:val="superscript"/>
        </w:rPr>
        <w:t>3</w:t>
      </w:r>
      <w:r>
        <w:rPr>
          <w:rFonts w:ascii="Times New Roman" w:hAnsi="Times New Roman" w:cs="Times New Roman"/>
          <w:i/>
          <w:sz w:val="28"/>
          <w:szCs w:val="28"/>
        </w:rPr>
        <w:t>/сут.</w:t>
      </w:r>
    </w:p>
    <w:p w14:paraId="0F8F7720" w14:textId="5D7C7349" w:rsidR="00E015AB" w:rsidRDefault="00E015AB" w:rsidP="00E015AB">
      <w:pPr>
        <w:numPr>
          <w:ilvl w:val="0"/>
          <w:numId w:val="2"/>
        </w:numPr>
        <w:spacing w:after="0pt" w:line="12pt" w:lineRule="auto"/>
        <w:jc w:val="both"/>
        <w:rPr>
          <w:rFonts w:ascii="Times New Roman" w:hAnsi="Times New Roman" w:cs="Times New Roman"/>
          <w:i/>
          <w:sz w:val="28"/>
          <w:szCs w:val="28"/>
        </w:rPr>
      </w:pPr>
      <w:r w:rsidRPr="00F02D58">
        <w:rPr>
          <w:rFonts w:ascii="Times New Roman" w:hAnsi="Times New Roman" w:cs="Times New Roman"/>
          <w:i/>
          <w:sz w:val="28"/>
          <w:szCs w:val="28"/>
        </w:rPr>
        <w:t xml:space="preserve">д. </w:t>
      </w:r>
      <w:r>
        <w:rPr>
          <w:rFonts w:ascii="Times New Roman" w:hAnsi="Times New Roman" w:cs="Times New Roman"/>
          <w:i/>
          <w:sz w:val="28"/>
          <w:szCs w:val="28"/>
        </w:rPr>
        <w:t>Старый Карапуз</w:t>
      </w:r>
      <w:r w:rsidRPr="00F02D58">
        <w:rPr>
          <w:rFonts w:ascii="Times New Roman" w:hAnsi="Times New Roman" w:cs="Times New Roman"/>
          <w:i/>
          <w:sz w:val="28"/>
          <w:szCs w:val="28"/>
        </w:rPr>
        <w:t>:</w:t>
      </w:r>
    </w:p>
    <w:p w14:paraId="0DD9CDE3" w14:textId="0830106D" w:rsidR="00E015AB" w:rsidRDefault="00E015AB" w:rsidP="00E015AB">
      <w:pPr>
        <w:spacing w:after="0pt" w:line="12pt" w:lineRule="auto"/>
        <w:ind w:start="71.45pt"/>
        <w:jc w:val="both"/>
        <w:rPr>
          <w:rFonts w:ascii="Times New Roman" w:hAnsi="Times New Roman" w:cs="Times New Roman"/>
          <w:i/>
          <w:sz w:val="28"/>
          <w:szCs w:val="28"/>
        </w:rPr>
      </w:pPr>
      <w:r w:rsidRPr="00F02D58">
        <w:rPr>
          <w:rFonts w:ascii="Times New Roman" w:hAnsi="Times New Roman" w:cs="Times New Roman"/>
          <w:i/>
          <w:sz w:val="28"/>
          <w:szCs w:val="28"/>
        </w:rPr>
        <w:t>•</w:t>
      </w:r>
      <w:r w:rsidRPr="00F02D58">
        <w:rPr>
          <w:rFonts w:ascii="Times New Roman" w:hAnsi="Times New Roman" w:cs="Times New Roman"/>
          <w:i/>
          <w:sz w:val="28"/>
          <w:szCs w:val="28"/>
        </w:rPr>
        <w:tab/>
        <w:t xml:space="preserve">строительство </w:t>
      </w:r>
      <w:r>
        <w:rPr>
          <w:rFonts w:ascii="Times New Roman" w:hAnsi="Times New Roman" w:cs="Times New Roman"/>
          <w:i/>
          <w:sz w:val="28"/>
          <w:szCs w:val="28"/>
        </w:rPr>
        <w:t>КОС расчетной производительностью 12 м</w:t>
      </w:r>
      <w:r w:rsidRPr="00F02D58">
        <w:rPr>
          <w:rFonts w:ascii="Times New Roman" w:hAnsi="Times New Roman" w:cs="Times New Roman"/>
          <w:i/>
          <w:sz w:val="28"/>
          <w:szCs w:val="28"/>
          <w:vertAlign w:val="superscript"/>
        </w:rPr>
        <w:t>3</w:t>
      </w:r>
      <w:r>
        <w:rPr>
          <w:rFonts w:ascii="Times New Roman" w:hAnsi="Times New Roman" w:cs="Times New Roman"/>
          <w:i/>
          <w:sz w:val="28"/>
          <w:szCs w:val="28"/>
        </w:rPr>
        <w:t>/сут.</w:t>
      </w:r>
    </w:p>
    <w:p w14:paraId="2AC658C3" w14:textId="77777777" w:rsidR="00E15883" w:rsidRPr="00753DF2" w:rsidRDefault="00E15883" w:rsidP="00BC4A19">
      <w:pPr>
        <w:pStyle w:val="3"/>
        <w:numPr>
          <w:ilvl w:val="2"/>
          <w:numId w:val="44"/>
        </w:numPr>
        <w:tabs>
          <w:tab w:val="start" w:pos="70.90pt"/>
        </w:tabs>
        <w:spacing w:before="12pt"/>
        <w:ind w:start="0pt" w:firstLine="35.45pt"/>
        <w:jc w:val="both"/>
        <w:rPr>
          <w:b/>
          <w:bCs/>
          <w:szCs w:val="28"/>
        </w:rPr>
      </w:pPr>
      <w:bookmarkStart w:id="352" w:name="_Toc468971957"/>
      <w:bookmarkStart w:id="353" w:name="_Toc475037123"/>
      <w:bookmarkStart w:id="354" w:name="_Toc82724549"/>
      <w:bookmarkStart w:id="355" w:name="_Toc190954119"/>
      <w:bookmarkEnd w:id="350"/>
      <w:bookmarkEnd w:id="351"/>
      <w:r w:rsidRPr="00753DF2">
        <w:rPr>
          <w:b/>
          <w:bCs/>
          <w:szCs w:val="28"/>
        </w:rPr>
        <w:t>Теплоснабжение</w:t>
      </w:r>
      <w:bookmarkEnd w:id="352"/>
      <w:bookmarkEnd w:id="353"/>
      <w:bookmarkEnd w:id="354"/>
      <w:bookmarkEnd w:id="355"/>
    </w:p>
    <w:p w14:paraId="16480AFB" w14:textId="52DD7977" w:rsidR="00E15883" w:rsidRDefault="00E15883" w:rsidP="00E15883">
      <w:pPr>
        <w:spacing w:after="0pt" w:line="12pt" w:lineRule="auto"/>
        <w:ind w:firstLine="35.45pt"/>
        <w:contextualSpacing/>
        <w:jc w:val="both"/>
        <w:rPr>
          <w:rFonts w:ascii="Times New Roman" w:hAnsi="Times New Roman" w:cs="Times New Roman"/>
          <w:sz w:val="28"/>
          <w:szCs w:val="28"/>
        </w:rPr>
      </w:pPr>
      <w:bookmarkStart w:id="356" w:name="_Hlk93051736"/>
      <w:r w:rsidRPr="00753DF2">
        <w:rPr>
          <w:rFonts w:ascii="Times New Roman" w:hAnsi="Times New Roman" w:cs="Times New Roman"/>
          <w:sz w:val="28"/>
          <w:szCs w:val="28"/>
        </w:rPr>
        <w:t>В Таскаевском сельсовете целесообразно рассматривать варианты децентрализованного теплоснабжения.</w:t>
      </w:r>
    </w:p>
    <w:p w14:paraId="189AFE25" w14:textId="4720BC46" w:rsidR="000E124C" w:rsidRPr="000E124C" w:rsidRDefault="000E124C" w:rsidP="00E15883">
      <w:pPr>
        <w:spacing w:after="0pt" w:line="12pt" w:lineRule="auto"/>
        <w:ind w:firstLine="35.45pt"/>
        <w:contextualSpacing/>
        <w:jc w:val="both"/>
        <w:rPr>
          <w:rFonts w:ascii="Times New Roman" w:hAnsi="Times New Roman" w:cs="Times New Roman"/>
          <w:sz w:val="28"/>
          <w:szCs w:val="28"/>
        </w:rPr>
      </w:pPr>
      <w:r w:rsidRPr="000E124C">
        <w:rPr>
          <w:rFonts w:ascii="Times New Roman" w:hAnsi="Times New Roman" w:cs="Times New Roman"/>
          <w:sz w:val="28"/>
          <w:szCs w:val="28"/>
        </w:rPr>
        <w:t>Расчетный срок службы котельной установки и входящего в ее состав котельно-вспомогательного оборудования не менее 40 лет, поэтому планируется реконструкция котельных в с. Таскаево и д. Бакмасиха.</w:t>
      </w:r>
    </w:p>
    <w:p w14:paraId="64DA065D" w14:textId="77777777" w:rsidR="00E15883" w:rsidRPr="00753DF2" w:rsidRDefault="00E15883"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sidRPr="00753DF2">
        <w:rPr>
          <w:rFonts w:ascii="Times New Roman" w:hAnsi="Times New Roman" w:cs="Times New Roman"/>
          <w:i/>
          <w:iCs/>
          <w:spacing w:val="-1"/>
          <w:sz w:val="28"/>
          <w:szCs w:val="28"/>
        </w:rPr>
        <w:t>Проектом генерального плана в соответствии со Схемой теплоснабжения Таскаевского сельсовета предусмотрено:</w:t>
      </w:r>
    </w:p>
    <w:p w14:paraId="1B330D0E" w14:textId="77777777" w:rsidR="00E15883" w:rsidRPr="00753DF2" w:rsidRDefault="00E15883"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sidRPr="00753DF2">
        <w:rPr>
          <w:rFonts w:ascii="Times New Roman" w:hAnsi="Times New Roman" w:cs="Times New Roman"/>
          <w:i/>
          <w:iCs/>
          <w:spacing w:val="-1"/>
          <w:sz w:val="28"/>
          <w:szCs w:val="28"/>
        </w:rPr>
        <w:t>- индивидуальное теплоснабжение для жилых домов частного сектора усадебного типа;</w:t>
      </w:r>
    </w:p>
    <w:p w14:paraId="1088A1D0" w14:textId="77777777" w:rsidR="00E15883" w:rsidRPr="00753DF2" w:rsidRDefault="00E15883"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sidRPr="00753DF2">
        <w:rPr>
          <w:rFonts w:ascii="Times New Roman" w:hAnsi="Times New Roman" w:cs="Times New Roman"/>
          <w:i/>
          <w:iCs/>
          <w:spacing w:val="-1"/>
          <w:sz w:val="28"/>
          <w:szCs w:val="28"/>
        </w:rPr>
        <w:lastRenderedPageBreak/>
        <w:t>с. Таскаево:</w:t>
      </w:r>
    </w:p>
    <w:p w14:paraId="64B4663A" w14:textId="0AD658A6" w:rsidR="00E15883" w:rsidRDefault="00E15883"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sidRPr="00753DF2">
        <w:rPr>
          <w:rFonts w:ascii="Times New Roman" w:hAnsi="Times New Roman" w:cs="Times New Roman"/>
          <w:i/>
          <w:iCs/>
          <w:spacing w:val="-1"/>
          <w:sz w:val="28"/>
          <w:szCs w:val="28"/>
        </w:rPr>
        <w:t>- строительство тепловых сетей</w:t>
      </w:r>
      <w:r w:rsidR="00987D3D" w:rsidRPr="00753DF2">
        <w:rPr>
          <w:rFonts w:ascii="Times New Roman" w:hAnsi="Times New Roman" w:cs="Times New Roman"/>
          <w:i/>
          <w:iCs/>
          <w:spacing w:val="-1"/>
          <w:sz w:val="28"/>
          <w:szCs w:val="28"/>
        </w:rPr>
        <w:t xml:space="preserve">, протяженностью </w:t>
      </w:r>
      <w:r w:rsidR="00BA7F95" w:rsidRPr="00753DF2">
        <w:rPr>
          <w:rFonts w:ascii="Times New Roman" w:hAnsi="Times New Roman" w:cs="Times New Roman"/>
          <w:i/>
          <w:iCs/>
          <w:spacing w:val="-1"/>
          <w:sz w:val="28"/>
          <w:szCs w:val="28"/>
        </w:rPr>
        <w:t>0,31</w:t>
      </w:r>
      <w:r w:rsidR="00987D3D" w:rsidRPr="00753DF2">
        <w:rPr>
          <w:rFonts w:ascii="Times New Roman" w:hAnsi="Times New Roman" w:cs="Times New Roman"/>
          <w:i/>
          <w:iCs/>
          <w:spacing w:val="-1"/>
          <w:sz w:val="28"/>
          <w:szCs w:val="28"/>
        </w:rPr>
        <w:t xml:space="preserve"> км</w:t>
      </w:r>
      <w:r w:rsidRPr="00753DF2">
        <w:rPr>
          <w:rFonts w:ascii="Times New Roman" w:hAnsi="Times New Roman" w:cs="Times New Roman"/>
          <w:i/>
          <w:iCs/>
          <w:spacing w:val="-1"/>
          <w:sz w:val="28"/>
          <w:szCs w:val="28"/>
        </w:rPr>
        <w:t>;</w:t>
      </w:r>
    </w:p>
    <w:p w14:paraId="5C1388B6" w14:textId="2662D84A" w:rsidR="007945BB" w:rsidRPr="00753DF2" w:rsidRDefault="007945BB"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Pr>
          <w:rFonts w:ascii="Times New Roman" w:hAnsi="Times New Roman" w:cs="Times New Roman"/>
          <w:i/>
          <w:iCs/>
          <w:spacing w:val="-1"/>
          <w:sz w:val="28"/>
          <w:szCs w:val="28"/>
        </w:rPr>
        <w:t>- реконструкция котельной;</w:t>
      </w:r>
    </w:p>
    <w:p w14:paraId="77C2ABB7" w14:textId="4F8C8DBE" w:rsidR="00E15883" w:rsidRPr="00753DF2" w:rsidRDefault="00E15883"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sidRPr="00753DF2">
        <w:rPr>
          <w:rFonts w:ascii="Times New Roman" w:hAnsi="Times New Roman" w:cs="Times New Roman"/>
          <w:i/>
          <w:iCs/>
          <w:spacing w:val="-1"/>
          <w:sz w:val="28"/>
          <w:szCs w:val="28"/>
        </w:rPr>
        <w:t>- реконструкция существующих тепловых сетей</w:t>
      </w:r>
      <w:r w:rsidR="00987D3D" w:rsidRPr="00753DF2">
        <w:rPr>
          <w:rFonts w:ascii="Times New Roman" w:hAnsi="Times New Roman" w:cs="Times New Roman"/>
          <w:i/>
          <w:iCs/>
          <w:spacing w:val="-1"/>
          <w:sz w:val="28"/>
          <w:szCs w:val="28"/>
        </w:rPr>
        <w:t xml:space="preserve">, протяженностью </w:t>
      </w:r>
      <w:r w:rsidR="00BA7F95" w:rsidRPr="00753DF2">
        <w:rPr>
          <w:rFonts w:ascii="Times New Roman" w:hAnsi="Times New Roman" w:cs="Times New Roman"/>
          <w:i/>
          <w:iCs/>
          <w:spacing w:val="-1"/>
          <w:sz w:val="28"/>
          <w:szCs w:val="28"/>
        </w:rPr>
        <w:t>0,98</w:t>
      </w:r>
      <w:r w:rsidR="00987D3D" w:rsidRPr="00753DF2">
        <w:rPr>
          <w:rFonts w:ascii="Times New Roman" w:hAnsi="Times New Roman" w:cs="Times New Roman"/>
          <w:i/>
          <w:iCs/>
          <w:spacing w:val="-1"/>
          <w:sz w:val="28"/>
          <w:szCs w:val="28"/>
        </w:rPr>
        <w:t xml:space="preserve"> км</w:t>
      </w:r>
      <w:r w:rsidRPr="00753DF2">
        <w:rPr>
          <w:rFonts w:ascii="Times New Roman" w:hAnsi="Times New Roman" w:cs="Times New Roman"/>
          <w:i/>
          <w:iCs/>
          <w:spacing w:val="-1"/>
          <w:sz w:val="28"/>
          <w:szCs w:val="28"/>
        </w:rPr>
        <w:t>.</w:t>
      </w:r>
    </w:p>
    <w:p w14:paraId="024273DC" w14:textId="77777777" w:rsidR="00E15883" w:rsidRPr="00753DF2" w:rsidRDefault="00E15883"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sidRPr="00753DF2">
        <w:rPr>
          <w:rFonts w:ascii="Times New Roman" w:hAnsi="Times New Roman" w:cs="Times New Roman"/>
          <w:i/>
          <w:iCs/>
          <w:spacing w:val="-1"/>
          <w:sz w:val="28"/>
          <w:szCs w:val="28"/>
        </w:rPr>
        <w:t>д. Кармышак:</w:t>
      </w:r>
    </w:p>
    <w:p w14:paraId="4A637372" w14:textId="391059D0" w:rsidR="00E15883" w:rsidRDefault="00E15883"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sidRPr="00753DF2">
        <w:rPr>
          <w:rFonts w:ascii="Times New Roman" w:hAnsi="Times New Roman" w:cs="Times New Roman"/>
          <w:i/>
          <w:iCs/>
          <w:spacing w:val="-1"/>
          <w:sz w:val="28"/>
          <w:szCs w:val="28"/>
        </w:rPr>
        <w:t>- строительство тепловых сетей</w:t>
      </w:r>
      <w:r w:rsidR="00987D3D" w:rsidRPr="00753DF2">
        <w:rPr>
          <w:rFonts w:ascii="Times New Roman" w:hAnsi="Times New Roman" w:cs="Times New Roman"/>
          <w:i/>
          <w:iCs/>
          <w:spacing w:val="-1"/>
          <w:sz w:val="28"/>
          <w:szCs w:val="28"/>
        </w:rPr>
        <w:t xml:space="preserve">, протяженностью </w:t>
      </w:r>
      <w:r w:rsidR="00BA7F95" w:rsidRPr="00753DF2">
        <w:rPr>
          <w:rFonts w:ascii="Times New Roman" w:hAnsi="Times New Roman" w:cs="Times New Roman"/>
          <w:i/>
          <w:iCs/>
          <w:spacing w:val="-1"/>
          <w:sz w:val="28"/>
          <w:szCs w:val="28"/>
        </w:rPr>
        <w:t>0,76</w:t>
      </w:r>
      <w:r w:rsidR="00987D3D" w:rsidRPr="00753DF2">
        <w:rPr>
          <w:rFonts w:ascii="Times New Roman" w:hAnsi="Times New Roman" w:cs="Times New Roman"/>
          <w:i/>
          <w:iCs/>
          <w:spacing w:val="-1"/>
          <w:sz w:val="28"/>
          <w:szCs w:val="28"/>
        </w:rPr>
        <w:t xml:space="preserve"> км</w:t>
      </w:r>
      <w:r w:rsidRPr="00753DF2">
        <w:rPr>
          <w:rFonts w:ascii="Times New Roman" w:hAnsi="Times New Roman" w:cs="Times New Roman"/>
          <w:i/>
          <w:iCs/>
          <w:spacing w:val="-1"/>
          <w:sz w:val="28"/>
          <w:szCs w:val="28"/>
        </w:rPr>
        <w:t>;</w:t>
      </w:r>
    </w:p>
    <w:p w14:paraId="43524C9D" w14:textId="76BCED4A" w:rsidR="007945BB" w:rsidRPr="00753DF2" w:rsidRDefault="0040132C"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Pr>
          <w:rFonts w:ascii="Times New Roman" w:hAnsi="Times New Roman" w:cs="Times New Roman"/>
          <w:i/>
          <w:iCs/>
          <w:spacing w:val="-1"/>
          <w:sz w:val="28"/>
          <w:szCs w:val="28"/>
        </w:rPr>
        <w:t>- р</w:t>
      </w:r>
      <w:r w:rsidR="007945BB">
        <w:rPr>
          <w:rFonts w:ascii="Times New Roman" w:hAnsi="Times New Roman" w:cs="Times New Roman"/>
          <w:i/>
          <w:iCs/>
          <w:spacing w:val="-1"/>
          <w:sz w:val="28"/>
          <w:szCs w:val="28"/>
        </w:rPr>
        <w:t>еконструкция котельной;</w:t>
      </w:r>
    </w:p>
    <w:p w14:paraId="6450C2EB" w14:textId="6420D999" w:rsidR="00E15883" w:rsidRPr="00753DF2" w:rsidRDefault="00E15883" w:rsidP="00E15883">
      <w:pPr>
        <w:tabs>
          <w:tab w:val="start" w:pos="136.25pt"/>
          <w:tab w:val="start" w:pos="234pt"/>
          <w:tab w:val="start" w:pos="260.60pt"/>
          <w:tab w:val="start" w:pos="356.55pt"/>
          <w:tab w:val="start" w:pos="422.30pt"/>
          <w:tab w:val="start" w:pos="455.85pt"/>
        </w:tabs>
        <w:spacing w:after="0pt" w:line="12pt" w:lineRule="auto"/>
        <w:ind w:firstLine="35.45pt"/>
        <w:jc w:val="both"/>
        <w:rPr>
          <w:rFonts w:ascii="Times New Roman" w:hAnsi="Times New Roman" w:cs="Times New Roman"/>
          <w:i/>
          <w:iCs/>
          <w:spacing w:val="-1"/>
          <w:sz w:val="28"/>
          <w:szCs w:val="28"/>
        </w:rPr>
      </w:pPr>
      <w:r w:rsidRPr="00753DF2">
        <w:rPr>
          <w:rFonts w:ascii="Times New Roman" w:hAnsi="Times New Roman" w:cs="Times New Roman"/>
          <w:i/>
          <w:iCs/>
          <w:spacing w:val="-1"/>
          <w:sz w:val="28"/>
          <w:szCs w:val="28"/>
        </w:rPr>
        <w:t>- реконструкция существующих тепловых сетей</w:t>
      </w:r>
      <w:r w:rsidR="00987D3D" w:rsidRPr="00753DF2">
        <w:rPr>
          <w:rFonts w:ascii="Times New Roman" w:hAnsi="Times New Roman" w:cs="Times New Roman"/>
          <w:i/>
          <w:iCs/>
          <w:spacing w:val="-1"/>
          <w:sz w:val="28"/>
          <w:szCs w:val="28"/>
        </w:rPr>
        <w:t xml:space="preserve">, протяженностью </w:t>
      </w:r>
      <w:r w:rsidR="00BA7F95" w:rsidRPr="00753DF2">
        <w:rPr>
          <w:rFonts w:ascii="Times New Roman" w:hAnsi="Times New Roman" w:cs="Times New Roman"/>
          <w:i/>
          <w:iCs/>
          <w:spacing w:val="-1"/>
          <w:sz w:val="28"/>
          <w:szCs w:val="28"/>
        </w:rPr>
        <w:t>0,32</w:t>
      </w:r>
      <w:r w:rsidR="00987D3D" w:rsidRPr="00753DF2">
        <w:rPr>
          <w:rFonts w:ascii="Times New Roman" w:hAnsi="Times New Roman" w:cs="Times New Roman"/>
          <w:i/>
          <w:iCs/>
          <w:spacing w:val="-1"/>
          <w:sz w:val="28"/>
          <w:szCs w:val="28"/>
        </w:rPr>
        <w:t xml:space="preserve"> км</w:t>
      </w:r>
      <w:r w:rsidRPr="00753DF2">
        <w:rPr>
          <w:rFonts w:ascii="Times New Roman" w:hAnsi="Times New Roman" w:cs="Times New Roman"/>
          <w:i/>
          <w:iCs/>
          <w:spacing w:val="-1"/>
          <w:sz w:val="28"/>
          <w:szCs w:val="28"/>
        </w:rPr>
        <w:t>.</w:t>
      </w:r>
    </w:p>
    <w:p w14:paraId="09528E70" w14:textId="77777777" w:rsidR="00E15883" w:rsidRPr="00753DF2" w:rsidRDefault="00E15883" w:rsidP="00BC4A19">
      <w:pPr>
        <w:pStyle w:val="3"/>
        <w:numPr>
          <w:ilvl w:val="2"/>
          <w:numId w:val="44"/>
        </w:numPr>
        <w:tabs>
          <w:tab w:val="start" w:pos="70.90pt"/>
        </w:tabs>
        <w:spacing w:before="12pt"/>
        <w:ind w:start="70.90pt" w:hanging="35.45pt"/>
        <w:jc w:val="both"/>
        <w:rPr>
          <w:b/>
          <w:bCs/>
        </w:rPr>
      </w:pPr>
      <w:bookmarkStart w:id="357" w:name="_Toc468971958"/>
      <w:bookmarkStart w:id="358" w:name="_Toc475037124"/>
      <w:bookmarkStart w:id="359" w:name="_Toc82724550"/>
      <w:bookmarkStart w:id="360" w:name="_Toc190954120"/>
      <w:bookmarkEnd w:id="356"/>
      <w:r w:rsidRPr="00753DF2">
        <w:rPr>
          <w:b/>
          <w:bCs/>
        </w:rPr>
        <w:t>Газоснабжение</w:t>
      </w:r>
      <w:bookmarkEnd w:id="357"/>
      <w:bookmarkEnd w:id="358"/>
      <w:bookmarkEnd w:id="359"/>
      <w:bookmarkEnd w:id="360"/>
    </w:p>
    <w:p w14:paraId="10D79290" w14:textId="77777777" w:rsidR="00F5722F" w:rsidRPr="00B11BB3" w:rsidRDefault="00F5722F" w:rsidP="00F5722F">
      <w:pPr>
        <w:tabs>
          <w:tab w:val="start" w:pos="54pt"/>
        </w:tabs>
        <w:suppressAutoHyphens/>
        <w:spacing w:after="0pt" w:line="12pt" w:lineRule="auto"/>
        <w:ind w:firstLine="35.45pt"/>
        <w:jc w:val="both"/>
        <w:rPr>
          <w:rFonts w:ascii="Times New Roman" w:hAnsi="Times New Roman" w:cs="Times New Roman"/>
          <w:sz w:val="28"/>
          <w:szCs w:val="28"/>
        </w:rPr>
      </w:pPr>
      <w:bookmarkStart w:id="361" w:name="_Hlk93056825"/>
      <w:bookmarkStart w:id="362" w:name="_Hlk120198236"/>
      <w:bookmarkStart w:id="363" w:name="_Hlk120003129"/>
      <w:bookmarkStart w:id="364" w:name="_Hlk141361549"/>
      <w:r w:rsidRPr="00B11BB3">
        <w:rPr>
          <w:rFonts w:ascii="Times New Roman" w:hAnsi="Times New Roman" w:cs="Times New Roman"/>
          <w:sz w:val="28"/>
          <w:szCs w:val="28"/>
        </w:rPr>
        <w:t>Схемой газоснабжения Барабинского муниципального района источником газоснабжения принят газ магистрального газопровода Омск-Новосибирск-Кузбасс.</w:t>
      </w:r>
    </w:p>
    <w:p w14:paraId="391E6379" w14:textId="77777777" w:rsidR="00F5722F" w:rsidRPr="0064733A" w:rsidRDefault="00F5722F" w:rsidP="00F5722F">
      <w:pPr>
        <w:tabs>
          <w:tab w:val="start" w:pos="54pt"/>
        </w:tabs>
        <w:suppressAutoHyphens/>
        <w:spacing w:after="0pt" w:line="12pt" w:lineRule="auto"/>
        <w:ind w:firstLine="35.45pt"/>
        <w:jc w:val="both"/>
        <w:rPr>
          <w:rFonts w:ascii="Times New Roman" w:hAnsi="Times New Roman" w:cs="Times New Roman"/>
          <w:sz w:val="28"/>
          <w:szCs w:val="28"/>
        </w:rPr>
      </w:pPr>
      <w:r w:rsidRPr="0064733A">
        <w:rPr>
          <w:rFonts w:ascii="Times New Roman" w:hAnsi="Times New Roman" w:cs="Times New Roman"/>
          <w:sz w:val="28"/>
          <w:szCs w:val="28"/>
        </w:rPr>
        <w:t>В районе принято двухступенчатое распределение газа:</w:t>
      </w:r>
    </w:p>
    <w:p w14:paraId="5DDAE588" w14:textId="77777777" w:rsidR="00F5722F" w:rsidRPr="0064733A" w:rsidRDefault="00F5722F" w:rsidP="00F5722F">
      <w:pPr>
        <w:tabs>
          <w:tab w:val="start" w:pos="54pt"/>
        </w:tabs>
        <w:suppressAutoHyphens/>
        <w:spacing w:after="0pt" w:line="12pt" w:lineRule="auto"/>
        <w:ind w:firstLine="35.45pt"/>
        <w:jc w:val="both"/>
        <w:rPr>
          <w:rFonts w:ascii="Times New Roman" w:hAnsi="Times New Roman" w:cs="Times New Roman"/>
          <w:sz w:val="28"/>
          <w:szCs w:val="28"/>
        </w:rPr>
      </w:pPr>
      <w:r w:rsidRPr="0064733A">
        <w:rPr>
          <w:rFonts w:ascii="Times New Roman" w:hAnsi="Times New Roman" w:cs="Times New Roman"/>
          <w:sz w:val="28"/>
          <w:szCs w:val="28"/>
        </w:rPr>
        <w:t>1 ступень – газопроводы высокого давления Р до 12</w:t>
      </w:r>
      <w:r>
        <w:rPr>
          <w:rFonts w:ascii="Times New Roman" w:hAnsi="Times New Roman" w:cs="Times New Roman"/>
          <w:sz w:val="28"/>
          <w:szCs w:val="28"/>
        </w:rPr>
        <w:t>,</w:t>
      </w:r>
      <w:r w:rsidRPr="0064733A">
        <w:rPr>
          <w:rFonts w:ascii="Times New Roman" w:hAnsi="Times New Roman" w:cs="Times New Roman"/>
          <w:sz w:val="28"/>
          <w:szCs w:val="28"/>
        </w:rPr>
        <w:t>0 кгс/см²</w:t>
      </w:r>
      <w:r w:rsidRPr="00B11BB3">
        <w:rPr>
          <w:rFonts w:ascii="Times New Roman" w:hAnsi="Times New Roman" w:cs="Times New Roman"/>
          <w:sz w:val="28"/>
          <w:szCs w:val="28"/>
        </w:rPr>
        <w:t>;</w:t>
      </w:r>
    </w:p>
    <w:p w14:paraId="31A484AC" w14:textId="77777777" w:rsidR="00F5722F" w:rsidRPr="00B11BB3" w:rsidRDefault="00F5722F" w:rsidP="00F5722F">
      <w:pPr>
        <w:tabs>
          <w:tab w:val="start" w:pos="54pt"/>
        </w:tabs>
        <w:suppressAutoHyphens/>
        <w:spacing w:after="0pt" w:line="12pt" w:lineRule="auto"/>
        <w:ind w:firstLine="35.45pt"/>
        <w:jc w:val="both"/>
        <w:rPr>
          <w:rFonts w:ascii="Times New Roman" w:hAnsi="Times New Roman" w:cs="Times New Roman"/>
          <w:sz w:val="28"/>
          <w:szCs w:val="28"/>
        </w:rPr>
      </w:pPr>
      <w:r w:rsidRPr="0064733A">
        <w:rPr>
          <w:rFonts w:ascii="Times New Roman" w:hAnsi="Times New Roman" w:cs="Times New Roman"/>
          <w:sz w:val="28"/>
          <w:szCs w:val="28"/>
        </w:rPr>
        <w:t>2 ступень – газопроводы высокого давления Р до 6</w:t>
      </w:r>
      <w:r>
        <w:rPr>
          <w:rFonts w:ascii="Times New Roman" w:hAnsi="Times New Roman" w:cs="Times New Roman"/>
          <w:sz w:val="28"/>
          <w:szCs w:val="28"/>
        </w:rPr>
        <w:t>,</w:t>
      </w:r>
      <w:r w:rsidRPr="0064733A">
        <w:rPr>
          <w:rFonts w:ascii="Times New Roman" w:hAnsi="Times New Roman" w:cs="Times New Roman"/>
          <w:sz w:val="28"/>
          <w:szCs w:val="28"/>
        </w:rPr>
        <w:t>0 кгс/см²</w:t>
      </w:r>
      <w:r w:rsidRPr="00B11BB3">
        <w:rPr>
          <w:rFonts w:ascii="Times New Roman" w:hAnsi="Times New Roman" w:cs="Times New Roman"/>
          <w:sz w:val="28"/>
          <w:szCs w:val="28"/>
        </w:rPr>
        <w:t>.</w:t>
      </w:r>
    </w:p>
    <w:p w14:paraId="0F829467" w14:textId="77777777" w:rsidR="00F5722F" w:rsidRPr="00B11BB3" w:rsidRDefault="00F5722F" w:rsidP="00F5722F">
      <w:pPr>
        <w:tabs>
          <w:tab w:val="start" w:pos="54pt"/>
        </w:tabs>
        <w:suppressAutoHyphens/>
        <w:spacing w:after="0pt" w:line="12pt" w:lineRule="auto"/>
        <w:ind w:firstLine="35.45pt"/>
        <w:jc w:val="both"/>
        <w:rPr>
          <w:rFonts w:ascii="Times New Roman" w:hAnsi="Times New Roman" w:cs="Times New Roman"/>
          <w:sz w:val="28"/>
          <w:szCs w:val="28"/>
        </w:rPr>
      </w:pPr>
      <w:r w:rsidRPr="00B11BB3">
        <w:rPr>
          <w:rFonts w:ascii="Times New Roman" w:hAnsi="Times New Roman" w:cs="Times New Roman"/>
          <w:sz w:val="28"/>
          <w:szCs w:val="28"/>
        </w:rPr>
        <w:t>К газопроводам высокого давления Р до12</w:t>
      </w:r>
      <w:r>
        <w:rPr>
          <w:rFonts w:ascii="Times New Roman" w:hAnsi="Times New Roman" w:cs="Times New Roman"/>
          <w:sz w:val="28"/>
          <w:szCs w:val="28"/>
        </w:rPr>
        <w:t>,</w:t>
      </w:r>
      <w:r w:rsidRPr="00B11BB3">
        <w:rPr>
          <w:rFonts w:ascii="Times New Roman" w:hAnsi="Times New Roman" w:cs="Times New Roman"/>
          <w:sz w:val="28"/>
          <w:szCs w:val="28"/>
        </w:rPr>
        <w:t>0 кгс/см² подключается:</w:t>
      </w:r>
    </w:p>
    <w:p w14:paraId="1F83E5B2" w14:textId="77777777" w:rsidR="00F5722F" w:rsidRPr="00B11BB3" w:rsidRDefault="00F5722F" w:rsidP="003A0F4C">
      <w:pPr>
        <w:tabs>
          <w:tab w:val="start" w:pos="56.70pt"/>
        </w:tabs>
        <w:suppressAutoHyphens/>
        <w:spacing w:after="0pt" w:line="12pt" w:lineRule="auto"/>
        <w:ind w:firstLine="35.45pt"/>
        <w:jc w:val="both"/>
        <w:rPr>
          <w:rFonts w:ascii="Times New Roman" w:hAnsi="Times New Roman" w:cs="Times New Roman"/>
          <w:sz w:val="28"/>
          <w:szCs w:val="28"/>
        </w:rPr>
      </w:pPr>
      <w:r w:rsidRPr="00B11BB3">
        <w:rPr>
          <w:rFonts w:ascii="Times New Roman" w:hAnsi="Times New Roman" w:cs="Times New Roman"/>
          <w:sz w:val="28"/>
          <w:szCs w:val="28"/>
        </w:rPr>
        <w:t>-</w:t>
      </w:r>
      <w:r w:rsidRPr="00B11BB3">
        <w:rPr>
          <w:rFonts w:ascii="Times New Roman" w:hAnsi="Times New Roman" w:cs="Times New Roman"/>
          <w:sz w:val="28"/>
          <w:szCs w:val="28"/>
        </w:rPr>
        <w:tab/>
        <w:t>головные газорегуляторные пункты (ГГРП).</w:t>
      </w:r>
    </w:p>
    <w:p w14:paraId="220FB2EF" w14:textId="77777777" w:rsidR="00F5722F" w:rsidRPr="00B11BB3" w:rsidRDefault="00F5722F" w:rsidP="00F5722F">
      <w:pPr>
        <w:tabs>
          <w:tab w:val="start" w:pos="54pt"/>
        </w:tabs>
        <w:suppressAutoHyphens/>
        <w:spacing w:after="0pt" w:line="12pt" w:lineRule="auto"/>
        <w:ind w:firstLine="35.45pt"/>
        <w:jc w:val="both"/>
        <w:rPr>
          <w:rFonts w:ascii="Times New Roman" w:hAnsi="Times New Roman" w:cs="Times New Roman"/>
          <w:sz w:val="28"/>
          <w:szCs w:val="28"/>
        </w:rPr>
      </w:pPr>
      <w:r w:rsidRPr="00B11BB3">
        <w:rPr>
          <w:rFonts w:ascii="Times New Roman" w:hAnsi="Times New Roman" w:cs="Times New Roman"/>
          <w:sz w:val="28"/>
          <w:szCs w:val="28"/>
        </w:rPr>
        <w:t>К газопроводам высокого давления. Р до 6</w:t>
      </w:r>
      <w:r>
        <w:rPr>
          <w:rFonts w:ascii="Times New Roman" w:hAnsi="Times New Roman" w:cs="Times New Roman"/>
          <w:sz w:val="28"/>
          <w:szCs w:val="28"/>
        </w:rPr>
        <w:t>,</w:t>
      </w:r>
      <w:r w:rsidRPr="00B11BB3">
        <w:rPr>
          <w:rFonts w:ascii="Times New Roman" w:hAnsi="Times New Roman" w:cs="Times New Roman"/>
          <w:sz w:val="28"/>
          <w:szCs w:val="28"/>
        </w:rPr>
        <w:t>0 кгс/см² подключается:</w:t>
      </w:r>
    </w:p>
    <w:p w14:paraId="4F50496C" w14:textId="77777777" w:rsidR="00F5722F" w:rsidRPr="00B11BB3" w:rsidRDefault="00F5722F" w:rsidP="003A0F4C">
      <w:pPr>
        <w:tabs>
          <w:tab w:val="start" w:pos="56.70pt"/>
        </w:tabs>
        <w:suppressAutoHyphens/>
        <w:spacing w:after="0pt" w:line="12pt" w:lineRule="auto"/>
        <w:ind w:firstLine="35.45pt"/>
        <w:jc w:val="both"/>
        <w:rPr>
          <w:rFonts w:ascii="Times New Roman" w:hAnsi="Times New Roman" w:cs="Times New Roman"/>
          <w:sz w:val="28"/>
          <w:szCs w:val="28"/>
        </w:rPr>
      </w:pPr>
      <w:r w:rsidRPr="00B11BB3">
        <w:rPr>
          <w:rFonts w:ascii="Times New Roman" w:hAnsi="Times New Roman" w:cs="Times New Roman"/>
          <w:sz w:val="28"/>
          <w:szCs w:val="28"/>
        </w:rPr>
        <w:t>-</w:t>
      </w:r>
      <w:r w:rsidRPr="00B11BB3">
        <w:rPr>
          <w:rFonts w:ascii="Times New Roman" w:hAnsi="Times New Roman" w:cs="Times New Roman"/>
          <w:sz w:val="28"/>
          <w:szCs w:val="28"/>
        </w:rPr>
        <w:tab/>
        <w:t>поселковые газорегуляторные пункты (ГРП);</w:t>
      </w:r>
    </w:p>
    <w:p w14:paraId="561DA2D4" w14:textId="77777777" w:rsidR="00F5722F" w:rsidRPr="00B11BB3" w:rsidRDefault="00F5722F" w:rsidP="003A0F4C">
      <w:pPr>
        <w:tabs>
          <w:tab w:val="start" w:pos="56.70pt"/>
        </w:tabs>
        <w:suppressAutoHyphens/>
        <w:spacing w:after="0pt" w:line="12pt" w:lineRule="auto"/>
        <w:ind w:firstLine="35.45pt"/>
        <w:jc w:val="both"/>
        <w:rPr>
          <w:rFonts w:ascii="Times New Roman" w:hAnsi="Times New Roman" w:cs="Times New Roman"/>
          <w:sz w:val="28"/>
          <w:szCs w:val="28"/>
        </w:rPr>
      </w:pPr>
      <w:r w:rsidRPr="00B11BB3">
        <w:rPr>
          <w:rFonts w:ascii="Times New Roman" w:hAnsi="Times New Roman" w:cs="Times New Roman"/>
          <w:sz w:val="28"/>
          <w:szCs w:val="28"/>
        </w:rPr>
        <w:t>-</w:t>
      </w:r>
      <w:r w:rsidRPr="00B11BB3">
        <w:rPr>
          <w:rFonts w:ascii="Times New Roman" w:hAnsi="Times New Roman" w:cs="Times New Roman"/>
          <w:sz w:val="28"/>
          <w:szCs w:val="28"/>
        </w:rPr>
        <w:tab/>
        <w:t>сельскохозяйственные потребители;</w:t>
      </w:r>
    </w:p>
    <w:p w14:paraId="49FC7CC0" w14:textId="77777777" w:rsidR="00F5722F" w:rsidRPr="00B11BB3" w:rsidRDefault="00F5722F" w:rsidP="003A0F4C">
      <w:pPr>
        <w:tabs>
          <w:tab w:val="start" w:pos="56.70pt"/>
        </w:tabs>
        <w:suppressAutoHyphens/>
        <w:spacing w:after="0pt" w:line="12pt" w:lineRule="auto"/>
        <w:ind w:firstLine="35.45pt"/>
        <w:jc w:val="both"/>
        <w:rPr>
          <w:rFonts w:ascii="Times New Roman" w:hAnsi="Times New Roman" w:cs="Times New Roman"/>
          <w:sz w:val="28"/>
          <w:szCs w:val="28"/>
        </w:rPr>
      </w:pPr>
      <w:r w:rsidRPr="00B11BB3">
        <w:rPr>
          <w:rFonts w:ascii="Times New Roman" w:hAnsi="Times New Roman" w:cs="Times New Roman"/>
          <w:sz w:val="28"/>
          <w:szCs w:val="28"/>
        </w:rPr>
        <w:t>-</w:t>
      </w:r>
      <w:r w:rsidRPr="00B11BB3">
        <w:rPr>
          <w:rFonts w:ascii="Times New Roman" w:hAnsi="Times New Roman" w:cs="Times New Roman"/>
          <w:sz w:val="28"/>
          <w:szCs w:val="28"/>
        </w:rPr>
        <w:tab/>
        <w:t>коммунально-бытовые потребители;</w:t>
      </w:r>
    </w:p>
    <w:p w14:paraId="764AB481" w14:textId="7265E499" w:rsidR="00F5722F" w:rsidRPr="00B11BB3" w:rsidRDefault="00F5722F" w:rsidP="003A0F4C">
      <w:pPr>
        <w:tabs>
          <w:tab w:val="start" w:pos="56.70pt"/>
        </w:tabs>
        <w:suppressAutoHyphens/>
        <w:spacing w:after="0pt" w:line="12pt" w:lineRule="auto"/>
        <w:ind w:firstLine="35.45pt"/>
        <w:jc w:val="both"/>
        <w:rPr>
          <w:rFonts w:ascii="Times New Roman" w:hAnsi="Times New Roman" w:cs="Times New Roman"/>
          <w:sz w:val="28"/>
          <w:szCs w:val="28"/>
        </w:rPr>
      </w:pPr>
      <w:r w:rsidRPr="00B11BB3">
        <w:rPr>
          <w:rFonts w:ascii="Times New Roman" w:hAnsi="Times New Roman" w:cs="Times New Roman"/>
          <w:sz w:val="28"/>
          <w:szCs w:val="28"/>
        </w:rPr>
        <w:t>-</w:t>
      </w:r>
      <w:r w:rsidR="00001C51">
        <w:rPr>
          <w:rFonts w:ascii="Times New Roman" w:hAnsi="Times New Roman" w:cs="Times New Roman"/>
          <w:sz w:val="28"/>
          <w:szCs w:val="28"/>
        </w:rPr>
        <w:t xml:space="preserve"> </w:t>
      </w:r>
      <w:r w:rsidR="003A0F4C">
        <w:rPr>
          <w:rFonts w:ascii="Times New Roman" w:hAnsi="Times New Roman" w:cs="Times New Roman"/>
          <w:sz w:val="28"/>
          <w:szCs w:val="28"/>
        </w:rPr>
        <w:tab/>
      </w:r>
      <w:r w:rsidRPr="00B11BB3">
        <w:rPr>
          <w:rFonts w:ascii="Times New Roman" w:hAnsi="Times New Roman" w:cs="Times New Roman"/>
          <w:sz w:val="28"/>
          <w:szCs w:val="28"/>
        </w:rPr>
        <w:t>отопительные котельные.</w:t>
      </w:r>
    </w:p>
    <w:p w14:paraId="2AFBA224" w14:textId="77777777" w:rsidR="00F5722F" w:rsidRPr="000F6C8B" w:rsidRDefault="00F5722F" w:rsidP="00F5722F">
      <w:pPr>
        <w:tabs>
          <w:tab w:val="start" w:pos="54pt"/>
        </w:tabs>
        <w:suppressAutoHyphens/>
        <w:spacing w:after="0pt" w:line="12pt" w:lineRule="auto"/>
        <w:ind w:firstLine="35.45pt"/>
        <w:jc w:val="both"/>
        <w:rPr>
          <w:rFonts w:ascii="Times New Roman" w:hAnsi="Times New Roman" w:cs="Times New Roman"/>
          <w:i/>
          <w:sz w:val="28"/>
          <w:szCs w:val="28"/>
        </w:rPr>
      </w:pPr>
      <w:r w:rsidRPr="000F6C8B">
        <w:rPr>
          <w:rFonts w:ascii="Times New Roman" w:hAnsi="Times New Roman" w:cs="Times New Roman"/>
          <w:i/>
          <w:sz w:val="28"/>
          <w:szCs w:val="28"/>
        </w:rPr>
        <w:t>Проектом генерального плана с учетом ведущегося проектирования предусматривается строительство объектов:</w:t>
      </w:r>
    </w:p>
    <w:p w14:paraId="1287FA80" w14:textId="77777777" w:rsidR="00F5722F" w:rsidRPr="000F6C8B" w:rsidRDefault="00F5722F" w:rsidP="00F5722F">
      <w:pPr>
        <w:tabs>
          <w:tab w:val="start" w:pos="54pt"/>
        </w:tabs>
        <w:suppressAutoHyphens/>
        <w:spacing w:after="0pt" w:line="12pt" w:lineRule="auto"/>
        <w:ind w:firstLine="35.45pt"/>
        <w:jc w:val="both"/>
        <w:rPr>
          <w:rFonts w:ascii="Times New Roman" w:hAnsi="Times New Roman" w:cs="Times New Roman"/>
          <w:i/>
          <w:sz w:val="28"/>
          <w:szCs w:val="28"/>
        </w:rPr>
      </w:pPr>
      <w:r w:rsidRPr="000F6C8B">
        <w:rPr>
          <w:rFonts w:ascii="Times New Roman" w:hAnsi="Times New Roman" w:cs="Times New Roman"/>
          <w:i/>
          <w:sz w:val="28"/>
          <w:szCs w:val="28"/>
        </w:rPr>
        <w:t xml:space="preserve">- строительство газопровода высокого давления </w:t>
      </w:r>
      <w:r w:rsidRPr="0064733A">
        <w:rPr>
          <w:rFonts w:ascii="Times New Roman" w:hAnsi="Times New Roman" w:cs="Times New Roman"/>
          <w:i/>
          <w:sz w:val="28"/>
          <w:szCs w:val="28"/>
        </w:rPr>
        <w:t>Р до 12</w:t>
      </w:r>
      <w:r w:rsidRPr="000F6C8B">
        <w:rPr>
          <w:rFonts w:ascii="Times New Roman" w:hAnsi="Times New Roman" w:cs="Times New Roman"/>
          <w:i/>
          <w:sz w:val="28"/>
          <w:szCs w:val="28"/>
        </w:rPr>
        <w:t>,</w:t>
      </w:r>
      <w:r w:rsidRPr="0064733A">
        <w:rPr>
          <w:rFonts w:ascii="Times New Roman" w:hAnsi="Times New Roman" w:cs="Times New Roman"/>
          <w:i/>
          <w:sz w:val="28"/>
          <w:szCs w:val="28"/>
        </w:rPr>
        <w:t>0 кгс/см²</w:t>
      </w:r>
      <w:r w:rsidRPr="000F6C8B">
        <w:rPr>
          <w:rFonts w:ascii="Times New Roman" w:hAnsi="Times New Roman" w:cs="Times New Roman"/>
          <w:i/>
          <w:sz w:val="28"/>
          <w:szCs w:val="28"/>
        </w:rPr>
        <w:t xml:space="preserve"> в д. Кармышак, с. Таскаево, д. Бакмасиха;</w:t>
      </w:r>
    </w:p>
    <w:p w14:paraId="3E9AA95B" w14:textId="795AFC45" w:rsidR="00F5722F" w:rsidRPr="00F5722F" w:rsidRDefault="00F5722F" w:rsidP="00F5722F">
      <w:pPr>
        <w:tabs>
          <w:tab w:val="start" w:pos="54pt"/>
        </w:tabs>
        <w:suppressAutoHyphens/>
        <w:spacing w:after="0pt" w:line="12pt" w:lineRule="auto"/>
        <w:ind w:firstLine="35.45pt"/>
        <w:jc w:val="both"/>
        <w:rPr>
          <w:rFonts w:ascii="Times New Roman" w:hAnsi="Times New Roman" w:cs="Times New Roman"/>
          <w:i/>
          <w:sz w:val="28"/>
          <w:szCs w:val="28"/>
        </w:rPr>
      </w:pPr>
      <w:r w:rsidRPr="000F6C8B">
        <w:rPr>
          <w:rFonts w:ascii="Times New Roman" w:hAnsi="Times New Roman" w:cs="Times New Roman"/>
          <w:i/>
          <w:sz w:val="28"/>
          <w:szCs w:val="28"/>
        </w:rPr>
        <w:t xml:space="preserve">- строительство газопровода высокого давления </w:t>
      </w:r>
      <w:r w:rsidRPr="0064733A">
        <w:rPr>
          <w:rFonts w:ascii="Times New Roman" w:hAnsi="Times New Roman" w:cs="Times New Roman"/>
          <w:i/>
          <w:sz w:val="28"/>
          <w:szCs w:val="28"/>
        </w:rPr>
        <w:t xml:space="preserve">Р до </w:t>
      </w:r>
      <w:r w:rsidRPr="000F6C8B">
        <w:rPr>
          <w:rFonts w:ascii="Times New Roman" w:hAnsi="Times New Roman" w:cs="Times New Roman"/>
          <w:i/>
          <w:sz w:val="28"/>
          <w:szCs w:val="28"/>
        </w:rPr>
        <w:t>6,</w:t>
      </w:r>
      <w:r w:rsidRPr="0064733A">
        <w:rPr>
          <w:rFonts w:ascii="Times New Roman" w:hAnsi="Times New Roman" w:cs="Times New Roman"/>
          <w:i/>
          <w:sz w:val="28"/>
          <w:szCs w:val="28"/>
        </w:rPr>
        <w:t>0 кгс/см²</w:t>
      </w:r>
      <w:r w:rsidRPr="000F6C8B">
        <w:rPr>
          <w:rFonts w:ascii="Times New Roman" w:hAnsi="Times New Roman" w:cs="Times New Roman"/>
          <w:i/>
          <w:sz w:val="28"/>
          <w:szCs w:val="28"/>
        </w:rPr>
        <w:t xml:space="preserve"> в д. Абакумово.</w:t>
      </w:r>
    </w:p>
    <w:p w14:paraId="09888193" w14:textId="707A1682" w:rsidR="00E15883" w:rsidRPr="00753DF2" w:rsidRDefault="00E15883" w:rsidP="00BC4A19">
      <w:pPr>
        <w:pStyle w:val="3"/>
        <w:numPr>
          <w:ilvl w:val="2"/>
          <w:numId w:val="44"/>
        </w:numPr>
        <w:tabs>
          <w:tab w:val="start" w:pos="70.90pt"/>
        </w:tabs>
        <w:spacing w:before="12pt"/>
        <w:ind w:start="70.90pt" w:hanging="35.45pt"/>
        <w:jc w:val="both"/>
        <w:rPr>
          <w:b/>
          <w:bCs/>
        </w:rPr>
      </w:pPr>
      <w:bookmarkStart w:id="365" w:name="_Toc468971959"/>
      <w:bookmarkStart w:id="366" w:name="_Toc475037125"/>
      <w:bookmarkStart w:id="367" w:name="_Toc82724551"/>
      <w:bookmarkStart w:id="368" w:name="_Toc190954121"/>
      <w:bookmarkEnd w:id="361"/>
      <w:bookmarkEnd w:id="362"/>
      <w:bookmarkEnd w:id="363"/>
      <w:bookmarkEnd w:id="364"/>
      <w:r w:rsidRPr="00753DF2">
        <w:rPr>
          <w:b/>
          <w:bCs/>
        </w:rPr>
        <w:t>Электроснабжение</w:t>
      </w:r>
      <w:bookmarkEnd w:id="365"/>
      <w:bookmarkEnd w:id="366"/>
      <w:bookmarkEnd w:id="367"/>
      <w:bookmarkEnd w:id="368"/>
      <w:r w:rsidRPr="00753DF2">
        <w:rPr>
          <w:b/>
          <w:bCs/>
        </w:rPr>
        <w:tab/>
      </w:r>
    </w:p>
    <w:p w14:paraId="54DF9C5F"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Основные задачи электроэнергетической отрасли:</w:t>
      </w:r>
    </w:p>
    <w:p w14:paraId="217EDCA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надежное и качественное электроснабжение потребителей;</w:t>
      </w:r>
    </w:p>
    <w:p w14:paraId="1AE3BAFA"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реконструкция и техническое перевооружение электросетевого хозяйства;</w:t>
      </w:r>
    </w:p>
    <w:p w14:paraId="2D88C729"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создание условий для технологического присоединения потребителей;</w:t>
      </w:r>
    </w:p>
    <w:p w14:paraId="734D4E8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 эффективное использование топливно-энергетических ресурсов региона; </w:t>
      </w:r>
    </w:p>
    <w:p w14:paraId="77CA7AB0"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повышение энергоэффективности производства электрической и тепловой энергии.</w:t>
      </w:r>
    </w:p>
    <w:p w14:paraId="2DD1B6A3" w14:textId="3CDD8D72"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Подсчёт электрических нагрузок выполнен в соответствии с «Инструкцией по проектированию городских сетей» (РД34.20.185-94), раздел 2 с учётом «Нормативов для определения расчётных электрических нагрузок зданий (квартир), коттеджей, микрорайонов (кварталов) застройки и элементов городской распределительной сети», утверждённых приказам Минтопэнерго России от 29.06.99 № 213 («Изменение и дополнения раздела 2 РД34.20.185-94», с учётом СП31-110-2003 («Проектирование и монтаж электроустановок жилых </w:t>
      </w:r>
      <w:r w:rsidRPr="00753DF2">
        <w:rPr>
          <w:rFonts w:ascii="Times New Roman" w:hAnsi="Times New Roman" w:cs="Times New Roman"/>
          <w:sz w:val="28"/>
          <w:szCs w:val="28"/>
        </w:rPr>
        <w:lastRenderedPageBreak/>
        <w:t xml:space="preserve">и общественных зданий») и МНГП </w:t>
      </w:r>
      <w:r w:rsidRPr="00753DF2">
        <w:rPr>
          <w:rFonts w:ascii="Times New Roman" w:hAnsi="Times New Roman" w:cs="Times New Roman"/>
          <w:bCs/>
          <w:sz w:val="28"/>
          <w:szCs w:val="28"/>
        </w:rPr>
        <w:t xml:space="preserve">Таскаевского </w:t>
      </w:r>
      <w:r w:rsidRPr="00753DF2">
        <w:rPr>
          <w:rFonts w:ascii="Times New Roman" w:hAnsi="Times New Roman" w:cs="Times New Roman"/>
          <w:sz w:val="28"/>
          <w:szCs w:val="28"/>
        </w:rPr>
        <w:t>сельсовета (электропотребление, 1350 кВт</w:t>
      </w:r>
      <w:r w:rsidR="002A6144">
        <w:rPr>
          <w:rFonts w:ascii="Times New Roman" w:hAnsi="Times New Roman" w:cs="Times New Roman"/>
          <w:sz w:val="28"/>
          <w:szCs w:val="28"/>
        </w:rPr>
        <w:t>*</w:t>
      </w:r>
      <w:r w:rsidRPr="00753DF2">
        <w:rPr>
          <w:rFonts w:ascii="Times New Roman" w:hAnsi="Times New Roman" w:cs="Times New Roman"/>
          <w:sz w:val="28"/>
          <w:szCs w:val="28"/>
        </w:rPr>
        <w:t xml:space="preserve">ч/год на 1 чел.) приведен в таблице </w:t>
      </w:r>
      <w:r w:rsidR="00296B41" w:rsidRPr="00753DF2">
        <w:rPr>
          <w:rFonts w:ascii="Times New Roman" w:hAnsi="Times New Roman" w:cs="Times New Roman"/>
          <w:sz w:val="28"/>
          <w:szCs w:val="28"/>
        </w:rPr>
        <w:t>5</w:t>
      </w:r>
      <w:r w:rsidR="002A3347">
        <w:rPr>
          <w:rFonts w:ascii="Times New Roman" w:hAnsi="Times New Roman" w:cs="Times New Roman"/>
          <w:sz w:val="28"/>
          <w:szCs w:val="28"/>
        </w:rPr>
        <w:t>7</w:t>
      </w:r>
      <w:r w:rsidRPr="00753DF2">
        <w:rPr>
          <w:rFonts w:ascii="Times New Roman" w:hAnsi="Times New Roman" w:cs="Times New Roman"/>
          <w:sz w:val="28"/>
          <w:szCs w:val="28"/>
        </w:rPr>
        <w:t>.</w:t>
      </w:r>
    </w:p>
    <w:p w14:paraId="61585910" w14:textId="77777777" w:rsidR="00E15883" w:rsidRPr="00753DF2" w:rsidRDefault="00E15883" w:rsidP="00E15883">
      <w:pPr>
        <w:widowControl w:val="0"/>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Годовое число часов использования максимума электрической нагрузки – 4400 ч/год.</w:t>
      </w:r>
    </w:p>
    <w:p w14:paraId="155DB074" w14:textId="77777777" w:rsidR="00E15883" w:rsidRPr="00753DF2" w:rsidRDefault="00E15883" w:rsidP="00E15883">
      <w:pPr>
        <w:spacing w:after="0pt" w:line="12pt" w:lineRule="auto"/>
        <w:jc w:val="center"/>
        <w:rPr>
          <w:rFonts w:ascii="Times New Roman" w:hAnsi="Times New Roman" w:cs="Times New Roman"/>
          <w:sz w:val="28"/>
          <w:szCs w:val="28"/>
        </w:rPr>
      </w:pPr>
    </w:p>
    <w:p w14:paraId="46470C5C" w14:textId="7485B6E5" w:rsidR="00E15883" w:rsidRPr="00753DF2" w:rsidRDefault="00E15883" w:rsidP="000500BC">
      <w:pPr>
        <w:spacing w:after="3pt" w:line="12pt" w:lineRule="auto"/>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296B41" w:rsidRPr="00753DF2">
        <w:rPr>
          <w:rFonts w:ascii="Times New Roman" w:hAnsi="Times New Roman" w:cs="Times New Roman"/>
          <w:b/>
          <w:sz w:val="28"/>
          <w:szCs w:val="28"/>
        </w:rPr>
        <w:t>5</w:t>
      </w:r>
      <w:r w:rsidR="002A3347">
        <w:rPr>
          <w:rFonts w:ascii="Times New Roman" w:hAnsi="Times New Roman" w:cs="Times New Roman"/>
          <w:b/>
          <w:sz w:val="28"/>
          <w:szCs w:val="28"/>
        </w:rPr>
        <w:t>7</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Расчёт суммарной электрической нагрузки для коммунального сектора (население)</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2503"/>
        <w:gridCol w:w="1802"/>
        <w:gridCol w:w="1903"/>
        <w:gridCol w:w="1802"/>
        <w:gridCol w:w="1903"/>
      </w:tblGrid>
      <w:tr w:rsidR="00E15883" w:rsidRPr="00753DF2" w14:paraId="3ADE2E0D" w14:textId="77777777" w:rsidTr="00A634ED">
        <w:trPr>
          <w:trHeight w:val="170"/>
          <w:jc w:val="center"/>
        </w:trPr>
        <w:tc>
          <w:tcPr>
            <w:tcW w:w="25.0%" w:type="pct"/>
            <w:vMerge w:val="restart"/>
            <w:shd w:val="clear" w:color="auto" w:fill="auto"/>
            <w:vAlign w:val="center"/>
            <w:hideMark/>
          </w:tcPr>
          <w:p w14:paraId="2EB2046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Населённый пункт</w:t>
            </w:r>
          </w:p>
        </w:tc>
        <w:tc>
          <w:tcPr>
            <w:tcW w:w="37.0%" w:type="pct"/>
            <w:gridSpan w:val="2"/>
            <w:shd w:val="clear" w:color="auto" w:fill="auto"/>
            <w:vAlign w:val="center"/>
            <w:hideMark/>
          </w:tcPr>
          <w:p w14:paraId="7E60D61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Население, человек</w:t>
            </w:r>
          </w:p>
        </w:tc>
        <w:tc>
          <w:tcPr>
            <w:tcW w:w="37.0%" w:type="pct"/>
            <w:gridSpan w:val="2"/>
            <w:shd w:val="clear" w:color="auto" w:fill="auto"/>
            <w:vAlign w:val="center"/>
            <w:hideMark/>
          </w:tcPr>
          <w:p w14:paraId="6401F9E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Расход электроэнергии, тыс. кВт/год</w:t>
            </w:r>
          </w:p>
        </w:tc>
      </w:tr>
      <w:tr w:rsidR="00E15883" w:rsidRPr="00753DF2" w14:paraId="236CADB5" w14:textId="77777777" w:rsidTr="00A634ED">
        <w:trPr>
          <w:trHeight w:val="170"/>
          <w:jc w:val="center"/>
        </w:trPr>
        <w:tc>
          <w:tcPr>
            <w:tcW w:w="25.0%" w:type="pct"/>
            <w:vMerge/>
            <w:shd w:val="clear" w:color="auto" w:fill="auto"/>
            <w:vAlign w:val="center"/>
            <w:hideMark/>
          </w:tcPr>
          <w:p w14:paraId="78997599" w14:textId="77777777" w:rsidR="00E15883" w:rsidRPr="00753DF2" w:rsidRDefault="00E15883" w:rsidP="00E15883">
            <w:pPr>
              <w:spacing w:after="0pt" w:line="12pt" w:lineRule="auto"/>
              <w:rPr>
                <w:rFonts w:ascii="Times New Roman" w:hAnsi="Times New Roman" w:cs="Times New Roman"/>
                <w:sz w:val="24"/>
                <w:szCs w:val="24"/>
              </w:rPr>
            </w:pPr>
          </w:p>
        </w:tc>
        <w:tc>
          <w:tcPr>
            <w:tcW w:w="18.0%" w:type="pct"/>
            <w:shd w:val="clear" w:color="auto" w:fill="auto"/>
            <w:vAlign w:val="center"/>
            <w:hideMark/>
          </w:tcPr>
          <w:p w14:paraId="3241565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Первая очередь</w:t>
            </w:r>
          </w:p>
        </w:tc>
        <w:tc>
          <w:tcPr>
            <w:tcW w:w="18.0%" w:type="pct"/>
            <w:shd w:val="clear" w:color="auto" w:fill="auto"/>
            <w:vAlign w:val="center"/>
            <w:hideMark/>
          </w:tcPr>
          <w:p w14:paraId="0F9AD0E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Расчётный срок</w:t>
            </w:r>
          </w:p>
        </w:tc>
        <w:tc>
          <w:tcPr>
            <w:tcW w:w="18.0%" w:type="pct"/>
            <w:shd w:val="clear" w:color="auto" w:fill="auto"/>
            <w:vAlign w:val="center"/>
            <w:hideMark/>
          </w:tcPr>
          <w:p w14:paraId="414DF53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Первая очередь</w:t>
            </w:r>
          </w:p>
        </w:tc>
        <w:tc>
          <w:tcPr>
            <w:tcW w:w="18.0%" w:type="pct"/>
            <w:shd w:val="clear" w:color="auto" w:fill="auto"/>
            <w:vAlign w:val="center"/>
            <w:hideMark/>
          </w:tcPr>
          <w:p w14:paraId="66C4B55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Расчётный срок</w:t>
            </w:r>
          </w:p>
        </w:tc>
      </w:tr>
      <w:tr w:rsidR="00E15883" w:rsidRPr="00753DF2" w14:paraId="4472FAC0" w14:textId="77777777" w:rsidTr="00A634ED">
        <w:trPr>
          <w:trHeight w:val="170"/>
          <w:jc w:val="center"/>
        </w:trPr>
        <w:tc>
          <w:tcPr>
            <w:tcW w:w="25.0%" w:type="pct"/>
            <w:vMerge/>
            <w:shd w:val="clear" w:color="auto" w:fill="auto"/>
            <w:vAlign w:val="center"/>
            <w:hideMark/>
          </w:tcPr>
          <w:p w14:paraId="1B50C4F5" w14:textId="77777777" w:rsidR="00E15883" w:rsidRPr="00753DF2" w:rsidRDefault="00E15883" w:rsidP="00E15883">
            <w:pPr>
              <w:spacing w:after="0pt" w:line="12pt" w:lineRule="auto"/>
              <w:rPr>
                <w:rFonts w:ascii="Times New Roman" w:hAnsi="Times New Roman" w:cs="Times New Roman"/>
                <w:sz w:val="24"/>
                <w:szCs w:val="24"/>
              </w:rPr>
            </w:pPr>
          </w:p>
        </w:tc>
        <w:tc>
          <w:tcPr>
            <w:tcW w:w="18.0%" w:type="pct"/>
            <w:shd w:val="clear" w:color="auto" w:fill="auto"/>
            <w:vAlign w:val="center"/>
            <w:hideMark/>
          </w:tcPr>
          <w:p w14:paraId="04A0BA6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2033 г.</w:t>
            </w:r>
          </w:p>
        </w:tc>
        <w:tc>
          <w:tcPr>
            <w:tcW w:w="18.0%" w:type="pct"/>
            <w:shd w:val="clear" w:color="auto" w:fill="auto"/>
            <w:vAlign w:val="center"/>
            <w:hideMark/>
          </w:tcPr>
          <w:p w14:paraId="251CD61E" w14:textId="6CDDFC82"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204</w:t>
            </w:r>
            <w:r w:rsidR="00362763" w:rsidRPr="00753DF2">
              <w:rPr>
                <w:rFonts w:ascii="Times New Roman" w:hAnsi="Times New Roman" w:cs="Times New Roman"/>
                <w:sz w:val="24"/>
                <w:szCs w:val="24"/>
              </w:rPr>
              <w:t>4</w:t>
            </w:r>
            <w:r w:rsidRPr="00753DF2">
              <w:rPr>
                <w:rFonts w:ascii="Times New Roman" w:hAnsi="Times New Roman" w:cs="Times New Roman"/>
                <w:sz w:val="24"/>
                <w:szCs w:val="24"/>
              </w:rPr>
              <w:t xml:space="preserve"> г.</w:t>
            </w:r>
          </w:p>
        </w:tc>
        <w:tc>
          <w:tcPr>
            <w:tcW w:w="18.0%" w:type="pct"/>
            <w:shd w:val="clear" w:color="auto" w:fill="auto"/>
            <w:vAlign w:val="center"/>
            <w:hideMark/>
          </w:tcPr>
          <w:p w14:paraId="5E4F13A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2033 г.</w:t>
            </w:r>
          </w:p>
        </w:tc>
        <w:tc>
          <w:tcPr>
            <w:tcW w:w="18.0%" w:type="pct"/>
            <w:shd w:val="clear" w:color="auto" w:fill="auto"/>
            <w:vAlign w:val="center"/>
            <w:hideMark/>
          </w:tcPr>
          <w:p w14:paraId="1AB247A3" w14:textId="2558689D"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204</w:t>
            </w:r>
            <w:r w:rsidR="00362763" w:rsidRPr="00753DF2">
              <w:rPr>
                <w:rFonts w:ascii="Times New Roman" w:hAnsi="Times New Roman" w:cs="Times New Roman"/>
                <w:sz w:val="24"/>
                <w:szCs w:val="24"/>
              </w:rPr>
              <w:t>4</w:t>
            </w:r>
            <w:r w:rsidRPr="00753DF2">
              <w:rPr>
                <w:rFonts w:ascii="Times New Roman" w:hAnsi="Times New Roman" w:cs="Times New Roman"/>
                <w:sz w:val="24"/>
                <w:szCs w:val="24"/>
              </w:rPr>
              <w:t xml:space="preserve"> г.</w:t>
            </w:r>
          </w:p>
        </w:tc>
      </w:tr>
      <w:tr w:rsidR="00E15883" w:rsidRPr="00753DF2" w14:paraId="5CCBBB93" w14:textId="77777777" w:rsidTr="00A634ED">
        <w:trPr>
          <w:trHeight w:val="170"/>
          <w:jc w:val="center"/>
        </w:trPr>
        <w:tc>
          <w:tcPr>
            <w:tcW w:w="25.0%" w:type="pct"/>
            <w:shd w:val="clear" w:color="auto" w:fill="auto"/>
          </w:tcPr>
          <w:p w14:paraId="0A0A7CFB"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18.0%" w:type="pct"/>
            <w:shd w:val="clear" w:color="auto" w:fill="auto"/>
          </w:tcPr>
          <w:p w14:paraId="4F696BDF" w14:textId="13A9B0BF"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678</w:t>
            </w:r>
          </w:p>
        </w:tc>
        <w:tc>
          <w:tcPr>
            <w:tcW w:w="18.0%" w:type="pct"/>
            <w:shd w:val="clear" w:color="auto" w:fill="auto"/>
          </w:tcPr>
          <w:p w14:paraId="1A5C16D1" w14:textId="201F12F8"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673</w:t>
            </w:r>
          </w:p>
        </w:tc>
        <w:tc>
          <w:tcPr>
            <w:tcW w:w="18.0%" w:type="pct"/>
            <w:shd w:val="clear" w:color="auto" w:fill="auto"/>
          </w:tcPr>
          <w:p w14:paraId="59E40A5E" w14:textId="404F34A1"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915,3</w:t>
            </w:r>
          </w:p>
        </w:tc>
        <w:tc>
          <w:tcPr>
            <w:tcW w:w="18.0%" w:type="pct"/>
            <w:shd w:val="clear" w:color="auto" w:fill="auto"/>
          </w:tcPr>
          <w:p w14:paraId="1C6EAC11" w14:textId="0A30110D"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908,6</w:t>
            </w:r>
          </w:p>
        </w:tc>
      </w:tr>
      <w:tr w:rsidR="00E15883" w:rsidRPr="00753DF2" w14:paraId="4924B54A" w14:textId="77777777" w:rsidTr="00A634ED">
        <w:trPr>
          <w:trHeight w:val="170"/>
          <w:jc w:val="center"/>
        </w:trPr>
        <w:tc>
          <w:tcPr>
            <w:tcW w:w="25.0%" w:type="pct"/>
            <w:shd w:val="clear" w:color="auto" w:fill="auto"/>
          </w:tcPr>
          <w:p w14:paraId="0EE7E779"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18.0%" w:type="pct"/>
            <w:shd w:val="clear" w:color="auto" w:fill="auto"/>
          </w:tcPr>
          <w:p w14:paraId="71A7C41A" w14:textId="49284CCC"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400</w:t>
            </w:r>
          </w:p>
        </w:tc>
        <w:tc>
          <w:tcPr>
            <w:tcW w:w="18.0%" w:type="pct"/>
            <w:shd w:val="clear" w:color="auto" w:fill="auto"/>
          </w:tcPr>
          <w:p w14:paraId="4C1B0DA9" w14:textId="729300E3"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394</w:t>
            </w:r>
          </w:p>
        </w:tc>
        <w:tc>
          <w:tcPr>
            <w:tcW w:w="18.0%" w:type="pct"/>
            <w:shd w:val="clear" w:color="auto" w:fill="auto"/>
          </w:tcPr>
          <w:p w14:paraId="44E7DBBE" w14:textId="2533C628"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540,0</w:t>
            </w:r>
          </w:p>
        </w:tc>
        <w:tc>
          <w:tcPr>
            <w:tcW w:w="18.0%" w:type="pct"/>
            <w:shd w:val="clear" w:color="auto" w:fill="auto"/>
          </w:tcPr>
          <w:p w14:paraId="0DE5EF94" w14:textId="6429B2F1"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531,9</w:t>
            </w:r>
          </w:p>
        </w:tc>
      </w:tr>
      <w:tr w:rsidR="00E15883" w:rsidRPr="00753DF2" w14:paraId="6A338476" w14:textId="77777777" w:rsidTr="00A634ED">
        <w:trPr>
          <w:trHeight w:val="170"/>
          <w:jc w:val="center"/>
        </w:trPr>
        <w:tc>
          <w:tcPr>
            <w:tcW w:w="25.0%" w:type="pct"/>
            <w:shd w:val="clear" w:color="auto" w:fill="auto"/>
          </w:tcPr>
          <w:p w14:paraId="204BBE63"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18.0%" w:type="pct"/>
            <w:shd w:val="clear" w:color="auto" w:fill="auto"/>
          </w:tcPr>
          <w:p w14:paraId="14D3A207" w14:textId="68506C32" w:rsidR="00BA1210" w:rsidRPr="00BA1210" w:rsidRDefault="00BA1210" w:rsidP="00BA1210">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45</w:t>
            </w:r>
          </w:p>
        </w:tc>
        <w:tc>
          <w:tcPr>
            <w:tcW w:w="18.0%" w:type="pct"/>
            <w:shd w:val="clear" w:color="auto" w:fill="auto"/>
          </w:tcPr>
          <w:p w14:paraId="15FB93A7" w14:textId="7124328A"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18.0%" w:type="pct"/>
            <w:shd w:val="clear" w:color="auto" w:fill="auto"/>
          </w:tcPr>
          <w:p w14:paraId="6F5C2E7A" w14:textId="76C31EB7"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60,8</w:t>
            </w:r>
          </w:p>
        </w:tc>
        <w:tc>
          <w:tcPr>
            <w:tcW w:w="18.0%" w:type="pct"/>
            <w:shd w:val="clear" w:color="auto" w:fill="auto"/>
          </w:tcPr>
          <w:p w14:paraId="3E700318" w14:textId="1BA7EB21"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54,0</w:t>
            </w:r>
          </w:p>
        </w:tc>
      </w:tr>
      <w:tr w:rsidR="00E15883" w:rsidRPr="00753DF2" w14:paraId="24679CB6" w14:textId="77777777" w:rsidTr="00A634ED">
        <w:trPr>
          <w:trHeight w:val="170"/>
          <w:jc w:val="center"/>
        </w:trPr>
        <w:tc>
          <w:tcPr>
            <w:tcW w:w="25.0%" w:type="pct"/>
            <w:shd w:val="clear" w:color="auto" w:fill="auto"/>
          </w:tcPr>
          <w:p w14:paraId="556D8D6A"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18.0%" w:type="pct"/>
            <w:shd w:val="clear" w:color="auto" w:fill="auto"/>
          </w:tcPr>
          <w:p w14:paraId="66D70096" w14:textId="52367277"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48</w:t>
            </w:r>
          </w:p>
        </w:tc>
        <w:tc>
          <w:tcPr>
            <w:tcW w:w="18.0%" w:type="pct"/>
            <w:shd w:val="clear" w:color="auto" w:fill="auto"/>
          </w:tcPr>
          <w:p w14:paraId="613E559A" w14:textId="50C1A0F5"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18.0%" w:type="pct"/>
            <w:shd w:val="clear" w:color="auto" w:fill="auto"/>
          </w:tcPr>
          <w:p w14:paraId="2F66F05B" w14:textId="4E9EC744"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64,8</w:t>
            </w:r>
          </w:p>
        </w:tc>
        <w:tc>
          <w:tcPr>
            <w:tcW w:w="18.0%" w:type="pct"/>
            <w:shd w:val="clear" w:color="auto" w:fill="auto"/>
          </w:tcPr>
          <w:p w14:paraId="1B1F8CC2" w14:textId="43CABC28"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59,4</w:t>
            </w:r>
          </w:p>
        </w:tc>
      </w:tr>
      <w:tr w:rsidR="00E15883" w:rsidRPr="00753DF2" w14:paraId="599F8E43" w14:textId="77777777" w:rsidTr="00A634ED">
        <w:trPr>
          <w:trHeight w:val="70"/>
          <w:jc w:val="center"/>
        </w:trPr>
        <w:tc>
          <w:tcPr>
            <w:tcW w:w="25.0%" w:type="pct"/>
            <w:shd w:val="clear" w:color="auto" w:fill="auto"/>
          </w:tcPr>
          <w:p w14:paraId="35F3A85E"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18.0%" w:type="pct"/>
            <w:shd w:val="clear" w:color="auto" w:fill="auto"/>
          </w:tcPr>
          <w:p w14:paraId="5F8EE51B" w14:textId="783ACBD1"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120</w:t>
            </w:r>
          </w:p>
        </w:tc>
        <w:tc>
          <w:tcPr>
            <w:tcW w:w="18.0%" w:type="pct"/>
            <w:shd w:val="clear" w:color="auto" w:fill="auto"/>
          </w:tcPr>
          <w:p w14:paraId="07F8172D" w14:textId="259020B7"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112</w:t>
            </w:r>
          </w:p>
        </w:tc>
        <w:tc>
          <w:tcPr>
            <w:tcW w:w="18.0%" w:type="pct"/>
            <w:shd w:val="clear" w:color="auto" w:fill="auto"/>
          </w:tcPr>
          <w:p w14:paraId="539DCF12" w14:textId="23016C3C"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162,0</w:t>
            </w:r>
          </w:p>
        </w:tc>
        <w:tc>
          <w:tcPr>
            <w:tcW w:w="18.0%" w:type="pct"/>
            <w:shd w:val="clear" w:color="auto" w:fill="auto"/>
          </w:tcPr>
          <w:p w14:paraId="681DC871" w14:textId="60A2DB0A"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151,2</w:t>
            </w:r>
          </w:p>
        </w:tc>
      </w:tr>
      <w:tr w:rsidR="00E15883" w:rsidRPr="00753DF2" w14:paraId="465B6AEE" w14:textId="77777777" w:rsidTr="00A634ED">
        <w:trPr>
          <w:trHeight w:val="70"/>
          <w:jc w:val="center"/>
        </w:trPr>
        <w:tc>
          <w:tcPr>
            <w:tcW w:w="25.0%" w:type="pct"/>
            <w:shd w:val="clear" w:color="auto" w:fill="auto"/>
          </w:tcPr>
          <w:p w14:paraId="592179CE"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18.0%" w:type="pct"/>
            <w:shd w:val="clear" w:color="auto" w:fill="auto"/>
          </w:tcPr>
          <w:p w14:paraId="744AA907" w14:textId="50C1D7C6"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59</w:t>
            </w:r>
          </w:p>
        </w:tc>
        <w:tc>
          <w:tcPr>
            <w:tcW w:w="18.0%" w:type="pct"/>
            <w:shd w:val="clear" w:color="auto" w:fill="auto"/>
          </w:tcPr>
          <w:p w14:paraId="6F435F89" w14:textId="3846B0B4"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55</w:t>
            </w:r>
          </w:p>
        </w:tc>
        <w:tc>
          <w:tcPr>
            <w:tcW w:w="18.0%" w:type="pct"/>
            <w:shd w:val="clear" w:color="auto" w:fill="auto"/>
          </w:tcPr>
          <w:p w14:paraId="06B4FD7D" w14:textId="166EC04B" w:rsidR="00E15883" w:rsidRPr="00BA1210" w:rsidRDefault="00BA1210" w:rsidP="00E15883">
            <w:pPr>
              <w:spacing w:after="0pt" w:line="12pt" w:lineRule="auto"/>
              <w:jc w:val="center"/>
              <w:rPr>
                <w:rFonts w:ascii="Times New Roman" w:hAnsi="Times New Roman" w:cs="Times New Roman"/>
                <w:sz w:val="24"/>
                <w:szCs w:val="24"/>
              </w:rPr>
            </w:pPr>
            <w:r w:rsidRPr="00BA1210">
              <w:rPr>
                <w:rFonts w:ascii="Times New Roman" w:hAnsi="Times New Roman" w:cs="Times New Roman"/>
                <w:sz w:val="24"/>
                <w:szCs w:val="24"/>
              </w:rPr>
              <w:t>79,7</w:t>
            </w:r>
          </w:p>
        </w:tc>
        <w:tc>
          <w:tcPr>
            <w:tcW w:w="18.0%" w:type="pct"/>
            <w:shd w:val="clear" w:color="auto" w:fill="auto"/>
          </w:tcPr>
          <w:p w14:paraId="686D5B7B" w14:textId="45108D31" w:rsidR="00E15883" w:rsidRPr="00BA1210" w:rsidRDefault="00BA1210"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74,3</w:t>
            </w:r>
          </w:p>
        </w:tc>
      </w:tr>
      <w:tr w:rsidR="00E15883" w:rsidRPr="00753DF2" w14:paraId="76BE4639" w14:textId="77777777" w:rsidTr="00A634ED">
        <w:trPr>
          <w:trHeight w:val="170"/>
          <w:jc w:val="center"/>
        </w:trPr>
        <w:tc>
          <w:tcPr>
            <w:tcW w:w="25.0%" w:type="pct"/>
            <w:shd w:val="clear" w:color="auto" w:fill="auto"/>
            <w:vAlign w:val="center"/>
          </w:tcPr>
          <w:p w14:paraId="3C21FFDB" w14:textId="77777777" w:rsidR="00E15883" w:rsidRPr="00753DF2" w:rsidRDefault="00E15883" w:rsidP="00E15883">
            <w:pPr>
              <w:spacing w:after="0pt" w:line="12pt" w:lineRule="auto"/>
              <w:rPr>
                <w:rFonts w:ascii="Times New Roman" w:hAnsi="Times New Roman" w:cs="Times New Roman"/>
                <w:b/>
                <w:bCs/>
                <w:iCs/>
                <w:sz w:val="24"/>
                <w:szCs w:val="24"/>
              </w:rPr>
            </w:pPr>
            <w:r w:rsidRPr="00753DF2">
              <w:rPr>
                <w:rFonts w:ascii="Times New Roman" w:hAnsi="Times New Roman" w:cs="Times New Roman"/>
                <w:b/>
                <w:bCs/>
                <w:iCs/>
                <w:sz w:val="24"/>
                <w:szCs w:val="24"/>
              </w:rPr>
              <w:t>ИТОГО:</w:t>
            </w:r>
          </w:p>
        </w:tc>
        <w:tc>
          <w:tcPr>
            <w:tcW w:w="18.0%" w:type="pct"/>
            <w:shd w:val="clear" w:color="auto" w:fill="auto"/>
          </w:tcPr>
          <w:p w14:paraId="7F6154C3" w14:textId="6F48A922" w:rsidR="00E15883" w:rsidRPr="00BA1210" w:rsidRDefault="00BA1210" w:rsidP="00E15883">
            <w:pPr>
              <w:spacing w:after="0pt" w:line="12pt" w:lineRule="auto"/>
              <w:jc w:val="center"/>
              <w:rPr>
                <w:rFonts w:ascii="Times New Roman" w:hAnsi="Times New Roman" w:cs="Times New Roman"/>
                <w:b/>
                <w:bCs/>
                <w:iCs/>
                <w:sz w:val="24"/>
                <w:szCs w:val="24"/>
              </w:rPr>
            </w:pPr>
            <w:r w:rsidRPr="00BA1210">
              <w:rPr>
                <w:rFonts w:ascii="Times New Roman" w:hAnsi="Times New Roman" w:cs="Times New Roman"/>
                <w:b/>
                <w:bCs/>
                <w:iCs/>
                <w:sz w:val="24"/>
                <w:szCs w:val="24"/>
              </w:rPr>
              <w:t>1350</w:t>
            </w:r>
          </w:p>
        </w:tc>
        <w:tc>
          <w:tcPr>
            <w:tcW w:w="18.0%" w:type="pct"/>
            <w:shd w:val="clear" w:color="auto" w:fill="auto"/>
          </w:tcPr>
          <w:p w14:paraId="53FDC5BC" w14:textId="41B9C429" w:rsidR="00E15883" w:rsidRPr="00BA1210" w:rsidRDefault="00BA1210" w:rsidP="00E15883">
            <w:pPr>
              <w:spacing w:after="0pt" w:line="12pt" w:lineRule="auto"/>
              <w:jc w:val="center"/>
              <w:rPr>
                <w:rFonts w:ascii="Times New Roman" w:hAnsi="Times New Roman" w:cs="Times New Roman"/>
                <w:b/>
                <w:bCs/>
                <w:iCs/>
                <w:sz w:val="24"/>
                <w:szCs w:val="24"/>
              </w:rPr>
            </w:pPr>
            <w:r>
              <w:rPr>
                <w:rFonts w:ascii="Times New Roman" w:hAnsi="Times New Roman" w:cs="Times New Roman"/>
                <w:b/>
                <w:bCs/>
                <w:iCs/>
                <w:sz w:val="24"/>
                <w:szCs w:val="24"/>
              </w:rPr>
              <w:t>1318</w:t>
            </w:r>
          </w:p>
        </w:tc>
        <w:tc>
          <w:tcPr>
            <w:tcW w:w="18.0%" w:type="pct"/>
            <w:shd w:val="clear" w:color="auto" w:fill="auto"/>
          </w:tcPr>
          <w:p w14:paraId="499791BE" w14:textId="35F58EC3" w:rsidR="00E15883" w:rsidRPr="00BA1210" w:rsidRDefault="00BA1210" w:rsidP="00E15883">
            <w:pPr>
              <w:spacing w:after="0pt" w:line="12pt" w:lineRule="auto"/>
              <w:jc w:val="center"/>
              <w:rPr>
                <w:rFonts w:ascii="Times New Roman" w:hAnsi="Times New Roman" w:cs="Times New Roman"/>
                <w:b/>
                <w:bCs/>
                <w:iCs/>
                <w:sz w:val="24"/>
                <w:szCs w:val="24"/>
              </w:rPr>
            </w:pPr>
            <w:r w:rsidRPr="00BA1210">
              <w:rPr>
                <w:rFonts w:ascii="Times New Roman" w:hAnsi="Times New Roman" w:cs="Times New Roman"/>
                <w:b/>
                <w:bCs/>
                <w:iCs/>
                <w:sz w:val="24"/>
                <w:szCs w:val="24"/>
              </w:rPr>
              <w:t>1822,6</w:t>
            </w:r>
          </w:p>
        </w:tc>
        <w:tc>
          <w:tcPr>
            <w:tcW w:w="18.0%" w:type="pct"/>
            <w:shd w:val="clear" w:color="auto" w:fill="auto"/>
          </w:tcPr>
          <w:p w14:paraId="56BEF4B2" w14:textId="2018B0F9" w:rsidR="00E15883" w:rsidRPr="00BA1210" w:rsidRDefault="00BA1210" w:rsidP="00E15883">
            <w:pPr>
              <w:spacing w:after="0pt" w:line="12pt" w:lineRule="auto"/>
              <w:jc w:val="center"/>
              <w:rPr>
                <w:rFonts w:ascii="Times New Roman" w:hAnsi="Times New Roman" w:cs="Times New Roman"/>
                <w:b/>
                <w:bCs/>
                <w:iCs/>
                <w:sz w:val="24"/>
                <w:szCs w:val="24"/>
              </w:rPr>
            </w:pPr>
            <w:r>
              <w:rPr>
                <w:rFonts w:ascii="Times New Roman" w:hAnsi="Times New Roman" w:cs="Times New Roman"/>
                <w:b/>
                <w:bCs/>
                <w:iCs/>
                <w:sz w:val="24"/>
                <w:szCs w:val="24"/>
              </w:rPr>
              <w:t>1779,4</w:t>
            </w:r>
          </w:p>
        </w:tc>
      </w:tr>
    </w:tbl>
    <w:p w14:paraId="7C98F8A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138934B5" w14:textId="79803484"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69" w:name="_Hlk148697841"/>
      <w:r w:rsidRPr="00753DF2">
        <w:rPr>
          <w:rFonts w:ascii="Times New Roman" w:hAnsi="Times New Roman" w:cs="Times New Roman"/>
          <w:sz w:val="28"/>
          <w:szCs w:val="28"/>
        </w:rPr>
        <w:t xml:space="preserve">Таким образом, на расчётный срок потребность в электроэнергии составит </w:t>
      </w:r>
      <w:r w:rsidR="0062259A">
        <w:rPr>
          <w:rFonts w:ascii="Times New Roman" w:hAnsi="Times New Roman" w:cs="Times New Roman"/>
          <w:sz w:val="28"/>
          <w:szCs w:val="28"/>
        </w:rPr>
        <w:t>1779,</w:t>
      </w:r>
      <w:r w:rsidR="0062259A" w:rsidRPr="0062259A">
        <w:rPr>
          <w:rFonts w:ascii="Times New Roman" w:hAnsi="Times New Roman" w:cs="Times New Roman"/>
          <w:sz w:val="28"/>
          <w:szCs w:val="28"/>
        </w:rPr>
        <w:t>4</w:t>
      </w:r>
      <w:r w:rsidRPr="0062259A">
        <w:rPr>
          <w:rFonts w:ascii="Times New Roman" w:hAnsi="Times New Roman" w:cs="Times New Roman"/>
          <w:sz w:val="28"/>
          <w:szCs w:val="28"/>
        </w:rPr>
        <w:t xml:space="preserve"> </w:t>
      </w:r>
      <w:r w:rsidR="004C4C86" w:rsidRPr="0062259A">
        <w:rPr>
          <w:rFonts w:ascii="Times New Roman" w:hAnsi="Times New Roman" w:cs="Times New Roman"/>
          <w:sz w:val="28"/>
          <w:szCs w:val="28"/>
        </w:rPr>
        <w:t>к</w:t>
      </w:r>
      <w:r w:rsidRPr="0062259A">
        <w:rPr>
          <w:rFonts w:ascii="Times New Roman" w:hAnsi="Times New Roman" w:cs="Times New Roman"/>
          <w:sz w:val="28"/>
          <w:szCs w:val="28"/>
        </w:rPr>
        <w:t>Вт</w:t>
      </w:r>
      <w:r w:rsidR="00AF0017" w:rsidRPr="0062259A">
        <w:rPr>
          <w:rFonts w:ascii="Times New Roman" w:hAnsi="Times New Roman" w:cs="Times New Roman"/>
          <w:sz w:val="28"/>
          <w:szCs w:val="28"/>
        </w:rPr>
        <w:t>*</w:t>
      </w:r>
      <w:r w:rsidRPr="00753DF2">
        <w:rPr>
          <w:rFonts w:ascii="Times New Roman" w:hAnsi="Times New Roman" w:cs="Times New Roman"/>
          <w:sz w:val="28"/>
          <w:szCs w:val="28"/>
        </w:rPr>
        <w:t>ч в год при сохранении среднегодового потребления электроэнергии на 1 жителя согласно нормативам.</w:t>
      </w:r>
      <w:bookmarkEnd w:id="369"/>
    </w:p>
    <w:p w14:paraId="11B7C33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Важным блоком задач для развития сферы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14:paraId="51C90F6A" w14:textId="77777777" w:rsidR="00E15883" w:rsidRPr="00753DF2" w:rsidRDefault="00E15883" w:rsidP="00E15883">
      <w:pPr>
        <w:spacing w:after="0pt" w:line="12pt" w:lineRule="auto"/>
        <w:ind w:firstLine="35.45pt"/>
        <w:jc w:val="both"/>
        <w:rPr>
          <w:rFonts w:ascii="Times New Roman" w:hAnsi="Times New Roman" w:cs="Times New Roman"/>
          <w:i/>
          <w:sz w:val="28"/>
          <w:szCs w:val="28"/>
        </w:rPr>
      </w:pPr>
      <w:bookmarkStart w:id="370" w:name="_Hlk119482956"/>
      <w:r w:rsidRPr="00753DF2">
        <w:rPr>
          <w:rFonts w:ascii="Times New Roman" w:hAnsi="Times New Roman" w:cs="Times New Roman"/>
          <w:i/>
          <w:sz w:val="28"/>
          <w:szCs w:val="28"/>
        </w:rPr>
        <w:t>Проектом генерального плана предусматривается:</w:t>
      </w:r>
    </w:p>
    <w:p w14:paraId="296127B5" w14:textId="77777777" w:rsidR="00E15883" w:rsidRPr="00753DF2" w:rsidRDefault="00E15883" w:rsidP="00E15883">
      <w:pPr>
        <w:spacing w:after="0pt" w:line="12pt" w:lineRule="auto"/>
        <w:ind w:firstLine="35.45pt"/>
        <w:jc w:val="both"/>
        <w:rPr>
          <w:rFonts w:ascii="Times New Roman" w:hAnsi="Times New Roman" w:cs="Times New Roman"/>
          <w:i/>
          <w:sz w:val="28"/>
          <w:szCs w:val="28"/>
        </w:rPr>
      </w:pPr>
      <w:bookmarkStart w:id="371" w:name="_Hlk148697857"/>
      <w:r w:rsidRPr="00753DF2">
        <w:rPr>
          <w:rFonts w:ascii="Times New Roman" w:hAnsi="Times New Roman" w:cs="Times New Roman"/>
          <w:i/>
          <w:sz w:val="28"/>
          <w:szCs w:val="28"/>
        </w:rPr>
        <w:t>- реконструкция ВЛ, подводящих электроэнергию к населённым пунктам сельсовета;</w:t>
      </w:r>
    </w:p>
    <w:p w14:paraId="0F3D0833" w14:textId="77777777" w:rsidR="00E15883" w:rsidRPr="00753DF2" w:rsidRDefault="00E15883" w:rsidP="00E15883">
      <w:pPr>
        <w:spacing w:after="0pt" w:line="12pt" w:lineRule="auto"/>
        <w:ind w:firstLine="35.45pt"/>
        <w:jc w:val="both"/>
        <w:rPr>
          <w:rFonts w:ascii="Times New Roman" w:hAnsi="Times New Roman" w:cs="Times New Roman"/>
          <w:i/>
          <w:sz w:val="28"/>
          <w:szCs w:val="28"/>
        </w:rPr>
      </w:pPr>
      <w:r w:rsidRPr="00753DF2">
        <w:rPr>
          <w:rFonts w:ascii="Times New Roman" w:hAnsi="Times New Roman" w:cs="Times New Roman"/>
          <w:i/>
          <w:sz w:val="28"/>
          <w:szCs w:val="28"/>
        </w:rPr>
        <w:t>- замена силового оборудования на более современное, с увеличением мощности;</w:t>
      </w:r>
    </w:p>
    <w:bookmarkEnd w:id="370"/>
    <w:p w14:paraId="33703DE8" w14:textId="77777777" w:rsidR="00E15883" w:rsidRPr="00753DF2" w:rsidRDefault="00E15883" w:rsidP="00E15883">
      <w:pPr>
        <w:spacing w:after="0pt" w:line="12pt" w:lineRule="auto"/>
        <w:ind w:firstLine="35.45pt"/>
        <w:jc w:val="both"/>
        <w:rPr>
          <w:rFonts w:ascii="Times New Roman" w:hAnsi="Times New Roman" w:cs="Times New Roman"/>
          <w:i/>
          <w:sz w:val="28"/>
          <w:szCs w:val="28"/>
        </w:rPr>
      </w:pPr>
      <w:r w:rsidRPr="00753DF2">
        <w:rPr>
          <w:rFonts w:ascii="Times New Roman" w:hAnsi="Times New Roman" w:cs="Times New Roman"/>
          <w:i/>
          <w:sz w:val="28"/>
          <w:szCs w:val="28"/>
        </w:rPr>
        <w:t>- проведение капитального ремонта объектов электроснабжения.</w:t>
      </w:r>
      <w:bookmarkEnd w:id="371"/>
    </w:p>
    <w:p w14:paraId="7403BBA7" w14:textId="77777777" w:rsidR="00E15883" w:rsidRPr="00753DF2" w:rsidRDefault="00E15883" w:rsidP="00BC4A19">
      <w:pPr>
        <w:pStyle w:val="3"/>
        <w:numPr>
          <w:ilvl w:val="2"/>
          <w:numId w:val="44"/>
        </w:numPr>
        <w:tabs>
          <w:tab w:val="start" w:pos="70.90pt"/>
        </w:tabs>
        <w:spacing w:before="12pt"/>
        <w:ind w:start="70.90pt" w:hanging="35.45pt"/>
        <w:jc w:val="both"/>
        <w:rPr>
          <w:b/>
          <w:bCs/>
        </w:rPr>
      </w:pPr>
      <w:bookmarkStart w:id="372" w:name="_Toc468971960"/>
      <w:bookmarkStart w:id="373" w:name="_Toc475037126"/>
      <w:bookmarkStart w:id="374" w:name="_Toc82724552"/>
      <w:bookmarkStart w:id="375" w:name="_Toc190954122"/>
      <w:r w:rsidRPr="00753DF2">
        <w:rPr>
          <w:b/>
          <w:bCs/>
        </w:rPr>
        <w:t>Связь</w:t>
      </w:r>
      <w:bookmarkEnd w:id="372"/>
      <w:bookmarkEnd w:id="373"/>
      <w:bookmarkEnd w:id="374"/>
      <w:bookmarkEnd w:id="375"/>
    </w:p>
    <w:p w14:paraId="4E42F5B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76" w:name="_Toc475037129"/>
      <w:bookmarkStart w:id="377" w:name="_Toc82724553"/>
      <w:r w:rsidRPr="00753DF2">
        <w:rPr>
          <w:rFonts w:ascii="Times New Roman" w:hAnsi="Times New Roman" w:cs="Times New Roman"/>
          <w:sz w:val="28"/>
          <w:szCs w:val="28"/>
        </w:rPr>
        <w:t>Раздел выполнен в соответствии с действующими нормативными документами.</w:t>
      </w:r>
    </w:p>
    <w:p w14:paraId="79D97E0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Генеральным планом на расчётный срок предусматривается развитие основного комплекса электрической связи и телекоммуникаций, включающего в себя:</w:t>
      </w:r>
    </w:p>
    <w:p w14:paraId="27C4480E"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мобильную (сотовую связь), радиотелефонную связь;</w:t>
      </w:r>
    </w:p>
    <w:p w14:paraId="300D0A71"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цифровые коммуникационные информационные сети и системы передачи данных;</w:t>
      </w:r>
    </w:p>
    <w:p w14:paraId="7F566438"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радиовещание;</w:t>
      </w:r>
    </w:p>
    <w:p w14:paraId="304FAA03"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телевизионное вещание.</w:t>
      </w:r>
    </w:p>
    <w:p w14:paraId="7B39FDB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Важным моментом на современном этапе является развитие информационных телекоммуникационных сетей и сетей передачи данных (мультисервисная сеть) с предоставлением населению различных мультимедийных услуг, включая услуги доступа в сеть «Интернет». Мультисервисная сеть позволит предоставить населению и организациям пакет услуг голосовой телефонии, высокоскоростного доступа к сети Интернет и услуг IPTV по одному проводу.</w:t>
      </w:r>
    </w:p>
    <w:p w14:paraId="7AC66FE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Основные мероприятия по развитию телефонной сети следующие:</w:t>
      </w:r>
    </w:p>
    <w:p w14:paraId="29BED8E4"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и развитие информационных телекоммуникационных сетей передачи данных;</w:t>
      </w:r>
    </w:p>
    <w:p w14:paraId="199367B1"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расширение мультимедийных услуг, предоставляемых населению, включая «Интернет».</w:t>
      </w:r>
    </w:p>
    <w:p w14:paraId="46FDA201" w14:textId="52C3644A"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Ёмкость сети связи общего пользования определена из расчёта 100% обеспечения квартирного сектора широкополосным доступом в интернет,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от общего числа абонентов. Расчёт ёмкости телефонной связи общего пользования на расчётный срок (204</w:t>
      </w:r>
      <w:r w:rsidR="00362763"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год) представлен ниже (таблица </w:t>
      </w:r>
      <w:r w:rsidR="00367C20" w:rsidRPr="00753DF2">
        <w:rPr>
          <w:rFonts w:ascii="Times New Roman" w:hAnsi="Times New Roman" w:cs="Times New Roman"/>
          <w:sz w:val="28"/>
          <w:szCs w:val="28"/>
        </w:rPr>
        <w:t>5</w:t>
      </w:r>
      <w:r w:rsidR="00312159">
        <w:rPr>
          <w:rFonts w:ascii="Times New Roman" w:hAnsi="Times New Roman" w:cs="Times New Roman"/>
          <w:sz w:val="28"/>
          <w:szCs w:val="28"/>
        </w:rPr>
        <w:t>8</w:t>
      </w:r>
      <w:r w:rsidRPr="00753DF2">
        <w:rPr>
          <w:rFonts w:ascii="Times New Roman" w:hAnsi="Times New Roman" w:cs="Times New Roman"/>
          <w:sz w:val="28"/>
          <w:szCs w:val="28"/>
        </w:rPr>
        <w:t>).</w:t>
      </w:r>
    </w:p>
    <w:p w14:paraId="0B3CDCC1" w14:textId="77777777" w:rsidR="00E15883" w:rsidRPr="00753DF2" w:rsidRDefault="00E15883" w:rsidP="00E15883">
      <w:pPr>
        <w:autoSpaceDE w:val="0"/>
        <w:autoSpaceDN w:val="0"/>
        <w:adjustRightInd w:val="0"/>
        <w:spacing w:after="0pt" w:line="12pt" w:lineRule="auto"/>
        <w:ind w:firstLine="35.45pt"/>
        <w:jc w:val="end"/>
        <w:rPr>
          <w:rFonts w:ascii="Times New Roman" w:hAnsi="Times New Roman" w:cs="Times New Roman"/>
          <w:sz w:val="28"/>
          <w:szCs w:val="28"/>
        </w:rPr>
      </w:pPr>
    </w:p>
    <w:p w14:paraId="38ED8A2B" w14:textId="57E0A894" w:rsidR="00E15883" w:rsidRPr="00753DF2" w:rsidRDefault="00E15883" w:rsidP="000500BC">
      <w:pPr>
        <w:spacing w:after="3pt" w:line="12pt" w:lineRule="auto"/>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367C20" w:rsidRPr="00753DF2">
        <w:rPr>
          <w:rFonts w:ascii="Times New Roman" w:hAnsi="Times New Roman" w:cs="Times New Roman"/>
          <w:b/>
          <w:sz w:val="28"/>
          <w:szCs w:val="28"/>
        </w:rPr>
        <w:t>5</w:t>
      </w:r>
      <w:r w:rsidR="00312159">
        <w:rPr>
          <w:rFonts w:ascii="Times New Roman" w:hAnsi="Times New Roman" w:cs="Times New Roman"/>
          <w:b/>
          <w:sz w:val="28"/>
          <w:szCs w:val="28"/>
        </w:rPr>
        <w:t>8</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Расчёт ёмкости сети связи общего пользования на расчётный срок с учётом общественной застройки (204</w:t>
      </w:r>
      <w:r w:rsidR="00362763" w:rsidRPr="00753DF2">
        <w:rPr>
          <w:rFonts w:ascii="Times New Roman" w:hAnsi="Times New Roman" w:cs="Times New Roman"/>
          <w:sz w:val="28"/>
          <w:szCs w:val="28"/>
        </w:rPr>
        <w:t>4</w:t>
      </w:r>
      <w:r w:rsidRPr="00753DF2">
        <w:rPr>
          <w:rFonts w:ascii="Times New Roman" w:hAnsi="Times New Roman" w:cs="Times New Roman"/>
          <w:sz w:val="28"/>
          <w:szCs w:val="28"/>
        </w:rPr>
        <w:t xml:space="preserve"> год)</w:t>
      </w:r>
    </w:p>
    <w:tbl>
      <w:tblPr>
        <w:tblW w:w="509.75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2523"/>
        <w:gridCol w:w="2024"/>
        <w:gridCol w:w="2202"/>
        <w:gridCol w:w="1813"/>
        <w:gridCol w:w="1633"/>
      </w:tblGrid>
      <w:tr w:rsidR="00E15883" w:rsidRPr="00753DF2" w14:paraId="5BD41C93" w14:textId="77777777" w:rsidTr="00A634ED">
        <w:trPr>
          <w:trHeight w:val="57"/>
          <w:jc w:val="center"/>
        </w:trPr>
        <w:tc>
          <w:tcPr>
            <w:tcW w:w="126.15pt" w:type="dxa"/>
            <w:vMerge w:val="restart"/>
            <w:shd w:val="clear" w:color="auto" w:fill="auto"/>
            <w:vAlign w:val="center"/>
            <w:hideMark/>
          </w:tcPr>
          <w:p w14:paraId="0BDA53F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Наименование муниципальных образований</w:t>
            </w:r>
          </w:p>
        </w:tc>
        <w:tc>
          <w:tcPr>
            <w:tcW w:w="101.20pt" w:type="dxa"/>
            <w:vMerge w:val="restart"/>
            <w:shd w:val="clear" w:color="auto" w:fill="auto"/>
            <w:vAlign w:val="center"/>
            <w:hideMark/>
          </w:tcPr>
          <w:p w14:paraId="51D4C58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Численность населения на первую очередь, чел.</w:t>
            </w:r>
          </w:p>
        </w:tc>
        <w:tc>
          <w:tcPr>
            <w:tcW w:w="110.10pt" w:type="dxa"/>
            <w:vMerge w:val="restart"/>
            <w:shd w:val="clear" w:color="auto" w:fill="auto"/>
            <w:vAlign w:val="center"/>
            <w:hideMark/>
          </w:tcPr>
          <w:p w14:paraId="6AA9F9B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Численность населения на расчётный срок, чел.</w:t>
            </w:r>
          </w:p>
        </w:tc>
        <w:tc>
          <w:tcPr>
            <w:tcW w:w="172.30pt" w:type="dxa"/>
            <w:gridSpan w:val="2"/>
            <w:shd w:val="clear" w:color="auto" w:fill="auto"/>
            <w:vAlign w:val="center"/>
            <w:hideMark/>
          </w:tcPr>
          <w:p w14:paraId="15DD09F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Число телефонов, шт.</w:t>
            </w:r>
          </w:p>
        </w:tc>
      </w:tr>
      <w:tr w:rsidR="00E15883" w:rsidRPr="00753DF2" w14:paraId="5A4B4C59" w14:textId="77777777" w:rsidTr="00A634ED">
        <w:trPr>
          <w:trHeight w:val="57"/>
          <w:jc w:val="center"/>
        </w:trPr>
        <w:tc>
          <w:tcPr>
            <w:tcW w:w="126.15pt" w:type="dxa"/>
            <w:vMerge/>
            <w:shd w:val="clear" w:color="auto" w:fill="auto"/>
            <w:vAlign w:val="center"/>
            <w:hideMark/>
          </w:tcPr>
          <w:p w14:paraId="7359170E" w14:textId="77777777" w:rsidR="00E15883" w:rsidRPr="00753DF2" w:rsidRDefault="00E15883" w:rsidP="00E15883">
            <w:pPr>
              <w:spacing w:after="0pt" w:line="12pt" w:lineRule="auto"/>
              <w:rPr>
                <w:rFonts w:ascii="Times New Roman" w:hAnsi="Times New Roman" w:cs="Times New Roman"/>
                <w:sz w:val="24"/>
                <w:szCs w:val="24"/>
              </w:rPr>
            </w:pPr>
          </w:p>
        </w:tc>
        <w:tc>
          <w:tcPr>
            <w:tcW w:w="101.20pt" w:type="dxa"/>
            <w:vMerge/>
            <w:shd w:val="clear" w:color="auto" w:fill="auto"/>
            <w:vAlign w:val="center"/>
            <w:hideMark/>
          </w:tcPr>
          <w:p w14:paraId="3BD66441" w14:textId="77777777" w:rsidR="00E15883" w:rsidRPr="00753DF2" w:rsidRDefault="00E15883" w:rsidP="00E15883">
            <w:pPr>
              <w:spacing w:after="0pt" w:line="12pt" w:lineRule="auto"/>
              <w:rPr>
                <w:rFonts w:ascii="Times New Roman" w:hAnsi="Times New Roman" w:cs="Times New Roman"/>
                <w:sz w:val="24"/>
                <w:szCs w:val="24"/>
              </w:rPr>
            </w:pPr>
          </w:p>
        </w:tc>
        <w:tc>
          <w:tcPr>
            <w:tcW w:w="110.10pt" w:type="dxa"/>
            <w:vMerge/>
            <w:shd w:val="clear" w:color="auto" w:fill="auto"/>
            <w:vAlign w:val="center"/>
            <w:hideMark/>
          </w:tcPr>
          <w:p w14:paraId="2AD0E84F" w14:textId="77777777" w:rsidR="00E15883" w:rsidRPr="00753DF2" w:rsidRDefault="00E15883" w:rsidP="00E15883">
            <w:pPr>
              <w:spacing w:after="0pt" w:line="12pt" w:lineRule="auto"/>
              <w:rPr>
                <w:rFonts w:ascii="Times New Roman" w:hAnsi="Times New Roman" w:cs="Times New Roman"/>
                <w:sz w:val="24"/>
                <w:szCs w:val="24"/>
              </w:rPr>
            </w:pPr>
          </w:p>
        </w:tc>
        <w:tc>
          <w:tcPr>
            <w:tcW w:w="90.65pt" w:type="dxa"/>
            <w:shd w:val="clear" w:color="auto" w:fill="auto"/>
            <w:vAlign w:val="center"/>
            <w:hideMark/>
          </w:tcPr>
          <w:p w14:paraId="2B6CD83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 очередь</w:t>
            </w:r>
          </w:p>
        </w:tc>
        <w:tc>
          <w:tcPr>
            <w:tcW w:w="81.65pt" w:type="dxa"/>
            <w:shd w:val="clear" w:color="auto" w:fill="auto"/>
            <w:vAlign w:val="center"/>
            <w:hideMark/>
          </w:tcPr>
          <w:p w14:paraId="09B0AF8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Расчётный срок</w:t>
            </w:r>
          </w:p>
        </w:tc>
      </w:tr>
      <w:tr w:rsidR="001B3E11" w:rsidRPr="00753DF2" w14:paraId="48DAA059" w14:textId="77777777" w:rsidTr="00A634ED">
        <w:trPr>
          <w:trHeight w:val="57"/>
          <w:jc w:val="center"/>
        </w:trPr>
        <w:tc>
          <w:tcPr>
            <w:tcW w:w="126.15pt" w:type="dxa"/>
            <w:shd w:val="clear" w:color="auto" w:fill="auto"/>
          </w:tcPr>
          <w:p w14:paraId="15BCDEE8" w14:textId="77777777" w:rsidR="001B3E11" w:rsidRPr="00753DF2" w:rsidRDefault="001B3E11" w:rsidP="001B3E11">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101.20pt" w:type="dxa"/>
            <w:shd w:val="clear" w:color="auto" w:fill="auto"/>
          </w:tcPr>
          <w:p w14:paraId="09C02554" w14:textId="033F80F0" w:rsidR="001B3E11" w:rsidRPr="004025E7" w:rsidRDefault="001B3E11" w:rsidP="001B3E11">
            <w:pPr>
              <w:spacing w:after="0pt" w:line="12pt" w:lineRule="auto"/>
              <w:jc w:val="center"/>
              <w:rPr>
                <w:rFonts w:ascii="Times New Roman" w:hAnsi="Times New Roman" w:cs="Times New Roman"/>
                <w:sz w:val="24"/>
                <w:szCs w:val="24"/>
                <w:highlight w:val="yellow"/>
              </w:rPr>
            </w:pPr>
            <w:r w:rsidRPr="00BA1210">
              <w:rPr>
                <w:rFonts w:ascii="Times New Roman" w:hAnsi="Times New Roman" w:cs="Times New Roman"/>
                <w:sz w:val="24"/>
                <w:szCs w:val="24"/>
              </w:rPr>
              <w:t>678</w:t>
            </w:r>
          </w:p>
        </w:tc>
        <w:tc>
          <w:tcPr>
            <w:tcW w:w="110.10pt" w:type="dxa"/>
            <w:shd w:val="clear" w:color="auto" w:fill="auto"/>
          </w:tcPr>
          <w:p w14:paraId="2B64C017" w14:textId="21A9B1AC" w:rsidR="001B3E11" w:rsidRPr="004025E7" w:rsidRDefault="001B3E11" w:rsidP="001B3E11">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673</w:t>
            </w:r>
          </w:p>
        </w:tc>
        <w:tc>
          <w:tcPr>
            <w:tcW w:w="90.65pt" w:type="dxa"/>
            <w:shd w:val="clear" w:color="auto" w:fill="auto"/>
          </w:tcPr>
          <w:p w14:paraId="5329EB26" w14:textId="40FC4EB8"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237</w:t>
            </w:r>
          </w:p>
        </w:tc>
        <w:tc>
          <w:tcPr>
            <w:tcW w:w="81.65pt" w:type="dxa"/>
            <w:shd w:val="clear" w:color="auto" w:fill="auto"/>
          </w:tcPr>
          <w:p w14:paraId="0A2F04DF" w14:textId="08659446"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236</w:t>
            </w:r>
          </w:p>
        </w:tc>
      </w:tr>
      <w:tr w:rsidR="001B3E11" w:rsidRPr="00753DF2" w14:paraId="0920D0AB" w14:textId="77777777" w:rsidTr="00A634ED">
        <w:trPr>
          <w:trHeight w:val="57"/>
          <w:jc w:val="center"/>
        </w:trPr>
        <w:tc>
          <w:tcPr>
            <w:tcW w:w="126.15pt" w:type="dxa"/>
            <w:shd w:val="clear" w:color="auto" w:fill="auto"/>
          </w:tcPr>
          <w:p w14:paraId="06465F29" w14:textId="77777777" w:rsidR="001B3E11" w:rsidRPr="00753DF2" w:rsidRDefault="001B3E11" w:rsidP="001B3E11">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101.20pt" w:type="dxa"/>
            <w:shd w:val="clear" w:color="auto" w:fill="auto"/>
          </w:tcPr>
          <w:p w14:paraId="54BD5FCA" w14:textId="7834E18C" w:rsidR="001B3E11" w:rsidRPr="004025E7" w:rsidRDefault="001B3E11" w:rsidP="001B3E11">
            <w:pPr>
              <w:spacing w:after="0pt" w:line="12pt" w:lineRule="auto"/>
              <w:jc w:val="center"/>
              <w:rPr>
                <w:rFonts w:ascii="Times New Roman" w:hAnsi="Times New Roman" w:cs="Times New Roman"/>
                <w:sz w:val="24"/>
                <w:szCs w:val="24"/>
                <w:highlight w:val="yellow"/>
              </w:rPr>
            </w:pPr>
            <w:r w:rsidRPr="00BA1210">
              <w:rPr>
                <w:rFonts w:ascii="Times New Roman" w:hAnsi="Times New Roman" w:cs="Times New Roman"/>
                <w:sz w:val="24"/>
                <w:szCs w:val="24"/>
              </w:rPr>
              <w:t>400</w:t>
            </w:r>
          </w:p>
        </w:tc>
        <w:tc>
          <w:tcPr>
            <w:tcW w:w="110.10pt" w:type="dxa"/>
            <w:shd w:val="clear" w:color="auto" w:fill="auto"/>
          </w:tcPr>
          <w:p w14:paraId="0010B58F" w14:textId="49D86BC1" w:rsidR="001B3E11" w:rsidRPr="004025E7" w:rsidRDefault="001B3E11" w:rsidP="001B3E11">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394</w:t>
            </w:r>
          </w:p>
        </w:tc>
        <w:tc>
          <w:tcPr>
            <w:tcW w:w="90.65pt" w:type="dxa"/>
            <w:shd w:val="clear" w:color="auto" w:fill="auto"/>
          </w:tcPr>
          <w:p w14:paraId="1C11D504" w14:textId="7AD89FE7"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140</w:t>
            </w:r>
          </w:p>
        </w:tc>
        <w:tc>
          <w:tcPr>
            <w:tcW w:w="81.65pt" w:type="dxa"/>
            <w:shd w:val="clear" w:color="auto" w:fill="auto"/>
          </w:tcPr>
          <w:p w14:paraId="7325B86B" w14:textId="6DEDDCAC"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138</w:t>
            </w:r>
          </w:p>
        </w:tc>
      </w:tr>
      <w:tr w:rsidR="001B3E11" w:rsidRPr="00753DF2" w14:paraId="0F071147" w14:textId="77777777" w:rsidTr="00A634ED">
        <w:trPr>
          <w:trHeight w:val="57"/>
          <w:jc w:val="center"/>
        </w:trPr>
        <w:tc>
          <w:tcPr>
            <w:tcW w:w="126.15pt" w:type="dxa"/>
            <w:shd w:val="clear" w:color="auto" w:fill="auto"/>
          </w:tcPr>
          <w:p w14:paraId="4AF1E3E5" w14:textId="77777777" w:rsidR="001B3E11" w:rsidRPr="00753DF2" w:rsidRDefault="001B3E11" w:rsidP="001B3E11">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101.20pt" w:type="dxa"/>
            <w:shd w:val="clear" w:color="auto" w:fill="auto"/>
          </w:tcPr>
          <w:p w14:paraId="3CC0B5BD" w14:textId="4128719A" w:rsidR="001B3E11" w:rsidRPr="004025E7" w:rsidRDefault="001B3E11" w:rsidP="001B3E11">
            <w:pPr>
              <w:spacing w:after="0pt" w:line="12pt" w:lineRule="auto"/>
              <w:jc w:val="center"/>
              <w:rPr>
                <w:rFonts w:ascii="Times New Roman" w:hAnsi="Times New Roman" w:cs="Times New Roman"/>
                <w:sz w:val="24"/>
                <w:szCs w:val="24"/>
                <w:highlight w:val="yellow"/>
              </w:rPr>
            </w:pPr>
            <w:r w:rsidRPr="00BA1210">
              <w:rPr>
                <w:rFonts w:ascii="Times New Roman" w:hAnsi="Times New Roman" w:cs="Times New Roman"/>
                <w:sz w:val="24"/>
                <w:szCs w:val="24"/>
              </w:rPr>
              <w:t>45</w:t>
            </w:r>
          </w:p>
        </w:tc>
        <w:tc>
          <w:tcPr>
            <w:tcW w:w="110.10pt" w:type="dxa"/>
            <w:shd w:val="clear" w:color="auto" w:fill="auto"/>
          </w:tcPr>
          <w:p w14:paraId="4808DC91" w14:textId="1D96F996" w:rsidR="001B3E11" w:rsidRPr="004025E7" w:rsidRDefault="001B3E11" w:rsidP="001B3E11">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40</w:t>
            </w:r>
          </w:p>
        </w:tc>
        <w:tc>
          <w:tcPr>
            <w:tcW w:w="90.65pt" w:type="dxa"/>
            <w:shd w:val="clear" w:color="auto" w:fill="auto"/>
          </w:tcPr>
          <w:p w14:paraId="17027667" w14:textId="0DA606E5"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16</w:t>
            </w:r>
          </w:p>
        </w:tc>
        <w:tc>
          <w:tcPr>
            <w:tcW w:w="81.65pt" w:type="dxa"/>
            <w:shd w:val="clear" w:color="auto" w:fill="auto"/>
          </w:tcPr>
          <w:p w14:paraId="54850B15" w14:textId="47A9A8E0"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14</w:t>
            </w:r>
          </w:p>
        </w:tc>
      </w:tr>
      <w:tr w:rsidR="001B3E11" w:rsidRPr="00753DF2" w14:paraId="53F3C8BC" w14:textId="77777777" w:rsidTr="00A634ED">
        <w:trPr>
          <w:trHeight w:val="57"/>
          <w:jc w:val="center"/>
        </w:trPr>
        <w:tc>
          <w:tcPr>
            <w:tcW w:w="126.15pt" w:type="dxa"/>
            <w:shd w:val="clear" w:color="auto" w:fill="auto"/>
          </w:tcPr>
          <w:p w14:paraId="1D2E92CF" w14:textId="77777777" w:rsidR="001B3E11" w:rsidRPr="00753DF2" w:rsidRDefault="001B3E11" w:rsidP="001B3E11">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101.20pt" w:type="dxa"/>
            <w:shd w:val="clear" w:color="auto" w:fill="auto"/>
          </w:tcPr>
          <w:p w14:paraId="1EC2C3A7" w14:textId="2808B5A3" w:rsidR="001B3E11" w:rsidRPr="004025E7" w:rsidRDefault="001B3E11" w:rsidP="001B3E11">
            <w:pPr>
              <w:spacing w:after="0pt" w:line="12pt" w:lineRule="auto"/>
              <w:jc w:val="center"/>
              <w:rPr>
                <w:rFonts w:ascii="Times New Roman" w:hAnsi="Times New Roman" w:cs="Times New Roman"/>
                <w:sz w:val="24"/>
                <w:szCs w:val="24"/>
                <w:highlight w:val="yellow"/>
              </w:rPr>
            </w:pPr>
            <w:r w:rsidRPr="00BA1210">
              <w:rPr>
                <w:rFonts w:ascii="Times New Roman" w:hAnsi="Times New Roman" w:cs="Times New Roman"/>
                <w:sz w:val="24"/>
                <w:szCs w:val="24"/>
              </w:rPr>
              <w:t>48</w:t>
            </w:r>
          </w:p>
        </w:tc>
        <w:tc>
          <w:tcPr>
            <w:tcW w:w="110.10pt" w:type="dxa"/>
            <w:shd w:val="clear" w:color="auto" w:fill="auto"/>
          </w:tcPr>
          <w:p w14:paraId="30D896D7" w14:textId="66EB7AA5" w:rsidR="001B3E11" w:rsidRPr="004025E7" w:rsidRDefault="001B3E11" w:rsidP="001B3E11">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44</w:t>
            </w:r>
          </w:p>
        </w:tc>
        <w:tc>
          <w:tcPr>
            <w:tcW w:w="90.65pt" w:type="dxa"/>
            <w:shd w:val="clear" w:color="auto" w:fill="auto"/>
          </w:tcPr>
          <w:p w14:paraId="001F804A" w14:textId="38C4057E"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17</w:t>
            </w:r>
          </w:p>
        </w:tc>
        <w:tc>
          <w:tcPr>
            <w:tcW w:w="81.65pt" w:type="dxa"/>
            <w:shd w:val="clear" w:color="auto" w:fill="auto"/>
          </w:tcPr>
          <w:p w14:paraId="5389439D" w14:textId="3CCBAE3F"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15</w:t>
            </w:r>
          </w:p>
        </w:tc>
      </w:tr>
      <w:tr w:rsidR="001B3E11" w:rsidRPr="00753DF2" w14:paraId="65550DFC" w14:textId="77777777" w:rsidTr="00A634ED">
        <w:trPr>
          <w:trHeight w:val="57"/>
          <w:jc w:val="center"/>
        </w:trPr>
        <w:tc>
          <w:tcPr>
            <w:tcW w:w="126.15pt" w:type="dxa"/>
            <w:shd w:val="clear" w:color="auto" w:fill="auto"/>
          </w:tcPr>
          <w:p w14:paraId="4A68AF56" w14:textId="77777777" w:rsidR="001B3E11" w:rsidRPr="00753DF2" w:rsidRDefault="001B3E11" w:rsidP="001B3E11">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101.20pt" w:type="dxa"/>
            <w:shd w:val="clear" w:color="auto" w:fill="auto"/>
          </w:tcPr>
          <w:p w14:paraId="2D1B4452" w14:textId="3CB71760" w:rsidR="001B3E11" w:rsidRPr="004025E7" w:rsidRDefault="001B3E11" w:rsidP="001B3E11">
            <w:pPr>
              <w:spacing w:after="0pt" w:line="12pt" w:lineRule="auto"/>
              <w:jc w:val="center"/>
              <w:rPr>
                <w:rFonts w:ascii="Times New Roman" w:hAnsi="Times New Roman" w:cs="Times New Roman"/>
                <w:sz w:val="24"/>
                <w:szCs w:val="24"/>
                <w:highlight w:val="yellow"/>
              </w:rPr>
            </w:pPr>
            <w:r w:rsidRPr="00BA1210">
              <w:rPr>
                <w:rFonts w:ascii="Times New Roman" w:hAnsi="Times New Roman" w:cs="Times New Roman"/>
                <w:sz w:val="24"/>
                <w:szCs w:val="24"/>
              </w:rPr>
              <w:t>120</w:t>
            </w:r>
          </w:p>
        </w:tc>
        <w:tc>
          <w:tcPr>
            <w:tcW w:w="110.10pt" w:type="dxa"/>
            <w:shd w:val="clear" w:color="auto" w:fill="auto"/>
          </w:tcPr>
          <w:p w14:paraId="0A18BB9C" w14:textId="006910E1" w:rsidR="001B3E11" w:rsidRPr="004025E7" w:rsidRDefault="001B3E11" w:rsidP="001B3E11">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112</w:t>
            </w:r>
          </w:p>
        </w:tc>
        <w:tc>
          <w:tcPr>
            <w:tcW w:w="90.65pt" w:type="dxa"/>
            <w:shd w:val="clear" w:color="auto" w:fill="auto"/>
          </w:tcPr>
          <w:p w14:paraId="71E1FD86" w14:textId="304851BC"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42</w:t>
            </w:r>
          </w:p>
        </w:tc>
        <w:tc>
          <w:tcPr>
            <w:tcW w:w="81.65pt" w:type="dxa"/>
            <w:shd w:val="clear" w:color="auto" w:fill="auto"/>
          </w:tcPr>
          <w:p w14:paraId="05C8042E" w14:textId="2EA7D0DB"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39</w:t>
            </w:r>
          </w:p>
        </w:tc>
      </w:tr>
      <w:tr w:rsidR="001B3E11" w:rsidRPr="00753DF2" w14:paraId="49EA3CA4" w14:textId="77777777" w:rsidTr="00A634ED">
        <w:trPr>
          <w:trHeight w:val="57"/>
          <w:jc w:val="center"/>
        </w:trPr>
        <w:tc>
          <w:tcPr>
            <w:tcW w:w="126.15pt" w:type="dxa"/>
            <w:shd w:val="clear" w:color="auto" w:fill="auto"/>
          </w:tcPr>
          <w:p w14:paraId="0B065C02" w14:textId="77777777" w:rsidR="001B3E11" w:rsidRPr="00753DF2" w:rsidRDefault="001B3E11" w:rsidP="001B3E11">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101.20pt" w:type="dxa"/>
            <w:shd w:val="clear" w:color="auto" w:fill="auto"/>
          </w:tcPr>
          <w:p w14:paraId="0E047BF1" w14:textId="32C83727" w:rsidR="001B3E11" w:rsidRPr="004025E7" w:rsidRDefault="001B3E11" w:rsidP="001B3E11">
            <w:pPr>
              <w:spacing w:after="0pt" w:line="12pt" w:lineRule="auto"/>
              <w:jc w:val="center"/>
              <w:rPr>
                <w:rFonts w:ascii="Times New Roman" w:hAnsi="Times New Roman" w:cs="Times New Roman"/>
                <w:sz w:val="24"/>
                <w:szCs w:val="24"/>
                <w:highlight w:val="yellow"/>
              </w:rPr>
            </w:pPr>
            <w:r w:rsidRPr="00BA1210">
              <w:rPr>
                <w:rFonts w:ascii="Times New Roman" w:hAnsi="Times New Roman" w:cs="Times New Roman"/>
                <w:sz w:val="24"/>
                <w:szCs w:val="24"/>
              </w:rPr>
              <w:t>59</w:t>
            </w:r>
          </w:p>
        </w:tc>
        <w:tc>
          <w:tcPr>
            <w:tcW w:w="110.10pt" w:type="dxa"/>
            <w:shd w:val="clear" w:color="auto" w:fill="auto"/>
          </w:tcPr>
          <w:p w14:paraId="5D137D67" w14:textId="70D56E9A" w:rsidR="001B3E11" w:rsidRPr="004025E7" w:rsidRDefault="001B3E11" w:rsidP="001B3E11">
            <w:pPr>
              <w:spacing w:after="0pt" w:line="12pt" w:lineRule="auto"/>
              <w:jc w:val="center"/>
              <w:rPr>
                <w:rFonts w:ascii="Times New Roman" w:hAnsi="Times New Roman" w:cs="Times New Roman"/>
                <w:sz w:val="24"/>
                <w:szCs w:val="24"/>
                <w:highlight w:val="yellow"/>
              </w:rPr>
            </w:pPr>
            <w:r>
              <w:rPr>
                <w:rFonts w:ascii="Times New Roman" w:hAnsi="Times New Roman" w:cs="Times New Roman"/>
                <w:sz w:val="24"/>
                <w:szCs w:val="24"/>
              </w:rPr>
              <w:t>55</w:t>
            </w:r>
          </w:p>
        </w:tc>
        <w:tc>
          <w:tcPr>
            <w:tcW w:w="90.65pt" w:type="dxa"/>
            <w:shd w:val="clear" w:color="auto" w:fill="auto"/>
          </w:tcPr>
          <w:p w14:paraId="4FBEC2BE" w14:textId="48ABD754"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21</w:t>
            </w:r>
          </w:p>
        </w:tc>
        <w:tc>
          <w:tcPr>
            <w:tcW w:w="81.65pt" w:type="dxa"/>
            <w:shd w:val="clear" w:color="auto" w:fill="auto"/>
          </w:tcPr>
          <w:p w14:paraId="6441C332" w14:textId="767EDFB5" w:rsidR="001B3E11" w:rsidRPr="00762E8A" w:rsidRDefault="00762E8A" w:rsidP="001B3E11">
            <w:pPr>
              <w:spacing w:after="0pt" w:line="12pt" w:lineRule="auto"/>
              <w:jc w:val="center"/>
              <w:rPr>
                <w:rFonts w:ascii="Times New Roman" w:hAnsi="Times New Roman" w:cs="Times New Roman"/>
                <w:sz w:val="24"/>
                <w:szCs w:val="24"/>
              </w:rPr>
            </w:pPr>
            <w:r w:rsidRPr="00762E8A">
              <w:rPr>
                <w:rFonts w:ascii="Times New Roman" w:hAnsi="Times New Roman" w:cs="Times New Roman"/>
                <w:sz w:val="24"/>
                <w:szCs w:val="24"/>
              </w:rPr>
              <w:t>19</w:t>
            </w:r>
          </w:p>
        </w:tc>
      </w:tr>
      <w:tr w:rsidR="001B3E11" w:rsidRPr="00753DF2" w14:paraId="62280B74" w14:textId="77777777" w:rsidTr="00A634ED">
        <w:trPr>
          <w:trHeight w:val="57"/>
          <w:jc w:val="center"/>
        </w:trPr>
        <w:tc>
          <w:tcPr>
            <w:tcW w:w="126.15pt" w:type="dxa"/>
            <w:shd w:val="clear" w:color="auto" w:fill="auto"/>
            <w:vAlign w:val="center"/>
          </w:tcPr>
          <w:p w14:paraId="3A253380" w14:textId="77777777" w:rsidR="001B3E11" w:rsidRPr="00753DF2" w:rsidRDefault="001B3E11" w:rsidP="001B3E11">
            <w:pPr>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ИТОГО:</w:t>
            </w:r>
          </w:p>
        </w:tc>
        <w:tc>
          <w:tcPr>
            <w:tcW w:w="101.20pt" w:type="dxa"/>
            <w:shd w:val="clear" w:color="auto" w:fill="auto"/>
          </w:tcPr>
          <w:p w14:paraId="403579C3" w14:textId="0C1D7A81" w:rsidR="001B3E11" w:rsidRPr="004025E7" w:rsidRDefault="001B3E11" w:rsidP="001B3E11">
            <w:pPr>
              <w:spacing w:after="0pt" w:line="12pt" w:lineRule="auto"/>
              <w:jc w:val="center"/>
              <w:rPr>
                <w:rFonts w:ascii="Times New Roman" w:hAnsi="Times New Roman" w:cs="Times New Roman"/>
                <w:b/>
                <w:bCs/>
                <w:iCs/>
                <w:sz w:val="24"/>
                <w:szCs w:val="24"/>
                <w:highlight w:val="yellow"/>
              </w:rPr>
            </w:pPr>
            <w:r w:rsidRPr="00BA1210">
              <w:rPr>
                <w:rFonts w:ascii="Times New Roman" w:hAnsi="Times New Roman" w:cs="Times New Roman"/>
                <w:b/>
                <w:bCs/>
                <w:iCs/>
                <w:sz w:val="24"/>
                <w:szCs w:val="24"/>
              </w:rPr>
              <w:t>1350</w:t>
            </w:r>
          </w:p>
        </w:tc>
        <w:tc>
          <w:tcPr>
            <w:tcW w:w="110.10pt" w:type="dxa"/>
            <w:shd w:val="clear" w:color="auto" w:fill="auto"/>
          </w:tcPr>
          <w:p w14:paraId="5E8CF386" w14:textId="066DC763" w:rsidR="001B3E11" w:rsidRPr="004025E7" w:rsidRDefault="001B3E11" w:rsidP="001B3E11">
            <w:pPr>
              <w:spacing w:after="0pt" w:line="12pt" w:lineRule="auto"/>
              <w:jc w:val="center"/>
              <w:rPr>
                <w:rFonts w:ascii="Times New Roman" w:hAnsi="Times New Roman" w:cs="Times New Roman"/>
                <w:b/>
                <w:bCs/>
                <w:iCs/>
                <w:sz w:val="24"/>
                <w:szCs w:val="24"/>
                <w:highlight w:val="yellow"/>
              </w:rPr>
            </w:pPr>
            <w:r>
              <w:rPr>
                <w:rFonts w:ascii="Times New Roman" w:hAnsi="Times New Roman" w:cs="Times New Roman"/>
                <w:b/>
                <w:bCs/>
                <w:iCs/>
                <w:sz w:val="24"/>
                <w:szCs w:val="24"/>
              </w:rPr>
              <w:t>1318</w:t>
            </w:r>
          </w:p>
        </w:tc>
        <w:tc>
          <w:tcPr>
            <w:tcW w:w="90.65pt" w:type="dxa"/>
            <w:shd w:val="clear" w:color="auto" w:fill="auto"/>
          </w:tcPr>
          <w:p w14:paraId="606732AB" w14:textId="63699721" w:rsidR="001B3E11" w:rsidRPr="00762E8A" w:rsidRDefault="00762E8A" w:rsidP="001B3E11">
            <w:pPr>
              <w:spacing w:after="0pt" w:line="12pt" w:lineRule="auto"/>
              <w:jc w:val="center"/>
              <w:rPr>
                <w:rFonts w:ascii="Times New Roman" w:hAnsi="Times New Roman" w:cs="Times New Roman"/>
                <w:b/>
                <w:sz w:val="24"/>
                <w:szCs w:val="24"/>
              </w:rPr>
            </w:pPr>
            <w:r w:rsidRPr="00762E8A">
              <w:rPr>
                <w:rFonts w:ascii="Times New Roman" w:hAnsi="Times New Roman" w:cs="Times New Roman"/>
                <w:b/>
                <w:sz w:val="24"/>
                <w:szCs w:val="24"/>
              </w:rPr>
              <w:t>473</w:t>
            </w:r>
          </w:p>
        </w:tc>
        <w:tc>
          <w:tcPr>
            <w:tcW w:w="81.65pt" w:type="dxa"/>
            <w:shd w:val="clear" w:color="auto" w:fill="auto"/>
          </w:tcPr>
          <w:p w14:paraId="720FC5E6" w14:textId="47A2B230" w:rsidR="001B3E11" w:rsidRPr="00762E8A" w:rsidRDefault="00762E8A" w:rsidP="001B3E11">
            <w:pPr>
              <w:spacing w:after="0pt" w:line="12pt" w:lineRule="auto"/>
              <w:jc w:val="center"/>
              <w:rPr>
                <w:rFonts w:ascii="Times New Roman" w:hAnsi="Times New Roman" w:cs="Times New Roman"/>
                <w:b/>
                <w:sz w:val="24"/>
                <w:szCs w:val="24"/>
              </w:rPr>
            </w:pPr>
            <w:r w:rsidRPr="00762E8A">
              <w:rPr>
                <w:rFonts w:ascii="Times New Roman" w:hAnsi="Times New Roman" w:cs="Times New Roman"/>
                <w:b/>
                <w:sz w:val="24"/>
                <w:szCs w:val="24"/>
              </w:rPr>
              <w:t>461</w:t>
            </w:r>
          </w:p>
        </w:tc>
      </w:tr>
    </w:tbl>
    <w:p w14:paraId="354C479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4A626B21" w14:textId="58B0C942"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 учётом фактической востребованности, ёмкость мультисервисной сети передачи данных принята в размере 350 точек на 1000 жителей. Требуемая ёмкость на расчётный срок при численности населения 1,</w:t>
      </w:r>
      <w:r w:rsidR="00762E8A">
        <w:rPr>
          <w:rFonts w:ascii="Times New Roman" w:hAnsi="Times New Roman" w:cs="Times New Roman"/>
          <w:sz w:val="28"/>
          <w:szCs w:val="28"/>
        </w:rPr>
        <w:t>318</w:t>
      </w:r>
      <w:r w:rsidRPr="00753DF2">
        <w:rPr>
          <w:rFonts w:ascii="Times New Roman" w:hAnsi="Times New Roman" w:cs="Times New Roman"/>
          <w:sz w:val="28"/>
          <w:szCs w:val="28"/>
        </w:rPr>
        <w:t xml:space="preserve"> тыс. человек составит 4</w:t>
      </w:r>
      <w:r w:rsidR="00762E8A">
        <w:rPr>
          <w:rFonts w:ascii="Times New Roman" w:hAnsi="Times New Roman" w:cs="Times New Roman"/>
          <w:sz w:val="28"/>
          <w:szCs w:val="28"/>
        </w:rPr>
        <w:t>61</w:t>
      </w:r>
      <w:r w:rsidRPr="00753DF2">
        <w:rPr>
          <w:rFonts w:ascii="Times New Roman" w:hAnsi="Times New Roman" w:cs="Times New Roman"/>
          <w:sz w:val="28"/>
          <w:szCs w:val="28"/>
        </w:rPr>
        <w:t xml:space="preserve"> точек доступа. Нагрузка мультисервисной сети передачи данных составит 1,2 Гбит/с.</w:t>
      </w:r>
    </w:p>
    <w:p w14:paraId="3CB4A89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Основными направлениями развития телекоммуникационного комплекса </w:t>
      </w:r>
      <w:r w:rsidRPr="00753DF2">
        <w:rPr>
          <w:rFonts w:ascii="Times New Roman" w:hAnsi="Times New Roman" w:cs="Times New Roman"/>
          <w:sz w:val="28"/>
          <w:szCs w:val="24"/>
        </w:rPr>
        <w:t xml:space="preserve">Октябрьского </w:t>
      </w:r>
      <w:r w:rsidRPr="00753DF2">
        <w:rPr>
          <w:rFonts w:ascii="Times New Roman" w:hAnsi="Times New Roman" w:cs="Times New Roman"/>
          <w:sz w:val="28"/>
          <w:szCs w:val="28"/>
        </w:rPr>
        <w:t xml:space="preserve">сельсовета являются: </w:t>
      </w:r>
    </w:p>
    <w:p w14:paraId="79B41C90"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улучшение качества связи телефонной сети общего пользования; </w:t>
      </w:r>
    </w:p>
    <w:p w14:paraId="0DB8C89C"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расширение мультимедийных услуг, предоставляемых населению, включая «Интернет»;</w:t>
      </w:r>
    </w:p>
    <w:p w14:paraId="04F4CBBD"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развитие эфирного радиовещания, осуществляемого в УКВ и FM диапазонах, за счёт увеличения количества радиовещательных станций; </w:t>
      </w:r>
    </w:p>
    <w:p w14:paraId="3E38B494"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развитие сотовой связи за счёт увеличения покрытия территории сотовой связью различных операторов и применения новейших технологий; </w:t>
      </w:r>
    </w:p>
    <w:p w14:paraId="20745DF8" w14:textId="77777777" w:rsidR="00E15883" w:rsidRPr="00753DF2" w:rsidRDefault="00E15883" w:rsidP="00311DA2">
      <w:pPr>
        <w:numPr>
          <w:ilvl w:val="0"/>
          <w:numId w:val="2"/>
        </w:numPr>
        <w:tabs>
          <w:tab w:val="start" w:pos="56.7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развитие сети эфирного цифрового телевизионного вещания за счёт увеличения количества и улучшения качества принимаемых телевизионных каналов.</w:t>
      </w:r>
    </w:p>
    <w:p w14:paraId="2B45C285" w14:textId="77777777" w:rsidR="00E15883" w:rsidRPr="00753DF2" w:rsidRDefault="00E15883" w:rsidP="00C41E3C">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Развитие телефонной связи в населённых пунктах, где не развита телефонная сеть общего пользования, предлагается за счёт увеличения зоны покрытия сетями мобильной связи.</w:t>
      </w:r>
    </w:p>
    <w:p w14:paraId="2E44307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Проектом генерального плана предлагается создание условий для дальнейшего развития и увеличения зоны покрытия сотовыми сетями мобильной связи стандарта GSM, в том числе на основе технологий 4G. Для организации мобильной связи предусмотрено сохранение существующего антенно-мачтового сооружения, так как оно в полной мере удовлетворяет потребности как существующих, так и новых операторов предоставления услуг связи согласно РД 45.162 – 2001 «Ведомственные нормы технологического проектирования. Комплексы сетей сотовой и спутниковой подвижной связи общего пользования».</w:t>
      </w:r>
    </w:p>
    <w:p w14:paraId="090468BA" w14:textId="77777777" w:rsidR="00E15883" w:rsidRPr="00753DF2" w:rsidRDefault="00E15883" w:rsidP="004B7EB9">
      <w:pPr>
        <w:pStyle w:val="2"/>
        <w:rPr>
          <w:bCs/>
          <w:szCs w:val="28"/>
        </w:rPr>
      </w:pPr>
      <w:bookmarkStart w:id="378" w:name="_Toc468971951"/>
      <w:bookmarkStart w:id="379" w:name="_Toc475037117"/>
      <w:bookmarkStart w:id="380" w:name="_Toc82724543"/>
      <w:bookmarkStart w:id="381" w:name="_Toc190954123"/>
      <w:r w:rsidRPr="00753DF2">
        <w:t>Развитие транспортной инфраструктуры</w:t>
      </w:r>
      <w:bookmarkEnd w:id="378"/>
      <w:bookmarkEnd w:id="379"/>
      <w:bookmarkEnd w:id="380"/>
      <w:bookmarkEnd w:id="381"/>
    </w:p>
    <w:p w14:paraId="09326816"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Автомобильный транспорт – важнейшая составная часть инфраструктуры муниципального образования,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w:t>
      </w:r>
    </w:p>
    <w:p w14:paraId="6DCFD68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Развитие транспортной инфраструктуры рассматривается как один из базовых элементов стратегического планирования территории и хозяйственного комплекса Таскаевского сельсовета, повышения качества жизни населения. Представляется актуальным комплексный подход к формированию транспортной сети.</w:t>
      </w:r>
    </w:p>
    <w:p w14:paraId="5965DE45"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p>
    <w:p w14:paraId="340CE63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b/>
          <w:bCs/>
          <w:iCs/>
          <w:sz w:val="28"/>
          <w:szCs w:val="28"/>
        </w:rPr>
        <w:t>Автомобильный транспорт</w:t>
      </w:r>
    </w:p>
    <w:p w14:paraId="6DE7B991" w14:textId="35586565" w:rsidR="00E15883" w:rsidRPr="00753DF2" w:rsidRDefault="00E15883" w:rsidP="00E15883">
      <w:pPr>
        <w:pStyle w:val="36"/>
        <w:spacing w:line="12pt" w:lineRule="auto"/>
        <w:ind w:firstLine="35.45pt"/>
      </w:pPr>
      <w:bookmarkStart w:id="382" w:name="_Hlk148698204"/>
      <w:bookmarkStart w:id="383" w:name="_Hlk145843361"/>
      <w:r w:rsidRPr="00753DF2">
        <w:t xml:space="preserve">С целью развития транспортной инфраструктуры на территории </w:t>
      </w:r>
      <w:r w:rsidRPr="00753DF2">
        <w:rPr>
          <w:bCs/>
        </w:rPr>
        <w:t>Новосибирской области</w:t>
      </w:r>
      <w:r w:rsidRPr="00753DF2">
        <w:t xml:space="preserve"> действуют: государственная программа Новосибирской области «</w:t>
      </w:r>
      <w:bookmarkStart w:id="384" w:name="_Hlk115086102"/>
      <w:r w:rsidRPr="00753DF2">
        <w:rPr>
          <w:shd w:val="clear" w:color="auto" w:fill="FFFFFF"/>
        </w:rPr>
        <w:t xml:space="preserve">Развитие </w:t>
      </w:r>
      <w:r w:rsidRPr="00753DF2">
        <w:rPr>
          <w:color w:val="000000"/>
        </w:rPr>
        <w:t>автомобильных дорог регионального, межмуниципального и местного значения в Новосибирской области</w:t>
      </w:r>
      <w:r w:rsidRPr="00753DF2">
        <w:t xml:space="preserve">» (утверждена </w:t>
      </w:r>
      <w:r w:rsidR="007B7901">
        <w:t>П</w:t>
      </w:r>
      <w:r w:rsidRPr="00753DF2">
        <w:t xml:space="preserve">остановлением Правительства </w:t>
      </w:r>
      <w:r w:rsidRPr="00753DF2">
        <w:rPr>
          <w:shd w:val="clear" w:color="auto" w:fill="FFFFFF"/>
        </w:rPr>
        <w:t>Новосибирской области от 23.01.2015 г. № 22-п</w:t>
      </w:r>
      <w:r w:rsidRPr="00753DF2">
        <w:t xml:space="preserve">), Транспортная стратегия Новосибирской области до 2030 года, </w:t>
      </w:r>
      <w:bookmarkEnd w:id="384"/>
      <w:r w:rsidRPr="00753DF2">
        <w:t>муниципальная программа «Комплексное развитие систем транспортной инфраструктуры Таскаевского сельсовета Барабинского района Новосибирской области на 2017 – 2032 годы» (утверждена решением Совета депутатов Таскаевского сельсовета от 04.07.2017 г. №5).</w:t>
      </w:r>
    </w:p>
    <w:p w14:paraId="6DC6F2B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Целью данных программ является:</w:t>
      </w:r>
    </w:p>
    <w:p w14:paraId="045A9793" w14:textId="7781FE07" w:rsidR="00E15883" w:rsidRPr="00AF35A2" w:rsidRDefault="00E15883" w:rsidP="00122A63">
      <w:pPr>
        <w:pStyle w:val="aff0"/>
        <w:numPr>
          <w:ilvl w:val="0"/>
          <w:numId w:val="71"/>
        </w:numPr>
        <w:jc w:val="both"/>
        <w:rPr>
          <w:sz w:val="28"/>
          <w:szCs w:val="28"/>
        </w:rPr>
      </w:pPr>
      <w:r w:rsidRPr="00AF35A2">
        <w:rPr>
          <w:sz w:val="28"/>
          <w:szCs w:val="28"/>
        </w:rPr>
        <w:t>развитие транспортного комплекса;</w:t>
      </w:r>
    </w:p>
    <w:p w14:paraId="22759954" w14:textId="50FB43C2" w:rsidR="00E15883" w:rsidRPr="00AF35A2" w:rsidRDefault="00E15883" w:rsidP="00122A63">
      <w:pPr>
        <w:pStyle w:val="aff0"/>
        <w:numPr>
          <w:ilvl w:val="0"/>
          <w:numId w:val="71"/>
        </w:numPr>
        <w:shd w:val="clear" w:color="auto" w:fill="FFFFFF"/>
        <w:jc w:val="both"/>
        <w:rPr>
          <w:sz w:val="28"/>
          <w:szCs w:val="28"/>
        </w:rPr>
      </w:pPr>
      <w:r w:rsidRPr="00AF35A2">
        <w:rPr>
          <w:sz w:val="28"/>
          <w:szCs w:val="28"/>
        </w:rPr>
        <w:t>повышение доступности услуг транспортного комплекса для населения;</w:t>
      </w:r>
    </w:p>
    <w:p w14:paraId="1487E477" w14:textId="526354FF" w:rsidR="00E15883" w:rsidRPr="00AF35A2" w:rsidRDefault="00E15883" w:rsidP="00122A63">
      <w:pPr>
        <w:pStyle w:val="aff0"/>
        <w:numPr>
          <w:ilvl w:val="0"/>
          <w:numId w:val="71"/>
        </w:numPr>
        <w:shd w:val="clear" w:color="auto" w:fill="FFFFFF"/>
        <w:jc w:val="both"/>
        <w:rPr>
          <w:sz w:val="28"/>
          <w:szCs w:val="28"/>
        </w:rPr>
      </w:pPr>
      <w:r w:rsidRPr="00AF35A2">
        <w:rPr>
          <w:sz w:val="28"/>
          <w:szCs w:val="28"/>
        </w:rPr>
        <w:t>повышение комплексной безопасности и устойчивости транспортной системы;</w:t>
      </w:r>
    </w:p>
    <w:p w14:paraId="3C545E81" w14:textId="47C0AD94" w:rsidR="00E15883" w:rsidRPr="00AF35A2" w:rsidRDefault="00E15883" w:rsidP="00122A63">
      <w:pPr>
        <w:pStyle w:val="aff0"/>
        <w:numPr>
          <w:ilvl w:val="0"/>
          <w:numId w:val="71"/>
        </w:numPr>
        <w:shd w:val="clear" w:color="auto" w:fill="FFFFFF"/>
        <w:jc w:val="both"/>
        <w:rPr>
          <w:sz w:val="28"/>
          <w:szCs w:val="28"/>
        </w:rPr>
      </w:pPr>
      <w:r w:rsidRPr="00AF35A2">
        <w:rPr>
          <w:sz w:val="28"/>
          <w:szCs w:val="28"/>
        </w:rPr>
        <w:lastRenderedPageBreak/>
        <w:t>эффективное функционирование действующей транспортной инфраструктуры;</w:t>
      </w:r>
    </w:p>
    <w:p w14:paraId="0BBA5A53" w14:textId="45CFD2AB" w:rsidR="00E15883" w:rsidRPr="00AF35A2" w:rsidRDefault="00E15883" w:rsidP="00122A63">
      <w:pPr>
        <w:pStyle w:val="aff0"/>
        <w:numPr>
          <w:ilvl w:val="0"/>
          <w:numId w:val="71"/>
        </w:numPr>
        <w:shd w:val="clear" w:color="auto" w:fill="FFFFFF"/>
        <w:jc w:val="both"/>
        <w:rPr>
          <w:sz w:val="28"/>
          <w:szCs w:val="28"/>
        </w:rPr>
      </w:pPr>
      <w:r w:rsidRPr="00AF35A2">
        <w:rPr>
          <w:sz w:val="28"/>
          <w:szCs w:val="28"/>
        </w:rPr>
        <w:t>обеспечение сохранности, модернизация и развитие сети автомобильных дорог края.</w:t>
      </w:r>
    </w:p>
    <w:p w14:paraId="0727E55E"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рамках государственной программы Новосибирской области «</w:t>
      </w:r>
      <w:r w:rsidRPr="00753DF2">
        <w:rPr>
          <w:rFonts w:ascii="Times New Roman" w:hAnsi="Times New Roman" w:cs="Times New Roman"/>
          <w:sz w:val="28"/>
          <w:szCs w:val="28"/>
          <w:shd w:val="clear" w:color="auto" w:fill="FFFFFF"/>
        </w:rPr>
        <w:t>Развитие автомобильных дорог регионального, межмуниципального и местного значения в Новосибирской области» предусмотрено проведение реконструкции, капитального ремонта и ремонта сети автомобильных дорог общего пользования регионального или межмуниципального, местного значения, и искусственных сооружений на них в соответствии с нормативными требованиями к транспортно-эксплуатационным показателям, на территории Новосибирской области.</w:t>
      </w:r>
      <w:bookmarkEnd w:id="382"/>
    </w:p>
    <w:p w14:paraId="2096F80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Развитие и совершенствование автомобильных дорог сельсовета должно обеспечивать устойчивое и надёжное круглогодичное обслуживание населения и хозяйственного комплекса.</w:t>
      </w:r>
    </w:p>
    <w:p w14:paraId="5AB50252"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Необходимо уделить особое внимание улучшению качества дорог, расширению транспортного сообщения, реконструкции, ремонту автодорог. </w:t>
      </w:r>
    </w:p>
    <w:p w14:paraId="6D26FA5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Развитие транспортной инфраструктуры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4"/>
        </w:rPr>
        <w:t xml:space="preserve"> сельсовета, </w:t>
      </w:r>
      <w:r w:rsidRPr="00753DF2">
        <w:rPr>
          <w:rFonts w:ascii="Times New Roman" w:hAnsi="Times New Roman" w:cs="Times New Roman"/>
          <w:sz w:val="28"/>
          <w:szCs w:val="28"/>
        </w:rPr>
        <w:t xml:space="preserve">в целом должно стать одним из условий повышения уровня жизни и его социально-экономического развития. Основными направлениями развития транспортной инфраструктуры является поддержка социальных направлений развития транспортной системы. </w:t>
      </w:r>
    </w:p>
    <w:p w14:paraId="0B5E29A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Развитие сети местных дорог, обеспечение круглогодичной транспортной связью всех населённых пунктов с центром сельсовета, Барабинского района, Новосибирской области и хозяйств, а также развитие пригородного и междугородного автобусного сообщения значительно повысят доступность учебных, медицинских, культурных учреждений для населения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w:t>
      </w:r>
    </w:p>
    <w:p w14:paraId="366FD97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Существующая сеть автомобильных дорог, сложившаяся в процессе экономического развития поселения с учётом природно-географических условий, и, в основном, соответствующая направлениям транспортных связей, положена в основу проектируемого состава дорожной сети. </w:t>
      </w:r>
    </w:p>
    <w:p w14:paraId="7BF7354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85" w:name="_Hlk148698224"/>
      <w:r w:rsidRPr="00753DF2">
        <w:rPr>
          <w:rFonts w:ascii="Times New Roman" w:hAnsi="Times New Roman" w:cs="Times New Roman"/>
          <w:sz w:val="28"/>
          <w:szCs w:val="28"/>
        </w:rPr>
        <w:t>Проектная сеть автомобильных дорог, как и в настоящее время, будет состоять из территориальных дорог, которые включают дороги регионального или межмуниципального и местного значения.</w:t>
      </w:r>
    </w:p>
    <w:p w14:paraId="55C3A65B" w14:textId="77777777" w:rsidR="00E15883" w:rsidRPr="00753DF2" w:rsidRDefault="00E15883" w:rsidP="00E15883">
      <w:pPr>
        <w:suppressAutoHyphens/>
        <w:autoSpaceDE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shd w:val="clear" w:color="auto" w:fill="FFFFFF"/>
        </w:rPr>
        <w:t>Развитие сети автомобильных дорог общего пользования регионального или межмуниципального, местного значения, будет производиться с помощью проведения капитального ремонта и ремонта, с целью приведения их в соответствие с нормативными требованиями к транспортно-эксплуатационным показателям.</w:t>
      </w:r>
      <w:bookmarkEnd w:id="385"/>
    </w:p>
    <w:bookmarkEnd w:id="383"/>
    <w:p w14:paraId="4DD1C880" w14:textId="77777777" w:rsidR="00E15883" w:rsidRPr="00753DF2" w:rsidRDefault="00E15883" w:rsidP="00E15883">
      <w:pPr>
        <w:spacing w:after="0pt" w:line="12pt" w:lineRule="auto"/>
        <w:ind w:firstLine="35.45pt"/>
        <w:contextualSpacing/>
        <w:jc w:val="both"/>
        <w:rPr>
          <w:rFonts w:ascii="Times New Roman" w:hAnsi="Times New Roman" w:cs="Times New Roman"/>
          <w:color w:val="FF0000"/>
          <w:sz w:val="28"/>
          <w:szCs w:val="28"/>
        </w:rPr>
      </w:pPr>
    </w:p>
    <w:p w14:paraId="0405AF5E" w14:textId="77777777" w:rsidR="00E15883" w:rsidRPr="00753DF2" w:rsidRDefault="00E15883" w:rsidP="00E15883">
      <w:pPr>
        <w:spacing w:after="0pt" w:line="12pt" w:lineRule="auto"/>
        <w:ind w:firstLine="35.45pt"/>
        <w:jc w:val="both"/>
        <w:rPr>
          <w:rFonts w:ascii="Times New Roman" w:hAnsi="Times New Roman" w:cs="Times New Roman"/>
          <w:b/>
          <w:bCs/>
          <w:iCs/>
          <w:sz w:val="28"/>
          <w:szCs w:val="28"/>
        </w:rPr>
      </w:pPr>
      <w:r w:rsidRPr="00753DF2">
        <w:rPr>
          <w:rFonts w:ascii="Times New Roman" w:hAnsi="Times New Roman" w:cs="Times New Roman"/>
          <w:b/>
          <w:bCs/>
          <w:iCs/>
          <w:sz w:val="28"/>
          <w:szCs w:val="28"/>
        </w:rPr>
        <w:t>Улично-дорожная сеть</w:t>
      </w:r>
    </w:p>
    <w:p w14:paraId="69256CF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основе принятой системы улиц и дорог лежит принцип оптимальности транспортных связей между отдельными функциональными элементами населённого пункта, организация автобусного маршрута с соблюдением нормативных радиусов пешеходной доступности.</w:t>
      </w:r>
    </w:p>
    <w:p w14:paraId="5BD1DB9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При этом большое значение на решение уличной сети населённого пункта оказала застройка, сложившаяся к моменту проектирования.</w:t>
      </w:r>
    </w:p>
    <w:p w14:paraId="1CE292A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Ширина улиц и дорог в красных линиях была назначена с учётом планируемого развития населённого пункта и соответствующего ему развития улично-дорожной сети.</w:t>
      </w:r>
    </w:p>
    <w:p w14:paraId="3B2156EE"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 СП 42.13330.2016 «Градостроительство. Планировка и застройка городских и сельских поселений. Актуализированная редакция СНиП 2.07.01-89* введена чёткая дифференциация улично-дорожной сети по категориям». </w:t>
      </w:r>
    </w:p>
    <w:p w14:paraId="0910B3C4" w14:textId="5D959C01" w:rsidR="00E15883" w:rsidRPr="00753DF2" w:rsidRDefault="00E15883" w:rsidP="000500BC">
      <w:pPr>
        <w:autoSpaceDE w:val="0"/>
        <w:autoSpaceDN w:val="0"/>
        <w:adjustRightInd w:val="0"/>
        <w:spacing w:after="3pt" w:line="12pt" w:lineRule="auto"/>
        <w:jc w:val="center"/>
        <w:rPr>
          <w:rFonts w:ascii="Times New Roman" w:hAnsi="Times New Roman" w:cs="Times New Roman"/>
          <w:bCs/>
          <w:sz w:val="28"/>
          <w:szCs w:val="28"/>
        </w:rPr>
      </w:pPr>
      <w:r w:rsidRPr="00753DF2">
        <w:rPr>
          <w:rFonts w:ascii="Times New Roman" w:hAnsi="Times New Roman" w:cs="Times New Roman"/>
          <w:b/>
          <w:bCs/>
          <w:sz w:val="28"/>
          <w:szCs w:val="28"/>
        </w:rPr>
        <w:t xml:space="preserve">Таблица </w:t>
      </w:r>
      <w:r w:rsidR="0073180B" w:rsidRPr="00753DF2">
        <w:rPr>
          <w:rFonts w:ascii="Times New Roman" w:hAnsi="Times New Roman" w:cs="Times New Roman"/>
          <w:b/>
          <w:bCs/>
          <w:sz w:val="28"/>
          <w:szCs w:val="28"/>
          <w:lang w:bidi="en-US"/>
        </w:rPr>
        <w:t>5</w:t>
      </w:r>
      <w:r w:rsidR="00312159">
        <w:rPr>
          <w:rFonts w:ascii="Times New Roman" w:hAnsi="Times New Roman" w:cs="Times New Roman"/>
          <w:b/>
          <w:bCs/>
          <w:sz w:val="28"/>
          <w:szCs w:val="28"/>
          <w:lang w:bidi="en-US"/>
        </w:rPr>
        <w:t>9</w:t>
      </w:r>
      <w:r w:rsidRPr="00753DF2">
        <w:rPr>
          <w:rFonts w:ascii="Times New Roman" w:hAnsi="Times New Roman" w:cs="Times New Roman"/>
          <w:b/>
          <w:bCs/>
          <w:sz w:val="28"/>
          <w:szCs w:val="28"/>
          <w:lang w:bidi="en-US"/>
        </w:rPr>
        <w:t>.</w:t>
      </w:r>
      <w:r w:rsidRPr="00753DF2">
        <w:rPr>
          <w:rFonts w:ascii="Times New Roman" w:hAnsi="Times New Roman" w:cs="Times New Roman"/>
          <w:sz w:val="28"/>
          <w:szCs w:val="28"/>
          <w:lang w:bidi="en-US"/>
        </w:rPr>
        <w:t xml:space="preserve"> - </w:t>
      </w:r>
      <w:r w:rsidRPr="00753DF2">
        <w:rPr>
          <w:rFonts w:ascii="Times New Roman" w:hAnsi="Times New Roman" w:cs="Times New Roman"/>
          <w:bCs/>
          <w:sz w:val="28"/>
          <w:szCs w:val="28"/>
        </w:rPr>
        <w:t>Категории дорог и улиц</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2935"/>
        <w:gridCol w:w="1922"/>
        <w:gridCol w:w="1517"/>
        <w:gridCol w:w="1416"/>
        <w:gridCol w:w="2123"/>
      </w:tblGrid>
      <w:tr w:rsidR="00E15883" w:rsidRPr="00753DF2" w14:paraId="349BF3CD" w14:textId="77777777" w:rsidTr="00A634ED">
        <w:trPr>
          <w:trHeight w:val="227"/>
          <w:tblHeader/>
          <w:jc w:val="center"/>
        </w:trPr>
        <w:tc>
          <w:tcPr>
            <w:tcW w:w="29.0%" w:type="pct"/>
            <w:tcBorders>
              <w:top w:val="single" w:sz="4" w:space="0" w:color="auto"/>
              <w:start w:val="single" w:sz="4" w:space="0" w:color="auto"/>
              <w:bottom w:val="single" w:sz="4" w:space="0" w:color="auto"/>
              <w:end w:val="single" w:sz="4" w:space="0" w:color="auto"/>
            </w:tcBorders>
            <w:vAlign w:val="center"/>
            <w:hideMark/>
          </w:tcPr>
          <w:p w14:paraId="60CD2EBB" w14:textId="77777777" w:rsidR="00E15883" w:rsidRPr="00753DF2" w:rsidRDefault="00E15883" w:rsidP="00E15883">
            <w:pPr>
              <w:widowControl w:val="0"/>
              <w:autoSpaceDE w:val="0"/>
              <w:autoSpaceDN w:val="0"/>
              <w:adjustRightInd w:val="0"/>
              <w:spacing w:after="0pt" w:line="12pt" w:lineRule="auto"/>
              <w:jc w:val="center"/>
              <w:rPr>
                <w:rFonts w:ascii="Times New Roman" w:eastAsia="Calibri" w:hAnsi="Times New Roman" w:cs="Times New Roman"/>
                <w:sz w:val="24"/>
              </w:rPr>
            </w:pPr>
            <w:r w:rsidRPr="00753DF2">
              <w:rPr>
                <w:rFonts w:ascii="Times New Roman" w:hAnsi="Times New Roman" w:cs="Times New Roman"/>
                <w:sz w:val="24"/>
              </w:rPr>
              <w:t>Категория сельских улиц и дорог</w:t>
            </w:r>
          </w:p>
        </w:tc>
        <w:tc>
          <w:tcPr>
            <w:tcW w:w="19.0%" w:type="pct"/>
            <w:tcBorders>
              <w:top w:val="single" w:sz="4" w:space="0" w:color="auto"/>
              <w:start w:val="single" w:sz="4" w:space="0" w:color="auto"/>
              <w:bottom w:val="single" w:sz="4" w:space="0" w:color="auto"/>
              <w:end w:val="single" w:sz="4" w:space="0" w:color="auto"/>
            </w:tcBorders>
            <w:vAlign w:val="center"/>
            <w:hideMark/>
          </w:tcPr>
          <w:p w14:paraId="3A86B58B"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Расчётная скорость движения, км/ч</w:t>
            </w:r>
          </w:p>
        </w:tc>
        <w:tc>
          <w:tcPr>
            <w:tcW w:w="15.0%" w:type="pct"/>
            <w:tcBorders>
              <w:top w:val="single" w:sz="4" w:space="0" w:color="auto"/>
              <w:start w:val="single" w:sz="4" w:space="0" w:color="auto"/>
              <w:bottom w:val="single" w:sz="4" w:space="0" w:color="auto"/>
              <w:end w:val="single" w:sz="4" w:space="0" w:color="auto"/>
            </w:tcBorders>
            <w:vAlign w:val="center"/>
            <w:hideMark/>
          </w:tcPr>
          <w:p w14:paraId="5CEF67C4"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Ширина полосы движения, м</w:t>
            </w:r>
          </w:p>
        </w:tc>
        <w:tc>
          <w:tcPr>
            <w:tcW w:w="14.0%" w:type="pct"/>
            <w:tcBorders>
              <w:top w:val="single" w:sz="4" w:space="0" w:color="auto"/>
              <w:start w:val="single" w:sz="4" w:space="0" w:color="auto"/>
              <w:bottom w:val="single" w:sz="4" w:space="0" w:color="auto"/>
              <w:end w:val="single" w:sz="4" w:space="0" w:color="auto"/>
            </w:tcBorders>
            <w:vAlign w:val="center"/>
            <w:hideMark/>
          </w:tcPr>
          <w:p w14:paraId="676CB4F9"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Число полос движения</w:t>
            </w:r>
          </w:p>
        </w:tc>
        <w:tc>
          <w:tcPr>
            <w:tcW w:w="21.0%" w:type="pct"/>
            <w:tcBorders>
              <w:top w:val="single" w:sz="4" w:space="0" w:color="auto"/>
              <w:start w:val="single" w:sz="4" w:space="0" w:color="auto"/>
              <w:bottom w:val="single" w:sz="4" w:space="0" w:color="auto"/>
              <w:end w:val="single" w:sz="4" w:space="0" w:color="auto"/>
            </w:tcBorders>
            <w:vAlign w:val="center"/>
            <w:hideMark/>
          </w:tcPr>
          <w:p w14:paraId="5067AE71"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Ширина пешеходной части тротуара, м</w:t>
            </w:r>
          </w:p>
        </w:tc>
      </w:tr>
      <w:tr w:rsidR="00E15883" w:rsidRPr="00753DF2" w14:paraId="029D15A8" w14:textId="77777777" w:rsidTr="00A634ED">
        <w:trPr>
          <w:trHeight w:val="227"/>
          <w:jc w:val="center"/>
        </w:trPr>
        <w:tc>
          <w:tcPr>
            <w:tcW w:w="29.0%" w:type="pct"/>
            <w:tcBorders>
              <w:top w:val="single" w:sz="4" w:space="0" w:color="auto"/>
              <w:start w:val="single" w:sz="4" w:space="0" w:color="auto"/>
              <w:bottom w:val="single" w:sz="4" w:space="0" w:color="auto"/>
              <w:end w:val="single" w:sz="4" w:space="0" w:color="auto"/>
            </w:tcBorders>
            <w:hideMark/>
          </w:tcPr>
          <w:p w14:paraId="5DE4D5A4" w14:textId="77777777" w:rsidR="00E15883" w:rsidRPr="00753DF2" w:rsidRDefault="00E15883" w:rsidP="00E15883">
            <w:pPr>
              <w:widowControl w:val="0"/>
              <w:autoSpaceDE w:val="0"/>
              <w:autoSpaceDN w:val="0"/>
              <w:adjustRightInd w:val="0"/>
              <w:spacing w:after="0pt" w:line="12pt" w:lineRule="auto"/>
              <w:rPr>
                <w:rFonts w:ascii="Times New Roman" w:hAnsi="Times New Roman" w:cs="Times New Roman"/>
                <w:sz w:val="24"/>
              </w:rPr>
            </w:pPr>
            <w:r w:rsidRPr="00753DF2">
              <w:rPr>
                <w:rFonts w:ascii="Times New Roman" w:hAnsi="Times New Roman" w:cs="Times New Roman"/>
                <w:sz w:val="24"/>
              </w:rPr>
              <w:t>Поселковая дорога</w:t>
            </w:r>
          </w:p>
        </w:tc>
        <w:tc>
          <w:tcPr>
            <w:tcW w:w="19.0%" w:type="pct"/>
            <w:tcBorders>
              <w:top w:val="single" w:sz="4" w:space="0" w:color="auto"/>
              <w:start w:val="single" w:sz="4" w:space="0" w:color="auto"/>
              <w:bottom w:val="single" w:sz="4" w:space="0" w:color="auto"/>
              <w:end w:val="single" w:sz="4" w:space="0" w:color="auto"/>
            </w:tcBorders>
            <w:vAlign w:val="center"/>
            <w:hideMark/>
          </w:tcPr>
          <w:p w14:paraId="2EE4CA13"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60</w:t>
            </w:r>
          </w:p>
        </w:tc>
        <w:tc>
          <w:tcPr>
            <w:tcW w:w="15.0%" w:type="pct"/>
            <w:tcBorders>
              <w:top w:val="single" w:sz="4" w:space="0" w:color="auto"/>
              <w:start w:val="single" w:sz="4" w:space="0" w:color="auto"/>
              <w:bottom w:val="single" w:sz="4" w:space="0" w:color="auto"/>
              <w:end w:val="single" w:sz="4" w:space="0" w:color="auto"/>
            </w:tcBorders>
            <w:vAlign w:val="center"/>
            <w:hideMark/>
          </w:tcPr>
          <w:p w14:paraId="1A28F80C"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3,5</w:t>
            </w:r>
          </w:p>
        </w:tc>
        <w:tc>
          <w:tcPr>
            <w:tcW w:w="14.0%" w:type="pct"/>
            <w:tcBorders>
              <w:top w:val="single" w:sz="4" w:space="0" w:color="auto"/>
              <w:start w:val="single" w:sz="4" w:space="0" w:color="auto"/>
              <w:bottom w:val="single" w:sz="4" w:space="0" w:color="auto"/>
              <w:end w:val="single" w:sz="4" w:space="0" w:color="auto"/>
            </w:tcBorders>
            <w:vAlign w:val="center"/>
            <w:hideMark/>
          </w:tcPr>
          <w:p w14:paraId="30C0A03A"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2</w:t>
            </w:r>
          </w:p>
        </w:tc>
        <w:tc>
          <w:tcPr>
            <w:tcW w:w="21.0%" w:type="pct"/>
            <w:tcBorders>
              <w:top w:val="single" w:sz="4" w:space="0" w:color="auto"/>
              <w:start w:val="single" w:sz="4" w:space="0" w:color="auto"/>
              <w:bottom w:val="single" w:sz="4" w:space="0" w:color="auto"/>
              <w:end w:val="single" w:sz="4" w:space="0" w:color="auto"/>
            </w:tcBorders>
            <w:vAlign w:val="center"/>
          </w:tcPr>
          <w:p w14:paraId="68CFAFED"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p>
        </w:tc>
      </w:tr>
      <w:tr w:rsidR="00E15883" w:rsidRPr="00753DF2" w14:paraId="67D5899D" w14:textId="77777777" w:rsidTr="00A634ED">
        <w:trPr>
          <w:trHeight w:val="227"/>
          <w:jc w:val="center"/>
        </w:trPr>
        <w:tc>
          <w:tcPr>
            <w:tcW w:w="29.0%" w:type="pct"/>
            <w:tcBorders>
              <w:top w:val="single" w:sz="4" w:space="0" w:color="auto"/>
              <w:start w:val="single" w:sz="4" w:space="0" w:color="auto"/>
              <w:bottom w:val="single" w:sz="4" w:space="0" w:color="auto"/>
              <w:end w:val="single" w:sz="4" w:space="0" w:color="auto"/>
            </w:tcBorders>
            <w:hideMark/>
          </w:tcPr>
          <w:p w14:paraId="5F54797D" w14:textId="77777777" w:rsidR="00E15883" w:rsidRPr="00753DF2" w:rsidRDefault="00E15883" w:rsidP="00E15883">
            <w:pPr>
              <w:widowControl w:val="0"/>
              <w:autoSpaceDE w:val="0"/>
              <w:autoSpaceDN w:val="0"/>
              <w:adjustRightInd w:val="0"/>
              <w:spacing w:after="0pt" w:line="12pt" w:lineRule="auto"/>
              <w:rPr>
                <w:rFonts w:ascii="Times New Roman" w:hAnsi="Times New Roman" w:cs="Times New Roman"/>
                <w:sz w:val="24"/>
              </w:rPr>
            </w:pPr>
            <w:r w:rsidRPr="00753DF2">
              <w:rPr>
                <w:rFonts w:ascii="Times New Roman" w:hAnsi="Times New Roman" w:cs="Times New Roman"/>
                <w:sz w:val="24"/>
              </w:rPr>
              <w:t>Главная улица</w:t>
            </w:r>
          </w:p>
        </w:tc>
        <w:tc>
          <w:tcPr>
            <w:tcW w:w="19.0%" w:type="pct"/>
            <w:tcBorders>
              <w:top w:val="single" w:sz="4" w:space="0" w:color="auto"/>
              <w:start w:val="single" w:sz="4" w:space="0" w:color="auto"/>
              <w:bottom w:val="single" w:sz="4" w:space="0" w:color="auto"/>
              <w:end w:val="single" w:sz="4" w:space="0" w:color="auto"/>
            </w:tcBorders>
            <w:vAlign w:val="center"/>
            <w:hideMark/>
          </w:tcPr>
          <w:p w14:paraId="46C597BD"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40</w:t>
            </w:r>
          </w:p>
        </w:tc>
        <w:tc>
          <w:tcPr>
            <w:tcW w:w="15.0%" w:type="pct"/>
            <w:tcBorders>
              <w:top w:val="single" w:sz="4" w:space="0" w:color="auto"/>
              <w:start w:val="single" w:sz="4" w:space="0" w:color="auto"/>
              <w:bottom w:val="single" w:sz="4" w:space="0" w:color="auto"/>
              <w:end w:val="single" w:sz="4" w:space="0" w:color="auto"/>
            </w:tcBorders>
            <w:vAlign w:val="center"/>
            <w:hideMark/>
          </w:tcPr>
          <w:p w14:paraId="255B0AA6"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3,5</w:t>
            </w:r>
          </w:p>
        </w:tc>
        <w:tc>
          <w:tcPr>
            <w:tcW w:w="14.0%" w:type="pct"/>
            <w:tcBorders>
              <w:top w:val="single" w:sz="4" w:space="0" w:color="auto"/>
              <w:start w:val="single" w:sz="4" w:space="0" w:color="auto"/>
              <w:bottom w:val="single" w:sz="4" w:space="0" w:color="auto"/>
              <w:end w:val="single" w:sz="4" w:space="0" w:color="auto"/>
            </w:tcBorders>
            <w:vAlign w:val="center"/>
            <w:hideMark/>
          </w:tcPr>
          <w:p w14:paraId="30B445BE"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2 - 3</w:t>
            </w:r>
          </w:p>
        </w:tc>
        <w:tc>
          <w:tcPr>
            <w:tcW w:w="21.0%" w:type="pct"/>
            <w:tcBorders>
              <w:top w:val="single" w:sz="4" w:space="0" w:color="auto"/>
              <w:start w:val="single" w:sz="4" w:space="0" w:color="auto"/>
              <w:bottom w:val="single" w:sz="4" w:space="0" w:color="auto"/>
              <w:end w:val="single" w:sz="4" w:space="0" w:color="auto"/>
            </w:tcBorders>
            <w:vAlign w:val="center"/>
            <w:hideMark/>
          </w:tcPr>
          <w:p w14:paraId="0EE44FC9"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1,5 - 2,25</w:t>
            </w:r>
          </w:p>
        </w:tc>
      </w:tr>
      <w:tr w:rsidR="00E15883" w:rsidRPr="00753DF2" w14:paraId="4C948A25" w14:textId="77777777" w:rsidTr="00A634ED">
        <w:trPr>
          <w:trHeight w:val="227"/>
          <w:jc w:val="center"/>
        </w:trPr>
        <w:tc>
          <w:tcPr>
            <w:tcW w:w="29.0%" w:type="pct"/>
            <w:tcBorders>
              <w:top w:val="single" w:sz="4" w:space="0" w:color="auto"/>
              <w:start w:val="single" w:sz="4" w:space="0" w:color="auto"/>
              <w:bottom w:val="single" w:sz="4" w:space="0" w:color="auto"/>
              <w:end w:val="single" w:sz="4" w:space="0" w:color="auto"/>
            </w:tcBorders>
            <w:hideMark/>
          </w:tcPr>
          <w:p w14:paraId="060D43B3" w14:textId="77777777" w:rsidR="00E15883" w:rsidRPr="00753DF2" w:rsidRDefault="00E15883" w:rsidP="00E15883">
            <w:pPr>
              <w:widowControl w:val="0"/>
              <w:autoSpaceDE w:val="0"/>
              <w:autoSpaceDN w:val="0"/>
              <w:adjustRightInd w:val="0"/>
              <w:spacing w:after="0pt" w:line="12pt" w:lineRule="auto"/>
              <w:rPr>
                <w:rFonts w:ascii="Times New Roman" w:hAnsi="Times New Roman" w:cs="Times New Roman"/>
                <w:sz w:val="24"/>
              </w:rPr>
            </w:pPr>
            <w:r w:rsidRPr="00753DF2">
              <w:rPr>
                <w:rFonts w:ascii="Times New Roman" w:hAnsi="Times New Roman" w:cs="Times New Roman"/>
                <w:sz w:val="24"/>
              </w:rPr>
              <w:t>Улица в жилой застройке:</w:t>
            </w:r>
          </w:p>
        </w:tc>
        <w:tc>
          <w:tcPr>
            <w:tcW w:w="19.0%" w:type="pct"/>
            <w:tcBorders>
              <w:top w:val="single" w:sz="4" w:space="0" w:color="auto"/>
              <w:start w:val="single" w:sz="4" w:space="0" w:color="auto"/>
              <w:bottom w:val="single" w:sz="4" w:space="0" w:color="auto"/>
              <w:end w:val="single" w:sz="4" w:space="0" w:color="auto"/>
            </w:tcBorders>
            <w:vAlign w:val="center"/>
          </w:tcPr>
          <w:p w14:paraId="45EAE093"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p>
        </w:tc>
        <w:tc>
          <w:tcPr>
            <w:tcW w:w="15.0%" w:type="pct"/>
            <w:tcBorders>
              <w:top w:val="single" w:sz="4" w:space="0" w:color="auto"/>
              <w:start w:val="single" w:sz="4" w:space="0" w:color="auto"/>
              <w:bottom w:val="single" w:sz="4" w:space="0" w:color="auto"/>
              <w:end w:val="single" w:sz="4" w:space="0" w:color="auto"/>
            </w:tcBorders>
            <w:vAlign w:val="center"/>
          </w:tcPr>
          <w:p w14:paraId="5EB64A3B"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p>
        </w:tc>
        <w:tc>
          <w:tcPr>
            <w:tcW w:w="14.0%" w:type="pct"/>
            <w:tcBorders>
              <w:top w:val="single" w:sz="4" w:space="0" w:color="auto"/>
              <w:start w:val="single" w:sz="4" w:space="0" w:color="auto"/>
              <w:bottom w:val="single" w:sz="4" w:space="0" w:color="auto"/>
              <w:end w:val="single" w:sz="4" w:space="0" w:color="auto"/>
            </w:tcBorders>
            <w:vAlign w:val="center"/>
          </w:tcPr>
          <w:p w14:paraId="124AA9AE"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p>
        </w:tc>
        <w:tc>
          <w:tcPr>
            <w:tcW w:w="21.0%" w:type="pct"/>
            <w:tcBorders>
              <w:top w:val="single" w:sz="4" w:space="0" w:color="auto"/>
              <w:start w:val="single" w:sz="4" w:space="0" w:color="auto"/>
              <w:bottom w:val="single" w:sz="4" w:space="0" w:color="auto"/>
              <w:end w:val="single" w:sz="4" w:space="0" w:color="auto"/>
            </w:tcBorders>
            <w:vAlign w:val="center"/>
          </w:tcPr>
          <w:p w14:paraId="555C2F6F"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p>
        </w:tc>
      </w:tr>
      <w:tr w:rsidR="00E15883" w:rsidRPr="00753DF2" w14:paraId="03A93926" w14:textId="77777777" w:rsidTr="00A634ED">
        <w:trPr>
          <w:trHeight w:val="227"/>
          <w:jc w:val="center"/>
        </w:trPr>
        <w:tc>
          <w:tcPr>
            <w:tcW w:w="29.0%" w:type="pct"/>
            <w:tcBorders>
              <w:top w:val="single" w:sz="4" w:space="0" w:color="auto"/>
              <w:start w:val="single" w:sz="4" w:space="0" w:color="auto"/>
              <w:bottom w:val="single" w:sz="4" w:space="0" w:color="auto"/>
              <w:end w:val="single" w:sz="4" w:space="0" w:color="auto"/>
            </w:tcBorders>
            <w:hideMark/>
          </w:tcPr>
          <w:p w14:paraId="79847897" w14:textId="77777777" w:rsidR="00E15883" w:rsidRPr="00753DF2" w:rsidRDefault="00E15883" w:rsidP="00122A63">
            <w:pPr>
              <w:widowControl w:val="0"/>
              <w:numPr>
                <w:ilvl w:val="0"/>
                <w:numId w:val="65"/>
              </w:numPr>
              <w:autoSpaceDE w:val="0"/>
              <w:autoSpaceDN w:val="0"/>
              <w:adjustRightInd w:val="0"/>
              <w:spacing w:after="0pt" w:line="12pt" w:lineRule="auto"/>
              <w:ind w:start="22.95pt" w:hanging="12.05pt"/>
              <w:contextualSpacing/>
              <w:rPr>
                <w:rFonts w:ascii="Times New Roman" w:hAnsi="Times New Roman" w:cs="Times New Roman"/>
                <w:sz w:val="24"/>
              </w:rPr>
            </w:pPr>
            <w:r w:rsidRPr="00753DF2">
              <w:rPr>
                <w:rFonts w:ascii="Times New Roman" w:hAnsi="Times New Roman" w:cs="Times New Roman"/>
                <w:sz w:val="24"/>
              </w:rPr>
              <w:t>основная</w:t>
            </w:r>
          </w:p>
        </w:tc>
        <w:tc>
          <w:tcPr>
            <w:tcW w:w="19.0%" w:type="pct"/>
            <w:tcBorders>
              <w:top w:val="single" w:sz="4" w:space="0" w:color="auto"/>
              <w:start w:val="single" w:sz="4" w:space="0" w:color="auto"/>
              <w:bottom w:val="single" w:sz="4" w:space="0" w:color="auto"/>
              <w:end w:val="single" w:sz="4" w:space="0" w:color="auto"/>
            </w:tcBorders>
            <w:vAlign w:val="center"/>
            <w:hideMark/>
          </w:tcPr>
          <w:p w14:paraId="6A13402C"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40</w:t>
            </w:r>
          </w:p>
        </w:tc>
        <w:tc>
          <w:tcPr>
            <w:tcW w:w="15.0%" w:type="pct"/>
            <w:tcBorders>
              <w:top w:val="single" w:sz="4" w:space="0" w:color="auto"/>
              <w:start w:val="single" w:sz="4" w:space="0" w:color="auto"/>
              <w:bottom w:val="single" w:sz="4" w:space="0" w:color="auto"/>
              <w:end w:val="single" w:sz="4" w:space="0" w:color="auto"/>
            </w:tcBorders>
            <w:vAlign w:val="center"/>
            <w:hideMark/>
          </w:tcPr>
          <w:p w14:paraId="7F91D9FB"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3,0</w:t>
            </w:r>
          </w:p>
        </w:tc>
        <w:tc>
          <w:tcPr>
            <w:tcW w:w="14.0%" w:type="pct"/>
            <w:tcBorders>
              <w:top w:val="single" w:sz="4" w:space="0" w:color="auto"/>
              <w:start w:val="single" w:sz="4" w:space="0" w:color="auto"/>
              <w:bottom w:val="single" w:sz="4" w:space="0" w:color="auto"/>
              <w:end w:val="single" w:sz="4" w:space="0" w:color="auto"/>
            </w:tcBorders>
            <w:vAlign w:val="center"/>
            <w:hideMark/>
          </w:tcPr>
          <w:p w14:paraId="19647802"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2</w:t>
            </w:r>
          </w:p>
        </w:tc>
        <w:tc>
          <w:tcPr>
            <w:tcW w:w="21.0%" w:type="pct"/>
            <w:tcBorders>
              <w:top w:val="single" w:sz="4" w:space="0" w:color="auto"/>
              <w:start w:val="single" w:sz="4" w:space="0" w:color="auto"/>
              <w:bottom w:val="single" w:sz="4" w:space="0" w:color="auto"/>
              <w:end w:val="single" w:sz="4" w:space="0" w:color="auto"/>
            </w:tcBorders>
            <w:vAlign w:val="center"/>
            <w:hideMark/>
          </w:tcPr>
          <w:p w14:paraId="3E5CA816"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1,0 - 1,5</w:t>
            </w:r>
          </w:p>
        </w:tc>
      </w:tr>
      <w:tr w:rsidR="00E15883" w:rsidRPr="00753DF2" w14:paraId="24EE61AB" w14:textId="77777777" w:rsidTr="00A634ED">
        <w:trPr>
          <w:trHeight w:val="227"/>
          <w:jc w:val="center"/>
        </w:trPr>
        <w:tc>
          <w:tcPr>
            <w:tcW w:w="29.0%" w:type="pct"/>
            <w:tcBorders>
              <w:top w:val="single" w:sz="4" w:space="0" w:color="auto"/>
              <w:start w:val="single" w:sz="4" w:space="0" w:color="auto"/>
              <w:bottom w:val="single" w:sz="4" w:space="0" w:color="auto"/>
              <w:end w:val="single" w:sz="4" w:space="0" w:color="auto"/>
            </w:tcBorders>
            <w:hideMark/>
          </w:tcPr>
          <w:p w14:paraId="0E022287" w14:textId="77777777" w:rsidR="00E15883" w:rsidRPr="00753DF2" w:rsidRDefault="00E15883" w:rsidP="00122A63">
            <w:pPr>
              <w:widowControl w:val="0"/>
              <w:numPr>
                <w:ilvl w:val="0"/>
                <w:numId w:val="65"/>
              </w:numPr>
              <w:autoSpaceDE w:val="0"/>
              <w:autoSpaceDN w:val="0"/>
              <w:adjustRightInd w:val="0"/>
              <w:spacing w:after="0pt" w:line="12pt" w:lineRule="auto"/>
              <w:ind w:start="22.95pt" w:hanging="12.05pt"/>
              <w:contextualSpacing/>
              <w:rPr>
                <w:rFonts w:ascii="Times New Roman" w:hAnsi="Times New Roman" w:cs="Times New Roman"/>
                <w:sz w:val="24"/>
              </w:rPr>
            </w:pPr>
            <w:r w:rsidRPr="00753DF2">
              <w:rPr>
                <w:rFonts w:ascii="Times New Roman" w:hAnsi="Times New Roman" w:cs="Times New Roman"/>
                <w:sz w:val="24"/>
              </w:rPr>
              <w:t>второстепенная (переулок)</w:t>
            </w:r>
          </w:p>
        </w:tc>
        <w:tc>
          <w:tcPr>
            <w:tcW w:w="19.0%" w:type="pct"/>
            <w:tcBorders>
              <w:top w:val="single" w:sz="4" w:space="0" w:color="auto"/>
              <w:start w:val="single" w:sz="4" w:space="0" w:color="auto"/>
              <w:bottom w:val="single" w:sz="4" w:space="0" w:color="auto"/>
              <w:end w:val="single" w:sz="4" w:space="0" w:color="auto"/>
            </w:tcBorders>
            <w:vAlign w:val="center"/>
            <w:hideMark/>
          </w:tcPr>
          <w:p w14:paraId="02F33F9B"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30</w:t>
            </w:r>
          </w:p>
        </w:tc>
        <w:tc>
          <w:tcPr>
            <w:tcW w:w="15.0%" w:type="pct"/>
            <w:tcBorders>
              <w:top w:val="single" w:sz="4" w:space="0" w:color="auto"/>
              <w:start w:val="single" w:sz="4" w:space="0" w:color="auto"/>
              <w:bottom w:val="single" w:sz="4" w:space="0" w:color="auto"/>
              <w:end w:val="single" w:sz="4" w:space="0" w:color="auto"/>
            </w:tcBorders>
            <w:vAlign w:val="center"/>
            <w:hideMark/>
          </w:tcPr>
          <w:p w14:paraId="48DBD761"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2,75</w:t>
            </w:r>
          </w:p>
        </w:tc>
        <w:tc>
          <w:tcPr>
            <w:tcW w:w="14.0%" w:type="pct"/>
            <w:tcBorders>
              <w:top w:val="single" w:sz="4" w:space="0" w:color="auto"/>
              <w:start w:val="single" w:sz="4" w:space="0" w:color="auto"/>
              <w:bottom w:val="single" w:sz="4" w:space="0" w:color="auto"/>
              <w:end w:val="single" w:sz="4" w:space="0" w:color="auto"/>
            </w:tcBorders>
            <w:vAlign w:val="center"/>
            <w:hideMark/>
          </w:tcPr>
          <w:p w14:paraId="34E27550"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2</w:t>
            </w:r>
          </w:p>
        </w:tc>
        <w:tc>
          <w:tcPr>
            <w:tcW w:w="21.0%" w:type="pct"/>
            <w:tcBorders>
              <w:top w:val="single" w:sz="4" w:space="0" w:color="auto"/>
              <w:start w:val="single" w:sz="4" w:space="0" w:color="auto"/>
              <w:bottom w:val="single" w:sz="4" w:space="0" w:color="auto"/>
              <w:end w:val="single" w:sz="4" w:space="0" w:color="auto"/>
            </w:tcBorders>
            <w:vAlign w:val="center"/>
            <w:hideMark/>
          </w:tcPr>
          <w:p w14:paraId="6EBB5D12"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1,0</w:t>
            </w:r>
          </w:p>
        </w:tc>
      </w:tr>
      <w:tr w:rsidR="00E15883" w:rsidRPr="00753DF2" w14:paraId="358E8AF5" w14:textId="77777777" w:rsidTr="00A634ED">
        <w:trPr>
          <w:trHeight w:val="227"/>
          <w:jc w:val="center"/>
        </w:trPr>
        <w:tc>
          <w:tcPr>
            <w:tcW w:w="29.0%" w:type="pct"/>
            <w:tcBorders>
              <w:top w:val="single" w:sz="4" w:space="0" w:color="auto"/>
              <w:start w:val="single" w:sz="4" w:space="0" w:color="auto"/>
              <w:bottom w:val="single" w:sz="4" w:space="0" w:color="auto"/>
              <w:end w:val="single" w:sz="4" w:space="0" w:color="auto"/>
            </w:tcBorders>
            <w:hideMark/>
          </w:tcPr>
          <w:p w14:paraId="6825A6C6" w14:textId="77777777" w:rsidR="00E15883" w:rsidRPr="00753DF2" w:rsidRDefault="00E15883" w:rsidP="00122A63">
            <w:pPr>
              <w:widowControl w:val="0"/>
              <w:numPr>
                <w:ilvl w:val="0"/>
                <w:numId w:val="65"/>
              </w:numPr>
              <w:autoSpaceDE w:val="0"/>
              <w:autoSpaceDN w:val="0"/>
              <w:adjustRightInd w:val="0"/>
              <w:spacing w:after="0pt" w:line="12pt" w:lineRule="auto"/>
              <w:ind w:start="22.95pt" w:hanging="12.05pt"/>
              <w:contextualSpacing/>
              <w:rPr>
                <w:rFonts w:ascii="Times New Roman" w:hAnsi="Times New Roman" w:cs="Times New Roman"/>
                <w:sz w:val="24"/>
              </w:rPr>
            </w:pPr>
            <w:r w:rsidRPr="00753DF2">
              <w:rPr>
                <w:rFonts w:ascii="Times New Roman" w:hAnsi="Times New Roman" w:cs="Times New Roman"/>
                <w:sz w:val="24"/>
              </w:rPr>
              <w:t>проезд</w:t>
            </w:r>
          </w:p>
        </w:tc>
        <w:tc>
          <w:tcPr>
            <w:tcW w:w="19.0%" w:type="pct"/>
            <w:tcBorders>
              <w:top w:val="single" w:sz="4" w:space="0" w:color="auto"/>
              <w:start w:val="single" w:sz="4" w:space="0" w:color="auto"/>
              <w:bottom w:val="single" w:sz="4" w:space="0" w:color="auto"/>
              <w:end w:val="single" w:sz="4" w:space="0" w:color="auto"/>
            </w:tcBorders>
            <w:vAlign w:val="center"/>
            <w:hideMark/>
          </w:tcPr>
          <w:p w14:paraId="077BE8FA"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20</w:t>
            </w:r>
          </w:p>
        </w:tc>
        <w:tc>
          <w:tcPr>
            <w:tcW w:w="15.0%" w:type="pct"/>
            <w:tcBorders>
              <w:top w:val="single" w:sz="4" w:space="0" w:color="auto"/>
              <w:start w:val="single" w:sz="4" w:space="0" w:color="auto"/>
              <w:bottom w:val="single" w:sz="4" w:space="0" w:color="auto"/>
              <w:end w:val="single" w:sz="4" w:space="0" w:color="auto"/>
            </w:tcBorders>
            <w:vAlign w:val="center"/>
            <w:hideMark/>
          </w:tcPr>
          <w:p w14:paraId="37A579A4"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2,75 - 3,0</w:t>
            </w:r>
          </w:p>
        </w:tc>
        <w:tc>
          <w:tcPr>
            <w:tcW w:w="14.0%" w:type="pct"/>
            <w:tcBorders>
              <w:top w:val="single" w:sz="4" w:space="0" w:color="auto"/>
              <w:start w:val="single" w:sz="4" w:space="0" w:color="auto"/>
              <w:bottom w:val="single" w:sz="4" w:space="0" w:color="auto"/>
              <w:end w:val="single" w:sz="4" w:space="0" w:color="auto"/>
            </w:tcBorders>
            <w:vAlign w:val="center"/>
            <w:hideMark/>
          </w:tcPr>
          <w:p w14:paraId="6238529B"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1</w:t>
            </w:r>
          </w:p>
        </w:tc>
        <w:tc>
          <w:tcPr>
            <w:tcW w:w="21.0%" w:type="pct"/>
            <w:tcBorders>
              <w:top w:val="single" w:sz="4" w:space="0" w:color="auto"/>
              <w:start w:val="single" w:sz="4" w:space="0" w:color="auto"/>
              <w:bottom w:val="single" w:sz="4" w:space="0" w:color="auto"/>
              <w:end w:val="single" w:sz="4" w:space="0" w:color="auto"/>
            </w:tcBorders>
            <w:vAlign w:val="center"/>
            <w:hideMark/>
          </w:tcPr>
          <w:p w14:paraId="25C5EFD5"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0 - 1,0</w:t>
            </w:r>
          </w:p>
        </w:tc>
      </w:tr>
      <w:tr w:rsidR="00E15883" w:rsidRPr="00753DF2" w14:paraId="5E2C8A60" w14:textId="77777777" w:rsidTr="00A634ED">
        <w:trPr>
          <w:trHeight w:val="227"/>
          <w:jc w:val="center"/>
        </w:trPr>
        <w:tc>
          <w:tcPr>
            <w:tcW w:w="29.0%" w:type="pct"/>
            <w:tcBorders>
              <w:top w:val="single" w:sz="4" w:space="0" w:color="auto"/>
              <w:start w:val="single" w:sz="4" w:space="0" w:color="auto"/>
              <w:bottom w:val="single" w:sz="4" w:space="0" w:color="auto"/>
              <w:end w:val="single" w:sz="4" w:space="0" w:color="auto"/>
            </w:tcBorders>
            <w:hideMark/>
          </w:tcPr>
          <w:p w14:paraId="3875A4E8" w14:textId="77777777" w:rsidR="00E15883" w:rsidRPr="00753DF2" w:rsidRDefault="00E15883" w:rsidP="00E15883">
            <w:pPr>
              <w:widowControl w:val="0"/>
              <w:autoSpaceDE w:val="0"/>
              <w:autoSpaceDN w:val="0"/>
              <w:adjustRightInd w:val="0"/>
              <w:spacing w:after="0pt" w:line="12pt" w:lineRule="auto"/>
              <w:rPr>
                <w:rFonts w:ascii="Times New Roman" w:hAnsi="Times New Roman" w:cs="Times New Roman"/>
                <w:sz w:val="24"/>
              </w:rPr>
            </w:pPr>
            <w:r w:rsidRPr="00753DF2">
              <w:rPr>
                <w:rFonts w:ascii="Times New Roman" w:hAnsi="Times New Roman" w:cs="Times New Roman"/>
                <w:sz w:val="24"/>
              </w:rPr>
              <w:t>Хозяйственный проезд, скотопрогон</w:t>
            </w:r>
          </w:p>
        </w:tc>
        <w:tc>
          <w:tcPr>
            <w:tcW w:w="19.0%" w:type="pct"/>
            <w:tcBorders>
              <w:top w:val="single" w:sz="4" w:space="0" w:color="auto"/>
              <w:start w:val="single" w:sz="4" w:space="0" w:color="auto"/>
              <w:bottom w:val="single" w:sz="4" w:space="0" w:color="auto"/>
              <w:end w:val="single" w:sz="4" w:space="0" w:color="auto"/>
            </w:tcBorders>
            <w:vAlign w:val="center"/>
            <w:hideMark/>
          </w:tcPr>
          <w:p w14:paraId="14443233"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30</w:t>
            </w:r>
          </w:p>
        </w:tc>
        <w:tc>
          <w:tcPr>
            <w:tcW w:w="15.0%" w:type="pct"/>
            <w:tcBorders>
              <w:top w:val="single" w:sz="4" w:space="0" w:color="auto"/>
              <w:start w:val="single" w:sz="4" w:space="0" w:color="auto"/>
              <w:bottom w:val="single" w:sz="4" w:space="0" w:color="auto"/>
              <w:end w:val="single" w:sz="4" w:space="0" w:color="auto"/>
            </w:tcBorders>
            <w:vAlign w:val="center"/>
            <w:hideMark/>
          </w:tcPr>
          <w:p w14:paraId="174680CF"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4,5</w:t>
            </w:r>
          </w:p>
        </w:tc>
        <w:tc>
          <w:tcPr>
            <w:tcW w:w="14.0%" w:type="pct"/>
            <w:tcBorders>
              <w:top w:val="single" w:sz="4" w:space="0" w:color="auto"/>
              <w:start w:val="single" w:sz="4" w:space="0" w:color="auto"/>
              <w:bottom w:val="single" w:sz="4" w:space="0" w:color="auto"/>
              <w:end w:val="single" w:sz="4" w:space="0" w:color="auto"/>
            </w:tcBorders>
            <w:vAlign w:val="center"/>
            <w:hideMark/>
          </w:tcPr>
          <w:p w14:paraId="06C8341C"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1</w:t>
            </w:r>
          </w:p>
        </w:tc>
        <w:tc>
          <w:tcPr>
            <w:tcW w:w="21.0%" w:type="pct"/>
            <w:tcBorders>
              <w:top w:val="single" w:sz="4" w:space="0" w:color="auto"/>
              <w:start w:val="single" w:sz="4" w:space="0" w:color="auto"/>
              <w:bottom w:val="single" w:sz="4" w:space="0" w:color="auto"/>
              <w:end w:val="single" w:sz="4" w:space="0" w:color="auto"/>
            </w:tcBorders>
            <w:vAlign w:val="center"/>
            <w:hideMark/>
          </w:tcPr>
          <w:p w14:paraId="4983BE68" w14:textId="77777777" w:rsidR="00E15883" w:rsidRPr="00753DF2" w:rsidRDefault="00E15883" w:rsidP="00E15883">
            <w:pPr>
              <w:widowControl w:val="0"/>
              <w:autoSpaceDE w:val="0"/>
              <w:autoSpaceDN w:val="0"/>
              <w:adjustRightInd w:val="0"/>
              <w:spacing w:after="0pt" w:line="12pt" w:lineRule="auto"/>
              <w:jc w:val="center"/>
              <w:rPr>
                <w:rFonts w:ascii="Times New Roman" w:hAnsi="Times New Roman" w:cs="Times New Roman"/>
                <w:sz w:val="24"/>
              </w:rPr>
            </w:pPr>
            <w:r w:rsidRPr="00753DF2">
              <w:rPr>
                <w:rFonts w:ascii="Times New Roman" w:hAnsi="Times New Roman" w:cs="Times New Roman"/>
                <w:sz w:val="24"/>
              </w:rPr>
              <w:t>-</w:t>
            </w:r>
          </w:p>
        </w:tc>
      </w:tr>
    </w:tbl>
    <w:p w14:paraId="6DC5629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4864DD6D"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 МНГП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ширину проезжей части основных улиц рекомендуется установить 7 м, улиц в жилой застройке основных и второстепенных – 6 м, проездов – 4,5 м. Для движения пешеходов в состав улиц рекомендуется включить тротуары с шириной пешеходной части равной 1,5–2,25 м, варьирующейся в зависимости от категории улицы. </w:t>
      </w:r>
    </w:p>
    <w:p w14:paraId="608F8805" w14:textId="7706E314"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86" w:name="_Hlk119489779"/>
      <w:r w:rsidRPr="00753DF2">
        <w:rPr>
          <w:rFonts w:ascii="Times New Roman" w:hAnsi="Times New Roman" w:cs="Times New Roman"/>
          <w:sz w:val="28"/>
          <w:szCs w:val="28"/>
        </w:rPr>
        <w:t>Вдоль основных улиц и дорог предлагается устройство тротуаров.</w:t>
      </w:r>
    </w:p>
    <w:p w14:paraId="7D62177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разработке проектной документации в обязательном порядке предусмотреть выполнение мероприятий по обеспечению доступности зданий и сооружений для маломобильных групп населения согласно СП 59.13330.2016 «Доступность зданий и сооружений для маломобильных групп населения. Актуализированная редакция СНиП 35-01-2001*».</w:t>
      </w:r>
    </w:p>
    <w:p w14:paraId="372AD612" w14:textId="77777777" w:rsidR="00E15883" w:rsidRPr="00753DF2" w:rsidRDefault="00E15883" w:rsidP="00E15883">
      <w:pPr>
        <w:suppressAutoHyphens/>
        <w:autoSpaceDE w:val="0"/>
        <w:spacing w:after="0pt" w:line="12pt" w:lineRule="auto"/>
        <w:ind w:firstLine="35.45pt"/>
        <w:jc w:val="both"/>
        <w:rPr>
          <w:rFonts w:ascii="Times New Roman" w:hAnsi="Times New Roman" w:cs="Times New Roman"/>
          <w:i/>
          <w:sz w:val="28"/>
          <w:szCs w:val="28"/>
        </w:rPr>
      </w:pPr>
      <w:bookmarkStart w:id="387" w:name="_Hlk141693410"/>
      <w:bookmarkStart w:id="388" w:name="_Hlk148698269"/>
      <w:bookmarkEnd w:id="386"/>
      <w:r w:rsidRPr="00753DF2">
        <w:rPr>
          <w:rFonts w:ascii="Times New Roman" w:hAnsi="Times New Roman" w:cs="Times New Roman"/>
          <w:i/>
          <w:sz w:val="28"/>
          <w:szCs w:val="28"/>
        </w:rPr>
        <w:t>Проектом генерального плана</w:t>
      </w:r>
      <w:r w:rsidRPr="00753DF2">
        <w:rPr>
          <w:rFonts w:ascii="Times New Roman" w:hAnsi="Times New Roman" w:cs="Times New Roman"/>
        </w:rPr>
        <w:t xml:space="preserve"> </w:t>
      </w:r>
      <w:r w:rsidRPr="00753DF2">
        <w:rPr>
          <w:rFonts w:ascii="Times New Roman" w:hAnsi="Times New Roman" w:cs="Times New Roman"/>
          <w:i/>
          <w:sz w:val="28"/>
          <w:szCs w:val="28"/>
        </w:rPr>
        <w:t>в соответствии с программой комплексного развития систем транспортной инфраструктуры Таскаевского сельсовета предусмотрено:</w:t>
      </w:r>
    </w:p>
    <w:p w14:paraId="0163400B" w14:textId="77777777" w:rsidR="00E15883" w:rsidRPr="00753DF2" w:rsidRDefault="00E15883" w:rsidP="00E15883">
      <w:pPr>
        <w:suppressAutoHyphens/>
        <w:autoSpaceDE w:val="0"/>
        <w:spacing w:after="0pt" w:line="12pt" w:lineRule="auto"/>
        <w:ind w:start="35.45pt"/>
        <w:jc w:val="both"/>
        <w:rPr>
          <w:rFonts w:ascii="Times New Roman" w:hAnsi="Times New Roman" w:cs="Times New Roman"/>
          <w:bCs/>
          <w:i/>
          <w:sz w:val="28"/>
          <w:szCs w:val="28"/>
        </w:rPr>
      </w:pPr>
      <w:r w:rsidRPr="00753DF2">
        <w:rPr>
          <w:rFonts w:ascii="Times New Roman" w:hAnsi="Times New Roman" w:cs="Times New Roman"/>
          <w:i/>
          <w:sz w:val="28"/>
          <w:szCs w:val="28"/>
        </w:rPr>
        <w:t xml:space="preserve">- ремонт и содержание улично-дорожной сети в </w:t>
      </w:r>
      <w:r w:rsidRPr="00753DF2">
        <w:rPr>
          <w:rFonts w:ascii="Times New Roman" w:hAnsi="Times New Roman" w:cs="Times New Roman"/>
          <w:bCs/>
          <w:i/>
          <w:sz w:val="28"/>
          <w:szCs w:val="28"/>
        </w:rPr>
        <w:t>с. Таскаево</w:t>
      </w:r>
      <w:r w:rsidRPr="00753DF2">
        <w:rPr>
          <w:rFonts w:ascii="Times New Roman" w:hAnsi="Times New Roman" w:cs="Times New Roman"/>
          <w:i/>
          <w:sz w:val="28"/>
          <w:szCs w:val="28"/>
          <w:shd w:val="clear" w:color="auto" w:fill="FFFFFF"/>
        </w:rPr>
        <w:t xml:space="preserve">, </w:t>
      </w:r>
      <w:r w:rsidRPr="00753DF2">
        <w:rPr>
          <w:rFonts w:ascii="Times New Roman" w:hAnsi="Times New Roman" w:cs="Times New Roman"/>
          <w:bCs/>
          <w:i/>
          <w:sz w:val="28"/>
          <w:szCs w:val="28"/>
        </w:rPr>
        <w:t>п. Абакумово</w:t>
      </w:r>
      <w:r w:rsidRPr="00753DF2">
        <w:rPr>
          <w:rFonts w:ascii="Times New Roman" w:hAnsi="Times New Roman" w:cs="Times New Roman"/>
          <w:i/>
          <w:sz w:val="28"/>
          <w:szCs w:val="28"/>
          <w:shd w:val="clear" w:color="auto" w:fill="FFFFFF"/>
        </w:rPr>
        <w:t xml:space="preserve">, </w:t>
      </w:r>
      <w:r w:rsidRPr="00753DF2">
        <w:rPr>
          <w:rFonts w:ascii="Times New Roman" w:hAnsi="Times New Roman" w:cs="Times New Roman"/>
          <w:bCs/>
          <w:i/>
          <w:sz w:val="28"/>
          <w:szCs w:val="28"/>
        </w:rPr>
        <w:t>д. Бакмасиха, д. Кармышак, п. Красный Яр, д. Старый Карапуз;</w:t>
      </w:r>
    </w:p>
    <w:p w14:paraId="579C8EC2"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i/>
          <w:sz w:val="28"/>
          <w:szCs w:val="28"/>
        </w:rPr>
      </w:pPr>
      <w:r w:rsidRPr="00753DF2">
        <w:rPr>
          <w:rFonts w:ascii="Times New Roman" w:hAnsi="Times New Roman" w:cs="Times New Roman"/>
          <w:i/>
          <w:sz w:val="28"/>
          <w:szCs w:val="28"/>
        </w:rPr>
        <w:t>-</w:t>
      </w:r>
      <w:r w:rsidR="00497CAB" w:rsidRPr="00753DF2">
        <w:rPr>
          <w:rFonts w:ascii="Times New Roman" w:hAnsi="Times New Roman" w:cs="Times New Roman"/>
          <w:i/>
          <w:sz w:val="28"/>
          <w:szCs w:val="28"/>
        </w:rPr>
        <w:t xml:space="preserve"> </w:t>
      </w:r>
      <w:r w:rsidRPr="00753DF2">
        <w:rPr>
          <w:rFonts w:ascii="Times New Roman" w:hAnsi="Times New Roman" w:cs="Times New Roman"/>
          <w:i/>
          <w:sz w:val="28"/>
          <w:szCs w:val="28"/>
        </w:rPr>
        <w:t>реконструкция уличного освещения, оснащение дорожными знаками, устройство пешеходных тротуаров в населенных пунктах сельсовета.</w:t>
      </w:r>
      <w:bookmarkEnd w:id="387"/>
    </w:p>
    <w:bookmarkEnd w:id="388"/>
    <w:p w14:paraId="2C1D7B20" w14:textId="77777777" w:rsidR="00E15883" w:rsidRPr="00753DF2" w:rsidRDefault="00E15883" w:rsidP="00E15883">
      <w:pPr>
        <w:spacing w:after="0pt" w:line="12pt" w:lineRule="auto"/>
        <w:ind w:firstLine="35.45pt"/>
        <w:contextualSpacing/>
        <w:jc w:val="both"/>
        <w:rPr>
          <w:rFonts w:ascii="Times New Roman" w:hAnsi="Times New Roman" w:cs="Times New Roman"/>
          <w:color w:val="FF0000"/>
          <w:sz w:val="28"/>
          <w:szCs w:val="28"/>
        </w:rPr>
      </w:pPr>
    </w:p>
    <w:p w14:paraId="020946FB" w14:textId="77777777" w:rsidR="00E15883" w:rsidRPr="00753DF2" w:rsidRDefault="00E15883" w:rsidP="00E15883">
      <w:pPr>
        <w:spacing w:after="0pt" w:line="12pt" w:lineRule="auto"/>
        <w:ind w:firstLine="35.45pt"/>
        <w:jc w:val="both"/>
        <w:rPr>
          <w:rFonts w:ascii="Times New Roman" w:hAnsi="Times New Roman" w:cs="Times New Roman"/>
          <w:b/>
          <w:bCs/>
          <w:iCs/>
          <w:sz w:val="28"/>
          <w:szCs w:val="28"/>
        </w:rPr>
      </w:pPr>
      <w:r w:rsidRPr="00753DF2">
        <w:rPr>
          <w:rFonts w:ascii="Times New Roman" w:hAnsi="Times New Roman" w:cs="Times New Roman"/>
          <w:b/>
          <w:bCs/>
          <w:iCs/>
          <w:sz w:val="28"/>
          <w:szCs w:val="28"/>
        </w:rPr>
        <w:t>Объекты транспортной инфраструктуры</w:t>
      </w:r>
    </w:p>
    <w:p w14:paraId="38F4C22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89" w:name="_Hlk116291458"/>
      <w:r w:rsidRPr="00753DF2">
        <w:rPr>
          <w:rFonts w:ascii="Times New Roman" w:hAnsi="Times New Roman" w:cs="Times New Roman"/>
          <w:sz w:val="28"/>
          <w:szCs w:val="28"/>
        </w:rPr>
        <w:t>Хранение легкового автотранспорта жителей, проживающих в индивидуальных жилых домах, осуществляется на территории приусадебных участков.</w:t>
      </w:r>
    </w:p>
    <w:p w14:paraId="20CA44FE" w14:textId="46DE6EC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90" w:name="_Hlk148698291"/>
      <w:r w:rsidRPr="00642E7D">
        <w:rPr>
          <w:rFonts w:ascii="Times New Roman" w:hAnsi="Times New Roman" w:cs="Times New Roman"/>
          <w:sz w:val="28"/>
          <w:szCs w:val="28"/>
        </w:rPr>
        <w:lastRenderedPageBreak/>
        <w:t>В соответствии с расчётными нормами (420 автомобилей на 1000 жителей), обеспеченность населения индивидуальными легковыми автомобилями составит 5</w:t>
      </w:r>
      <w:r w:rsidR="00642E7D" w:rsidRPr="00642E7D">
        <w:rPr>
          <w:rFonts w:ascii="Times New Roman" w:hAnsi="Times New Roman" w:cs="Times New Roman"/>
          <w:sz w:val="28"/>
          <w:szCs w:val="28"/>
        </w:rPr>
        <w:t>5</w:t>
      </w:r>
      <w:r w:rsidRPr="00642E7D">
        <w:rPr>
          <w:rFonts w:ascii="Times New Roman" w:hAnsi="Times New Roman" w:cs="Times New Roman"/>
          <w:sz w:val="28"/>
          <w:szCs w:val="28"/>
        </w:rPr>
        <w:t>3 автомобил</w:t>
      </w:r>
      <w:r w:rsidR="00642E7D" w:rsidRPr="00642E7D">
        <w:rPr>
          <w:rFonts w:ascii="Times New Roman" w:hAnsi="Times New Roman" w:cs="Times New Roman"/>
          <w:sz w:val="28"/>
          <w:szCs w:val="28"/>
        </w:rPr>
        <w:t>я</w:t>
      </w:r>
      <w:r w:rsidRPr="00642E7D">
        <w:rPr>
          <w:rFonts w:ascii="Times New Roman" w:hAnsi="Times New Roman" w:cs="Times New Roman"/>
          <w:sz w:val="28"/>
          <w:szCs w:val="28"/>
        </w:rPr>
        <w:t xml:space="preserve"> на расчетный срок.</w:t>
      </w:r>
      <w:r w:rsidRPr="00753DF2">
        <w:rPr>
          <w:rFonts w:ascii="Times New Roman" w:hAnsi="Times New Roman" w:cs="Times New Roman"/>
          <w:sz w:val="28"/>
          <w:szCs w:val="28"/>
        </w:rPr>
        <w:t xml:space="preserve"> </w:t>
      </w:r>
    </w:p>
    <w:p w14:paraId="0AC58C6F" w14:textId="77777777" w:rsidR="00E15883" w:rsidRPr="00753DF2" w:rsidRDefault="00E15883" w:rsidP="00E15883">
      <w:pPr>
        <w:pStyle w:val="a8"/>
        <w:ind w:firstLine="35.45pt"/>
        <w:rPr>
          <w:szCs w:val="28"/>
        </w:rPr>
      </w:pPr>
      <w:r w:rsidRPr="00753DF2">
        <w:rPr>
          <w:szCs w:val="28"/>
        </w:rPr>
        <w:t>В соответствии с СП 42.13330.2016 «Градостроительство. Планировка и застройка городских и сельских поселений. Актуализированная редакция СНиП 2.07.01-89*»:</w:t>
      </w:r>
    </w:p>
    <w:p w14:paraId="57A92EBA"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потребность в АЗС составляет: 1 топливораздаточная колонка на 1200 легковых автомобилей;</w:t>
      </w:r>
    </w:p>
    <w:p w14:paraId="10727C73"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минимальный уровень обеспеченности станциями технического обслуживания – 1 пост на 200 легковых автомобилей.</w:t>
      </w:r>
    </w:p>
    <w:p w14:paraId="131D0A5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Исходя из общего количества легковых автомобилей, нормативных требований и наличия объектов дорожного сервиса, для обеспечения легкового автотранспорта населения на расчётный срок требуется:</w:t>
      </w:r>
    </w:p>
    <w:p w14:paraId="5C21844A"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СТО, общей мощностью 2 поста.</w:t>
      </w:r>
    </w:p>
    <w:p w14:paraId="0CDCF3F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w:t>
      </w:r>
    </w:p>
    <w:p w14:paraId="1386E4A1"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Проектом генерального плана предусмотрено размещение следующих объектов транспортной инфраструктуры:</w:t>
      </w:r>
    </w:p>
    <w:p w14:paraId="38FDAEEF" w14:textId="2201FF2C" w:rsidR="00E15883" w:rsidRPr="00753DF2" w:rsidRDefault="00E15883" w:rsidP="00E15883">
      <w:pPr>
        <w:spacing w:after="0pt" w:line="12pt" w:lineRule="auto"/>
        <w:ind w:firstLine="35.45pt"/>
        <w:jc w:val="both"/>
        <w:rPr>
          <w:rFonts w:ascii="Times New Roman" w:hAnsi="Times New Roman" w:cs="Times New Roman"/>
          <w:i/>
          <w:iCs/>
          <w:sz w:val="28"/>
          <w:szCs w:val="28"/>
        </w:rPr>
      </w:pPr>
      <w:r w:rsidRPr="00753DF2">
        <w:rPr>
          <w:rFonts w:ascii="Times New Roman" w:hAnsi="Times New Roman" w:cs="Times New Roman"/>
          <w:i/>
          <w:iCs/>
          <w:sz w:val="28"/>
          <w:szCs w:val="28"/>
        </w:rPr>
        <w:t>- строительство СТО на 2 поста</w:t>
      </w:r>
      <w:r w:rsidR="00B43FDA" w:rsidRPr="00753DF2">
        <w:rPr>
          <w:rFonts w:ascii="Times New Roman" w:hAnsi="Times New Roman" w:cs="Times New Roman"/>
          <w:i/>
          <w:iCs/>
          <w:sz w:val="28"/>
          <w:szCs w:val="28"/>
        </w:rPr>
        <w:t xml:space="preserve"> и АЗС на 1200 легковых автомобилей</w:t>
      </w:r>
      <w:r w:rsidRPr="00753DF2">
        <w:rPr>
          <w:rFonts w:ascii="Times New Roman" w:hAnsi="Times New Roman" w:cs="Times New Roman"/>
          <w:i/>
          <w:iCs/>
          <w:sz w:val="28"/>
          <w:szCs w:val="28"/>
        </w:rPr>
        <w:t xml:space="preserve"> в с. Таскаев</w:t>
      </w:r>
      <w:bookmarkEnd w:id="389"/>
      <w:bookmarkEnd w:id="390"/>
      <w:r w:rsidR="009776C8" w:rsidRPr="00753DF2">
        <w:rPr>
          <w:rFonts w:ascii="Times New Roman" w:hAnsi="Times New Roman" w:cs="Times New Roman"/>
          <w:i/>
          <w:iCs/>
          <w:sz w:val="28"/>
          <w:szCs w:val="28"/>
        </w:rPr>
        <w:t>о.</w:t>
      </w:r>
    </w:p>
    <w:p w14:paraId="772CD45F" w14:textId="77777777" w:rsidR="00E15883" w:rsidRPr="00753DF2" w:rsidRDefault="00E15883" w:rsidP="00E15883">
      <w:pPr>
        <w:pStyle w:val="formattext"/>
        <w:shd w:val="clear" w:color="auto" w:fill="FFFFFF"/>
        <w:spacing w:before="0pt" w:beforeAutospacing="0" w:after="0pt" w:afterAutospacing="0"/>
        <w:jc w:val="both"/>
        <w:textAlignment w:val="baseline"/>
        <w:rPr>
          <w:color w:val="FF0000"/>
          <w:sz w:val="28"/>
          <w:szCs w:val="28"/>
        </w:rPr>
      </w:pPr>
    </w:p>
    <w:p w14:paraId="0DDC40A4"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Мероприятия для маломобильных групп населения</w:t>
      </w:r>
    </w:p>
    <w:p w14:paraId="55A89E6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Согласно СП 59.13330.2012 «Свод правил. Доступность зданий и сооружений для маломобильных групп населения. Актуализированная редакция СНиП 35-01-2001*» (утв. Приказом Минрегиона России от 27.12.2011 № 605),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места для транспорта инвалидов.</w:t>
      </w:r>
      <w:r w:rsidRPr="00753DF2">
        <w:rPr>
          <w:rFonts w:ascii="Times New Roman" w:hAnsi="Times New Roman" w:cs="Times New Roman"/>
        </w:rPr>
        <w:t xml:space="preserve"> </w:t>
      </w:r>
      <w:r w:rsidRPr="00753DF2">
        <w:rPr>
          <w:rFonts w:ascii="Times New Roman" w:hAnsi="Times New Roman" w:cs="Times New Roman"/>
          <w:sz w:val="28"/>
          <w:szCs w:val="28"/>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подъёмным приспособлением.</w:t>
      </w:r>
    </w:p>
    <w:p w14:paraId="40D2CD6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14:paraId="721EFAC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Разметку места для стоянки автомашины инвалида на кресле-коляске следует предусматривать размером 6,0×3,6 м, что даёт возможность создать безопасную зону сбоку и сзади машины – 1,2 м.</w:t>
      </w:r>
    </w:p>
    <w:p w14:paraId="29868E2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14:paraId="2A07AE41" w14:textId="2960570D"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 автомобильных стоянках при специализированных зданиях и сооружениях для инвалидов следует выделять для личных автомобилей инвалидов </w:t>
      </w:r>
      <w:r w:rsidRPr="00753DF2">
        <w:rPr>
          <w:rFonts w:ascii="Times New Roman" w:hAnsi="Times New Roman" w:cs="Times New Roman"/>
          <w:sz w:val="28"/>
          <w:szCs w:val="28"/>
        </w:rPr>
        <w:lastRenderedPageBreak/>
        <w:t>не менее 20% мест, а около учреждений, специализирующихся на лечении спинальных больных и восстановлении опорно-двигательных функций – не менее 30% мест.</w:t>
      </w:r>
    </w:p>
    <w:p w14:paraId="03B4CFC7" w14:textId="77777777" w:rsidR="00E15883" w:rsidRPr="00753DF2" w:rsidRDefault="00E15883" w:rsidP="004B7EB9">
      <w:pPr>
        <w:pStyle w:val="2"/>
        <w:rPr>
          <w:bCs/>
          <w:szCs w:val="28"/>
        </w:rPr>
      </w:pPr>
      <w:bookmarkStart w:id="391" w:name="_Hlk93074028"/>
      <w:r w:rsidRPr="00753DF2">
        <w:rPr>
          <w:bCs/>
          <w:szCs w:val="28"/>
        </w:rPr>
        <w:t xml:space="preserve"> </w:t>
      </w:r>
      <w:bookmarkStart w:id="392" w:name="_Toc190954124"/>
      <w:r w:rsidRPr="00753DF2">
        <w:rPr>
          <w:bCs/>
          <w:szCs w:val="28"/>
        </w:rPr>
        <w:t xml:space="preserve">Развитие </w:t>
      </w:r>
      <w:bookmarkEnd w:id="391"/>
      <w:r w:rsidRPr="00753DF2">
        <w:t>рекреации и туризма</w:t>
      </w:r>
      <w:bookmarkEnd w:id="392"/>
      <w:r w:rsidRPr="00753DF2">
        <w:rPr>
          <w:bCs/>
          <w:szCs w:val="28"/>
        </w:rPr>
        <w:t xml:space="preserve"> </w:t>
      </w:r>
    </w:p>
    <w:p w14:paraId="4A93C8C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93" w:name="_Hlk126090917"/>
      <w:bookmarkStart w:id="394" w:name="_Hlk148698127"/>
      <w:bookmarkStart w:id="395" w:name="_Hlk119487728"/>
      <w:r w:rsidRPr="00753DF2">
        <w:rPr>
          <w:rFonts w:ascii="Times New Roman" w:hAnsi="Times New Roman" w:cs="Times New Roman"/>
          <w:sz w:val="28"/>
          <w:szCs w:val="28"/>
        </w:rPr>
        <w:t>Природно-рекреационная зона предназначена для организации мест отдыха населения и включает в себя парки, лесопарки, пляжи.</w:t>
      </w:r>
      <w:bookmarkEnd w:id="393"/>
    </w:p>
    <w:p w14:paraId="228B539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96" w:name="_Hlk104202689"/>
      <w:r w:rsidRPr="00753DF2">
        <w:rPr>
          <w:rFonts w:ascii="Times New Roman" w:hAnsi="Times New Roman" w:cs="Times New Roman"/>
          <w:sz w:val="28"/>
          <w:szCs w:val="28"/>
        </w:rPr>
        <w:t xml:space="preserve">Туризм относится к сфере услуг, повышение конкурентоспособности которой является одной из стратегических задач общероссийского уровня. Туризм стимулирует также рост других отраслей экономики. При этом создаются дополнительные рабочие места, привлекаются инвестиции, развивается малое и среднее предпринимательство. </w:t>
      </w:r>
    </w:p>
    <w:p w14:paraId="5611952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Туристско-рекреационный потенциал слагается из природных ландшафтов, оздоровительных возможностей и историко-культурной традиции, которые в сумме создают привлекательность для туристической деятельности.</w:t>
      </w:r>
    </w:p>
    <w:bookmarkEnd w:id="394"/>
    <w:p w14:paraId="7B93CAD6" w14:textId="77777777" w:rsidR="00E15883" w:rsidRPr="00753DF2" w:rsidRDefault="00E15883" w:rsidP="00E15883">
      <w:pPr>
        <w:spacing w:after="0pt" w:line="12pt" w:lineRule="auto"/>
        <w:ind w:firstLine="35.45pt"/>
        <w:contextualSpacing/>
        <w:jc w:val="both"/>
        <w:rPr>
          <w:rFonts w:ascii="Times New Roman" w:hAnsi="Times New Roman" w:cs="Times New Roman"/>
          <w:bCs/>
          <w:sz w:val="28"/>
          <w:szCs w:val="24"/>
        </w:rPr>
      </w:pPr>
      <w:r w:rsidRPr="00753DF2">
        <w:rPr>
          <w:rFonts w:ascii="Times New Roman" w:hAnsi="Times New Roman" w:cs="Times New Roman"/>
          <w:bCs/>
          <w:iCs/>
          <w:sz w:val="28"/>
          <w:szCs w:val="24"/>
        </w:rPr>
        <w:t>Социально-экономическая эффективность от реализации данного направления:</w:t>
      </w:r>
    </w:p>
    <w:p w14:paraId="6FD9737E" w14:textId="77777777" w:rsidR="00E15883" w:rsidRPr="00753DF2" w:rsidRDefault="00E15883" w:rsidP="00497CAB">
      <w:pPr>
        <w:numPr>
          <w:ilvl w:val="0"/>
          <w:numId w:val="3"/>
        </w:numPr>
        <w:spacing w:after="0pt" w:line="12pt" w:lineRule="auto"/>
        <w:ind w:start="0pt" w:firstLine="35.45pt"/>
        <w:contextualSpacing/>
        <w:jc w:val="both"/>
        <w:rPr>
          <w:rFonts w:ascii="Times New Roman" w:hAnsi="Times New Roman" w:cs="Times New Roman"/>
          <w:bCs/>
          <w:sz w:val="28"/>
          <w:szCs w:val="24"/>
        </w:rPr>
      </w:pPr>
      <w:r w:rsidRPr="00753DF2">
        <w:rPr>
          <w:rFonts w:ascii="Times New Roman" w:hAnsi="Times New Roman" w:cs="Times New Roman"/>
          <w:bCs/>
          <w:sz w:val="28"/>
          <w:szCs w:val="24"/>
        </w:rPr>
        <w:t>развитие туризма на территории сельсовета;</w:t>
      </w:r>
    </w:p>
    <w:p w14:paraId="04309D71" w14:textId="77777777" w:rsidR="00E15883" w:rsidRPr="00753DF2" w:rsidRDefault="00E15883" w:rsidP="00497CAB">
      <w:pPr>
        <w:numPr>
          <w:ilvl w:val="0"/>
          <w:numId w:val="3"/>
        </w:numPr>
        <w:spacing w:after="0pt" w:line="12pt" w:lineRule="auto"/>
        <w:ind w:start="0pt" w:firstLine="35.45pt"/>
        <w:contextualSpacing/>
        <w:jc w:val="both"/>
        <w:rPr>
          <w:rFonts w:ascii="Times New Roman" w:hAnsi="Times New Roman" w:cs="Times New Roman"/>
          <w:bCs/>
          <w:sz w:val="28"/>
          <w:szCs w:val="24"/>
        </w:rPr>
      </w:pPr>
      <w:r w:rsidRPr="00753DF2">
        <w:rPr>
          <w:rFonts w:ascii="Times New Roman" w:hAnsi="Times New Roman" w:cs="Times New Roman"/>
          <w:bCs/>
          <w:sz w:val="28"/>
          <w:szCs w:val="24"/>
        </w:rPr>
        <w:t xml:space="preserve">развитие социальной, инженерной, транспортной инфраструктур муниципального образования; </w:t>
      </w:r>
    </w:p>
    <w:p w14:paraId="5814A47B" w14:textId="77777777" w:rsidR="00E15883" w:rsidRPr="00753DF2" w:rsidRDefault="00E15883" w:rsidP="00497CAB">
      <w:pPr>
        <w:numPr>
          <w:ilvl w:val="0"/>
          <w:numId w:val="3"/>
        </w:numPr>
        <w:spacing w:after="0pt" w:line="12pt" w:lineRule="auto"/>
        <w:ind w:start="0pt" w:firstLine="35.45pt"/>
        <w:contextualSpacing/>
        <w:jc w:val="both"/>
        <w:rPr>
          <w:rFonts w:ascii="Times New Roman" w:hAnsi="Times New Roman" w:cs="Times New Roman"/>
          <w:bCs/>
          <w:sz w:val="28"/>
          <w:szCs w:val="24"/>
        </w:rPr>
      </w:pPr>
      <w:r w:rsidRPr="00753DF2">
        <w:rPr>
          <w:rFonts w:ascii="Times New Roman" w:hAnsi="Times New Roman" w:cs="Times New Roman"/>
          <w:bCs/>
          <w:sz w:val="28"/>
          <w:szCs w:val="24"/>
        </w:rPr>
        <w:t>развитие сферы общественного питания, сферы отдыха;</w:t>
      </w:r>
    </w:p>
    <w:p w14:paraId="2AF6F7E0" w14:textId="77777777" w:rsidR="00E15883" w:rsidRPr="00753DF2" w:rsidRDefault="00E15883" w:rsidP="00497CAB">
      <w:pPr>
        <w:numPr>
          <w:ilvl w:val="0"/>
          <w:numId w:val="3"/>
        </w:numPr>
        <w:spacing w:after="0pt" w:line="12pt" w:lineRule="auto"/>
        <w:ind w:start="0pt" w:firstLine="35.45pt"/>
        <w:contextualSpacing/>
        <w:jc w:val="both"/>
        <w:rPr>
          <w:rFonts w:ascii="Times New Roman" w:hAnsi="Times New Roman" w:cs="Times New Roman"/>
          <w:bCs/>
          <w:sz w:val="28"/>
          <w:szCs w:val="24"/>
        </w:rPr>
      </w:pPr>
      <w:r w:rsidRPr="00753DF2">
        <w:rPr>
          <w:rFonts w:ascii="Times New Roman" w:hAnsi="Times New Roman" w:cs="Times New Roman"/>
          <w:bCs/>
          <w:sz w:val="28"/>
          <w:szCs w:val="24"/>
        </w:rPr>
        <w:t>развитие детско-юношеского спорта и туризма.</w:t>
      </w:r>
    </w:p>
    <w:p w14:paraId="5F900325" w14:textId="77777777" w:rsidR="00E15883" w:rsidRPr="00753DF2" w:rsidRDefault="00E15883" w:rsidP="00E15883">
      <w:pPr>
        <w:spacing w:after="0pt" w:line="12pt" w:lineRule="auto"/>
        <w:ind w:firstLine="35.45pt"/>
        <w:contextualSpacing/>
        <w:jc w:val="both"/>
        <w:rPr>
          <w:rFonts w:ascii="Times New Roman" w:hAnsi="Times New Roman" w:cs="Times New Roman"/>
          <w:bCs/>
          <w:sz w:val="28"/>
          <w:szCs w:val="24"/>
        </w:rPr>
      </w:pPr>
      <w:r w:rsidRPr="00753DF2">
        <w:rPr>
          <w:rFonts w:ascii="Times New Roman" w:hAnsi="Times New Roman" w:cs="Times New Roman"/>
          <w:bCs/>
          <w:sz w:val="28"/>
          <w:szCs w:val="24"/>
        </w:rPr>
        <w:t>Поддержка и развитие внутреннего и въездного туризма признана приоритетным направлением государственного регулирования туристкой деятельности, и одним из механизмов государственного регулирования туристской деятельности является разработка и реализация федеральных, региональных и муниципальных программ развития туризма.</w:t>
      </w:r>
    </w:p>
    <w:p w14:paraId="32D59A2E" w14:textId="77777777" w:rsidR="00E15883" w:rsidRPr="00753DF2" w:rsidRDefault="00E15883" w:rsidP="004B7EB9">
      <w:pPr>
        <w:pStyle w:val="2"/>
      </w:pPr>
      <w:bookmarkStart w:id="397" w:name="_Hlk93071631"/>
      <w:bookmarkStart w:id="398" w:name="_Toc190954125"/>
      <w:bookmarkEnd w:id="395"/>
      <w:bookmarkEnd w:id="396"/>
      <w:r w:rsidRPr="00753DF2">
        <w:t>Благоустройство</w:t>
      </w:r>
      <w:bookmarkEnd w:id="376"/>
      <w:bookmarkEnd w:id="377"/>
      <w:bookmarkEnd w:id="397"/>
      <w:bookmarkEnd w:id="398"/>
    </w:p>
    <w:p w14:paraId="4788943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399" w:name="_Hlk93071657"/>
      <w:bookmarkStart w:id="400" w:name="_Hlk77852923"/>
      <w:r w:rsidRPr="00753DF2">
        <w:rPr>
          <w:rFonts w:ascii="Times New Roman" w:hAnsi="Times New Roman" w:cs="Times New Roman"/>
          <w:sz w:val="28"/>
          <w:szCs w:val="28"/>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14:paraId="5DAB53C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01" w:name="_Hlk148698403"/>
      <w:r w:rsidRPr="00753DF2">
        <w:rPr>
          <w:rFonts w:ascii="Times New Roman" w:hAnsi="Times New Roman" w:cs="Times New Roman"/>
          <w:sz w:val="28"/>
          <w:szCs w:val="28"/>
        </w:rPr>
        <w:t xml:space="preserve">Важнейшим аспектом в реализации генерального плана является создание 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bookmarkEnd w:id="401"/>
    </w:p>
    <w:p w14:paraId="10B9E9E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строительстве на территории общественно-деловой зоны и жилой зоны проектом генерального плана рекомендуется и в дальнейшем проводить благоустройство территории:</w:t>
      </w:r>
    </w:p>
    <w:p w14:paraId="474F69B5"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устройство газонов, цветников, посадка зелёных оград;</w:t>
      </w:r>
    </w:p>
    <w:p w14:paraId="4C972B55"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14:paraId="5E6628E7"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устройство внутриквартальных проездов, тротуаров, пешеходных дорожек;</w:t>
      </w:r>
    </w:p>
    <w:p w14:paraId="103C1BA2"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ремонт существующих покрытий внутридворовых проездов и дорожек;</w:t>
      </w:r>
    </w:p>
    <w:p w14:paraId="6CFCD709"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освещение территории;</w:t>
      </w:r>
    </w:p>
    <w:p w14:paraId="3AD27585"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обустройство мест сбора мусора.</w:t>
      </w:r>
    </w:p>
    <w:p w14:paraId="36F355E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Благоустройство территории дошкольных образовательных организаций включает следующий обязательный перечень мероприятий: </w:t>
      </w:r>
    </w:p>
    <w:p w14:paraId="3032FF38"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организация твёрдых видов покрытия проездов; </w:t>
      </w:r>
    </w:p>
    <w:p w14:paraId="2F75D6B2"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строительство основных пешеходных коммуникаций, площадок (кроме детских игровых), элементов сопряжения поверхностей;</w:t>
      </w:r>
    </w:p>
    <w:p w14:paraId="56BA2BDA"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озеленение, ограждение, оборудование площадок;</w:t>
      </w:r>
    </w:p>
    <w:p w14:paraId="3F312515" w14:textId="77777777" w:rsidR="00E15883" w:rsidRPr="00753DF2" w:rsidRDefault="00E15883" w:rsidP="00122A63">
      <w:pPr>
        <w:numPr>
          <w:ilvl w:val="0"/>
          <w:numId w:val="51"/>
        </w:numPr>
        <w:tabs>
          <w:tab w:val="start" w:pos="56.70pt"/>
          <w:tab w:val="num" w:pos="67.65pt"/>
          <w:tab w:val="num" w:pos="90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установка скамеек, урн, осветительного оборудования, носителей информационного оформления.</w:t>
      </w:r>
    </w:p>
    <w:p w14:paraId="5B687D21"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Для создания системы зелёных насаждений предусмотрены следующие мероприятия по озеленению территории:</w:t>
      </w:r>
    </w:p>
    <w:p w14:paraId="52954769"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восстановление растительного покрова в местах сильной деградации зелёных насаждений;</w:t>
      </w:r>
    </w:p>
    <w:p w14:paraId="43E15A9D"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целенаправленное формирование крупных насаждений, устойчивых к влиянию антропогенных и техногенных факторов в составе озеленённых территорий общего пользования и озеленённых территорий специального назначения; </w:t>
      </w:r>
    </w:p>
    <w:p w14:paraId="375E2036"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посадка газонов на площадях, не занятых дорожным покрытием, для предотвращения образования пылящих поверхностей;</w:t>
      </w:r>
    </w:p>
    <w:p w14:paraId="31069607"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организация шумозащитных зелёных насаждений вдоль улиц жилой застройки;</w:t>
      </w:r>
    </w:p>
    <w:p w14:paraId="64B65F49"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мобильного и вертикального озеленения (трельяжи, шпалеры, перголы, цветочницы, вазоны);</w:t>
      </w:r>
    </w:p>
    <w:p w14:paraId="43725E11"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организация озеленения санитарно-защитных зон.</w:t>
      </w:r>
    </w:p>
    <w:p w14:paraId="158F9742" w14:textId="77777777" w:rsidR="00E15883" w:rsidRPr="00753DF2" w:rsidRDefault="00E15883" w:rsidP="003F3B42">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Озеленение придомовой территории жилого участка производится между отмосткой жилого дома и проездом (придомовые полосы озеленения), между проездом и внешними границами участка. </w:t>
      </w:r>
    </w:p>
    <w:p w14:paraId="40AA73BA"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Создание системы зелёных насаждений на селитебной территории является необходимым условием для повышения уровня экологического состояния территории, так как улучшается микроклимат, нормализуется температурно-влажностный режим. Зелёные насаждения очищают воздух от пыли, газов, являются шумозащитой жилых и производственных территорий.</w:t>
      </w:r>
    </w:p>
    <w:p w14:paraId="66267B9D" w14:textId="77777777" w:rsidR="00E15883" w:rsidRPr="00753DF2" w:rsidRDefault="00E15883" w:rsidP="00E15883">
      <w:pPr>
        <w:spacing w:after="0pt" w:line="12pt" w:lineRule="auto"/>
        <w:ind w:firstLine="35.45pt"/>
        <w:jc w:val="both"/>
        <w:rPr>
          <w:rFonts w:ascii="Times New Roman" w:hAnsi="Times New Roman" w:cs="Times New Roman"/>
          <w:sz w:val="28"/>
          <w:szCs w:val="24"/>
        </w:rPr>
      </w:pPr>
      <w:r w:rsidRPr="00753DF2">
        <w:rPr>
          <w:rFonts w:ascii="Times New Roman" w:hAnsi="Times New Roman" w:cs="Times New Roman"/>
          <w:sz w:val="28"/>
          <w:szCs w:val="24"/>
        </w:rPr>
        <w:t>Генеральным планом рекомендуются следующие мероприятия по охране растительности:</w:t>
      </w:r>
    </w:p>
    <w:p w14:paraId="6D611617"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вырубка погибших и повреждённых зелёных насаждений;</w:t>
      </w:r>
    </w:p>
    <w:p w14:paraId="40996B50"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очистка озеленённых территорий от захламления, загрязнения и иного негативного воздействия;</w:t>
      </w:r>
    </w:p>
    <w:p w14:paraId="58B6B8BF"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лесопосадки на нарушенных землях;</w:t>
      </w:r>
    </w:p>
    <w:p w14:paraId="74DA6BAC"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восстановление растительного покрова в местах сильной деградации зелёных насаждений;</w:t>
      </w:r>
    </w:p>
    <w:p w14:paraId="7A61A216"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целенаправленное формирование крупных массивов насаждений из декоративных деревьев и кустарников, устойчивых к влиянию антропо- и техногенных факторов. </w:t>
      </w:r>
    </w:p>
    <w:p w14:paraId="0E9428E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02" w:name="_Hlk107924790"/>
      <w:r w:rsidRPr="00753DF2">
        <w:rPr>
          <w:rFonts w:ascii="Times New Roman" w:hAnsi="Times New Roman" w:cs="Times New Roman"/>
          <w:sz w:val="28"/>
          <w:szCs w:val="28"/>
        </w:rPr>
        <w:t xml:space="preserve">Норма зелёных насаждений общего пользования определена численностью постоянного населения в соответствии с МНГП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 8 м</w:t>
      </w:r>
      <w:r w:rsidRPr="00753DF2">
        <w:rPr>
          <w:rFonts w:ascii="Times New Roman" w:hAnsi="Times New Roman" w:cs="Times New Roman"/>
          <w:sz w:val="28"/>
          <w:szCs w:val="28"/>
          <w:vertAlign w:val="superscript"/>
        </w:rPr>
        <w:t>2</w:t>
      </w:r>
      <w:r w:rsidRPr="00753DF2">
        <w:rPr>
          <w:rFonts w:ascii="Times New Roman" w:hAnsi="Times New Roman" w:cs="Times New Roman"/>
          <w:sz w:val="28"/>
          <w:szCs w:val="28"/>
        </w:rPr>
        <w:t xml:space="preserve"> на чел. и составляет 1,13 га на расчётный срок.</w:t>
      </w:r>
    </w:p>
    <w:p w14:paraId="6829CEE4" w14:textId="77777777" w:rsidR="00E15883" w:rsidRPr="00753DF2" w:rsidRDefault="00E15883" w:rsidP="004B7EB9">
      <w:pPr>
        <w:pStyle w:val="2"/>
      </w:pPr>
      <w:bookmarkStart w:id="403" w:name="_Toc190954126"/>
      <w:bookmarkEnd w:id="402"/>
      <w:r w:rsidRPr="00753DF2">
        <w:t>Санитарная очистка территории</w:t>
      </w:r>
      <w:bookmarkEnd w:id="403"/>
    </w:p>
    <w:p w14:paraId="26F2F78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14:paraId="520E5200"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r w:rsidRPr="00753DF2">
        <w:rPr>
          <w:rFonts w:ascii="Times New Roman" w:hAnsi="Times New Roman" w:cs="Times New Roman"/>
          <w:sz w:val="28"/>
          <w:szCs w:val="28"/>
          <w:lang w:bidi="ru-RU"/>
        </w:rPr>
        <w:t xml:space="preserve">Санитарная очистка и уборка территории </w:t>
      </w:r>
      <w:r w:rsidRPr="00753DF2">
        <w:rPr>
          <w:rFonts w:ascii="Times New Roman" w:hAnsi="Times New Roman" w:cs="Times New Roman"/>
          <w:sz w:val="28"/>
          <w:szCs w:val="28"/>
        </w:rPr>
        <w:t xml:space="preserve">должна осуществляться </w:t>
      </w:r>
      <w:r w:rsidRPr="00753DF2">
        <w:rPr>
          <w:rFonts w:ascii="Times New Roman" w:hAnsi="Times New Roman" w:cs="Times New Roman"/>
          <w:sz w:val="28"/>
          <w:szCs w:val="28"/>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14:paraId="0A6CBC0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14:paraId="0876B702"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8"/>
        </w:rPr>
        <w:t>уху</w:t>
      </w:r>
      <w:r w:rsidRPr="00753DF2">
        <w:rPr>
          <w:rFonts w:ascii="Times New Roman" w:hAnsi="Times New Roman" w:cs="Times New Roman"/>
          <w:sz w:val="28"/>
          <w:szCs w:val="24"/>
        </w:rPr>
        <w:t xml:space="preserve">дшение эстетических характеристик территории (мусор, запах); </w:t>
      </w:r>
    </w:p>
    <w:p w14:paraId="4D57865E"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локальное загрязнение почвы и атмосферного воздуха;</w:t>
      </w:r>
    </w:p>
    <w:p w14:paraId="31CA984B"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4"/>
        </w:rPr>
        <w:t>большой объем захоронения отходов на территории населённых пунктов сви</w:t>
      </w:r>
      <w:r w:rsidRPr="00753DF2">
        <w:rPr>
          <w:rFonts w:ascii="Times New Roman" w:hAnsi="Times New Roman" w:cs="Times New Roman"/>
          <w:sz w:val="28"/>
          <w:szCs w:val="28"/>
        </w:rPr>
        <w:t>детельствует об ограниченности использования экономического потенциала отходов.</w:t>
      </w:r>
    </w:p>
    <w:p w14:paraId="44414E69"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bookmarkStart w:id="404" w:name="_Hlk148698438"/>
      <w:r w:rsidRPr="00753DF2">
        <w:rPr>
          <w:rFonts w:ascii="Times New Roman" w:hAnsi="Times New Roman" w:cs="Times New Roman"/>
          <w:sz w:val="28"/>
          <w:szCs w:val="28"/>
          <w:lang w:bidi="ru-RU"/>
        </w:rPr>
        <w:t xml:space="preserve">Генеральным планом рекомендуются мероприятия по совершенствованию системы санитарной очистки и уборки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r w:rsidRPr="00753DF2">
        <w:rPr>
          <w:rFonts w:ascii="Times New Roman" w:hAnsi="Times New Roman" w:cs="Times New Roman"/>
          <w:sz w:val="28"/>
          <w:szCs w:val="28"/>
          <w:lang w:bidi="ru-RU"/>
        </w:rPr>
        <w:t>, которые позволят обеспечить рациональную организацию работы по сбору, удалению, обезвреживанию и утилизации отходов.</w:t>
      </w:r>
    </w:p>
    <w:p w14:paraId="1869F1D5"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r w:rsidRPr="00753DF2">
        <w:rPr>
          <w:rFonts w:ascii="Times New Roman" w:hAnsi="Times New Roman" w:cs="Times New Roman"/>
          <w:sz w:val="28"/>
          <w:szCs w:val="28"/>
          <w:lang w:bidi="ru-RU"/>
        </w:rPr>
        <w:t>Первоочередными мероприятиями по реализации данной задачи являются:</w:t>
      </w:r>
    </w:p>
    <w:p w14:paraId="336F2A22"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создание планово-регулярной системы очистки, своевременный сбор и вывоз отходов на полигон ТКО;</w:t>
      </w:r>
    </w:p>
    <w:p w14:paraId="4AB02534"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контейнеры, мусоросборники и бункеры-накопители размещаются (устанавливаются) на специально оборудованных площадках (мусоросборных площадках). Площадки для установки мусоросборников (контейнеров) для сбора отходов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 подхода жителей;</w:t>
      </w:r>
    </w:p>
    <w:p w14:paraId="62902756"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ликвидация несанкционированных свалок с последующей рекультивацией территории.</w:t>
      </w:r>
      <w:bookmarkEnd w:id="404"/>
    </w:p>
    <w:p w14:paraId="4F41FA37"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r w:rsidRPr="00753DF2">
        <w:rPr>
          <w:rFonts w:ascii="Times New Roman" w:hAnsi="Times New Roman" w:cs="Times New Roman"/>
          <w:sz w:val="28"/>
          <w:szCs w:val="28"/>
          <w:lang w:bidi="ru-RU"/>
        </w:rPr>
        <w:lastRenderedPageBreak/>
        <w:t>Генеральным планом также рекомендуются следующие мероприятия по совершенствованию системы санитарной очистки и уборки территории поселения:</w:t>
      </w:r>
    </w:p>
    <w:p w14:paraId="3128E001"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организация раздельного сбора ТКО (приобретение контейнеров для раздельного сбора мусора);</w:t>
      </w:r>
    </w:p>
    <w:p w14:paraId="08265FE8"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 xml:space="preserve">развитие инфраструктуры по раздельному сбору, утилизации (использованию), обезвреживанию и экологически безопасному размещению ТКО; </w:t>
      </w:r>
    </w:p>
    <w:p w14:paraId="4339FD14"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ведение реестра объектов образования, обработки и утилизации ТКО;</w:t>
      </w:r>
    </w:p>
    <w:p w14:paraId="22AED224"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проведение в школах поселения мероприятий по экологическому воспитанию;</w:t>
      </w:r>
    </w:p>
    <w:p w14:paraId="27C07BCE"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проведение разъяснительной работы среди жителей поселения по вопросам соблюдения экологической культуры;</w:t>
      </w:r>
    </w:p>
    <w:p w14:paraId="1E5A67AD"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проведение семинаров, консультаций для жителей поселения по вопросам санитарной очистки территорий.</w:t>
      </w:r>
    </w:p>
    <w:p w14:paraId="0D482986" w14:textId="1BF9A89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Общие рекомендации по обращению с отходами производства и потребления представлены 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остановлением Главного государственного санитарного врача Российской Федерации от 28.01.2021 № 3).</w:t>
      </w:r>
    </w:p>
    <w:p w14:paraId="246DACB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14:paraId="1E8769FB" w14:textId="235A3E5A"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bookmarkStart w:id="405" w:name="_Hlk106803689"/>
      <w:r w:rsidRPr="00753DF2">
        <w:rPr>
          <w:rFonts w:ascii="Times New Roman" w:hAnsi="Times New Roman" w:cs="Times New Roman"/>
          <w:sz w:val="28"/>
          <w:szCs w:val="28"/>
          <w:lang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Расчёт объёмов образования ТКО, образующихся от жилищного фонда, произведён на основании нормативов, утверждённых </w:t>
      </w:r>
      <w:r w:rsidRPr="00753DF2">
        <w:rPr>
          <w:rFonts w:ascii="Times New Roman" w:hAnsi="Times New Roman" w:cs="Times New Roman"/>
          <w:sz w:val="28"/>
          <w:szCs w:val="28"/>
          <w:shd w:val="clear" w:color="auto" w:fill="FFFFFF"/>
        </w:rPr>
        <w:t>Приказом департамента по тарифам Новосибирской области от 20.10.2017 № 342-ЖКХ «Об утверждении нормативов накопления ТКО на территории Новосибирской области» установлен норматив накопления ТКО и по объему - 2,38 м</w:t>
      </w:r>
      <w:r w:rsidRPr="00753DF2">
        <w:rPr>
          <w:rFonts w:ascii="Times New Roman" w:hAnsi="Times New Roman" w:cs="Times New Roman"/>
          <w:sz w:val="28"/>
          <w:szCs w:val="28"/>
          <w:shd w:val="clear" w:color="auto" w:fill="FFFFFF"/>
          <w:vertAlign w:val="superscript"/>
        </w:rPr>
        <w:t>3</w:t>
      </w:r>
      <w:r w:rsidRPr="00753DF2">
        <w:rPr>
          <w:rFonts w:ascii="Times New Roman" w:hAnsi="Times New Roman" w:cs="Times New Roman"/>
          <w:sz w:val="28"/>
          <w:szCs w:val="28"/>
          <w:shd w:val="clear" w:color="auto" w:fill="FFFFFF"/>
        </w:rPr>
        <w:t>/год на человека, и по массе - 392,95 кг/год на человека.</w:t>
      </w:r>
      <w:r w:rsidRPr="00753DF2">
        <w:rPr>
          <w:rFonts w:ascii="Times New Roman" w:hAnsi="Times New Roman" w:cs="Times New Roman"/>
          <w:sz w:val="28"/>
          <w:szCs w:val="28"/>
          <w:lang w:bidi="ru-RU"/>
        </w:rPr>
        <w:t xml:space="preserve"> Нормы накопления ТКО для жилого фонда поселения предоставлены в таблице </w:t>
      </w:r>
      <w:r w:rsidR="00312159">
        <w:rPr>
          <w:rFonts w:ascii="Times New Roman" w:hAnsi="Times New Roman" w:cs="Times New Roman"/>
          <w:sz w:val="28"/>
          <w:szCs w:val="28"/>
          <w:lang w:bidi="ru-RU"/>
        </w:rPr>
        <w:t>60</w:t>
      </w:r>
      <w:r w:rsidRPr="00753DF2">
        <w:rPr>
          <w:rFonts w:ascii="Times New Roman" w:hAnsi="Times New Roman" w:cs="Times New Roman"/>
          <w:sz w:val="28"/>
          <w:szCs w:val="28"/>
          <w:lang w:bidi="ru-RU"/>
        </w:rPr>
        <w:t>.</w:t>
      </w:r>
    </w:p>
    <w:p w14:paraId="4BF98DF0"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p>
    <w:p w14:paraId="3FC6FC2A" w14:textId="09025A73" w:rsidR="00E15883" w:rsidRPr="00753DF2" w:rsidRDefault="00E15883" w:rsidP="004B7274">
      <w:pPr>
        <w:pStyle w:val="headertext0"/>
        <w:keepNext/>
        <w:spacing w:before="0pt" w:beforeAutospacing="0" w:after="3pt" w:afterAutospacing="0"/>
        <w:jc w:val="center"/>
        <w:textAlignment w:val="baseline"/>
        <w:rPr>
          <w:sz w:val="28"/>
          <w:szCs w:val="28"/>
          <w:lang w:val="ru-RU"/>
        </w:rPr>
      </w:pPr>
      <w:r w:rsidRPr="00753DF2">
        <w:rPr>
          <w:b/>
          <w:bCs/>
          <w:sz w:val="28"/>
          <w:szCs w:val="28"/>
          <w:lang w:val="ru-RU"/>
        </w:rPr>
        <w:t xml:space="preserve">Таблица </w:t>
      </w:r>
      <w:r w:rsidR="00312159">
        <w:rPr>
          <w:b/>
          <w:bCs/>
          <w:sz w:val="28"/>
          <w:szCs w:val="28"/>
          <w:lang w:val="ru-RU"/>
        </w:rPr>
        <w:t>60</w:t>
      </w:r>
      <w:r w:rsidRPr="00753DF2">
        <w:rPr>
          <w:b/>
          <w:sz w:val="28"/>
          <w:szCs w:val="28"/>
          <w:lang w:val="ru-RU"/>
        </w:rPr>
        <w:t>.</w:t>
      </w:r>
      <w:r w:rsidRPr="00753DF2">
        <w:rPr>
          <w:sz w:val="28"/>
          <w:szCs w:val="28"/>
          <w:lang w:val="ru-RU"/>
        </w:rPr>
        <w:t xml:space="preserve"> - </w:t>
      </w:r>
      <w:bookmarkStart w:id="406" w:name="_Hlk148698478"/>
      <w:r w:rsidRPr="00753DF2">
        <w:rPr>
          <w:sz w:val="28"/>
          <w:szCs w:val="28"/>
          <w:lang w:val="ru-RU"/>
        </w:rPr>
        <w:t>Планируемые о</w:t>
      </w:r>
      <w:r w:rsidRPr="00753DF2">
        <w:rPr>
          <w:sz w:val="28"/>
          <w:szCs w:val="28"/>
          <w:lang w:val="ru-RU" w:eastAsia="ru-RU"/>
        </w:rPr>
        <w:t>бъёмы накопления твёрдых коммунальных отходов</w:t>
      </w:r>
      <w:r w:rsidRPr="00753DF2">
        <w:rPr>
          <w:sz w:val="28"/>
          <w:szCs w:val="28"/>
          <w:lang w:val="ru-RU"/>
        </w:rPr>
        <w:t>, образующихся на территории Таскаевского сельсовета от населения и организаций</w:t>
      </w:r>
      <w:bookmarkEnd w:id="406"/>
    </w:p>
    <w:tbl>
      <w:tblPr>
        <w:tblW w:w="509.75pt" w:type="dxa"/>
        <w:jc w:val="center"/>
        <w:tblLayout w:type="fixed"/>
        <w:tblLook w:firstRow="1" w:lastRow="0" w:firstColumn="1" w:lastColumn="0" w:noHBand="0" w:noVBand="1"/>
      </w:tblPr>
      <w:tblGrid>
        <w:gridCol w:w="3256"/>
        <w:gridCol w:w="1417"/>
        <w:gridCol w:w="961"/>
        <w:gridCol w:w="1023"/>
        <w:gridCol w:w="1246"/>
        <w:gridCol w:w="2292"/>
      </w:tblGrid>
      <w:tr w:rsidR="00E15883" w:rsidRPr="00617B14" w14:paraId="760CD65A" w14:textId="77777777" w:rsidTr="00617B14">
        <w:trPr>
          <w:trHeight w:val="57"/>
          <w:jc w:val="center"/>
        </w:trPr>
        <w:tc>
          <w:tcPr>
            <w:tcW w:w="162.80pt" w:type="dxa"/>
            <w:vMerge w:val="restart"/>
            <w:tcBorders>
              <w:top w:val="single" w:sz="4" w:space="0" w:color="auto"/>
              <w:start w:val="single" w:sz="4" w:space="0" w:color="auto"/>
              <w:bottom w:val="single" w:sz="4" w:space="0" w:color="000000"/>
              <w:end w:val="single" w:sz="4" w:space="0" w:color="auto"/>
            </w:tcBorders>
            <w:shd w:val="clear" w:color="auto" w:fill="auto"/>
            <w:vAlign w:val="center"/>
            <w:hideMark/>
          </w:tcPr>
          <w:p w14:paraId="4FC4B824"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Объект/участок</w:t>
            </w:r>
          </w:p>
        </w:tc>
        <w:tc>
          <w:tcPr>
            <w:tcW w:w="70.85pt" w:type="dxa"/>
            <w:vMerge w:val="restart"/>
            <w:tcBorders>
              <w:top w:val="single" w:sz="4" w:space="0" w:color="auto"/>
              <w:start w:val="single" w:sz="4" w:space="0" w:color="auto"/>
              <w:bottom w:val="single" w:sz="4" w:space="0" w:color="000000"/>
              <w:end w:val="single" w:sz="4" w:space="0" w:color="auto"/>
            </w:tcBorders>
            <w:shd w:val="clear" w:color="auto" w:fill="auto"/>
            <w:vAlign w:val="center"/>
            <w:hideMark/>
          </w:tcPr>
          <w:p w14:paraId="48D91199"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Объём образования ТКО в месяц, т</w:t>
            </w:r>
          </w:p>
        </w:tc>
        <w:tc>
          <w:tcPr>
            <w:tcW w:w="99.20pt" w:type="dxa"/>
            <w:gridSpan w:val="2"/>
            <w:tcBorders>
              <w:top w:val="single" w:sz="4" w:space="0" w:color="auto"/>
              <w:start w:val="nil"/>
              <w:bottom w:val="single" w:sz="4" w:space="0" w:color="auto"/>
              <w:end w:val="single" w:sz="4" w:space="0" w:color="000000"/>
            </w:tcBorders>
            <w:shd w:val="clear" w:color="auto" w:fill="auto"/>
            <w:vAlign w:val="center"/>
            <w:hideMark/>
          </w:tcPr>
          <w:p w14:paraId="4A84F03A"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Объём образования ТКО в год</w:t>
            </w:r>
          </w:p>
        </w:tc>
        <w:tc>
          <w:tcPr>
            <w:tcW w:w="62.30pt" w:type="dxa"/>
            <w:tcBorders>
              <w:top w:val="single" w:sz="4" w:space="0" w:color="auto"/>
              <w:start w:val="nil"/>
              <w:bottom w:val="nil"/>
              <w:end w:val="single" w:sz="4" w:space="0" w:color="auto"/>
            </w:tcBorders>
            <w:shd w:val="clear" w:color="auto" w:fill="auto"/>
            <w:vAlign w:val="center"/>
            <w:hideMark/>
          </w:tcPr>
          <w:p w14:paraId="6900AC25"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Численность населения, чел.</w:t>
            </w:r>
          </w:p>
        </w:tc>
        <w:tc>
          <w:tcPr>
            <w:tcW w:w="114.60pt" w:type="dxa"/>
            <w:tcBorders>
              <w:top w:val="single" w:sz="4" w:space="0" w:color="auto"/>
              <w:start w:val="nil"/>
              <w:bottom w:val="nil"/>
              <w:end w:val="single" w:sz="4" w:space="0" w:color="auto"/>
            </w:tcBorders>
            <w:shd w:val="clear" w:color="auto" w:fill="auto"/>
            <w:vAlign w:val="center"/>
            <w:hideMark/>
          </w:tcPr>
          <w:p w14:paraId="59D907CB"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 xml:space="preserve">Годовые дифференцированные нормы </w:t>
            </w:r>
            <w:r w:rsidRPr="00617B14">
              <w:rPr>
                <w:rFonts w:ascii="Times New Roman" w:hAnsi="Times New Roman" w:cs="Times New Roman"/>
                <w:sz w:val="24"/>
                <w:szCs w:val="24"/>
              </w:rPr>
              <w:lastRenderedPageBreak/>
              <w:t>накопления ТКО, кг/чел. в год</w:t>
            </w:r>
          </w:p>
        </w:tc>
      </w:tr>
      <w:tr w:rsidR="00E15883" w:rsidRPr="00617B14" w14:paraId="2A78F0B3" w14:textId="77777777" w:rsidTr="00617B14">
        <w:trPr>
          <w:trHeight w:val="57"/>
          <w:jc w:val="center"/>
        </w:trPr>
        <w:tc>
          <w:tcPr>
            <w:tcW w:w="162.80pt" w:type="dxa"/>
            <w:vMerge/>
            <w:tcBorders>
              <w:top w:val="single" w:sz="4" w:space="0" w:color="auto"/>
              <w:start w:val="single" w:sz="4" w:space="0" w:color="auto"/>
              <w:bottom w:val="single" w:sz="4" w:space="0" w:color="000000"/>
              <w:end w:val="single" w:sz="4" w:space="0" w:color="auto"/>
            </w:tcBorders>
            <w:shd w:val="clear" w:color="auto" w:fill="auto"/>
            <w:vAlign w:val="center"/>
            <w:hideMark/>
          </w:tcPr>
          <w:p w14:paraId="65883234" w14:textId="77777777" w:rsidR="00E15883" w:rsidRPr="00617B14" w:rsidRDefault="00E15883" w:rsidP="00E15883">
            <w:pPr>
              <w:spacing w:after="0pt" w:line="12pt" w:lineRule="auto"/>
              <w:rPr>
                <w:rFonts w:ascii="Times New Roman" w:hAnsi="Times New Roman" w:cs="Times New Roman"/>
                <w:sz w:val="24"/>
                <w:szCs w:val="24"/>
              </w:rPr>
            </w:pPr>
          </w:p>
        </w:tc>
        <w:tc>
          <w:tcPr>
            <w:tcW w:w="70.85pt" w:type="dxa"/>
            <w:vMerge/>
            <w:tcBorders>
              <w:top w:val="single" w:sz="4" w:space="0" w:color="auto"/>
              <w:start w:val="single" w:sz="4" w:space="0" w:color="auto"/>
              <w:bottom w:val="single" w:sz="4" w:space="0" w:color="000000"/>
              <w:end w:val="single" w:sz="4" w:space="0" w:color="auto"/>
            </w:tcBorders>
            <w:shd w:val="clear" w:color="auto" w:fill="auto"/>
            <w:vAlign w:val="center"/>
            <w:hideMark/>
          </w:tcPr>
          <w:p w14:paraId="34FAEA4E" w14:textId="77777777" w:rsidR="00E15883" w:rsidRPr="00617B14" w:rsidRDefault="00E15883" w:rsidP="00E15883">
            <w:pPr>
              <w:spacing w:after="0pt" w:line="12pt" w:lineRule="auto"/>
              <w:rPr>
                <w:rFonts w:ascii="Times New Roman" w:hAnsi="Times New Roman" w:cs="Times New Roman"/>
                <w:sz w:val="24"/>
                <w:szCs w:val="24"/>
              </w:rPr>
            </w:pPr>
          </w:p>
        </w:tc>
        <w:tc>
          <w:tcPr>
            <w:tcW w:w="48.05pt" w:type="dxa"/>
            <w:tcBorders>
              <w:top w:val="nil"/>
              <w:start w:val="nil"/>
              <w:bottom w:val="single" w:sz="4" w:space="0" w:color="auto"/>
              <w:end w:val="single" w:sz="4" w:space="0" w:color="auto"/>
            </w:tcBorders>
            <w:shd w:val="clear" w:color="auto" w:fill="auto"/>
            <w:vAlign w:val="center"/>
            <w:hideMark/>
          </w:tcPr>
          <w:p w14:paraId="18FB7E04"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тонн</w:t>
            </w:r>
          </w:p>
        </w:tc>
        <w:tc>
          <w:tcPr>
            <w:tcW w:w="51.15pt" w:type="dxa"/>
            <w:tcBorders>
              <w:top w:val="nil"/>
              <w:start w:val="nil"/>
              <w:bottom w:val="single" w:sz="4" w:space="0" w:color="auto"/>
              <w:end w:val="single" w:sz="4" w:space="0" w:color="auto"/>
            </w:tcBorders>
            <w:shd w:val="clear" w:color="auto" w:fill="auto"/>
            <w:vAlign w:val="center"/>
            <w:hideMark/>
          </w:tcPr>
          <w:p w14:paraId="031E2477"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м.</w:t>
            </w:r>
            <w:r w:rsidR="003C4E93" w:rsidRPr="00617B14">
              <w:rPr>
                <w:rFonts w:ascii="Times New Roman" w:hAnsi="Times New Roman" w:cs="Times New Roman"/>
                <w:sz w:val="24"/>
                <w:szCs w:val="24"/>
              </w:rPr>
              <w:t xml:space="preserve"> </w:t>
            </w:r>
            <w:r w:rsidRPr="00617B14">
              <w:rPr>
                <w:rFonts w:ascii="Times New Roman" w:hAnsi="Times New Roman" w:cs="Times New Roman"/>
                <w:sz w:val="24"/>
                <w:szCs w:val="24"/>
              </w:rPr>
              <w:t>куб.</w:t>
            </w:r>
          </w:p>
        </w:tc>
        <w:tc>
          <w:tcPr>
            <w:tcW w:w="62.30pt" w:type="dxa"/>
            <w:tcBorders>
              <w:top w:val="single" w:sz="4" w:space="0" w:color="auto"/>
              <w:start w:val="nil"/>
              <w:bottom w:val="nil"/>
              <w:end w:val="single" w:sz="4" w:space="0" w:color="auto"/>
            </w:tcBorders>
            <w:shd w:val="clear" w:color="auto" w:fill="auto"/>
            <w:vAlign w:val="center"/>
            <w:hideMark/>
          </w:tcPr>
          <w:p w14:paraId="3669A7DF"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 </w:t>
            </w:r>
          </w:p>
        </w:tc>
        <w:tc>
          <w:tcPr>
            <w:tcW w:w="114.60pt" w:type="dxa"/>
            <w:tcBorders>
              <w:top w:val="single" w:sz="4" w:space="0" w:color="auto"/>
              <w:start w:val="nil"/>
              <w:bottom w:val="nil"/>
              <w:end w:val="single" w:sz="4" w:space="0" w:color="auto"/>
            </w:tcBorders>
            <w:shd w:val="clear" w:color="auto" w:fill="auto"/>
            <w:vAlign w:val="center"/>
            <w:hideMark/>
          </w:tcPr>
          <w:p w14:paraId="0E59EA29"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 </w:t>
            </w:r>
          </w:p>
        </w:tc>
      </w:tr>
      <w:tr w:rsidR="00E15883" w:rsidRPr="00617B14" w14:paraId="0DC867E2" w14:textId="77777777" w:rsidTr="00617B14">
        <w:trPr>
          <w:trHeight w:val="57"/>
          <w:jc w:val="center"/>
        </w:trPr>
        <w:tc>
          <w:tcPr>
            <w:tcW w:w="509.75pt" w:type="dxa"/>
            <w:gridSpan w:val="6"/>
            <w:tcBorders>
              <w:top w:val="single" w:sz="4" w:space="0" w:color="auto"/>
              <w:start w:val="single" w:sz="4" w:space="0" w:color="auto"/>
              <w:bottom w:val="single" w:sz="4" w:space="0" w:color="auto"/>
              <w:end w:val="single" w:sz="4" w:space="0" w:color="000000"/>
            </w:tcBorders>
            <w:shd w:val="clear" w:color="auto" w:fill="auto"/>
            <w:vAlign w:val="center"/>
            <w:hideMark/>
          </w:tcPr>
          <w:p w14:paraId="7CB6D9A4"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с. Таскаево</w:t>
            </w:r>
          </w:p>
        </w:tc>
      </w:tr>
      <w:tr w:rsidR="00E15883" w:rsidRPr="00617B14" w14:paraId="361202D6"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5C4613F4"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Существующее положение</w:t>
            </w:r>
          </w:p>
        </w:tc>
        <w:tc>
          <w:tcPr>
            <w:tcW w:w="70.85pt" w:type="dxa"/>
            <w:tcBorders>
              <w:top w:val="nil"/>
              <w:start w:val="nil"/>
              <w:bottom w:val="single" w:sz="4" w:space="0" w:color="auto"/>
              <w:end w:val="single" w:sz="4" w:space="0" w:color="auto"/>
            </w:tcBorders>
            <w:shd w:val="clear" w:color="auto" w:fill="auto"/>
            <w:vAlign w:val="center"/>
          </w:tcPr>
          <w:p w14:paraId="07786317" w14:textId="52B464F8"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22,53</w:t>
            </w:r>
          </w:p>
        </w:tc>
        <w:tc>
          <w:tcPr>
            <w:tcW w:w="48.05pt" w:type="dxa"/>
            <w:tcBorders>
              <w:top w:val="nil"/>
              <w:start w:val="nil"/>
              <w:bottom w:val="single" w:sz="4" w:space="0" w:color="auto"/>
              <w:end w:val="single" w:sz="4" w:space="0" w:color="auto"/>
            </w:tcBorders>
            <w:shd w:val="clear" w:color="auto" w:fill="auto"/>
            <w:vAlign w:val="center"/>
          </w:tcPr>
          <w:p w14:paraId="307E2EF7" w14:textId="141A0791"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270,35</w:t>
            </w:r>
          </w:p>
        </w:tc>
        <w:tc>
          <w:tcPr>
            <w:tcW w:w="51.15pt" w:type="dxa"/>
            <w:tcBorders>
              <w:top w:val="nil"/>
              <w:start w:val="nil"/>
              <w:bottom w:val="single" w:sz="4" w:space="0" w:color="auto"/>
              <w:end w:val="single" w:sz="4" w:space="0" w:color="auto"/>
            </w:tcBorders>
            <w:shd w:val="clear" w:color="auto" w:fill="auto"/>
            <w:vAlign w:val="center"/>
          </w:tcPr>
          <w:p w14:paraId="73DC89C0" w14:textId="3494131C"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1634,44</w:t>
            </w:r>
          </w:p>
        </w:tc>
        <w:tc>
          <w:tcPr>
            <w:tcW w:w="62.30pt" w:type="dxa"/>
            <w:tcBorders>
              <w:top w:val="nil"/>
              <w:start w:val="nil"/>
              <w:bottom w:val="single" w:sz="4" w:space="0" w:color="auto"/>
              <w:end w:val="single" w:sz="4" w:space="0" w:color="auto"/>
            </w:tcBorders>
            <w:shd w:val="clear" w:color="auto" w:fill="auto"/>
            <w:vAlign w:val="center"/>
          </w:tcPr>
          <w:p w14:paraId="6E9D8AA6" w14:textId="18631291"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688</w:t>
            </w:r>
          </w:p>
        </w:tc>
        <w:tc>
          <w:tcPr>
            <w:tcW w:w="114.60pt" w:type="dxa"/>
            <w:tcBorders>
              <w:top w:val="nil"/>
              <w:start w:val="nil"/>
              <w:bottom w:val="single" w:sz="4" w:space="0" w:color="auto"/>
              <w:end w:val="single" w:sz="4" w:space="0" w:color="auto"/>
            </w:tcBorders>
            <w:shd w:val="clear" w:color="auto" w:fill="auto"/>
            <w:vAlign w:val="center"/>
          </w:tcPr>
          <w:p w14:paraId="2CDD04E8"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19A925E1"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6C039B50"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Первая очередь</w:t>
            </w:r>
          </w:p>
        </w:tc>
        <w:tc>
          <w:tcPr>
            <w:tcW w:w="70.85pt" w:type="dxa"/>
            <w:tcBorders>
              <w:top w:val="nil"/>
              <w:start w:val="nil"/>
              <w:bottom w:val="single" w:sz="4" w:space="0" w:color="auto"/>
              <w:end w:val="single" w:sz="4" w:space="0" w:color="auto"/>
            </w:tcBorders>
            <w:shd w:val="clear" w:color="auto" w:fill="auto"/>
            <w:vAlign w:val="center"/>
          </w:tcPr>
          <w:p w14:paraId="616A4884" w14:textId="32F4C463"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22,20</w:t>
            </w:r>
          </w:p>
        </w:tc>
        <w:tc>
          <w:tcPr>
            <w:tcW w:w="48.05pt" w:type="dxa"/>
            <w:tcBorders>
              <w:top w:val="nil"/>
              <w:start w:val="nil"/>
              <w:bottom w:val="single" w:sz="4" w:space="0" w:color="auto"/>
              <w:end w:val="single" w:sz="4" w:space="0" w:color="auto"/>
            </w:tcBorders>
            <w:shd w:val="clear" w:color="auto" w:fill="auto"/>
            <w:vAlign w:val="center"/>
          </w:tcPr>
          <w:p w14:paraId="456CE4EB" w14:textId="41190DE9"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266,42</w:t>
            </w:r>
          </w:p>
        </w:tc>
        <w:tc>
          <w:tcPr>
            <w:tcW w:w="51.15pt" w:type="dxa"/>
            <w:tcBorders>
              <w:top w:val="nil"/>
              <w:start w:val="nil"/>
              <w:bottom w:val="single" w:sz="4" w:space="0" w:color="auto"/>
              <w:end w:val="single" w:sz="4" w:space="0" w:color="auto"/>
            </w:tcBorders>
            <w:shd w:val="clear" w:color="auto" w:fill="auto"/>
            <w:vAlign w:val="center"/>
          </w:tcPr>
          <w:p w14:paraId="7D96D399" w14:textId="658D52A3"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1613,64</w:t>
            </w:r>
          </w:p>
        </w:tc>
        <w:tc>
          <w:tcPr>
            <w:tcW w:w="62.30pt" w:type="dxa"/>
            <w:tcBorders>
              <w:top w:val="nil"/>
              <w:start w:val="nil"/>
              <w:bottom w:val="single" w:sz="4" w:space="0" w:color="auto"/>
              <w:end w:val="single" w:sz="4" w:space="0" w:color="auto"/>
            </w:tcBorders>
            <w:shd w:val="clear" w:color="auto" w:fill="auto"/>
            <w:vAlign w:val="center"/>
          </w:tcPr>
          <w:p w14:paraId="1E4098AF" w14:textId="0FA9E2D5"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678</w:t>
            </w:r>
          </w:p>
        </w:tc>
        <w:tc>
          <w:tcPr>
            <w:tcW w:w="114.60pt" w:type="dxa"/>
            <w:tcBorders>
              <w:top w:val="nil"/>
              <w:start w:val="nil"/>
              <w:bottom w:val="single" w:sz="4" w:space="0" w:color="auto"/>
              <w:end w:val="single" w:sz="4" w:space="0" w:color="auto"/>
            </w:tcBorders>
            <w:shd w:val="clear" w:color="auto" w:fill="auto"/>
            <w:vAlign w:val="center"/>
          </w:tcPr>
          <w:p w14:paraId="2F2E2E0B"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089DAF7F"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091EDFF7"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Расчётный срок</w:t>
            </w:r>
          </w:p>
        </w:tc>
        <w:tc>
          <w:tcPr>
            <w:tcW w:w="70.85pt" w:type="dxa"/>
            <w:tcBorders>
              <w:top w:val="nil"/>
              <w:start w:val="nil"/>
              <w:bottom w:val="single" w:sz="4" w:space="0" w:color="auto"/>
              <w:end w:val="single" w:sz="4" w:space="0" w:color="auto"/>
            </w:tcBorders>
            <w:shd w:val="clear" w:color="auto" w:fill="auto"/>
            <w:vAlign w:val="center"/>
          </w:tcPr>
          <w:p w14:paraId="0082B531" w14:textId="33F34C0D"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22,04</w:t>
            </w:r>
          </w:p>
        </w:tc>
        <w:tc>
          <w:tcPr>
            <w:tcW w:w="48.05pt" w:type="dxa"/>
            <w:tcBorders>
              <w:top w:val="nil"/>
              <w:start w:val="nil"/>
              <w:bottom w:val="single" w:sz="4" w:space="0" w:color="auto"/>
              <w:end w:val="single" w:sz="4" w:space="0" w:color="auto"/>
            </w:tcBorders>
            <w:shd w:val="clear" w:color="auto" w:fill="auto"/>
            <w:vAlign w:val="center"/>
          </w:tcPr>
          <w:p w14:paraId="316DBD97" w14:textId="324DAFCD"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264,46</w:t>
            </w:r>
          </w:p>
        </w:tc>
        <w:tc>
          <w:tcPr>
            <w:tcW w:w="51.15pt" w:type="dxa"/>
            <w:tcBorders>
              <w:top w:val="nil"/>
              <w:start w:val="nil"/>
              <w:bottom w:val="single" w:sz="4" w:space="0" w:color="auto"/>
              <w:end w:val="single" w:sz="4" w:space="0" w:color="auto"/>
            </w:tcBorders>
            <w:shd w:val="clear" w:color="auto" w:fill="auto"/>
            <w:vAlign w:val="center"/>
          </w:tcPr>
          <w:p w14:paraId="5A0F2AD0" w14:textId="068FF2C8"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1601,74</w:t>
            </w:r>
          </w:p>
        </w:tc>
        <w:tc>
          <w:tcPr>
            <w:tcW w:w="62.30pt" w:type="dxa"/>
            <w:tcBorders>
              <w:top w:val="nil"/>
              <w:start w:val="nil"/>
              <w:bottom w:val="single" w:sz="4" w:space="0" w:color="auto"/>
              <w:end w:val="single" w:sz="4" w:space="0" w:color="auto"/>
            </w:tcBorders>
            <w:shd w:val="clear" w:color="auto" w:fill="auto"/>
            <w:vAlign w:val="center"/>
          </w:tcPr>
          <w:p w14:paraId="12EA548E" w14:textId="1EDE006B" w:rsidR="00E15883" w:rsidRPr="00617B14" w:rsidRDefault="00016724"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673</w:t>
            </w:r>
          </w:p>
        </w:tc>
        <w:tc>
          <w:tcPr>
            <w:tcW w:w="114.60pt" w:type="dxa"/>
            <w:tcBorders>
              <w:top w:val="nil"/>
              <w:start w:val="nil"/>
              <w:bottom w:val="single" w:sz="4" w:space="0" w:color="auto"/>
              <w:end w:val="single" w:sz="4" w:space="0" w:color="auto"/>
            </w:tcBorders>
            <w:shd w:val="clear" w:color="auto" w:fill="auto"/>
            <w:vAlign w:val="center"/>
          </w:tcPr>
          <w:p w14:paraId="42BA856E"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699CD825" w14:textId="77777777" w:rsidTr="00617B14">
        <w:trPr>
          <w:trHeight w:val="57"/>
          <w:jc w:val="center"/>
        </w:trPr>
        <w:tc>
          <w:tcPr>
            <w:tcW w:w="509.75pt" w:type="dxa"/>
            <w:gridSpan w:val="6"/>
            <w:tcBorders>
              <w:top w:val="single" w:sz="4" w:space="0" w:color="auto"/>
              <w:start w:val="single" w:sz="4" w:space="0" w:color="auto"/>
              <w:bottom w:val="single" w:sz="4" w:space="0" w:color="auto"/>
              <w:end w:val="single" w:sz="4" w:space="0" w:color="000000"/>
            </w:tcBorders>
            <w:shd w:val="clear" w:color="auto" w:fill="auto"/>
            <w:vAlign w:val="center"/>
            <w:hideMark/>
          </w:tcPr>
          <w:p w14:paraId="24624925"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д. Бакмасиха</w:t>
            </w:r>
          </w:p>
        </w:tc>
      </w:tr>
      <w:tr w:rsidR="00E15883" w:rsidRPr="00617B14" w14:paraId="274A25FF"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411CFD20"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Существующее положение</w:t>
            </w:r>
          </w:p>
        </w:tc>
        <w:tc>
          <w:tcPr>
            <w:tcW w:w="70.85pt" w:type="dxa"/>
            <w:tcBorders>
              <w:top w:val="nil"/>
              <w:start w:val="nil"/>
              <w:bottom w:val="single" w:sz="4" w:space="0" w:color="auto"/>
              <w:end w:val="single" w:sz="4" w:space="0" w:color="auto"/>
            </w:tcBorders>
            <w:shd w:val="clear" w:color="auto" w:fill="auto"/>
            <w:vAlign w:val="center"/>
          </w:tcPr>
          <w:p w14:paraId="10278DDE" w14:textId="43567E29"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13,33</w:t>
            </w:r>
          </w:p>
        </w:tc>
        <w:tc>
          <w:tcPr>
            <w:tcW w:w="48.05pt" w:type="dxa"/>
            <w:tcBorders>
              <w:top w:val="nil"/>
              <w:start w:val="nil"/>
              <w:bottom w:val="single" w:sz="4" w:space="0" w:color="auto"/>
              <w:end w:val="single" w:sz="4" w:space="0" w:color="auto"/>
            </w:tcBorders>
            <w:shd w:val="clear" w:color="auto" w:fill="auto"/>
            <w:vAlign w:val="center"/>
          </w:tcPr>
          <w:p w14:paraId="587A3DF0" w14:textId="477EE6CC"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159,93</w:t>
            </w:r>
          </w:p>
        </w:tc>
        <w:tc>
          <w:tcPr>
            <w:tcW w:w="51.15pt" w:type="dxa"/>
            <w:tcBorders>
              <w:top w:val="nil"/>
              <w:start w:val="nil"/>
              <w:bottom w:val="single" w:sz="4" w:space="0" w:color="auto"/>
              <w:end w:val="single" w:sz="4" w:space="0" w:color="auto"/>
            </w:tcBorders>
            <w:shd w:val="clear" w:color="auto" w:fill="auto"/>
            <w:vAlign w:val="center"/>
          </w:tcPr>
          <w:p w14:paraId="64A6F42E" w14:textId="5F9EB96B"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968,66</w:t>
            </w:r>
          </w:p>
        </w:tc>
        <w:tc>
          <w:tcPr>
            <w:tcW w:w="62.30pt" w:type="dxa"/>
            <w:tcBorders>
              <w:top w:val="nil"/>
              <w:start w:val="nil"/>
              <w:bottom w:val="single" w:sz="4" w:space="0" w:color="auto"/>
              <w:end w:val="single" w:sz="4" w:space="0" w:color="auto"/>
            </w:tcBorders>
            <w:shd w:val="clear" w:color="auto" w:fill="auto"/>
            <w:vAlign w:val="center"/>
          </w:tcPr>
          <w:p w14:paraId="73F27A4D" w14:textId="151D29C4"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407</w:t>
            </w:r>
          </w:p>
        </w:tc>
        <w:tc>
          <w:tcPr>
            <w:tcW w:w="114.60pt" w:type="dxa"/>
            <w:tcBorders>
              <w:top w:val="nil"/>
              <w:start w:val="nil"/>
              <w:bottom w:val="single" w:sz="4" w:space="0" w:color="auto"/>
              <w:end w:val="single" w:sz="4" w:space="0" w:color="auto"/>
            </w:tcBorders>
            <w:shd w:val="clear" w:color="auto" w:fill="auto"/>
            <w:vAlign w:val="center"/>
          </w:tcPr>
          <w:p w14:paraId="384AC3E6"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730CCAE4"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62A08080"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Первая очередь</w:t>
            </w:r>
          </w:p>
        </w:tc>
        <w:tc>
          <w:tcPr>
            <w:tcW w:w="70.85pt" w:type="dxa"/>
            <w:tcBorders>
              <w:top w:val="nil"/>
              <w:start w:val="nil"/>
              <w:bottom w:val="single" w:sz="4" w:space="0" w:color="auto"/>
              <w:end w:val="single" w:sz="4" w:space="0" w:color="auto"/>
            </w:tcBorders>
            <w:shd w:val="clear" w:color="auto" w:fill="auto"/>
            <w:vAlign w:val="center"/>
          </w:tcPr>
          <w:p w14:paraId="426E98AC" w14:textId="5DF6D581"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13,10</w:t>
            </w:r>
          </w:p>
        </w:tc>
        <w:tc>
          <w:tcPr>
            <w:tcW w:w="48.05pt" w:type="dxa"/>
            <w:tcBorders>
              <w:top w:val="nil"/>
              <w:start w:val="nil"/>
              <w:bottom w:val="single" w:sz="4" w:space="0" w:color="auto"/>
              <w:end w:val="single" w:sz="4" w:space="0" w:color="auto"/>
            </w:tcBorders>
            <w:shd w:val="clear" w:color="auto" w:fill="auto"/>
            <w:vAlign w:val="center"/>
          </w:tcPr>
          <w:p w14:paraId="27E3E716" w14:textId="2E65156D"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157,18</w:t>
            </w:r>
          </w:p>
        </w:tc>
        <w:tc>
          <w:tcPr>
            <w:tcW w:w="51.15pt" w:type="dxa"/>
            <w:tcBorders>
              <w:top w:val="nil"/>
              <w:start w:val="nil"/>
              <w:bottom w:val="single" w:sz="4" w:space="0" w:color="auto"/>
              <w:end w:val="single" w:sz="4" w:space="0" w:color="auto"/>
            </w:tcBorders>
            <w:shd w:val="clear" w:color="auto" w:fill="auto"/>
            <w:vAlign w:val="center"/>
          </w:tcPr>
          <w:p w14:paraId="6D250058" w14:textId="5BE61BE8"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952,00</w:t>
            </w:r>
          </w:p>
        </w:tc>
        <w:tc>
          <w:tcPr>
            <w:tcW w:w="62.30pt" w:type="dxa"/>
            <w:tcBorders>
              <w:top w:val="nil"/>
              <w:start w:val="nil"/>
              <w:bottom w:val="single" w:sz="4" w:space="0" w:color="auto"/>
              <w:end w:val="single" w:sz="4" w:space="0" w:color="auto"/>
            </w:tcBorders>
            <w:shd w:val="clear" w:color="auto" w:fill="auto"/>
            <w:vAlign w:val="center"/>
          </w:tcPr>
          <w:p w14:paraId="3F8B2981" w14:textId="18186469"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400</w:t>
            </w:r>
          </w:p>
        </w:tc>
        <w:tc>
          <w:tcPr>
            <w:tcW w:w="114.60pt" w:type="dxa"/>
            <w:tcBorders>
              <w:top w:val="nil"/>
              <w:start w:val="nil"/>
              <w:bottom w:val="single" w:sz="4" w:space="0" w:color="auto"/>
              <w:end w:val="single" w:sz="4" w:space="0" w:color="auto"/>
            </w:tcBorders>
            <w:shd w:val="clear" w:color="auto" w:fill="auto"/>
            <w:vAlign w:val="center"/>
          </w:tcPr>
          <w:p w14:paraId="58C40551"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5A48F259"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4CD07E32"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Расчётный срок</w:t>
            </w:r>
          </w:p>
        </w:tc>
        <w:tc>
          <w:tcPr>
            <w:tcW w:w="70.85pt" w:type="dxa"/>
            <w:tcBorders>
              <w:top w:val="nil"/>
              <w:start w:val="nil"/>
              <w:bottom w:val="single" w:sz="4" w:space="0" w:color="auto"/>
              <w:end w:val="single" w:sz="4" w:space="0" w:color="auto"/>
            </w:tcBorders>
            <w:shd w:val="clear" w:color="auto" w:fill="auto"/>
            <w:vAlign w:val="center"/>
          </w:tcPr>
          <w:p w14:paraId="75861742" w14:textId="0ECF13A9"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12,90</w:t>
            </w:r>
          </w:p>
        </w:tc>
        <w:tc>
          <w:tcPr>
            <w:tcW w:w="48.05pt" w:type="dxa"/>
            <w:tcBorders>
              <w:top w:val="nil"/>
              <w:start w:val="nil"/>
              <w:bottom w:val="single" w:sz="4" w:space="0" w:color="auto"/>
              <w:end w:val="single" w:sz="4" w:space="0" w:color="auto"/>
            </w:tcBorders>
            <w:shd w:val="clear" w:color="auto" w:fill="auto"/>
            <w:vAlign w:val="center"/>
          </w:tcPr>
          <w:p w14:paraId="343729AD" w14:textId="311C9909"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154,82</w:t>
            </w:r>
          </w:p>
        </w:tc>
        <w:tc>
          <w:tcPr>
            <w:tcW w:w="51.15pt" w:type="dxa"/>
            <w:tcBorders>
              <w:top w:val="nil"/>
              <w:start w:val="nil"/>
              <w:bottom w:val="single" w:sz="4" w:space="0" w:color="auto"/>
              <w:end w:val="single" w:sz="4" w:space="0" w:color="auto"/>
            </w:tcBorders>
            <w:shd w:val="clear" w:color="auto" w:fill="auto"/>
            <w:vAlign w:val="center"/>
          </w:tcPr>
          <w:p w14:paraId="43469E80" w14:textId="57131051"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937,72</w:t>
            </w:r>
          </w:p>
        </w:tc>
        <w:tc>
          <w:tcPr>
            <w:tcW w:w="62.30pt" w:type="dxa"/>
            <w:tcBorders>
              <w:top w:val="nil"/>
              <w:start w:val="nil"/>
              <w:bottom w:val="single" w:sz="4" w:space="0" w:color="auto"/>
              <w:end w:val="single" w:sz="4" w:space="0" w:color="auto"/>
            </w:tcBorders>
            <w:shd w:val="clear" w:color="auto" w:fill="auto"/>
            <w:vAlign w:val="center"/>
          </w:tcPr>
          <w:p w14:paraId="073B6760" w14:textId="03E98C71" w:rsidR="00E15883" w:rsidRPr="00617B14" w:rsidRDefault="00E47367"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394</w:t>
            </w:r>
          </w:p>
        </w:tc>
        <w:tc>
          <w:tcPr>
            <w:tcW w:w="114.60pt" w:type="dxa"/>
            <w:tcBorders>
              <w:top w:val="nil"/>
              <w:start w:val="nil"/>
              <w:bottom w:val="single" w:sz="4" w:space="0" w:color="auto"/>
              <w:end w:val="single" w:sz="4" w:space="0" w:color="auto"/>
            </w:tcBorders>
            <w:shd w:val="clear" w:color="auto" w:fill="auto"/>
            <w:vAlign w:val="center"/>
          </w:tcPr>
          <w:p w14:paraId="0CF97D4F"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27302769" w14:textId="77777777" w:rsidTr="00617B14">
        <w:trPr>
          <w:trHeight w:val="57"/>
          <w:jc w:val="center"/>
        </w:trPr>
        <w:tc>
          <w:tcPr>
            <w:tcW w:w="509.75pt" w:type="dxa"/>
            <w:gridSpan w:val="6"/>
            <w:tcBorders>
              <w:top w:val="single" w:sz="4" w:space="0" w:color="auto"/>
              <w:start w:val="single" w:sz="4" w:space="0" w:color="auto"/>
              <w:bottom w:val="single" w:sz="4" w:space="0" w:color="auto"/>
              <w:end w:val="single" w:sz="4" w:space="0" w:color="000000"/>
            </w:tcBorders>
            <w:shd w:val="clear" w:color="auto" w:fill="auto"/>
            <w:vAlign w:val="center"/>
            <w:hideMark/>
          </w:tcPr>
          <w:p w14:paraId="3B863871"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п. Красный Яр</w:t>
            </w:r>
          </w:p>
        </w:tc>
      </w:tr>
      <w:tr w:rsidR="00E15883" w:rsidRPr="00617B14" w14:paraId="635D006B"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7D64B13F"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Существующее положение</w:t>
            </w:r>
          </w:p>
        </w:tc>
        <w:tc>
          <w:tcPr>
            <w:tcW w:w="70.85pt" w:type="dxa"/>
            <w:tcBorders>
              <w:top w:val="nil"/>
              <w:start w:val="nil"/>
              <w:bottom w:val="single" w:sz="4" w:space="0" w:color="auto"/>
              <w:end w:val="single" w:sz="4" w:space="0" w:color="auto"/>
            </w:tcBorders>
            <w:shd w:val="clear" w:color="auto" w:fill="auto"/>
            <w:vAlign w:val="center"/>
          </w:tcPr>
          <w:p w14:paraId="1AF0B061" w14:textId="70BB3060"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1,60</w:t>
            </w:r>
          </w:p>
        </w:tc>
        <w:tc>
          <w:tcPr>
            <w:tcW w:w="48.05pt" w:type="dxa"/>
            <w:tcBorders>
              <w:top w:val="nil"/>
              <w:start w:val="nil"/>
              <w:bottom w:val="single" w:sz="4" w:space="0" w:color="auto"/>
              <w:end w:val="single" w:sz="4" w:space="0" w:color="auto"/>
            </w:tcBorders>
            <w:shd w:val="clear" w:color="auto" w:fill="auto"/>
            <w:vAlign w:val="center"/>
          </w:tcPr>
          <w:p w14:paraId="1EAB41B2" w14:textId="6F7310E0"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19,25</w:t>
            </w:r>
          </w:p>
        </w:tc>
        <w:tc>
          <w:tcPr>
            <w:tcW w:w="51.15pt" w:type="dxa"/>
            <w:tcBorders>
              <w:top w:val="nil"/>
              <w:start w:val="nil"/>
              <w:bottom w:val="single" w:sz="4" w:space="0" w:color="auto"/>
              <w:end w:val="single" w:sz="4" w:space="0" w:color="auto"/>
            </w:tcBorders>
            <w:shd w:val="clear" w:color="auto" w:fill="auto"/>
            <w:vAlign w:val="center"/>
          </w:tcPr>
          <w:p w14:paraId="2B0415F1" w14:textId="4FF9C50A"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116,62</w:t>
            </w:r>
          </w:p>
        </w:tc>
        <w:tc>
          <w:tcPr>
            <w:tcW w:w="62.30pt" w:type="dxa"/>
            <w:tcBorders>
              <w:top w:val="nil"/>
              <w:start w:val="nil"/>
              <w:bottom w:val="single" w:sz="4" w:space="0" w:color="auto"/>
              <w:end w:val="single" w:sz="4" w:space="0" w:color="auto"/>
            </w:tcBorders>
            <w:shd w:val="clear" w:color="auto" w:fill="auto"/>
            <w:vAlign w:val="center"/>
          </w:tcPr>
          <w:p w14:paraId="56CA94F1" w14:textId="7FEB6356"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49</w:t>
            </w:r>
          </w:p>
        </w:tc>
        <w:tc>
          <w:tcPr>
            <w:tcW w:w="114.60pt" w:type="dxa"/>
            <w:tcBorders>
              <w:top w:val="nil"/>
              <w:start w:val="nil"/>
              <w:bottom w:val="single" w:sz="4" w:space="0" w:color="auto"/>
              <w:end w:val="single" w:sz="4" w:space="0" w:color="auto"/>
            </w:tcBorders>
            <w:shd w:val="clear" w:color="auto" w:fill="auto"/>
            <w:vAlign w:val="center"/>
          </w:tcPr>
          <w:p w14:paraId="34C0CBF3"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696D27D9"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01E5EC3B"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Первая очередь</w:t>
            </w:r>
          </w:p>
        </w:tc>
        <w:tc>
          <w:tcPr>
            <w:tcW w:w="70.85pt" w:type="dxa"/>
            <w:tcBorders>
              <w:top w:val="nil"/>
              <w:start w:val="nil"/>
              <w:bottom w:val="single" w:sz="4" w:space="0" w:color="auto"/>
              <w:end w:val="single" w:sz="4" w:space="0" w:color="auto"/>
            </w:tcBorders>
            <w:shd w:val="clear" w:color="auto" w:fill="auto"/>
            <w:vAlign w:val="center"/>
          </w:tcPr>
          <w:p w14:paraId="6CA4415D" w14:textId="3F6B5643"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1,47</w:t>
            </w:r>
          </w:p>
        </w:tc>
        <w:tc>
          <w:tcPr>
            <w:tcW w:w="48.05pt" w:type="dxa"/>
            <w:tcBorders>
              <w:top w:val="nil"/>
              <w:start w:val="nil"/>
              <w:bottom w:val="single" w:sz="4" w:space="0" w:color="auto"/>
              <w:end w:val="single" w:sz="4" w:space="0" w:color="auto"/>
            </w:tcBorders>
            <w:shd w:val="clear" w:color="auto" w:fill="auto"/>
            <w:vAlign w:val="center"/>
          </w:tcPr>
          <w:p w14:paraId="746C73E3" w14:textId="2E416213"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17,68</w:t>
            </w:r>
          </w:p>
        </w:tc>
        <w:tc>
          <w:tcPr>
            <w:tcW w:w="51.15pt" w:type="dxa"/>
            <w:tcBorders>
              <w:top w:val="nil"/>
              <w:start w:val="nil"/>
              <w:bottom w:val="single" w:sz="4" w:space="0" w:color="auto"/>
              <w:end w:val="single" w:sz="4" w:space="0" w:color="auto"/>
            </w:tcBorders>
            <w:shd w:val="clear" w:color="auto" w:fill="auto"/>
            <w:vAlign w:val="center"/>
          </w:tcPr>
          <w:p w14:paraId="7FA6B9FB" w14:textId="30146236"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107,10</w:t>
            </w:r>
          </w:p>
        </w:tc>
        <w:tc>
          <w:tcPr>
            <w:tcW w:w="62.30pt" w:type="dxa"/>
            <w:tcBorders>
              <w:top w:val="nil"/>
              <w:start w:val="nil"/>
              <w:bottom w:val="single" w:sz="4" w:space="0" w:color="auto"/>
              <w:end w:val="single" w:sz="4" w:space="0" w:color="auto"/>
            </w:tcBorders>
            <w:shd w:val="clear" w:color="auto" w:fill="auto"/>
            <w:vAlign w:val="center"/>
          </w:tcPr>
          <w:p w14:paraId="3A39CF64" w14:textId="5EE8A720"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45</w:t>
            </w:r>
          </w:p>
        </w:tc>
        <w:tc>
          <w:tcPr>
            <w:tcW w:w="114.60pt" w:type="dxa"/>
            <w:tcBorders>
              <w:top w:val="nil"/>
              <w:start w:val="nil"/>
              <w:bottom w:val="single" w:sz="4" w:space="0" w:color="auto"/>
              <w:end w:val="single" w:sz="4" w:space="0" w:color="auto"/>
            </w:tcBorders>
            <w:shd w:val="clear" w:color="auto" w:fill="auto"/>
            <w:vAlign w:val="center"/>
          </w:tcPr>
          <w:p w14:paraId="56D5F6E2"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4ECAC9CC"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1B9E9151"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Расчётный срок</w:t>
            </w:r>
          </w:p>
        </w:tc>
        <w:tc>
          <w:tcPr>
            <w:tcW w:w="70.85pt" w:type="dxa"/>
            <w:tcBorders>
              <w:top w:val="nil"/>
              <w:start w:val="nil"/>
              <w:bottom w:val="single" w:sz="4" w:space="0" w:color="auto"/>
              <w:end w:val="single" w:sz="4" w:space="0" w:color="auto"/>
            </w:tcBorders>
            <w:shd w:val="clear" w:color="auto" w:fill="auto"/>
            <w:vAlign w:val="center"/>
          </w:tcPr>
          <w:p w14:paraId="2D398FF7" w14:textId="25587552"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1,31</w:t>
            </w:r>
          </w:p>
        </w:tc>
        <w:tc>
          <w:tcPr>
            <w:tcW w:w="48.05pt" w:type="dxa"/>
            <w:tcBorders>
              <w:top w:val="nil"/>
              <w:start w:val="nil"/>
              <w:bottom w:val="single" w:sz="4" w:space="0" w:color="auto"/>
              <w:end w:val="single" w:sz="4" w:space="0" w:color="auto"/>
            </w:tcBorders>
            <w:shd w:val="clear" w:color="auto" w:fill="auto"/>
            <w:vAlign w:val="center"/>
          </w:tcPr>
          <w:p w14:paraId="1454D1C5" w14:textId="5F593C40"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15,72</w:t>
            </w:r>
          </w:p>
        </w:tc>
        <w:tc>
          <w:tcPr>
            <w:tcW w:w="51.15pt" w:type="dxa"/>
            <w:tcBorders>
              <w:top w:val="nil"/>
              <w:start w:val="nil"/>
              <w:bottom w:val="single" w:sz="4" w:space="0" w:color="auto"/>
              <w:end w:val="single" w:sz="4" w:space="0" w:color="auto"/>
            </w:tcBorders>
            <w:shd w:val="clear" w:color="auto" w:fill="auto"/>
            <w:vAlign w:val="center"/>
          </w:tcPr>
          <w:p w14:paraId="150040A5" w14:textId="537E473A"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95,20</w:t>
            </w:r>
          </w:p>
        </w:tc>
        <w:tc>
          <w:tcPr>
            <w:tcW w:w="62.30pt" w:type="dxa"/>
            <w:tcBorders>
              <w:top w:val="nil"/>
              <w:start w:val="nil"/>
              <w:bottom w:val="single" w:sz="4" w:space="0" w:color="auto"/>
              <w:end w:val="single" w:sz="4" w:space="0" w:color="auto"/>
            </w:tcBorders>
            <w:shd w:val="clear" w:color="auto" w:fill="auto"/>
            <w:vAlign w:val="center"/>
          </w:tcPr>
          <w:p w14:paraId="45BCB7C2" w14:textId="746B23D1"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40</w:t>
            </w:r>
          </w:p>
        </w:tc>
        <w:tc>
          <w:tcPr>
            <w:tcW w:w="114.60pt" w:type="dxa"/>
            <w:tcBorders>
              <w:top w:val="nil"/>
              <w:start w:val="nil"/>
              <w:bottom w:val="single" w:sz="4" w:space="0" w:color="auto"/>
              <w:end w:val="single" w:sz="4" w:space="0" w:color="auto"/>
            </w:tcBorders>
            <w:shd w:val="clear" w:color="auto" w:fill="auto"/>
            <w:vAlign w:val="center"/>
          </w:tcPr>
          <w:p w14:paraId="73E261B1"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76BAE8D8" w14:textId="77777777" w:rsidTr="00617B14">
        <w:trPr>
          <w:trHeight w:val="57"/>
          <w:jc w:val="center"/>
        </w:trPr>
        <w:tc>
          <w:tcPr>
            <w:tcW w:w="509.75pt" w:type="dxa"/>
            <w:gridSpan w:val="6"/>
            <w:tcBorders>
              <w:top w:val="single" w:sz="4" w:space="0" w:color="auto"/>
              <w:start w:val="single" w:sz="4" w:space="0" w:color="auto"/>
              <w:bottom w:val="single" w:sz="4" w:space="0" w:color="auto"/>
              <w:end w:val="single" w:sz="4" w:space="0" w:color="000000"/>
            </w:tcBorders>
            <w:shd w:val="clear" w:color="auto" w:fill="auto"/>
            <w:vAlign w:val="center"/>
            <w:hideMark/>
          </w:tcPr>
          <w:p w14:paraId="54AC72BF"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п. Абакумово</w:t>
            </w:r>
          </w:p>
        </w:tc>
      </w:tr>
      <w:tr w:rsidR="00E15883" w:rsidRPr="00617B14" w14:paraId="163AF8DB"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7B83900A"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Существующее положение</w:t>
            </w:r>
          </w:p>
        </w:tc>
        <w:tc>
          <w:tcPr>
            <w:tcW w:w="70.85pt" w:type="dxa"/>
            <w:tcBorders>
              <w:top w:val="nil"/>
              <w:start w:val="nil"/>
              <w:bottom w:val="single" w:sz="4" w:space="0" w:color="auto"/>
              <w:end w:val="single" w:sz="4" w:space="0" w:color="auto"/>
            </w:tcBorders>
            <w:shd w:val="clear" w:color="auto" w:fill="auto"/>
            <w:vAlign w:val="center"/>
          </w:tcPr>
          <w:p w14:paraId="0139CD4B" w14:textId="457C0072"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1,67</w:t>
            </w:r>
          </w:p>
        </w:tc>
        <w:tc>
          <w:tcPr>
            <w:tcW w:w="48.05pt" w:type="dxa"/>
            <w:tcBorders>
              <w:top w:val="nil"/>
              <w:start w:val="nil"/>
              <w:bottom w:val="single" w:sz="4" w:space="0" w:color="auto"/>
              <w:end w:val="single" w:sz="4" w:space="0" w:color="auto"/>
            </w:tcBorders>
            <w:shd w:val="clear" w:color="auto" w:fill="auto"/>
            <w:vAlign w:val="center"/>
          </w:tcPr>
          <w:p w14:paraId="21855AE3" w14:textId="0D1F7189"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20,04</w:t>
            </w:r>
          </w:p>
        </w:tc>
        <w:tc>
          <w:tcPr>
            <w:tcW w:w="51.15pt" w:type="dxa"/>
            <w:tcBorders>
              <w:top w:val="nil"/>
              <w:start w:val="nil"/>
              <w:bottom w:val="single" w:sz="4" w:space="0" w:color="auto"/>
              <w:end w:val="single" w:sz="4" w:space="0" w:color="auto"/>
            </w:tcBorders>
            <w:shd w:val="clear" w:color="auto" w:fill="auto"/>
            <w:vAlign w:val="center"/>
          </w:tcPr>
          <w:p w14:paraId="13FC897D" w14:textId="69C83A03"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121,38</w:t>
            </w:r>
          </w:p>
        </w:tc>
        <w:tc>
          <w:tcPr>
            <w:tcW w:w="62.30pt" w:type="dxa"/>
            <w:tcBorders>
              <w:top w:val="nil"/>
              <w:start w:val="nil"/>
              <w:bottom w:val="single" w:sz="4" w:space="0" w:color="auto"/>
              <w:end w:val="single" w:sz="4" w:space="0" w:color="auto"/>
            </w:tcBorders>
            <w:shd w:val="clear" w:color="auto" w:fill="auto"/>
            <w:vAlign w:val="center"/>
          </w:tcPr>
          <w:p w14:paraId="5A334947" w14:textId="6E6ABD66"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51</w:t>
            </w:r>
          </w:p>
        </w:tc>
        <w:tc>
          <w:tcPr>
            <w:tcW w:w="114.60pt" w:type="dxa"/>
            <w:tcBorders>
              <w:top w:val="nil"/>
              <w:start w:val="nil"/>
              <w:bottom w:val="single" w:sz="4" w:space="0" w:color="auto"/>
              <w:end w:val="single" w:sz="4" w:space="0" w:color="auto"/>
            </w:tcBorders>
            <w:shd w:val="clear" w:color="auto" w:fill="auto"/>
            <w:vAlign w:val="center"/>
          </w:tcPr>
          <w:p w14:paraId="7C8F0836"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2B7254D5"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6F699923"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Первая очередь</w:t>
            </w:r>
          </w:p>
        </w:tc>
        <w:tc>
          <w:tcPr>
            <w:tcW w:w="70.85pt" w:type="dxa"/>
            <w:tcBorders>
              <w:top w:val="nil"/>
              <w:start w:val="nil"/>
              <w:bottom w:val="single" w:sz="4" w:space="0" w:color="auto"/>
              <w:end w:val="single" w:sz="4" w:space="0" w:color="auto"/>
            </w:tcBorders>
            <w:shd w:val="clear" w:color="auto" w:fill="auto"/>
            <w:vAlign w:val="center"/>
          </w:tcPr>
          <w:p w14:paraId="4124BAAB" w14:textId="58AF1ADB"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1,57</w:t>
            </w:r>
          </w:p>
        </w:tc>
        <w:tc>
          <w:tcPr>
            <w:tcW w:w="48.05pt" w:type="dxa"/>
            <w:tcBorders>
              <w:top w:val="nil"/>
              <w:start w:val="nil"/>
              <w:bottom w:val="single" w:sz="4" w:space="0" w:color="auto"/>
              <w:end w:val="single" w:sz="4" w:space="0" w:color="auto"/>
            </w:tcBorders>
            <w:shd w:val="clear" w:color="auto" w:fill="auto"/>
            <w:vAlign w:val="center"/>
          </w:tcPr>
          <w:p w14:paraId="3919FBC7" w14:textId="4A7A4A36"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18,86</w:t>
            </w:r>
          </w:p>
        </w:tc>
        <w:tc>
          <w:tcPr>
            <w:tcW w:w="51.15pt" w:type="dxa"/>
            <w:tcBorders>
              <w:top w:val="nil"/>
              <w:start w:val="nil"/>
              <w:bottom w:val="single" w:sz="4" w:space="0" w:color="auto"/>
              <w:end w:val="single" w:sz="4" w:space="0" w:color="auto"/>
            </w:tcBorders>
            <w:shd w:val="clear" w:color="auto" w:fill="auto"/>
            <w:vAlign w:val="center"/>
          </w:tcPr>
          <w:p w14:paraId="34DCC9F9" w14:textId="6EF3A21A"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114,24</w:t>
            </w:r>
          </w:p>
        </w:tc>
        <w:tc>
          <w:tcPr>
            <w:tcW w:w="62.30pt" w:type="dxa"/>
            <w:tcBorders>
              <w:top w:val="nil"/>
              <w:start w:val="nil"/>
              <w:bottom w:val="single" w:sz="4" w:space="0" w:color="auto"/>
              <w:end w:val="single" w:sz="4" w:space="0" w:color="auto"/>
            </w:tcBorders>
            <w:shd w:val="clear" w:color="auto" w:fill="auto"/>
            <w:vAlign w:val="center"/>
          </w:tcPr>
          <w:p w14:paraId="153D36A4" w14:textId="283FB2A9"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48</w:t>
            </w:r>
          </w:p>
        </w:tc>
        <w:tc>
          <w:tcPr>
            <w:tcW w:w="114.60pt" w:type="dxa"/>
            <w:tcBorders>
              <w:top w:val="nil"/>
              <w:start w:val="nil"/>
              <w:bottom w:val="single" w:sz="4" w:space="0" w:color="auto"/>
              <w:end w:val="single" w:sz="4" w:space="0" w:color="auto"/>
            </w:tcBorders>
            <w:shd w:val="clear" w:color="auto" w:fill="auto"/>
            <w:vAlign w:val="center"/>
          </w:tcPr>
          <w:p w14:paraId="6865FB9B"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087BD361"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5C2D3BF4"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Расчётный срок</w:t>
            </w:r>
          </w:p>
        </w:tc>
        <w:tc>
          <w:tcPr>
            <w:tcW w:w="70.85pt" w:type="dxa"/>
            <w:tcBorders>
              <w:top w:val="nil"/>
              <w:start w:val="nil"/>
              <w:bottom w:val="single" w:sz="4" w:space="0" w:color="auto"/>
              <w:end w:val="single" w:sz="4" w:space="0" w:color="auto"/>
            </w:tcBorders>
            <w:shd w:val="clear" w:color="auto" w:fill="auto"/>
            <w:vAlign w:val="center"/>
          </w:tcPr>
          <w:p w14:paraId="4E61F1E8" w14:textId="4A353EAF"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1,44</w:t>
            </w:r>
          </w:p>
        </w:tc>
        <w:tc>
          <w:tcPr>
            <w:tcW w:w="48.05pt" w:type="dxa"/>
            <w:tcBorders>
              <w:top w:val="nil"/>
              <w:start w:val="nil"/>
              <w:bottom w:val="single" w:sz="4" w:space="0" w:color="auto"/>
              <w:end w:val="single" w:sz="4" w:space="0" w:color="auto"/>
            </w:tcBorders>
            <w:shd w:val="clear" w:color="auto" w:fill="auto"/>
            <w:vAlign w:val="center"/>
          </w:tcPr>
          <w:p w14:paraId="1E8A2B33" w14:textId="7074E636"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17,29</w:t>
            </w:r>
          </w:p>
        </w:tc>
        <w:tc>
          <w:tcPr>
            <w:tcW w:w="51.15pt" w:type="dxa"/>
            <w:tcBorders>
              <w:top w:val="nil"/>
              <w:start w:val="nil"/>
              <w:bottom w:val="single" w:sz="4" w:space="0" w:color="auto"/>
              <w:end w:val="single" w:sz="4" w:space="0" w:color="auto"/>
            </w:tcBorders>
            <w:shd w:val="clear" w:color="auto" w:fill="auto"/>
            <w:vAlign w:val="center"/>
          </w:tcPr>
          <w:p w14:paraId="35A7F5CE" w14:textId="435C8703"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104,72</w:t>
            </w:r>
          </w:p>
        </w:tc>
        <w:tc>
          <w:tcPr>
            <w:tcW w:w="62.30pt" w:type="dxa"/>
            <w:tcBorders>
              <w:top w:val="nil"/>
              <w:start w:val="nil"/>
              <w:bottom w:val="single" w:sz="4" w:space="0" w:color="auto"/>
              <w:end w:val="single" w:sz="4" w:space="0" w:color="auto"/>
            </w:tcBorders>
            <w:shd w:val="clear" w:color="auto" w:fill="auto"/>
            <w:vAlign w:val="center"/>
          </w:tcPr>
          <w:p w14:paraId="078DB51C" w14:textId="0F0C619F" w:rsidR="00E15883" w:rsidRPr="00617B14" w:rsidRDefault="00C77A4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44</w:t>
            </w:r>
          </w:p>
        </w:tc>
        <w:tc>
          <w:tcPr>
            <w:tcW w:w="114.60pt" w:type="dxa"/>
            <w:tcBorders>
              <w:top w:val="nil"/>
              <w:start w:val="nil"/>
              <w:bottom w:val="single" w:sz="4" w:space="0" w:color="auto"/>
              <w:end w:val="single" w:sz="4" w:space="0" w:color="auto"/>
            </w:tcBorders>
            <w:shd w:val="clear" w:color="auto" w:fill="auto"/>
            <w:vAlign w:val="center"/>
          </w:tcPr>
          <w:p w14:paraId="62699B68"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008A2E6E" w14:textId="77777777" w:rsidTr="00617B14">
        <w:trPr>
          <w:trHeight w:val="57"/>
          <w:jc w:val="center"/>
        </w:trPr>
        <w:tc>
          <w:tcPr>
            <w:tcW w:w="509.75pt" w:type="dxa"/>
            <w:gridSpan w:val="6"/>
            <w:tcBorders>
              <w:top w:val="single" w:sz="4" w:space="0" w:color="auto"/>
              <w:start w:val="single" w:sz="4" w:space="0" w:color="auto"/>
              <w:bottom w:val="single" w:sz="4" w:space="0" w:color="auto"/>
              <w:end w:val="single" w:sz="4" w:space="0" w:color="000000"/>
            </w:tcBorders>
            <w:shd w:val="clear" w:color="auto" w:fill="auto"/>
            <w:vAlign w:val="center"/>
            <w:hideMark/>
          </w:tcPr>
          <w:p w14:paraId="1168E79D"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д. Кармышак</w:t>
            </w:r>
          </w:p>
        </w:tc>
      </w:tr>
      <w:tr w:rsidR="00E15883" w:rsidRPr="00617B14" w14:paraId="1DC88734"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5023F4DF"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Существующее положение</w:t>
            </w:r>
          </w:p>
        </w:tc>
        <w:tc>
          <w:tcPr>
            <w:tcW w:w="70.85pt" w:type="dxa"/>
            <w:tcBorders>
              <w:top w:val="nil"/>
              <w:start w:val="nil"/>
              <w:bottom w:val="single" w:sz="4" w:space="0" w:color="auto"/>
              <w:end w:val="single" w:sz="4" w:space="0" w:color="auto"/>
            </w:tcBorders>
            <w:shd w:val="clear" w:color="auto" w:fill="auto"/>
            <w:vAlign w:val="center"/>
          </w:tcPr>
          <w:p w14:paraId="0E75F0B9" w14:textId="5C14A026"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4,22</w:t>
            </w:r>
          </w:p>
        </w:tc>
        <w:tc>
          <w:tcPr>
            <w:tcW w:w="48.05pt" w:type="dxa"/>
            <w:tcBorders>
              <w:top w:val="nil"/>
              <w:start w:val="nil"/>
              <w:bottom w:val="single" w:sz="4" w:space="0" w:color="auto"/>
              <w:end w:val="single" w:sz="4" w:space="0" w:color="auto"/>
            </w:tcBorders>
            <w:shd w:val="clear" w:color="auto" w:fill="auto"/>
            <w:vAlign w:val="center"/>
          </w:tcPr>
          <w:p w14:paraId="5DA0A2C0" w14:textId="7537F389"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50,69</w:t>
            </w:r>
          </w:p>
        </w:tc>
        <w:tc>
          <w:tcPr>
            <w:tcW w:w="51.15pt" w:type="dxa"/>
            <w:tcBorders>
              <w:top w:val="nil"/>
              <w:start w:val="nil"/>
              <w:bottom w:val="single" w:sz="4" w:space="0" w:color="auto"/>
              <w:end w:val="single" w:sz="4" w:space="0" w:color="auto"/>
            </w:tcBorders>
            <w:shd w:val="clear" w:color="auto" w:fill="auto"/>
            <w:vAlign w:val="center"/>
          </w:tcPr>
          <w:p w14:paraId="76908CC5" w14:textId="3D8F703A"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307,02</w:t>
            </w:r>
          </w:p>
        </w:tc>
        <w:tc>
          <w:tcPr>
            <w:tcW w:w="62.30pt" w:type="dxa"/>
            <w:tcBorders>
              <w:top w:val="nil"/>
              <w:start w:val="nil"/>
              <w:bottom w:val="single" w:sz="4" w:space="0" w:color="auto"/>
              <w:end w:val="single" w:sz="4" w:space="0" w:color="auto"/>
            </w:tcBorders>
            <w:shd w:val="clear" w:color="auto" w:fill="auto"/>
            <w:vAlign w:val="center"/>
          </w:tcPr>
          <w:p w14:paraId="2275466C" w14:textId="4DA70600"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129</w:t>
            </w:r>
          </w:p>
        </w:tc>
        <w:tc>
          <w:tcPr>
            <w:tcW w:w="114.60pt" w:type="dxa"/>
            <w:tcBorders>
              <w:top w:val="nil"/>
              <w:start w:val="nil"/>
              <w:bottom w:val="single" w:sz="4" w:space="0" w:color="auto"/>
              <w:end w:val="single" w:sz="4" w:space="0" w:color="auto"/>
            </w:tcBorders>
            <w:shd w:val="clear" w:color="auto" w:fill="auto"/>
            <w:vAlign w:val="center"/>
          </w:tcPr>
          <w:p w14:paraId="081B6399"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280A4BF1"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30F78638"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Первая очередь</w:t>
            </w:r>
          </w:p>
        </w:tc>
        <w:tc>
          <w:tcPr>
            <w:tcW w:w="70.85pt" w:type="dxa"/>
            <w:tcBorders>
              <w:top w:val="nil"/>
              <w:start w:val="nil"/>
              <w:bottom w:val="single" w:sz="4" w:space="0" w:color="auto"/>
              <w:end w:val="single" w:sz="4" w:space="0" w:color="auto"/>
            </w:tcBorders>
            <w:shd w:val="clear" w:color="auto" w:fill="auto"/>
            <w:vAlign w:val="center"/>
          </w:tcPr>
          <w:p w14:paraId="22E4F241" w14:textId="7528B1BA"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3,93</w:t>
            </w:r>
          </w:p>
        </w:tc>
        <w:tc>
          <w:tcPr>
            <w:tcW w:w="48.05pt" w:type="dxa"/>
            <w:tcBorders>
              <w:top w:val="nil"/>
              <w:start w:val="nil"/>
              <w:bottom w:val="single" w:sz="4" w:space="0" w:color="auto"/>
              <w:end w:val="single" w:sz="4" w:space="0" w:color="auto"/>
            </w:tcBorders>
            <w:shd w:val="clear" w:color="auto" w:fill="auto"/>
            <w:vAlign w:val="center"/>
          </w:tcPr>
          <w:p w14:paraId="442E6E45" w14:textId="781C80DB"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47,15</w:t>
            </w:r>
          </w:p>
        </w:tc>
        <w:tc>
          <w:tcPr>
            <w:tcW w:w="51.15pt" w:type="dxa"/>
            <w:tcBorders>
              <w:top w:val="nil"/>
              <w:start w:val="nil"/>
              <w:bottom w:val="single" w:sz="4" w:space="0" w:color="auto"/>
              <w:end w:val="single" w:sz="4" w:space="0" w:color="auto"/>
            </w:tcBorders>
            <w:shd w:val="clear" w:color="auto" w:fill="auto"/>
            <w:vAlign w:val="center"/>
          </w:tcPr>
          <w:p w14:paraId="444931EC" w14:textId="6AC3A36D"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285,60</w:t>
            </w:r>
          </w:p>
        </w:tc>
        <w:tc>
          <w:tcPr>
            <w:tcW w:w="62.30pt" w:type="dxa"/>
            <w:tcBorders>
              <w:top w:val="nil"/>
              <w:start w:val="nil"/>
              <w:bottom w:val="single" w:sz="4" w:space="0" w:color="auto"/>
              <w:end w:val="single" w:sz="4" w:space="0" w:color="auto"/>
            </w:tcBorders>
            <w:shd w:val="clear" w:color="auto" w:fill="auto"/>
            <w:vAlign w:val="center"/>
          </w:tcPr>
          <w:p w14:paraId="470CF0F1" w14:textId="1F7C0CC4"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120</w:t>
            </w:r>
          </w:p>
        </w:tc>
        <w:tc>
          <w:tcPr>
            <w:tcW w:w="114.60pt" w:type="dxa"/>
            <w:tcBorders>
              <w:top w:val="nil"/>
              <w:start w:val="nil"/>
              <w:bottom w:val="single" w:sz="4" w:space="0" w:color="auto"/>
              <w:end w:val="single" w:sz="4" w:space="0" w:color="auto"/>
            </w:tcBorders>
            <w:shd w:val="clear" w:color="auto" w:fill="auto"/>
            <w:vAlign w:val="center"/>
          </w:tcPr>
          <w:p w14:paraId="56842EF5"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42CE93E5"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2E101559"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Расчётный срок</w:t>
            </w:r>
          </w:p>
        </w:tc>
        <w:tc>
          <w:tcPr>
            <w:tcW w:w="70.85pt" w:type="dxa"/>
            <w:tcBorders>
              <w:top w:val="nil"/>
              <w:start w:val="nil"/>
              <w:bottom w:val="single" w:sz="4" w:space="0" w:color="auto"/>
              <w:end w:val="single" w:sz="4" w:space="0" w:color="auto"/>
            </w:tcBorders>
            <w:shd w:val="clear" w:color="auto" w:fill="auto"/>
            <w:vAlign w:val="center"/>
          </w:tcPr>
          <w:p w14:paraId="3A0FC509" w14:textId="78F98325"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3,67</w:t>
            </w:r>
          </w:p>
        </w:tc>
        <w:tc>
          <w:tcPr>
            <w:tcW w:w="48.05pt" w:type="dxa"/>
            <w:tcBorders>
              <w:top w:val="nil"/>
              <w:start w:val="nil"/>
              <w:bottom w:val="single" w:sz="4" w:space="0" w:color="auto"/>
              <w:end w:val="single" w:sz="4" w:space="0" w:color="auto"/>
            </w:tcBorders>
            <w:shd w:val="clear" w:color="auto" w:fill="auto"/>
            <w:vAlign w:val="center"/>
          </w:tcPr>
          <w:p w14:paraId="0A06AB9C" w14:textId="32A4DBC9"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44,01</w:t>
            </w:r>
          </w:p>
        </w:tc>
        <w:tc>
          <w:tcPr>
            <w:tcW w:w="51.15pt" w:type="dxa"/>
            <w:tcBorders>
              <w:top w:val="nil"/>
              <w:start w:val="nil"/>
              <w:bottom w:val="single" w:sz="4" w:space="0" w:color="auto"/>
              <w:end w:val="single" w:sz="4" w:space="0" w:color="auto"/>
            </w:tcBorders>
            <w:shd w:val="clear" w:color="auto" w:fill="auto"/>
            <w:vAlign w:val="center"/>
          </w:tcPr>
          <w:p w14:paraId="3CF24222" w14:textId="1A4D5572"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266,56</w:t>
            </w:r>
          </w:p>
        </w:tc>
        <w:tc>
          <w:tcPr>
            <w:tcW w:w="62.30pt" w:type="dxa"/>
            <w:tcBorders>
              <w:top w:val="nil"/>
              <w:start w:val="nil"/>
              <w:bottom w:val="single" w:sz="4" w:space="0" w:color="auto"/>
              <w:end w:val="single" w:sz="4" w:space="0" w:color="auto"/>
            </w:tcBorders>
            <w:shd w:val="clear" w:color="auto" w:fill="auto"/>
            <w:vAlign w:val="center"/>
          </w:tcPr>
          <w:p w14:paraId="34DFF09D" w14:textId="2186DDD7" w:rsidR="00E15883" w:rsidRPr="00617B14" w:rsidRDefault="002F151E"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112</w:t>
            </w:r>
          </w:p>
        </w:tc>
        <w:tc>
          <w:tcPr>
            <w:tcW w:w="114.60pt" w:type="dxa"/>
            <w:tcBorders>
              <w:top w:val="nil"/>
              <w:start w:val="nil"/>
              <w:bottom w:val="single" w:sz="4" w:space="0" w:color="auto"/>
              <w:end w:val="single" w:sz="4" w:space="0" w:color="auto"/>
            </w:tcBorders>
            <w:shd w:val="clear" w:color="auto" w:fill="auto"/>
            <w:vAlign w:val="center"/>
          </w:tcPr>
          <w:p w14:paraId="0E1E7DD9"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20DD7C7A" w14:textId="77777777" w:rsidTr="00617B14">
        <w:trPr>
          <w:trHeight w:val="57"/>
          <w:jc w:val="center"/>
        </w:trPr>
        <w:tc>
          <w:tcPr>
            <w:tcW w:w="509.75pt" w:type="dxa"/>
            <w:gridSpan w:val="6"/>
            <w:tcBorders>
              <w:top w:val="single" w:sz="4" w:space="0" w:color="auto"/>
              <w:start w:val="single" w:sz="4" w:space="0" w:color="auto"/>
              <w:bottom w:val="single" w:sz="4" w:space="0" w:color="auto"/>
              <w:end w:val="single" w:sz="4" w:space="0" w:color="000000"/>
            </w:tcBorders>
            <w:shd w:val="clear" w:color="auto" w:fill="auto"/>
            <w:vAlign w:val="center"/>
            <w:hideMark/>
          </w:tcPr>
          <w:p w14:paraId="0A0C9C86"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д. Старый Карапуз</w:t>
            </w:r>
          </w:p>
        </w:tc>
      </w:tr>
      <w:tr w:rsidR="00E15883" w:rsidRPr="00617B14" w14:paraId="6ABF0726"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6BFD05D8"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Существующее положение</w:t>
            </w:r>
          </w:p>
        </w:tc>
        <w:tc>
          <w:tcPr>
            <w:tcW w:w="70.85pt" w:type="dxa"/>
            <w:tcBorders>
              <w:top w:val="nil"/>
              <w:start w:val="nil"/>
              <w:bottom w:val="single" w:sz="4" w:space="0" w:color="auto"/>
              <w:end w:val="single" w:sz="4" w:space="0" w:color="auto"/>
            </w:tcBorders>
            <w:shd w:val="clear" w:color="auto" w:fill="auto"/>
            <w:vAlign w:val="center"/>
          </w:tcPr>
          <w:p w14:paraId="64D63224" w14:textId="74853649"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2,10</w:t>
            </w:r>
          </w:p>
        </w:tc>
        <w:tc>
          <w:tcPr>
            <w:tcW w:w="48.05pt" w:type="dxa"/>
            <w:tcBorders>
              <w:top w:val="nil"/>
              <w:start w:val="nil"/>
              <w:bottom w:val="single" w:sz="4" w:space="0" w:color="auto"/>
              <w:end w:val="single" w:sz="4" w:space="0" w:color="auto"/>
            </w:tcBorders>
            <w:shd w:val="clear" w:color="auto" w:fill="auto"/>
            <w:vAlign w:val="center"/>
          </w:tcPr>
          <w:p w14:paraId="084E86E4" w14:textId="28A5682B"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25,15</w:t>
            </w:r>
          </w:p>
        </w:tc>
        <w:tc>
          <w:tcPr>
            <w:tcW w:w="51.15pt" w:type="dxa"/>
            <w:tcBorders>
              <w:top w:val="nil"/>
              <w:start w:val="nil"/>
              <w:bottom w:val="single" w:sz="4" w:space="0" w:color="auto"/>
              <w:end w:val="single" w:sz="4" w:space="0" w:color="auto"/>
            </w:tcBorders>
            <w:shd w:val="clear" w:color="auto" w:fill="auto"/>
            <w:vAlign w:val="center"/>
          </w:tcPr>
          <w:p w14:paraId="47999D50" w14:textId="51F37FDE"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152,32</w:t>
            </w:r>
          </w:p>
        </w:tc>
        <w:tc>
          <w:tcPr>
            <w:tcW w:w="62.30pt" w:type="dxa"/>
            <w:tcBorders>
              <w:top w:val="nil"/>
              <w:start w:val="nil"/>
              <w:bottom w:val="single" w:sz="4" w:space="0" w:color="auto"/>
              <w:end w:val="single" w:sz="4" w:space="0" w:color="auto"/>
            </w:tcBorders>
            <w:shd w:val="clear" w:color="auto" w:fill="auto"/>
            <w:vAlign w:val="center"/>
          </w:tcPr>
          <w:p w14:paraId="6B34E0A6" w14:textId="49C9B6B7"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64</w:t>
            </w:r>
          </w:p>
        </w:tc>
        <w:tc>
          <w:tcPr>
            <w:tcW w:w="114.60pt" w:type="dxa"/>
            <w:tcBorders>
              <w:top w:val="nil"/>
              <w:start w:val="nil"/>
              <w:bottom w:val="single" w:sz="4" w:space="0" w:color="auto"/>
              <w:end w:val="single" w:sz="4" w:space="0" w:color="auto"/>
            </w:tcBorders>
            <w:shd w:val="clear" w:color="auto" w:fill="auto"/>
            <w:vAlign w:val="center"/>
          </w:tcPr>
          <w:p w14:paraId="669B314B"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4DA3CD39"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3D823524"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Первая очередь</w:t>
            </w:r>
          </w:p>
        </w:tc>
        <w:tc>
          <w:tcPr>
            <w:tcW w:w="70.85pt" w:type="dxa"/>
            <w:tcBorders>
              <w:top w:val="nil"/>
              <w:start w:val="nil"/>
              <w:bottom w:val="single" w:sz="4" w:space="0" w:color="auto"/>
              <w:end w:val="single" w:sz="4" w:space="0" w:color="auto"/>
            </w:tcBorders>
            <w:shd w:val="clear" w:color="auto" w:fill="auto"/>
            <w:vAlign w:val="center"/>
          </w:tcPr>
          <w:p w14:paraId="473D74FA" w14:textId="6BBACFFB"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1,93</w:t>
            </w:r>
          </w:p>
        </w:tc>
        <w:tc>
          <w:tcPr>
            <w:tcW w:w="48.05pt" w:type="dxa"/>
            <w:tcBorders>
              <w:top w:val="nil"/>
              <w:start w:val="nil"/>
              <w:bottom w:val="single" w:sz="4" w:space="0" w:color="auto"/>
              <w:end w:val="single" w:sz="4" w:space="0" w:color="auto"/>
            </w:tcBorders>
            <w:shd w:val="clear" w:color="auto" w:fill="auto"/>
            <w:vAlign w:val="center"/>
          </w:tcPr>
          <w:p w14:paraId="1BBD7EED" w14:textId="153249BD"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23,18</w:t>
            </w:r>
          </w:p>
        </w:tc>
        <w:tc>
          <w:tcPr>
            <w:tcW w:w="51.15pt" w:type="dxa"/>
            <w:tcBorders>
              <w:top w:val="nil"/>
              <w:start w:val="nil"/>
              <w:bottom w:val="single" w:sz="4" w:space="0" w:color="auto"/>
              <w:end w:val="single" w:sz="4" w:space="0" w:color="auto"/>
            </w:tcBorders>
            <w:shd w:val="clear" w:color="auto" w:fill="auto"/>
            <w:vAlign w:val="center"/>
          </w:tcPr>
          <w:p w14:paraId="4FBB1759" w14:textId="1CAA9B64"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140,42</w:t>
            </w:r>
          </w:p>
        </w:tc>
        <w:tc>
          <w:tcPr>
            <w:tcW w:w="62.30pt" w:type="dxa"/>
            <w:tcBorders>
              <w:top w:val="nil"/>
              <w:start w:val="nil"/>
              <w:bottom w:val="single" w:sz="4" w:space="0" w:color="auto"/>
              <w:end w:val="single" w:sz="4" w:space="0" w:color="auto"/>
            </w:tcBorders>
            <w:shd w:val="clear" w:color="auto" w:fill="auto"/>
            <w:vAlign w:val="center"/>
          </w:tcPr>
          <w:p w14:paraId="577B9596" w14:textId="16D11B7E"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59</w:t>
            </w:r>
          </w:p>
        </w:tc>
        <w:tc>
          <w:tcPr>
            <w:tcW w:w="114.60pt" w:type="dxa"/>
            <w:tcBorders>
              <w:top w:val="nil"/>
              <w:start w:val="nil"/>
              <w:bottom w:val="single" w:sz="4" w:space="0" w:color="auto"/>
              <w:end w:val="single" w:sz="4" w:space="0" w:color="auto"/>
            </w:tcBorders>
            <w:shd w:val="clear" w:color="auto" w:fill="auto"/>
            <w:vAlign w:val="center"/>
          </w:tcPr>
          <w:p w14:paraId="3B2676AE"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639BBF71"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2004DFA5"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Расчётный срок</w:t>
            </w:r>
          </w:p>
        </w:tc>
        <w:tc>
          <w:tcPr>
            <w:tcW w:w="70.85pt" w:type="dxa"/>
            <w:tcBorders>
              <w:top w:val="nil"/>
              <w:start w:val="nil"/>
              <w:bottom w:val="single" w:sz="4" w:space="0" w:color="auto"/>
              <w:end w:val="single" w:sz="4" w:space="0" w:color="auto"/>
            </w:tcBorders>
            <w:shd w:val="clear" w:color="auto" w:fill="auto"/>
            <w:vAlign w:val="center"/>
          </w:tcPr>
          <w:p w14:paraId="760491E8" w14:textId="65E4F938"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1,80</w:t>
            </w:r>
          </w:p>
        </w:tc>
        <w:tc>
          <w:tcPr>
            <w:tcW w:w="48.05pt" w:type="dxa"/>
            <w:tcBorders>
              <w:top w:val="nil"/>
              <w:start w:val="nil"/>
              <w:bottom w:val="single" w:sz="4" w:space="0" w:color="auto"/>
              <w:end w:val="single" w:sz="4" w:space="0" w:color="auto"/>
            </w:tcBorders>
            <w:shd w:val="clear" w:color="auto" w:fill="auto"/>
            <w:vAlign w:val="center"/>
          </w:tcPr>
          <w:p w14:paraId="285E70BC" w14:textId="28D9A702"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21,61</w:t>
            </w:r>
          </w:p>
        </w:tc>
        <w:tc>
          <w:tcPr>
            <w:tcW w:w="51.15pt" w:type="dxa"/>
            <w:tcBorders>
              <w:top w:val="nil"/>
              <w:start w:val="nil"/>
              <w:bottom w:val="single" w:sz="4" w:space="0" w:color="auto"/>
              <w:end w:val="single" w:sz="4" w:space="0" w:color="auto"/>
            </w:tcBorders>
            <w:shd w:val="clear" w:color="auto" w:fill="auto"/>
            <w:vAlign w:val="center"/>
          </w:tcPr>
          <w:p w14:paraId="4A17B516" w14:textId="32E703AE"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130,90</w:t>
            </w:r>
          </w:p>
        </w:tc>
        <w:tc>
          <w:tcPr>
            <w:tcW w:w="62.30pt" w:type="dxa"/>
            <w:tcBorders>
              <w:top w:val="nil"/>
              <w:start w:val="nil"/>
              <w:bottom w:val="single" w:sz="4" w:space="0" w:color="auto"/>
              <w:end w:val="single" w:sz="4" w:space="0" w:color="auto"/>
            </w:tcBorders>
            <w:shd w:val="clear" w:color="auto" w:fill="auto"/>
            <w:vAlign w:val="center"/>
          </w:tcPr>
          <w:p w14:paraId="0A8AF033" w14:textId="15AB1E59" w:rsidR="00E15883" w:rsidRPr="00617B14" w:rsidRDefault="0093773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55</w:t>
            </w:r>
          </w:p>
        </w:tc>
        <w:tc>
          <w:tcPr>
            <w:tcW w:w="114.60pt" w:type="dxa"/>
            <w:tcBorders>
              <w:top w:val="nil"/>
              <w:start w:val="nil"/>
              <w:bottom w:val="single" w:sz="4" w:space="0" w:color="auto"/>
              <w:end w:val="single" w:sz="4" w:space="0" w:color="auto"/>
            </w:tcBorders>
            <w:shd w:val="clear" w:color="auto" w:fill="auto"/>
            <w:vAlign w:val="center"/>
          </w:tcPr>
          <w:p w14:paraId="0F2D9AE3"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392,95</w:t>
            </w:r>
          </w:p>
        </w:tc>
      </w:tr>
      <w:tr w:rsidR="00E15883" w:rsidRPr="00617B14" w14:paraId="18439EB8" w14:textId="77777777" w:rsidTr="00617B14">
        <w:trPr>
          <w:trHeight w:val="57"/>
          <w:jc w:val="center"/>
        </w:trPr>
        <w:tc>
          <w:tcPr>
            <w:tcW w:w="509.75pt" w:type="dxa"/>
            <w:gridSpan w:val="6"/>
            <w:tcBorders>
              <w:top w:val="single" w:sz="4" w:space="0" w:color="auto"/>
              <w:start w:val="single" w:sz="4" w:space="0" w:color="auto"/>
              <w:bottom w:val="single" w:sz="4" w:space="0" w:color="auto"/>
              <w:end w:val="single" w:sz="4" w:space="0" w:color="000000"/>
            </w:tcBorders>
            <w:shd w:val="clear" w:color="auto" w:fill="auto"/>
            <w:vAlign w:val="center"/>
            <w:hideMark/>
          </w:tcPr>
          <w:p w14:paraId="690C4F1B"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Итого по сельскому совету</w:t>
            </w:r>
          </w:p>
        </w:tc>
      </w:tr>
      <w:tr w:rsidR="00E15883" w:rsidRPr="00617B14" w14:paraId="69CE5288"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752CBF80"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Существующее положение</w:t>
            </w:r>
          </w:p>
        </w:tc>
        <w:tc>
          <w:tcPr>
            <w:tcW w:w="70.85pt" w:type="dxa"/>
            <w:tcBorders>
              <w:top w:val="nil"/>
              <w:start w:val="nil"/>
              <w:bottom w:val="single" w:sz="4" w:space="0" w:color="auto"/>
              <w:end w:val="single" w:sz="4" w:space="0" w:color="auto"/>
            </w:tcBorders>
            <w:shd w:val="clear" w:color="auto" w:fill="auto"/>
            <w:vAlign w:val="center"/>
          </w:tcPr>
          <w:p w14:paraId="50BB765A" w14:textId="48647925"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45,45</w:t>
            </w:r>
          </w:p>
        </w:tc>
        <w:tc>
          <w:tcPr>
            <w:tcW w:w="48.05pt" w:type="dxa"/>
            <w:tcBorders>
              <w:top w:val="nil"/>
              <w:start w:val="nil"/>
              <w:bottom w:val="single" w:sz="4" w:space="0" w:color="auto"/>
              <w:end w:val="single" w:sz="4" w:space="0" w:color="auto"/>
            </w:tcBorders>
            <w:shd w:val="clear" w:color="auto" w:fill="auto"/>
            <w:vAlign w:val="center"/>
          </w:tcPr>
          <w:p w14:paraId="42B8476B" w14:textId="7BBA3851"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545,41</w:t>
            </w:r>
          </w:p>
        </w:tc>
        <w:tc>
          <w:tcPr>
            <w:tcW w:w="51.15pt" w:type="dxa"/>
            <w:tcBorders>
              <w:top w:val="nil"/>
              <w:start w:val="nil"/>
              <w:bottom w:val="single" w:sz="4" w:space="0" w:color="auto"/>
              <w:end w:val="single" w:sz="4" w:space="0" w:color="auto"/>
            </w:tcBorders>
            <w:shd w:val="clear" w:color="auto" w:fill="auto"/>
            <w:vAlign w:val="center"/>
          </w:tcPr>
          <w:p w14:paraId="32989CDA" w14:textId="7583B953"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3303,44</w:t>
            </w:r>
          </w:p>
        </w:tc>
        <w:tc>
          <w:tcPr>
            <w:tcW w:w="62.30pt" w:type="dxa"/>
            <w:tcBorders>
              <w:top w:val="nil"/>
              <w:start w:val="nil"/>
              <w:bottom w:val="single" w:sz="4" w:space="0" w:color="auto"/>
              <w:end w:val="single" w:sz="4" w:space="0" w:color="auto"/>
            </w:tcBorders>
            <w:shd w:val="clear" w:color="auto" w:fill="auto"/>
            <w:vAlign w:val="center"/>
          </w:tcPr>
          <w:p w14:paraId="23C62DE4" w14:textId="5245013C"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1388</w:t>
            </w:r>
          </w:p>
        </w:tc>
        <w:tc>
          <w:tcPr>
            <w:tcW w:w="114.60pt" w:type="dxa"/>
            <w:vMerge w:val="restart"/>
            <w:tcBorders>
              <w:top w:val="nil"/>
              <w:start w:val="single" w:sz="4" w:space="0" w:color="auto"/>
              <w:bottom w:val="single" w:sz="4" w:space="0" w:color="000000"/>
              <w:end w:val="single" w:sz="4" w:space="0" w:color="auto"/>
            </w:tcBorders>
            <w:shd w:val="clear" w:color="auto" w:fill="auto"/>
            <w:vAlign w:val="center"/>
            <w:hideMark/>
          </w:tcPr>
          <w:p w14:paraId="04DB3D61" w14:textId="77777777" w:rsidR="00E15883" w:rsidRPr="00617B14" w:rsidRDefault="00E15883" w:rsidP="00E15883">
            <w:pPr>
              <w:spacing w:after="0pt" w:line="12pt" w:lineRule="auto"/>
              <w:jc w:val="center"/>
              <w:rPr>
                <w:rFonts w:ascii="Times New Roman" w:hAnsi="Times New Roman" w:cs="Times New Roman"/>
                <w:sz w:val="24"/>
                <w:szCs w:val="24"/>
              </w:rPr>
            </w:pPr>
            <w:r w:rsidRPr="00617B14">
              <w:rPr>
                <w:rFonts w:ascii="Times New Roman" w:hAnsi="Times New Roman" w:cs="Times New Roman"/>
                <w:sz w:val="24"/>
                <w:szCs w:val="24"/>
              </w:rPr>
              <w:t>×</w:t>
            </w:r>
          </w:p>
        </w:tc>
      </w:tr>
      <w:tr w:rsidR="00E15883" w:rsidRPr="00617B14" w14:paraId="5415121A"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2B411043"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Первая очередь</w:t>
            </w:r>
          </w:p>
        </w:tc>
        <w:tc>
          <w:tcPr>
            <w:tcW w:w="70.85pt" w:type="dxa"/>
            <w:tcBorders>
              <w:top w:val="nil"/>
              <w:start w:val="nil"/>
              <w:bottom w:val="single" w:sz="4" w:space="0" w:color="auto"/>
              <w:end w:val="single" w:sz="4" w:space="0" w:color="auto"/>
            </w:tcBorders>
            <w:shd w:val="clear" w:color="auto" w:fill="auto"/>
            <w:vAlign w:val="center"/>
          </w:tcPr>
          <w:p w14:paraId="7A19A08B" w14:textId="7909C4D5"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44,2</w:t>
            </w:r>
            <w:r w:rsidR="00FC6FC7">
              <w:rPr>
                <w:rFonts w:ascii="Times New Roman" w:hAnsi="Times New Roman" w:cs="Times New Roman"/>
                <w:sz w:val="24"/>
                <w:szCs w:val="24"/>
              </w:rPr>
              <w:t>0</w:t>
            </w:r>
          </w:p>
        </w:tc>
        <w:tc>
          <w:tcPr>
            <w:tcW w:w="48.05pt" w:type="dxa"/>
            <w:tcBorders>
              <w:top w:val="nil"/>
              <w:start w:val="nil"/>
              <w:bottom w:val="single" w:sz="4" w:space="0" w:color="auto"/>
              <w:end w:val="single" w:sz="4" w:space="0" w:color="auto"/>
            </w:tcBorders>
            <w:shd w:val="clear" w:color="auto" w:fill="auto"/>
            <w:vAlign w:val="center"/>
          </w:tcPr>
          <w:p w14:paraId="4430FC44" w14:textId="3AB01942"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530,47</w:t>
            </w:r>
          </w:p>
        </w:tc>
        <w:tc>
          <w:tcPr>
            <w:tcW w:w="51.15pt" w:type="dxa"/>
            <w:tcBorders>
              <w:top w:val="nil"/>
              <w:start w:val="nil"/>
              <w:bottom w:val="single" w:sz="4" w:space="0" w:color="auto"/>
              <w:end w:val="single" w:sz="4" w:space="0" w:color="auto"/>
            </w:tcBorders>
            <w:shd w:val="clear" w:color="auto" w:fill="auto"/>
            <w:vAlign w:val="center"/>
          </w:tcPr>
          <w:p w14:paraId="264A9BA4" w14:textId="23095373"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3213,00</w:t>
            </w:r>
          </w:p>
        </w:tc>
        <w:tc>
          <w:tcPr>
            <w:tcW w:w="62.30pt" w:type="dxa"/>
            <w:tcBorders>
              <w:top w:val="nil"/>
              <w:start w:val="nil"/>
              <w:bottom w:val="single" w:sz="4" w:space="0" w:color="auto"/>
              <w:end w:val="single" w:sz="4" w:space="0" w:color="auto"/>
            </w:tcBorders>
            <w:shd w:val="clear" w:color="auto" w:fill="auto"/>
            <w:vAlign w:val="center"/>
          </w:tcPr>
          <w:p w14:paraId="17419B60" w14:textId="0773560D"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1350</w:t>
            </w:r>
          </w:p>
        </w:tc>
        <w:tc>
          <w:tcPr>
            <w:tcW w:w="114.60pt" w:type="dxa"/>
            <w:vMerge/>
            <w:tcBorders>
              <w:top w:val="nil"/>
              <w:start w:val="single" w:sz="4" w:space="0" w:color="auto"/>
              <w:bottom w:val="single" w:sz="4" w:space="0" w:color="000000"/>
              <w:end w:val="single" w:sz="4" w:space="0" w:color="auto"/>
            </w:tcBorders>
            <w:shd w:val="clear" w:color="auto" w:fill="auto"/>
            <w:vAlign w:val="center"/>
            <w:hideMark/>
          </w:tcPr>
          <w:p w14:paraId="4AF27F93" w14:textId="77777777" w:rsidR="00E15883" w:rsidRPr="00617B14" w:rsidRDefault="00E15883" w:rsidP="00E15883">
            <w:pPr>
              <w:spacing w:after="0pt" w:line="12pt" w:lineRule="auto"/>
              <w:jc w:val="center"/>
              <w:rPr>
                <w:rFonts w:ascii="Times New Roman" w:hAnsi="Times New Roman" w:cs="Times New Roman"/>
                <w:sz w:val="24"/>
                <w:szCs w:val="24"/>
              </w:rPr>
            </w:pPr>
          </w:p>
        </w:tc>
      </w:tr>
      <w:tr w:rsidR="00E15883" w:rsidRPr="00753DF2" w14:paraId="0A98EF79" w14:textId="77777777" w:rsidTr="00617B14">
        <w:trPr>
          <w:trHeight w:val="57"/>
          <w:jc w:val="center"/>
        </w:trPr>
        <w:tc>
          <w:tcPr>
            <w:tcW w:w="162.80pt" w:type="dxa"/>
            <w:tcBorders>
              <w:top w:val="nil"/>
              <w:start w:val="single" w:sz="4" w:space="0" w:color="auto"/>
              <w:bottom w:val="single" w:sz="4" w:space="0" w:color="auto"/>
              <w:end w:val="single" w:sz="4" w:space="0" w:color="auto"/>
            </w:tcBorders>
            <w:shd w:val="clear" w:color="auto" w:fill="auto"/>
            <w:vAlign w:val="center"/>
            <w:hideMark/>
          </w:tcPr>
          <w:p w14:paraId="47645845" w14:textId="77777777" w:rsidR="00E15883" w:rsidRPr="00617B14" w:rsidRDefault="00E15883" w:rsidP="00E15883">
            <w:pPr>
              <w:spacing w:after="0pt" w:line="12pt" w:lineRule="auto"/>
              <w:rPr>
                <w:rFonts w:ascii="Times New Roman" w:hAnsi="Times New Roman" w:cs="Times New Roman"/>
                <w:sz w:val="24"/>
                <w:szCs w:val="24"/>
              </w:rPr>
            </w:pPr>
            <w:r w:rsidRPr="00617B14">
              <w:rPr>
                <w:rFonts w:ascii="Times New Roman" w:hAnsi="Times New Roman" w:cs="Times New Roman"/>
                <w:sz w:val="24"/>
                <w:szCs w:val="24"/>
              </w:rPr>
              <w:t>Расчётный срок</w:t>
            </w:r>
          </w:p>
        </w:tc>
        <w:tc>
          <w:tcPr>
            <w:tcW w:w="70.85pt" w:type="dxa"/>
            <w:tcBorders>
              <w:top w:val="nil"/>
              <w:start w:val="nil"/>
              <w:bottom w:val="single" w:sz="4" w:space="0" w:color="auto"/>
              <w:end w:val="single" w:sz="4" w:space="0" w:color="auto"/>
            </w:tcBorders>
            <w:shd w:val="clear" w:color="auto" w:fill="auto"/>
            <w:vAlign w:val="center"/>
          </w:tcPr>
          <w:p w14:paraId="6F9B2D53" w14:textId="5EDE81DB"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43,16</w:t>
            </w:r>
          </w:p>
        </w:tc>
        <w:tc>
          <w:tcPr>
            <w:tcW w:w="48.05pt" w:type="dxa"/>
            <w:tcBorders>
              <w:top w:val="nil"/>
              <w:start w:val="nil"/>
              <w:bottom w:val="single" w:sz="4" w:space="0" w:color="auto"/>
              <w:end w:val="single" w:sz="4" w:space="0" w:color="auto"/>
            </w:tcBorders>
            <w:shd w:val="clear" w:color="auto" w:fill="auto"/>
            <w:vAlign w:val="center"/>
          </w:tcPr>
          <w:p w14:paraId="2F26B653" w14:textId="3A218EB8"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517,91</w:t>
            </w:r>
          </w:p>
        </w:tc>
        <w:tc>
          <w:tcPr>
            <w:tcW w:w="51.15pt" w:type="dxa"/>
            <w:tcBorders>
              <w:top w:val="nil"/>
              <w:start w:val="nil"/>
              <w:bottom w:val="single" w:sz="4" w:space="0" w:color="auto"/>
              <w:end w:val="single" w:sz="4" w:space="0" w:color="auto"/>
            </w:tcBorders>
            <w:shd w:val="clear" w:color="auto" w:fill="auto"/>
            <w:vAlign w:val="center"/>
          </w:tcPr>
          <w:p w14:paraId="7B2D5AA7" w14:textId="680DD82B"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3136,84</w:t>
            </w:r>
          </w:p>
        </w:tc>
        <w:tc>
          <w:tcPr>
            <w:tcW w:w="62.30pt" w:type="dxa"/>
            <w:tcBorders>
              <w:top w:val="nil"/>
              <w:start w:val="nil"/>
              <w:bottom w:val="single" w:sz="4" w:space="0" w:color="auto"/>
              <w:end w:val="single" w:sz="4" w:space="0" w:color="auto"/>
            </w:tcBorders>
            <w:shd w:val="clear" w:color="auto" w:fill="auto"/>
            <w:vAlign w:val="center"/>
          </w:tcPr>
          <w:p w14:paraId="15FBA3F8" w14:textId="65F9C74E" w:rsidR="00E15883" w:rsidRPr="00617B14" w:rsidRDefault="00BB1953"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1318</w:t>
            </w:r>
          </w:p>
        </w:tc>
        <w:tc>
          <w:tcPr>
            <w:tcW w:w="114.60pt" w:type="dxa"/>
            <w:vMerge/>
            <w:tcBorders>
              <w:top w:val="nil"/>
              <w:start w:val="single" w:sz="4" w:space="0" w:color="auto"/>
              <w:bottom w:val="single" w:sz="4" w:space="0" w:color="000000"/>
              <w:end w:val="single" w:sz="4" w:space="0" w:color="auto"/>
            </w:tcBorders>
            <w:shd w:val="clear" w:color="auto" w:fill="auto"/>
            <w:vAlign w:val="center"/>
            <w:hideMark/>
          </w:tcPr>
          <w:p w14:paraId="71CE18C3" w14:textId="77777777" w:rsidR="00E15883" w:rsidRPr="00753DF2" w:rsidRDefault="00E15883" w:rsidP="00E15883">
            <w:pPr>
              <w:spacing w:after="0pt" w:line="12pt" w:lineRule="auto"/>
              <w:jc w:val="center"/>
              <w:rPr>
                <w:rFonts w:ascii="Times New Roman" w:hAnsi="Times New Roman" w:cs="Times New Roman"/>
                <w:sz w:val="24"/>
                <w:szCs w:val="24"/>
              </w:rPr>
            </w:pPr>
          </w:p>
        </w:tc>
      </w:tr>
    </w:tbl>
    <w:p w14:paraId="2827A78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1452FD8D" w14:textId="27856A35"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07" w:name="_Hlk119493942"/>
      <w:bookmarkStart w:id="408" w:name="_Hlk148698529"/>
      <w:bookmarkEnd w:id="405"/>
      <w:r w:rsidRPr="00753DF2">
        <w:rPr>
          <w:rFonts w:ascii="Times New Roman" w:hAnsi="Times New Roman" w:cs="Times New Roman"/>
          <w:sz w:val="28"/>
          <w:szCs w:val="28"/>
        </w:rPr>
        <w:t>С учётом плотности в контейнерах (на площадках сбора мусора) 164,9 кг/м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 объём накопления отходов может составить 3,1</w:t>
      </w:r>
      <w:r w:rsidR="003D74FA">
        <w:rPr>
          <w:rFonts w:ascii="Times New Roman" w:hAnsi="Times New Roman" w:cs="Times New Roman"/>
          <w:sz w:val="28"/>
          <w:szCs w:val="28"/>
        </w:rPr>
        <w:t>37</w:t>
      </w:r>
      <w:r w:rsidRPr="00753DF2">
        <w:rPr>
          <w:rFonts w:ascii="Times New Roman" w:hAnsi="Times New Roman" w:cs="Times New Roman"/>
          <w:sz w:val="28"/>
          <w:szCs w:val="28"/>
        </w:rPr>
        <w:t xml:space="preserve"> тыс. м</w:t>
      </w:r>
      <w:r w:rsidRPr="00753DF2">
        <w:rPr>
          <w:rFonts w:ascii="Times New Roman" w:hAnsi="Times New Roman" w:cs="Times New Roman"/>
          <w:sz w:val="28"/>
          <w:szCs w:val="28"/>
          <w:vertAlign w:val="superscript"/>
        </w:rPr>
        <w:t>3</w:t>
      </w:r>
      <w:r w:rsidRPr="00753DF2">
        <w:rPr>
          <w:rFonts w:ascii="Times New Roman" w:hAnsi="Times New Roman" w:cs="Times New Roman"/>
          <w:sz w:val="28"/>
          <w:szCs w:val="28"/>
        </w:rPr>
        <w:t>/год на расчётный сро</w:t>
      </w:r>
      <w:bookmarkEnd w:id="407"/>
      <w:r w:rsidRPr="00753DF2">
        <w:rPr>
          <w:rFonts w:ascii="Times New Roman" w:hAnsi="Times New Roman" w:cs="Times New Roman"/>
          <w:sz w:val="28"/>
          <w:szCs w:val="28"/>
        </w:rPr>
        <w:t>к.</w:t>
      </w:r>
      <w:bookmarkEnd w:id="408"/>
    </w:p>
    <w:p w14:paraId="4ED5C85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7A737B55" w14:textId="4DE36EAE" w:rsidR="00E15883" w:rsidRPr="00753DF2" w:rsidRDefault="00E15883" w:rsidP="00393463">
      <w:pPr>
        <w:keepNext/>
        <w:autoSpaceDE w:val="0"/>
        <w:autoSpaceDN w:val="0"/>
        <w:adjustRightInd w:val="0"/>
        <w:spacing w:after="3pt" w:line="12pt" w:lineRule="auto"/>
        <w:jc w:val="center"/>
        <w:rPr>
          <w:rFonts w:ascii="Times New Roman" w:hAnsi="Times New Roman" w:cs="Times New Roman"/>
          <w:sz w:val="28"/>
          <w:szCs w:val="28"/>
        </w:rPr>
      </w:pPr>
      <w:r w:rsidRPr="00753DF2">
        <w:rPr>
          <w:rFonts w:ascii="Times New Roman" w:hAnsi="Times New Roman" w:cs="Times New Roman"/>
          <w:b/>
          <w:bCs/>
          <w:sz w:val="28"/>
          <w:szCs w:val="28"/>
        </w:rPr>
        <w:t xml:space="preserve">Таблица </w:t>
      </w:r>
      <w:r w:rsidR="00312159">
        <w:rPr>
          <w:rFonts w:ascii="Times New Roman" w:hAnsi="Times New Roman" w:cs="Times New Roman"/>
          <w:b/>
          <w:bCs/>
          <w:sz w:val="28"/>
          <w:szCs w:val="28"/>
        </w:rPr>
        <w:t>61</w:t>
      </w:r>
      <w:r w:rsidRPr="00753DF2">
        <w:rPr>
          <w:rFonts w:ascii="Times New Roman" w:hAnsi="Times New Roman" w:cs="Times New Roman"/>
          <w:b/>
          <w:bCs/>
          <w:sz w:val="28"/>
          <w:szCs w:val="28"/>
          <w:lang w:bidi="en-US"/>
        </w:rPr>
        <w:t>.</w:t>
      </w:r>
      <w:r w:rsidRPr="00753DF2">
        <w:rPr>
          <w:rFonts w:ascii="Times New Roman" w:hAnsi="Times New Roman" w:cs="Times New Roman"/>
          <w:bCs/>
          <w:sz w:val="28"/>
          <w:szCs w:val="28"/>
          <w:lang w:bidi="en-US"/>
        </w:rPr>
        <w:t xml:space="preserve"> - </w:t>
      </w:r>
      <w:r w:rsidRPr="00753DF2">
        <w:rPr>
          <w:rFonts w:ascii="Times New Roman" w:hAnsi="Times New Roman" w:cs="Times New Roman"/>
          <w:sz w:val="28"/>
          <w:szCs w:val="28"/>
        </w:rPr>
        <w:t>Расчётная потребность количества и видов контейнеров для обеспечения сбора твёрдых коммунальных отходов в поселении на расчётный срок</w:t>
      </w:r>
    </w:p>
    <w:tbl>
      <w:tblPr>
        <w:tblW w:w="102.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2270"/>
        <w:gridCol w:w="1445"/>
        <w:gridCol w:w="1239"/>
        <w:gridCol w:w="1548"/>
        <w:gridCol w:w="825"/>
        <w:gridCol w:w="1031"/>
        <w:gridCol w:w="1753"/>
      </w:tblGrid>
      <w:tr w:rsidR="00E15883" w:rsidRPr="008B1370" w14:paraId="51629BC9" w14:textId="77777777" w:rsidTr="00393463">
        <w:trPr>
          <w:trHeight w:val="57"/>
          <w:tblHeader/>
          <w:jc w:val="center"/>
        </w:trPr>
        <w:tc>
          <w:tcPr>
            <w:tcW w:w="22.0%" w:type="pct"/>
            <w:vMerge w:val="restart"/>
            <w:shd w:val="clear" w:color="auto" w:fill="auto"/>
            <w:vAlign w:val="center"/>
            <w:hideMark/>
          </w:tcPr>
          <w:p w14:paraId="3B4F61E4" w14:textId="77777777" w:rsidR="00E15883" w:rsidRPr="00B773A8" w:rsidRDefault="00E15883" w:rsidP="00E15883">
            <w:pPr>
              <w:spacing w:after="0pt" w:line="12pt" w:lineRule="auto"/>
              <w:jc w:val="center"/>
              <w:rPr>
                <w:rFonts w:ascii="Times New Roman" w:hAnsi="Times New Roman" w:cs="Times New Roman"/>
                <w:sz w:val="24"/>
                <w:szCs w:val="24"/>
              </w:rPr>
            </w:pPr>
            <w:r w:rsidRPr="00B773A8">
              <w:rPr>
                <w:rFonts w:ascii="Times New Roman" w:hAnsi="Times New Roman" w:cs="Times New Roman"/>
                <w:sz w:val="24"/>
                <w:szCs w:val="24"/>
              </w:rPr>
              <w:t>Наименование населённого пункта</w:t>
            </w:r>
          </w:p>
        </w:tc>
        <w:tc>
          <w:tcPr>
            <w:tcW w:w="14.0%" w:type="pct"/>
            <w:vMerge w:val="restart"/>
            <w:shd w:val="clear" w:color="auto" w:fill="auto"/>
            <w:vAlign w:val="center"/>
            <w:hideMark/>
          </w:tcPr>
          <w:p w14:paraId="6F6B44F6" w14:textId="77777777" w:rsidR="00E15883" w:rsidRPr="00B773A8" w:rsidRDefault="00E15883" w:rsidP="00E15883">
            <w:pPr>
              <w:spacing w:after="0pt" w:line="12pt" w:lineRule="auto"/>
              <w:jc w:val="center"/>
              <w:rPr>
                <w:rFonts w:ascii="Times New Roman" w:hAnsi="Times New Roman" w:cs="Times New Roman"/>
                <w:sz w:val="24"/>
                <w:szCs w:val="24"/>
              </w:rPr>
            </w:pPr>
            <w:r w:rsidRPr="00B773A8">
              <w:rPr>
                <w:rFonts w:ascii="Times New Roman" w:hAnsi="Times New Roman" w:cs="Times New Roman"/>
                <w:sz w:val="24"/>
                <w:szCs w:val="24"/>
              </w:rPr>
              <w:t>Население (расчётный срок)</w:t>
            </w:r>
          </w:p>
        </w:tc>
        <w:tc>
          <w:tcPr>
            <w:tcW w:w="12.0%" w:type="pct"/>
            <w:vMerge w:val="restart"/>
            <w:shd w:val="clear" w:color="auto" w:fill="auto"/>
            <w:vAlign w:val="center"/>
            <w:hideMark/>
          </w:tcPr>
          <w:p w14:paraId="0141891B" w14:textId="565B5813" w:rsidR="00E15883" w:rsidRPr="00B773A8" w:rsidRDefault="00E15883" w:rsidP="00E15883">
            <w:pPr>
              <w:spacing w:after="0pt" w:line="12pt" w:lineRule="auto"/>
              <w:jc w:val="center"/>
              <w:rPr>
                <w:rFonts w:ascii="Times New Roman" w:hAnsi="Times New Roman" w:cs="Times New Roman"/>
                <w:sz w:val="24"/>
                <w:szCs w:val="24"/>
              </w:rPr>
            </w:pPr>
            <w:r w:rsidRPr="00B773A8">
              <w:rPr>
                <w:rFonts w:ascii="Times New Roman" w:hAnsi="Times New Roman" w:cs="Times New Roman"/>
                <w:sz w:val="24"/>
                <w:szCs w:val="24"/>
              </w:rPr>
              <w:t>Объём отходов в</w:t>
            </w:r>
            <w:r w:rsidR="001245F3">
              <w:rPr>
                <w:rFonts w:ascii="Times New Roman" w:hAnsi="Times New Roman" w:cs="Times New Roman"/>
                <w:sz w:val="24"/>
                <w:szCs w:val="24"/>
              </w:rPr>
              <w:t xml:space="preserve"> </w:t>
            </w:r>
            <w:r w:rsidRPr="00B773A8">
              <w:rPr>
                <w:rFonts w:ascii="Times New Roman" w:hAnsi="Times New Roman" w:cs="Times New Roman"/>
                <w:sz w:val="24"/>
                <w:szCs w:val="24"/>
              </w:rPr>
              <w:t>месяц, м</w:t>
            </w:r>
            <w:r w:rsidRPr="00B773A8">
              <w:rPr>
                <w:rFonts w:ascii="Times New Roman" w:hAnsi="Times New Roman" w:cs="Times New Roman"/>
                <w:sz w:val="24"/>
                <w:szCs w:val="24"/>
                <w:vertAlign w:val="superscript"/>
              </w:rPr>
              <w:t>3</w:t>
            </w:r>
          </w:p>
        </w:tc>
        <w:tc>
          <w:tcPr>
            <w:tcW w:w="33.0%" w:type="pct"/>
            <w:gridSpan w:val="3"/>
            <w:shd w:val="clear" w:color="auto" w:fill="auto"/>
            <w:vAlign w:val="center"/>
            <w:hideMark/>
          </w:tcPr>
          <w:p w14:paraId="4A358E79" w14:textId="77777777" w:rsidR="00E15883" w:rsidRPr="00B773A8" w:rsidRDefault="00E15883" w:rsidP="00E15883">
            <w:pPr>
              <w:spacing w:after="0pt" w:line="12pt" w:lineRule="auto"/>
              <w:jc w:val="center"/>
              <w:rPr>
                <w:rFonts w:ascii="Times New Roman" w:hAnsi="Times New Roman" w:cs="Times New Roman"/>
                <w:sz w:val="24"/>
                <w:szCs w:val="24"/>
              </w:rPr>
            </w:pPr>
            <w:r w:rsidRPr="00B773A8">
              <w:rPr>
                <w:rFonts w:ascii="Times New Roman" w:hAnsi="Times New Roman" w:cs="Times New Roman"/>
                <w:sz w:val="24"/>
                <w:szCs w:val="24"/>
              </w:rPr>
              <w:t>Контейнеры</w:t>
            </w:r>
          </w:p>
        </w:tc>
        <w:tc>
          <w:tcPr>
            <w:tcW w:w="17.0%" w:type="pct"/>
            <w:shd w:val="clear" w:color="auto" w:fill="auto"/>
            <w:vAlign w:val="center"/>
            <w:hideMark/>
          </w:tcPr>
          <w:p w14:paraId="03A7A49C" w14:textId="77777777" w:rsidR="00E15883" w:rsidRPr="00B773A8" w:rsidRDefault="00E15883" w:rsidP="00E15883">
            <w:pPr>
              <w:spacing w:after="0pt" w:line="12pt" w:lineRule="auto"/>
              <w:jc w:val="center"/>
              <w:rPr>
                <w:rFonts w:ascii="Times New Roman" w:hAnsi="Times New Roman" w:cs="Times New Roman"/>
                <w:sz w:val="24"/>
                <w:szCs w:val="24"/>
              </w:rPr>
            </w:pPr>
            <w:r w:rsidRPr="00B773A8">
              <w:rPr>
                <w:rFonts w:ascii="Times New Roman" w:hAnsi="Times New Roman" w:cs="Times New Roman"/>
                <w:sz w:val="24"/>
                <w:szCs w:val="24"/>
              </w:rPr>
              <w:t>Общий объём контейнеров, м</w:t>
            </w:r>
            <w:r w:rsidRPr="00B773A8">
              <w:rPr>
                <w:rFonts w:ascii="Times New Roman" w:hAnsi="Times New Roman" w:cs="Times New Roman"/>
                <w:sz w:val="24"/>
                <w:szCs w:val="24"/>
                <w:vertAlign w:val="superscript"/>
              </w:rPr>
              <w:t>3</w:t>
            </w:r>
          </w:p>
        </w:tc>
      </w:tr>
      <w:tr w:rsidR="00E15883" w:rsidRPr="008B1370" w14:paraId="364C77AF" w14:textId="77777777" w:rsidTr="00393463">
        <w:trPr>
          <w:trHeight w:val="57"/>
          <w:tblHeader/>
          <w:jc w:val="center"/>
        </w:trPr>
        <w:tc>
          <w:tcPr>
            <w:tcW w:w="22.0%" w:type="pct"/>
            <w:vMerge/>
            <w:vAlign w:val="center"/>
            <w:hideMark/>
          </w:tcPr>
          <w:p w14:paraId="4EFF40D1" w14:textId="77777777" w:rsidR="00E15883" w:rsidRPr="008B1370" w:rsidRDefault="00E15883" w:rsidP="00E15883">
            <w:pPr>
              <w:spacing w:after="0pt" w:line="12pt" w:lineRule="auto"/>
              <w:rPr>
                <w:rFonts w:ascii="Times New Roman" w:hAnsi="Times New Roman" w:cs="Times New Roman"/>
                <w:sz w:val="24"/>
                <w:szCs w:val="24"/>
                <w:highlight w:val="yellow"/>
              </w:rPr>
            </w:pPr>
          </w:p>
        </w:tc>
        <w:tc>
          <w:tcPr>
            <w:tcW w:w="14.0%" w:type="pct"/>
            <w:vMerge/>
            <w:vAlign w:val="center"/>
            <w:hideMark/>
          </w:tcPr>
          <w:p w14:paraId="316660C0" w14:textId="77777777" w:rsidR="00E15883" w:rsidRPr="008B1370" w:rsidRDefault="00E15883" w:rsidP="00E15883">
            <w:pPr>
              <w:spacing w:after="0pt" w:line="12pt" w:lineRule="auto"/>
              <w:jc w:val="center"/>
              <w:rPr>
                <w:rFonts w:ascii="Times New Roman" w:hAnsi="Times New Roman" w:cs="Times New Roman"/>
                <w:sz w:val="24"/>
                <w:szCs w:val="24"/>
                <w:highlight w:val="yellow"/>
              </w:rPr>
            </w:pPr>
          </w:p>
        </w:tc>
        <w:tc>
          <w:tcPr>
            <w:tcW w:w="12.0%" w:type="pct"/>
            <w:vMerge/>
            <w:vAlign w:val="center"/>
            <w:hideMark/>
          </w:tcPr>
          <w:p w14:paraId="3F9A82E3" w14:textId="77777777" w:rsidR="00E15883" w:rsidRPr="008B1370" w:rsidRDefault="00E15883" w:rsidP="00E15883">
            <w:pPr>
              <w:spacing w:after="0pt" w:line="12pt" w:lineRule="auto"/>
              <w:jc w:val="center"/>
              <w:rPr>
                <w:rFonts w:ascii="Times New Roman" w:hAnsi="Times New Roman" w:cs="Times New Roman"/>
                <w:sz w:val="24"/>
                <w:szCs w:val="24"/>
                <w:highlight w:val="yellow"/>
              </w:rPr>
            </w:pPr>
          </w:p>
        </w:tc>
        <w:tc>
          <w:tcPr>
            <w:tcW w:w="15.0%" w:type="pct"/>
            <w:shd w:val="clear" w:color="auto" w:fill="auto"/>
            <w:vAlign w:val="center"/>
            <w:hideMark/>
          </w:tcPr>
          <w:p w14:paraId="259C0FD7" w14:textId="77777777" w:rsidR="00E15883" w:rsidRPr="00B773A8" w:rsidRDefault="00E15883" w:rsidP="00E15883">
            <w:pPr>
              <w:spacing w:after="0pt" w:line="12pt" w:lineRule="auto"/>
              <w:jc w:val="center"/>
              <w:rPr>
                <w:rFonts w:ascii="Times New Roman" w:hAnsi="Times New Roman" w:cs="Times New Roman"/>
                <w:sz w:val="24"/>
                <w:szCs w:val="24"/>
              </w:rPr>
            </w:pPr>
            <w:r w:rsidRPr="00B773A8">
              <w:rPr>
                <w:rFonts w:ascii="Times New Roman" w:hAnsi="Times New Roman" w:cs="Times New Roman"/>
                <w:sz w:val="24"/>
                <w:szCs w:val="24"/>
              </w:rPr>
              <w:t>тип</w:t>
            </w:r>
          </w:p>
        </w:tc>
        <w:tc>
          <w:tcPr>
            <w:tcW w:w="8.0%" w:type="pct"/>
            <w:shd w:val="clear" w:color="auto" w:fill="auto"/>
            <w:vAlign w:val="center"/>
            <w:hideMark/>
          </w:tcPr>
          <w:p w14:paraId="6F18689E" w14:textId="77777777" w:rsidR="00E15883" w:rsidRPr="00B773A8" w:rsidRDefault="00E15883" w:rsidP="00E15883">
            <w:pPr>
              <w:spacing w:after="0pt" w:line="12pt" w:lineRule="auto"/>
              <w:jc w:val="center"/>
              <w:rPr>
                <w:rFonts w:ascii="Times New Roman" w:hAnsi="Times New Roman" w:cs="Times New Roman"/>
                <w:sz w:val="24"/>
                <w:szCs w:val="24"/>
              </w:rPr>
            </w:pPr>
            <w:r w:rsidRPr="00B773A8">
              <w:rPr>
                <w:rFonts w:ascii="Times New Roman" w:hAnsi="Times New Roman" w:cs="Times New Roman"/>
                <w:sz w:val="24"/>
                <w:szCs w:val="24"/>
              </w:rPr>
              <w:t>объём</w:t>
            </w:r>
          </w:p>
        </w:tc>
        <w:tc>
          <w:tcPr>
            <w:tcW w:w="10.0%" w:type="pct"/>
            <w:shd w:val="clear" w:color="auto" w:fill="auto"/>
            <w:vAlign w:val="center"/>
            <w:hideMark/>
          </w:tcPr>
          <w:p w14:paraId="16727A79" w14:textId="77777777" w:rsidR="00E15883" w:rsidRPr="00B773A8" w:rsidRDefault="00E15883" w:rsidP="00E15883">
            <w:pPr>
              <w:spacing w:after="0pt" w:line="12pt" w:lineRule="auto"/>
              <w:jc w:val="center"/>
              <w:rPr>
                <w:rFonts w:ascii="Times New Roman" w:hAnsi="Times New Roman" w:cs="Times New Roman"/>
                <w:sz w:val="24"/>
                <w:szCs w:val="24"/>
              </w:rPr>
            </w:pPr>
            <w:r w:rsidRPr="00B773A8">
              <w:rPr>
                <w:rFonts w:ascii="Times New Roman" w:hAnsi="Times New Roman" w:cs="Times New Roman"/>
                <w:sz w:val="24"/>
                <w:szCs w:val="24"/>
              </w:rPr>
              <w:t>кол-во</w:t>
            </w:r>
          </w:p>
        </w:tc>
        <w:tc>
          <w:tcPr>
            <w:tcW w:w="17.0%" w:type="pct"/>
            <w:vAlign w:val="center"/>
            <w:hideMark/>
          </w:tcPr>
          <w:p w14:paraId="40D13E36" w14:textId="77777777" w:rsidR="00E15883" w:rsidRPr="008B1370" w:rsidRDefault="00E15883" w:rsidP="00E15883">
            <w:pPr>
              <w:spacing w:after="0pt" w:line="12pt" w:lineRule="auto"/>
              <w:jc w:val="center"/>
              <w:rPr>
                <w:rFonts w:ascii="Times New Roman" w:hAnsi="Times New Roman" w:cs="Times New Roman"/>
                <w:sz w:val="24"/>
                <w:szCs w:val="24"/>
                <w:highlight w:val="yellow"/>
              </w:rPr>
            </w:pPr>
          </w:p>
        </w:tc>
      </w:tr>
      <w:tr w:rsidR="00E15883" w:rsidRPr="008B1370" w14:paraId="02F6B84B" w14:textId="77777777" w:rsidTr="00393463">
        <w:trPr>
          <w:trHeight w:val="57"/>
          <w:jc w:val="center"/>
        </w:trPr>
        <w:tc>
          <w:tcPr>
            <w:tcW w:w="22.0%" w:type="pct"/>
            <w:shd w:val="clear" w:color="auto" w:fill="auto"/>
            <w:hideMark/>
          </w:tcPr>
          <w:p w14:paraId="2E9834CA" w14:textId="77777777" w:rsidR="00E15883" w:rsidRPr="00B773A8" w:rsidRDefault="00E15883" w:rsidP="00E15883">
            <w:pPr>
              <w:spacing w:after="0pt" w:line="12pt" w:lineRule="auto"/>
              <w:rPr>
                <w:rFonts w:ascii="Times New Roman" w:hAnsi="Times New Roman" w:cs="Times New Roman"/>
                <w:sz w:val="24"/>
                <w:szCs w:val="28"/>
              </w:rPr>
            </w:pPr>
            <w:r w:rsidRPr="00B773A8">
              <w:rPr>
                <w:rFonts w:ascii="Times New Roman" w:hAnsi="Times New Roman" w:cs="Times New Roman"/>
                <w:sz w:val="24"/>
                <w:szCs w:val="28"/>
              </w:rPr>
              <w:t>с. Таскаево</w:t>
            </w:r>
          </w:p>
        </w:tc>
        <w:tc>
          <w:tcPr>
            <w:tcW w:w="14.0%" w:type="pct"/>
            <w:shd w:val="clear" w:color="auto" w:fill="auto"/>
            <w:vAlign w:val="center"/>
          </w:tcPr>
          <w:p w14:paraId="202DF669" w14:textId="1BF479D6" w:rsidR="00E15883" w:rsidRPr="001245F3" w:rsidRDefault="001245F3" w:rsidP="00E15883">
            <w:pPr>
              <w:spacing w:after="0pt" w:line="12pt" w:lineRule="auto"/>
              <w:jc w:val="center"/>
              <w:rPr>
                <w:rFonts w:ascii="Times New Roman" w:hAnsi="Times New Roman" w:cs="Times New Roman"/>
                <w:sz w:val="24"/>
                <w:szCs w:val="24"/>
              </w:rPr>
            </w:pPr>
            <w:r w:rsidRPr="001245F3">
              <w:rPr>
                <w:rFonts w:ascii="Times New Roman" w:hAnsi="Times New Roman" w:cs="Times New Roman"/>
                <w:sz w:val="24"/>
                <w:szCs w:val="24"/>
              </w:rPr>
              <w:t>673</w:t>
            </w:r>
          </w:p>
        </w:tc>
        <w:tc>
          <w:tcPr>
            <w:tcW w:w="12.0%" w:type="pct"/>
            <w:shd w:val="clear" w:color="auto" w:fill="auto"/>
            <w:vAlign w:val="center"/>
          </w:tcPr>
          <w:p w14:paraId="1E52E97F" w14:textId="47702432"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133,48</w:t>
            </w:r>
          </w:p>
        </w:tc>
        <w:tc>
          <w:tcPr>
            <w:tcW w:w="15.0%" w:type="pct"/>
            <w:shd w:val="clear" w:color="auto" w:fill="auto"/>
            <w:vAlign w:val="center"/>
            <w:hideMark/>
          </w:tcPr>
          <w:p w14:paraId="6DD46E52"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жел. с крыш.</w:t>
            </w:r>
          </w:p>
        </w:tc>
        <w:tc>
          <w:tcPr>
            <w:tcW w:w="8.0%" w:type="pct"/>
            <w:shd w:val="clear" w:color="auto" w:fill="auto"/>
            <w:vAlign w:val="center"/>
            <w:hideMark/>
          </w:tcPr>
          <w:p w14:paraId="0999410B"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0,75</w:t>
            </w:r>
          </w:p>
        </w:tc>
        <w:tc>
          <w:tcPr>
            <w:tcW w:w="10.0%" w:type="pct"/>
            <w:shd w:val="clear" w:color="auto" w:fill="auto"/>
            <w:noWrap/>
            <w:vAlign w:val="center"/>
          </w:tcPr>
          <w:p w14:paraId="57610335" w14:textId="0419836E"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21</w:t>
            </w:r>
          </w:p>
        </w:tc>
        <w:tc>
          <w:tcPr>
            <w:tcW w:w="17.0%" w:type="pct"/>
            <w:shd w:val="clear" w:color="auto" w:fill="auto"/>
            <w:noWrap/>
            <w:vAlign w:val="center"/>
          </w:tcPr>
          <w:p w14:paraId="3FC4FBA5" w14:textId="05CE1E69"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15,75</w:t>
            </w:r>
          </w:p>
        </w:tc>
      </w:tr>
      <w:tr w:rsidR="00E15883" w:rsidRPr="008B1370" w14:paraId="6EF094C9" w14:textId="77777777" w:rsidTr="00393463">
        <w:trPr>
          <w:trHeight w:val="57"/>
          <w:jc w:val="center"/>
        </w:trPr>
        <w:tc>
          <w:tcPr>
            <w:tcW w:w="22.0%" w:type="pct"/>
            <w:shd w:val="clear" w:color="auto" w:fill="auto"/>
            <w:hideMark/>
          </w:tcPr>
          <w:p w14:paraId="4E08D66F" w14:textId="77777777" w:rsidR="00E15883" w:rsidRPr="00B773A8" w:rsidRDefault="00E15883" w:rsidP="00E15883">
            <w:pPr>
              <w:spacing w:after="0pt" w:line="12pt" w:lineRule="auto"/>
              <w:rPr>
                <w:rFonts w:ascii="Times New Roman" w:hAnsi="Times New Roman" w:cs="Times New Roman"/>
                <w:sz w:val="24"/>
                <w:szCs w:val="28"/>
              </w:rPr>
            </w:pPr>
            <w:r w:rsidRPr="00B773A8">
              <w:rPr>
                <w:rFonts w:ascii="Times New Roman" w:hAnsi="Times New Roman" w:cs="Times New Roman"/>
                <w:sz w:val="24"/>
                <w:szCs w:val="28"/>
              </w:rPr>
              <w:t>д. Бакмасиха</w:t>
            </w:r>
          </w:p>
        </w:tc>
        <w:tc>
          <w:tcPr>
            <w:tcW w:w="14.0%" w:type="pct"/>
            <w:shd w:val="clear" w:color="auto" w:fill="auto"/>
            <w:vAlign w:val="center"/>
          </w:tcPr>
          <w:p w14:paraId="44173B37" w14:textId="318E14FD" w:rsidR="00E15883" w:rsidRPr="001245F3" w:rsidRDefault="001245F3" w:rsidP="00E15883">
            <w:pPr>
              <w:spacing w:after="0pt" w:line="12pt" w:lineRule="auto"/>
              <w:jc w:val="center"/>
              <w:rPr>
                <w:rFonts w:ascii="Times New Roman" w:hAnsi="Times New Roman" w:cs="Times New Roman"/>
                <w:sz w:val="24"/>
                <w:szCs w:val="24"/>
              </w:rPr>
            </w:pPr>
            <w:r w:rsidRPr="001245F3">
              <w:rPr>
                <w:rFonts w:ascii="Times New Roman" w:hAnsi="Times New Roman" w:cs="Times New Roman"/>
                <w:sz w:val="24"/>
                <w:szCs w:val="24"/>
              </w:rPr>
              <w:t>394</w:t>
            </w:r>
          </w:p>
        </w:tc>
        <w:tc>
          <w:tcPr>
            <w:tcW w:w="12.0%" w:type="pct"/>
            <w:shd w:val="clear" w:color="auto" w:fill="auto"/>
            <w:vAlign w:val="center"/>
          </w:tcPr>
          <w:p w14:paraId="4A47841F" w14:textId="2F223445"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78,14</w:t>
            </w:r>
          </w:p>
        </w:tc>
        <w:tc>
          <w:tcPr>
            <w:tcW w:w="15.0%" w:type="pct"/>
            <w:shd w:val="clear" w:color="auto" w:fill="auto"/>
            <w:vAlign w:val="center"/>
            <w:hideMark/>
          </w:tcPr>
          <w:p w14:paraId="34A47C9E"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жел. с крыш.</w:t>
            </w:r>
          </w:p>
        </w:tc>
        <w:tc>
          <w:tcPr>
            <w:tcW w:w="8.0%" w:type="pct"/>
            <w:shd w:val="clear" w:color="auto" w:fill="auto"/>
            <w:vAlign w:val="center"/>
            <w:hideMark/>
          </w:tcPr>
          <w:p w14:paraId="254D8DB2"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0,75</w:t>
            </w:r>
          </w:p>
        </w:tc>
        <w:tc>
          <w:tcPr>
            <w:tcW w:w="10.0%" w:type="pct"/>
            <w:shd w:val="clear" w:color="auto" w:fill="auto"/>
            <w:noWrap/>
            <w:vAlign w:val="center"/>
          </w:tcPr>
          <w:p w14:paraId="2B41A667" w14:textId="12F5196F"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12</w:t>
            </w:r>
          </w:p>
        </w:tc>
        <w:tc>
          <w:tcPr>
            <w:tcW w:w="17.0%" w:type="pct"/>
            <w:shd w:val="clear" w:color="auto" w:fill="auto"/>
            <w:noWrap/>
            <w:vAlign w:val="center"/>
          </w:tcPr>
          <w:p w14:paraId="109994DD" w14:textId="4F714AD4"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9,00</w:t>
            </w:r>
          </w:p>
        </w:tc>
      </w:tr>
      <w:tr w:rsidR="00E15883" w:rsidRPr="008B1370" w14:paraId="04BFE9E9" w14:textId="77777777" w:rsidTr="00393463">
        <w:trPr>
          <w:trHeight w:val="57"/>
          <w:jc w:val="center"/>
        </w:trPr>
        <w:tc>
          <w:tcPr>
            <w:tcW w:w="22.0%" w:type="pct"/>
            <w:shd w:val="clear" w:color="auto" w:fill="auto"/>
            <w:hideMark/>
          </w:tcPr>
          <w:p w14:paraId="1E88CD32" w14:textId="77777777" w:rsidR="00E15883" w:rsidRPr="00B773A8" w:rsidRDefault="00E15883" w:rsidP="00E15883">
            <w:pPr>
              <w:spacing w:after="0pt" w:line="12pt" w:lineRule="auto"/>
              <w:rPr>
                <w:rFonts w:ascii="Times New Roman" w:hAnsi="Times New Roman" w:cs="Times New Roman"/>
                <w:sz w:val="24"/>
                <w:szCs w:val="28"/>
              </w:rPr>
            </w:pPr>
            <w:r w:rsidRPr="00B773A8">
              <w:rPr>
                <w:rFonts w:ascii="Times New Roman" w:hAnsi="Times New Roman" w:cs="Times New Roman"/>
                <w:sz w:val="24"/>
                <w:szCs w:val="28"/>
              </w:rPr>
              <w:t>п. Красный Яр</w:t>
            </w:r>
          </w:p>
        </w:tc>
        <w:tc>
          <w:tcPr>
            <w:tcW w:w="14.0%" w:type="pct"/>
            <w:shd w:val="clear" w:color="auto" w:fill="auto"/>
            <w:vAlign w:val="center"/>
          </w:tcPr>
          <w:p w14:paraId="0134B97B" w14:textId="3F84DAEC" w:rsidR="00E15883" w:rsidRPr="001245F3" w:rsidRDefault="001245F3" w:rsidP="00E15883">
            <w:pPr>
              <w:spacing w:after="0pt" w:line="12pt" w:lineRule="auto"/>
              <w:jc w:val="center"/>
              <w:rPr>
                <w:rFonts w:ascii="Times New Roman" w:hAnsi="Times New Roman" w:cs="Times New Roman"/>
                <w:sz w:val="24"/>
                <w:szCs w:val="24"/>
              </w:rPr>
            </w:pPr>
            <w:r w:rsidRPr="001245F3">
              <w:rPr>
                <w:rFonts w:ascii="Times New Roman" w:hAnsi="Times New Roman" w:cs="Times New Roman"/>
                <w:sz w:val="24"/>
                <w:szCs w:val="24"/>
              </w:rPr>
              <w:t>40</w:t>
            </w:r>
          </w:p>
        </w:tc>
        <w:tc>
          <w:tcPr>
            <w:tcW w:w="12.0%" w:type="pct"/>
            <w:shd w:val="clear" w:color="auto" w:fill="auto"/>
            <w:vAlign w:val="center"/>
          </w:tcPr>
          <w:p w14:paraId="5EBC4DA4" w14:textId="2790D7FC"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7,93</w:t>
            </w:r>
          </w:p>
        </w:tc>
        <w:tc>
          <w:tcPr>
            <w:tcW w:w="15.0%" w:type="pct"/>
            <w:shd w:val="clear" w:color="auto" w:fill="auto"/>
            <w:vAlign w:val="center"/>
            <w:hideMark/>
          </w:tcPr>
          <w:p w14:paraId="78FB81FD"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жел. с крыш.</w:t>
            </w:r>
          </w:p>
        </w:tc>
        <w:tc>
          <w:tcPr>
            <w:tcW w:w="8.0%" w:type="pct"/>
            <w:shd w:val="clear" w:color="auto" w:fill="auto"/>
            <w:vAlign w:val="center"/>
            <w:hideMark/>
          </w:tcPr>
          <w:p w14:paraId="63B6C46A"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0,75</w:t>
            </w:r>
          </w:p>
        </w:tc>
        <w:tc>
          <w:tcPr>
            <w:tcW w:w="10.0%" w:type="pct"/>
            <w:shd w:val="clear" w:color="auto" w:fill="auto"/>
            <w:noWrap/>
            <w:vAlign w:val="center"/>
          </w:tcPr>
          <w:p w14:paraId="7599F9EF" w14:textId="5FDD713E"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1</w:t>
            </w:r>
          </w:p>
        </w:tc>
        <w:tc>
          <w:tcPr>
            <w:tcW w:w="17.0%" w:type="pct"/>
            <w:shd w:val="clear" w:color="auto" w:fill="auto"/>
            <w:noWrap/>
            <w:vAlign w:val="center"/>
          </w:tcPr>
          <w:p w14:paraId="2F164774" w14:textId="4635095F"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0,75</w:t>
            </w:r>
          </w:p>
        </w:tc>
      </w:tr>
      <w:tr w:rsidR="00E15883" w:rsidRPr="008B1370" w14:paraId="5975F6EC" w14:textId="77777777" w:rsidTr="00393463">
        <w:trPr>
          <w:trHeight w:val="57"/>
          <w:jc w:val="center"/>
        </w:trPr>
        <w:tc>
          <w:tcPr>
            <w:tcW w:w="22.0%" w:type="pct"/>
            <w:shd w:val="clear" w:color="auto" w:fill="auto"/>
          </w:tcPr>
          <w:p w14:paraId="517D4F08" w14:textId="77777777" w:rsidR="00E15883" w:rsidRPr="00B773A8" w:rsidRDefault="00E15883" w:rsidP="00E15883">
            <w:pPr>
              <w:spacing w:after="0pt" w:line="12pt" w:lineRule="auto"/>
              <w:rPr>
                <w:rFonts w:ascii="Times New Roman" w:hAnsi="Times New Roman" w:cs="Times New Roman"/>
                <w:sz w:val="24"/>
                <w:szCs w:val="28"/>
              </w:rPr>
            </w:pPr>
            <w:r w:rsidRPr="00B773A8">
              <w:rPr>
                <w:rFonts w:ascii="Times New Roman" w:hAnsi="Times New Roman" w:cs="Times New Roman"/>
                <w:sz w:val="24"/>
                <w:szCs w:val="28"/>
              </w:rPr>
              <w:t>п. Абакумово</w:t>
            </w:r>
          </w:p>
        </w:tc>
        <w:tc>
          <w:tcPr>
            <w:tcW w:w="14.0%" w:type="pct"/>
            <w:shd w:val="clear" w:color="auto" w:fill="auto"/>
            <w:vAlign w:val="center"/>
          </w:tcPr>
          <w:p w14:paraId="4F4DD95F" w14:textId="3CAD8E1C" w:rsidR="00E15883" w:rsidRPr="001245F3" w:rsidRDefault="001245F3" w:rsidP="00E15883">
            <w:pPr>
              <w:spacing w:after="0pt" w:line="12pt" w:lineRule="auto"/>
              <w:jc w:val="center"/>
              <w:rPr>
                <w:rFonts w:ascii="Times New Roman" w:hAnsi="Times New Roman" w:cs="Times New Roman"/>
                <w:sz w:val="24"/>
                <w:szCs w:val="24"/>
              </w:rPr>
            </w:pPr>
            <w:r w:rsidRPr="001245F3">
              <w:rPr>
                <w:rFonts w:ascii="Times New Roman" w:hAnsi="Times New Roman" w:cs="Times New Roman"/>
                <w:sz w:val="24"/>
                <w:szCs w:val="24"/>
              </w:rPr>
              <w:t>44</w:t>
            </w:r>
          </w:p>
        </w:tc>
        <w:tc>
          <w:tcPr>
            <w:tcW w:w="12.0%" w:type="pct"/>
            <w:shd w:val="clear" w:color="auto" w:fill="auto"/>
            <w:vAlign w:val="center"/>
          </w:tcPr>
          <w:p w14:paraId="7898E7D3" w14:textId="00CD61ED"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8,73</w:t>
            </w:r>
          </w:p>
        </w:tc>
        <w:tc>
          <w:tcPr>
            <w:tcW w:w="15.0%" w:type="pct"/>
            <w:shd w:val="clear" w:color="auto" w:fill="auto"/>
            <w:vAlign w:val="center"/>
          </w:tcPr>
          <w:p w14:paraId="1D029373"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жел. с крыш.</w:t>
            </w:r>
          </w:p>
        </w:tc>
        <w:tc>
          <w:tcPr>
            <w:tcW w:w="8.0%" w:type="pct"/>
            <w:shd w:val="clear" w:color="auto" w:fill="auto"/>
            <w:vAlign w:val="center"/>
          </w:tcPr>
          <w:p w14:paraId="06DF57C1"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0,75</w:t>
            </w:r>
          </w:p>
        </w:tc>
        <w:tc>
          <w:tcPr>
            <w:tcW w:w="10.0%" w:type="pct"/>
            <w:shd w:val="clear" w:color="auto" w:fill="auto"/>
            <w:noWrap/>
            <w:vAlign w:val="center"/>
          </w:tcPr>
          <w:p w14:paraId="41364AB3" w14:textId="4D4E4106"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1</w:t>
            </w:r>
          </w:p>
        </w:tc>
        <w:tc>
          <w:tcPr>
            <w:tcW w:w="17.0%" w:type="pct"/>
            <w:shd w:val="clear" w:color="auto" w:fill="auto"/>
            <w:noWrap/>
            <w:vAlign w:val="center"/>
          </w:tcPr>
          <w:p w14:paraId="5ADC88B9" w14:textId="5598627A"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0,75</w:t>
            </w:r>
          </w:p>
        </w:tc>
      </w:tr>
      <w:tr w:rsidR="00E15883" w:rsidRPr="008B1370" w14:paraId="3C4C27D5" w14:textId="77777777" w:rsidTr="00393463">
        <w:trPr>
          <w:trHeight w:val="57"/>
          <w:jc w:val="center"/>
        </w:trPr>
        <w:tc>
          <w:tcPr>
            <w:tcW w:w="22.0%" w:type="pct"/>
            <w:shd w:val="clear" w:color="auto" w:fill="auto"/>
          </w:tcPr>
          <w:p w14:paraId="1D8EB426" w14:textId="77777777" w:rsidR="00E15883" w:rsidRPr="00B773A8" w:rsidRDefault="00E15883" w:rsidP="00E15883">
            <w:pPr>
              <w:spacing w:after="0pt" w:line="12pt" w:lineRule="auto"/>
              <w:rPr>
                <w:rFonts w:ascii="Times New Roman" w:hAnsi="Times New Roman" w:cs="Times New Roman"/>
                <w:sz w:val="24"/>
                <w:szCs w:val="28"/>
              </w:rPr>
            </w:pPr>
            <w:r w:rsidRPr="00B773A8">
              <w:rPr>
                <w:rFonts w:ascii="Times New Roman" w:hAnsi="Times New Roman" w:cs="Times New Roman"/>
                <w:sz w:val="24"/>
                <w:szCs w:val="28"/>
              </w:rPr>
              <w:t>д. Кармышак</w:t>
            </w:r>
          </w:p>
        </w:tc>
        <w:tc>
          <w:tcPr>
            <w:tcW w:w="14.0%" w:type="pct"/>
            <w:shd w:val="clear" w:color="auto" w:fill="auto"/>
            <w:vAlign w:val="center"/>
          </w:tcPr>
          <w:p w14:paraId="06A1C550" w14:textId="111B52F5" w:rsidR="00E15883" w:rsidRPr="001245F3" w:rsidRDefault="001245F3" w:rsidP="00E15883">
            <w:pPr>
              <w:spacing w:after="0pt" w:line="12pt" w:lineRule="auto"/>
              <w:jc w:val="center"/>
              <w:rPr>
                <w:rFonts w:ascii="Times New Roman" w:hAnsi="Times New Roman" w:cs="Times New Roman"/>
                <w:sz w:val="24"/>
                <w:szCs w:val="24"/>
              </w:rPr>
            </w:pPr>
            <w:r w:rsidRPr="001245F3">
              <w:rPr>
                <w:rFonts w:ascii="Times New Roman" w:hAnsi="Times New Roman" w:cs="Times New Roman"/>
                <w:sz w:val="24"/>
                <w:szCs w:val="24"/>
              </w:rPr>
              <w:t>112</w:t>
            </w:r>
          </w:p>
        </w:tc>
        <w:tc>
          <w:tcPr>
            <w:tcW w:w="12.0%" w:type="pct"/>
            <w:shd w:val="clear" w:color="auto" w:fill="auto"/>
            <w:vAlign w:val="center"/>
          </w:tcPr>
          <w:p w14:paraId="071B47B0" w14:textId="57A57653"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22,21</w:t>
            </w:r>
          </w:p>
        </w:tc>
        <w:tc>
          <w:tcPr>
            <w:tcW w:w="15.0%" w:type="pct"/>
            <w:shd w:val="clear" w:color="auto" w:fill="auto"/>
            <w:vAlign w:val="center"/>
          </w:tcPr>
          <w:p w14:paraId="3C99D233"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жел. с крыш.</w:t>
            </w:r>
          </w:p>
        </w:tc>
        <w:tc>
          <w:tcPr>
            <w:tcW w:w="8.0%" w:type="pct"/>
            <w:shd w:val="clear" w:color="auto" w:fill="auto"/>
            <w:vAlign w:val="center"/>
          </w:tcPr>
          <w:p w14:paraId="7421CF42"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0,75</w:t>
            </w:r>
          </w:p>
        </w:tc>
        <w:tc>
          <w:tcPr>
            <w:tcW w:w="10.0%" w:type="pct"/>
            <w:shd w:val="clear" w:color="auto" w:fill="auto"/>
            <w:noWrap/>
            <w:vAlign w:val="center"/>
          </w:tcPr>
          <w:p w14:paraId="501903EC" w14:textId="4E21536D"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3</w:t>
            </w:r>
          </w:p>
        </w:tc>
        <w:tc>
          <w:tcPr>
            <w:tcW w:w="17.0%" w:type="pct"/>
            <w:shd w:val="clear" w:color="auto" w:fill="auto"/>
            <w:noWrap/>
            <w:vAlign w:val="center"/>
          </w:tcPr>
          <w:p w14:paraId="6AB852C4" w14:textId="397B77C2"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2,25</w:t>
            </w:r>
          </w:p>
        </w:tc>
      </w:tr>
      <w:tr w:rsidR="00E15883" w:rsidRPr="008B1370" w14:paraId="1A69B514" w14:textId="77777777" w:rsidTr="00393463">
        <w:trPr>
          <w:trHeight w:val="57"/>
          <w:jc w:val="center"/>
        </w:trPr>
        <w:tc>
          <w:tcPr>
            <w:tcW w:w="22.0%" w:type="pct"/>
            <w:shd w:val="clear" w:color="auto" w:fill="auto"/>
          </w:tcPr>
          <w:p w14:paraId="50A0EF2B" w14:textId="77777777" w:rsidR="00E15883" w:rsidRPr="00B773A8" w:rsidRDefault="00E15883" w:rsidP="00E15883">
            <w:pPr>
              <w:spacing w:after="0pt" w:line="12pt" w:lineRule="auto"/>
              <w:rPr>
                <w:rFonts w:ascii="Times New Roman" w:hAnsi="Times New Roman" w:cs="Times New Roman"/>
                <w:sz w:val="24"/>
                <w:szCs w:val="28"/>
              </w:rPr>
            </w:pPr>
            <w:r w:rsidRPr="00B773A8">
              <w:rPr>
                <w:rFonts w:ascii="Times New Roman" w:hAnsi="Times New Roman" w:cs="Times New Roman"/>
                <w:sz w:val="24"/>
                <w:szCs w:val="28"/>
              </w:rPr>
              <w:t>д. Старый Карапуз</w:t>
            </w:r>
          </w:p>
        </w:tc>
        <w:tc>
          <w:tcPr>
            <w:tcW w:w="14.0%" w:type="pct"/>
            <w:shd w:val="clear" w:color="auto" w:fill="auto"/>
            <w:vAlign w:val="center"/>
          </w:tcPr>
          <w:p w14:paraId="490427D3" w14:textId="1B2DB473" w:rsidR="00E15883" w:rsidRPr="001245F3" w:rsidRDefault="001245F3" w:rsidP="00E15883">
            <w:pPr>
              <w:spacing w:after="0pt" w:line="12pt" w:lineRule="auto"/>
              <w:jc w:val="center"/>
              <w:rPr>
                <w:rFonts w:ascii="Times New Roman" w:hAnsi="Times New Roman" w:cs="Times New Roman"/>
                <w:sz w:val="24"/>
                <w:szCs w:val="24"/>
              </w:rPr>
            </w:pPr>
            <w:r w:rsidRPr="001245F3">
              <w:rPr>
                <w:rFonts w:ascii="Times New Roman" w:hAnsi="Times New Roman" w:cs="Times New Roman"/>
                <w:sz w:val="24"/>
                <w:szCs w:val="24"/>
              </w:rPr>
              <w:t>55</w:t>
            </w:r>
          </w:p>
        </w:tc>
        <w:tc>
          <w:tcPr>
            <w:tcW w:w="12.0%" w:type="pct"/>
            <w:shd w:val="clear" w:color="auto" w:fill="auto"/>
            <w:vAlign w:val="center"/>
          </w:tcPr>
          <w:p w14:paraId="3F78B660" w14:textId="41076F7E"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10,91</w:t>
            </w:r>
          </w:p>
        </w:tc>
        <w:tc>
          <w:tcPr>
            <w:tcW w:w="15.0%" w:type="pct"/>
            <w:shd w:val="clear" w:color="auto" w:fill="auto"/>
            <w:vAlign w:val="center"/>
          </w:tcPr>
          <w:p w14:paraId="14F949DC"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жел. с крыш.</w:t>
            </w:r>
          </w:p>
        </w:tc>
        <w:tc>
          <w:tcPr>
            <w:tcW w:w="8.0%" w:type="pct"/>
            <w:shd w:val="clear" w:color="auto" w:fill="auto"/>
            <w:vAlign w:val="center"/>
          </w:tcPr>
          <w:p w14:paraId="3A932D40" w14:textId="77777777" w:rsidR="00E15883" w:rsidRPr="00A436DE" w:rsidRDefault="00E15883" w:rsidP="00E15883">
            <w:pPr>
              <w:spacing w:after="0pt" w:line="12pt" w:lineRule="auto"/>
              <w:jc w:val="center"/>
              <w:rPr>
                <w:rFonts w:ascii="Times New Roman" w:hAnsi="Times New Roman" w:cs="Times New Roman"/>
                <w:sz w:val="24"/>
                <w:szCs w:val="24"/>
              </w:rPr>
            </w:pPr>
            <w:r w:rsidRPr="00A436DE">
              <w:rPr>
                <w:rFonts w:ascii="Times New Roman" w:hAnsi="Times New Roman" w:cs="Times New Roman"/>
                <w:sz w:val="24"/>
                <w:szCs w:val="24"/>
              </w:rPr>
              <w:t>0,75</w:t>
            </w:r>
          </w:p>
        </w:tc>
        <w:tc>
          <w:tcPr>
            <w:tcW w:w="10.0%" w:type="pct"/>
            <w:shd w:val="clear" w:color="auto" w:fill="auto"/>
            <w:noWrap/>
            <w:vAlign w:val="center"/>
          </w:tcPr>
          <w:p w14:paraId="3B3BD029" w14:textId="6F8A6B0A"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2</w:t>
            </w:r>
          </w:p>
        </w:tc>
        <w:tc>
          <w:tcPr>
            <w:tcW w:w="17.0%" w:type="pct"/>
            <w:shd w:val="clear" w:color="auto" w:fill="auto"/>
            <w:noWrap/>
            <w:vAlign w:val="center"/>
          </w:tcPr>
          <w:p w14:paraId="00AD7B8E" w14:textId="5D11FBFA" w:rsidR="00E15883" w:rsidRPr="00ED2515" w:rsidRDefault="00ED2515" w:rsidP="00E15883">
            <w:pPr>
              <w:spacing w:after="0pt" w:line="12pt" w:lineRule="auto"/>
              <w:jc w:val="center"/>
              <w:rPr>
                <w:rFonts w:ascii="Times New Roman" w:hAnsi="Times New Roman" w:cs="Times New Roman"/>
                <w:sz w:val="24"/>
                <w:szCs w:val="24"/>
              </w:rPr>
            </w:pPr>
            <w:r w:rsidRPr="00ED2515">
              <w:rPr>
                <w:rFonts w:ascii="Times New Roman" w:hAnsi="Times New Roman" w:cs="Times New Roman"/>
                <w:sz w:val="24"/>
                <w:szCs w:val="24"/>
              </w:rPr>
              <w:t>1,50</w:t>
            </w:r>
          </w:p>
        </w:tc>
      </w:tr>
      <w:tr w:rsidR="00E15883" w:rsidRPr="00753DF2" w14:paraId="67A24305" w14:textId="77777777" w:rsidTr="00393463">
        <w:trPr>
          <w:trHeight w:val="57"/>
          <w:jc w:val="center"/>
        </w:trPr>
        <w:tc>
          <w:tcPr>
            <w:tcW w:w="22.0%" w:type="pct"/>
            <w:shd w:val="clear" w:color="auto" w:fill="auto"/>
            <w:vAlign w:val="center"/>
            <w:hideMark/>
          </w:tcPr>
          <w:p w14:paraId="64548679" w14:textId="77777777" w:rsidR="00E15883" w:rsidRPr="00B773A8" w:rsidRDefault="00E15883" w:rsidP="00E15883">
            <w:pPr>
              <w:spacing w:after="0pt" w:line="12pt" w:lineRule="auto"/>
              <w:rPr>
                <w:rFonts w:ascii="Times New Roman" w:hAnsi="Times New Roman" w:cs="Times New Roman"/>
                <w:b/>
                <w:sz w:val="24"/>
                <w:szCs w:val="24"/>
              </w:rPr>
            </w:pPr>
            <w:r w:rsidRPr="00B773A8">
              <w:rPr>
                <w:rFonts w:ascii="Times New Roman" w:hAnsi="Times New Roman" w:cs="Times New Roman"/>
                <w:b/>
                <w:sz w:val="24"/>
                <w:szCs w:val="24"/>
              </w:rPr>
              <w:lastRenderedPageBreak/>
              <w:t>ИТОГО:</w:t>
            </w:r>
          </w:p>
        </w:tc>
        <w:tc>
          <w:tcPr>
            <w:tcW w:w="14.0%" w:type="pct"/>
            <w:shd w:val="clear" w:color="auto" w:fill="auto"/>
            <w:noWrap/>
            <w:vAlign w:val="center"/>
          </w:tcPr>
          <w:p w14:paraId="19B7BCDE" w14:textId="3055045F" w:rsidR="00E15883" w:rsidRPr="001245F3" w:rsidRDefault="001245F3" w:rsidP="00E15883">
            <w:pPr>
              <w:spacing w:after="0pt" w:line="12pt" w:lineRule="auto"/>
              <w:jc w:val="center"/>
              <w:rPr>
                <w:rFonts w:ascii="Times New Roman" w:hAnsi="Times New Roman" w:cs="Times New Roman"/>
                <w:b/>
                <w:sz w:val="24"/>
                <w:szCs w:val="24"/>
              </w:rPr>
            </w:pPr>
            <w:r w:rsidRPr="001245F3">
              <w:rPr>
                <w:rFonts w:ascii="Times New Roman" w:hAnsi="Times New Roman" w:cs="Times New Roman"/>
                <w:b/>
                <w:sz w:val="24"/>
                <w:szCs w:val="24"/>
              </w:rPr>
              <w:t>1318</w:t>
            </w:r>
          </w:p>
        </w:tc>
        <w:tc>
          <w:tcPr>
            <w:tcW w:w="12.0%" w:type="pct"/>
            <w:shd w:val="clear" w:color="auto" w:fill="auto"/>
            <w:noWrap/>
            <w:vAlign w:val="center"/>
          </w:tcPr>
          <w:p w14:paraId="38D557D5" w14:textId="10E270E3" w:rsidR="00E15883" w:rsidRPr="00ED2515" w:rsidRDefault="00ED2515" w:rsidP="00E15883">
            <w:pPr>
              <w:spacing w:after="0pt" w:line="12pt" w:lineRule="auto"/>
              <w:jc w:val="center"/>
              <w:rPr>
                <w:rFonts w:ascii="Times New Roman" w:hAnsi="Times New Roman" w:cs="Times New Roman"/>
                <w:b/>
                <w:sz w:val="24"/>
                <w:szCs w:val="24"/>
              </w:rPr>
            </w:pPr>
            <w:r w:rsidRPr="00ED2515">
              <w:rPr>
                <w:rFonts w:ascii="Times New Roman" w:hAnsi="Times New Roman" w:cs="Times New Roman"/>
                <w:b/>
                <w:sz w:val="24"/>
                <w:szCs w:val="24"/>
              </w:rPr>
              <w:t>261,40</w:t>
            </w:r>
          </w:p>
        </w:tc>
        <w:tc>
          <w:tcPr>
            <w:tcW w:w="15.0%" w:type="pct"/>
            <w:shd w:val="clear" w:color="auto" w:fill="auto"/>
            <w:vAlign w:val="center"/>
            <w:hideMark/>
          </w:tcPr>
          <w:p w14:paraId="6B974F48" w14:textId="77777777" w:rsidR="00E15883" w:rsidRPr="00A436DE" w:rsidRDefault="00E15883" w:rsidP="00E15883">
            <w:pPr>
              <w:spacing w:after="0pt" w:line="12pt" w:lineRule="auto"/>
              <w:jc w:val="center"/>
              <w:rPr>
                <w:rFonts w:ascii="Times New Roman" w:hAnsi="Times New Roman" w:cs="Times New Roman"/>
                <w:b/>
                <w:sz w:val="24"/>
                <w:szCs w:val="24"/>
              </w:rPr>
            </w:pPr>
            <w:r w:rsidRPr="00A436DE">
              <w:rPr>
                <w:rFonts w:ascii="Times New Roman" w:hAnsi="Times New Roman" w:cs="Times New Roman"/>
                <w:b/>
                <w:sz w:val="24"/>
                <w:szCs w:val="24"/>
              </w:rPr>
              <w:t>×</w:t>
            </w:r>
          </w:p>
        </w:tc>
        <w:tc>
          <w:tcPr>
            <w:tcW w:w="8.0%" w:type="pct"/>
            <w:shd w:val="clear" w:color="auto" w:fill="auto"/>
            <w:vAlign w:val="center"/>
            <w:hideMark/>
          </w:tcPr>
          <w:p w14:paraId="26C9733F" w14:textId="77777777" w:rsidR="00E15883" w:rsidRPr="00A436DE" w:rsidRDefault="00E15883" w:rsidP="00E15883">
            <w:pPr>
              <w:spacing w:after="0pt" w:line="12pt" w:lineRule="auto"/>
              <w:jc w:val="center"/>
              <w:rPr>
                <w:rFonts w:ascii="Times New Roman" w:hAnsi="Times New Roman" w:cs="Times New Roman"/>
                <w:b/>
                <w:sz w:val="24"/>
                <w:szCs w:val="24"/>
              </w:rPr>
            </w:pPr>
            <w:r w:rsidRPr="00A436DE">
              <w:rPr>
                <w:rFonts w:ascii="Times New Roman" w:hAnsi="Times New Roman" w:cs="Times New Roman"/>
                <w:b/>
                <w:sz w:val="24"/>
                <w:szCs w:val="24"/>
              </w:rPr>
              <w:t>×</w:t>
            </w:r>
          </w:p>
        </w:tc>
        <w:tc>
          <w:tcPr>
            <w:tcW w:w="10.0%" w:type="pct"/>
            <w:shd w:val="clear" w:color="auto" w:fill="auto"/>
            <w:noWrap/>
            <w:vAlign w:val="center"/>
          </w:tcPr>
          <w:p w14:paraId="1956F58E" w14:textId="2E76DAD2" w:rsidR="00E15883" w:rsidRPr="00ED2515" w:rsidRDefault="00ED2515" w:rsidP="00E15883">
            <w:pPr>
              <w:spacing w:after="0pt" w:line="12pt" w:lineRule="auto"/>
              <w:jc w:val="center"/>
              <w:rPr>
                <w:rFonts w:ascii="Times New Roman" w:hAnsi="Times New Roman" w:cs="Times New Roman"/>
                <w:b/>
                <w:sz w:val="24"/>
                <w:szCs w:val="24"/>
              </w:rPr>
            </w:pPr>
            <w:r w:rsidRPr="00ED2515">
              <w:rPr>
                <w:rFonts w:ascii="Times New Roman" w:hAnsi="Times New Roman" w:cs="Times New Roman"/>
                <w:b/>
                <w:sz w:val="24"/>
                <w:szCs w:val="24"/>
              </w:rPr>
              <w:t>40</w:t>
            </w:r>
          </w:p>
        </w:tc>
        <w:tc>
          <w:tcPr>
            <w:tcW w:w="17.0%" w:type="pct"/>
            <w:shd w:val="clear" w:color="auto" w:fill="auto"/>
            <w:noWrap/>
            <w:vAlign w:val="center"/>
          </w:tcPr>
          <w:p w14:paraId="38170EDF" w14:textId="57CB2670" w:rsidR="00E15883" w:rsidRPr="00ED2515" w:rsidRDefault="00ED2515" w:rsidP="00E15883">
            <w:pPr>
              <w:spacing w:after="0pt" w:line="12pt" w:lineRule="auto"/>
              <w:jc w:val="center"/>
              <w:rPr>
                <w:rFonts w:ascii="Times New Roman" w:hAnsi="Times New Roman" w:cs="Times New Roman"/>
                <w:b/>
                <w:sz w:val="24"/>
                <w:szCs w:val="24"/>
              </w:rPr>
            </w:pPr>
            <w:r w:rsidRPr="00ED2515">
              <w:rPr>
                <w:rFonts w:ascii="Times New Roman" w:hAnsi="Times New Roman" w:cs="Times New Roman"/>
                <w:b/>
                <w:sz w:val="24"/>
                <w:szCs w:val="24"/>
              </w:rPr>
              <w:t>30,00</w:t>
            </w:r>
          </w:p>
        </w:tc>
      </w:tr>
    </w:tbl>
    <w:p w14:paraId="56F217FE" w14:textId="77777777" w:rsidR="00E15883" w:rsidRPr="00753DF2" w:rsidRDefault="00E15883" w:rsidP="00E15883">
      <w:pPr>
        <w:spacing w:after="0pt" w:line="12pt" w:lineRule="auto"/>
        <w:jc w:val="both"/>
        <w:rPr>
          <w:rFonts w:ascii="Times New Roman" w:hAnsi="Times New Roman" w:cs="Times New Roman"/>
          <w:sz w:val="28"/>
          <w:szCs w:val="28"/>
          <w:lang w:bidi="ru-RU"/>
        </w:rPr>
      </w:pPr>
    </w:p>
    <w:p w14:paraId="208F4ACF"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bookmarkStart w:id="409" w:name="_Hlk148698628"/>
      <w:r w:rsidRPr="00753DF2">
        <w:rPr>
          <w:rFonts w:ascii="Times New Roman" w:hAnsi="Times New Roman" w:cs="Times New Roman"/>
          <w:sz w:val="28"/>
          <w:szCs w:val="28"/>
          <w:lang w:bidi="ru-RU"/>
        </w:rPr>
        <w:t>Рекомендуется, чтобы контейнеры были окрашены, находились в технически исправном состоянии, имели крышку, предотвращающую попадание в контейнер атмосферных осадков и проникновение животных. В случае расположения контейнера на площадке, оборудованной крышей (специальным навесом) допускается использование контейнеров без крышек, но при этом они должны быть оборудованы колёсиками.</w:t>
      </w:r>
    </w:p>
    <w:p w14:paraId="3435B161"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r w:rsidRPr="00753DF2">
        <w:rPr>
          <w:rFonts w:ascii="Times New Roman" w:hAnsi="Times New Roman" w:cs="Times New Roman"/>
          <w:sz w:val="28"/>
          <w:szCs w:val="28"/>
          <w:lang w:bidi="ru-RU"/>
        </w:rPr>
        <w:t>Расположение контейнерных площадок на территории муниципального образования отображается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14:paraId="0AE2A956"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r w:rsidRPr="00753DF2">
        <w:rPr>
          <w:rFonts w:ascii="Times New Roman" w:hAnsi="Times New Roman" w:cs="Times New Roman"/>
          <w:sz w:val="28"/>
          <w:szCs w:val="28"/>
          <w:lang w:bidi="ru-RU"/>
        </w:rPr>
        <w:t>Вывоз опасных отходов должны осуществлять организации, имеющие лицензию, в соответствии с требованиями законодательства Российской Федерации.</w:t>
      </w:r>
    </w:p>
    <w:p w14:paraId="34870C94" w14:textId="77777777"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r w:rsidRPr="00753DF2">
        <w:rPr>
          <w:rFonts w:ascii="Times New Roman" w:hAnsi="Times New Roman" w:cs="Times New Roman"/>
          <w:sz w:val="28"/>
          <w:szCs w:val="28"/>
          <w:lang w:bidi="ru-RU"/>
        </w:rPr>
        <w:t xml:space="preserve">Политику в области обращения с отходами рекомендуется ориентировать на снижение количества образующихся отходов и на их максимальное использование. </w:t>
      </w:r>
    </w:p>
    <w:p w14:paraId="3BFA566B" w14:textId="55F554BB"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Общие рекомендации по обращению с отходами производства и потребления представлены в СанПиН 2.1.7.1322-03 «Гигиенические требования к размещению и обезвреживанию отходов производства и потребления» (утверждены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остановлением Главного государственного санитарного врача Российской Федерации от 30.04.2003 г. № 80).</w:t>
      </w:r>
      <w:bookmarkEnd w:id="409"/>
    </w:p>
    <w:p w14:paraId="0DD219B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Правильный и оперативный сбор опасных биологических отходов (ОБО) и опасных медицинских отходов (ОМО) является важнейшей стадией обращения с этими отходами с точки зрения не только дальнейшей их переработки, но и избегания или минимизации эпидемиологической чрезвычайной ситуации, препятствующей нормальной жизнедеятельности населённых пунктов. Генеральным планом предусматривается организация вывоза данных видов отходов по договорам со специализированными предприятиями с целью их обезвреживания и уничтожения. </w:t>
      </w:r>
    </w:p>
    <w:p w14:paraId="503263D1" w14:textId="6FF8502E" w:rsidR="00E15883" w:rsidRPr="00753DF2" w:rsidRDefault="00E15883" w:rsidP="00E15883">
      <w:pPr>
        <w:spacing w:after="0pt" w:line="12pt" w:lineRule="auto"/>
        <w:ind w:firstLine="35.45pt"/>
        <w:jc w:val="both"/>
        <w:rPr>
          <w:rFonts w:ascii="Times New Roman" w:hAnsi="Times New Roman" w:cs="Times New Roman"/>
          <w:sz w:val="28"/>
          <w:szCs w:val="28"/>
          <w:lang w:bidi="ru-RU"/>
        </w:rPr>
      </w:pPr>
      <w:r w:rsidRPr="00753DF2">
        <w:rPr>
          <w:rFonts w:ascii="Times New Roman" w:hAnsi="Times New Roman" w:cs="Times New Roman"/>
          <w:sz w:val="28"/>
          <w:szCs w:val="28"/>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0,75 м</w:t>
      </w:r>
      <w:r w:rsidRPr="00753DF2">
        <w:rPr>
          <w:rFonts w:ascii="Times New Roman" w:hAnsi="Times New Roman" w:cs="Times New Roman"/>
          <w:sz w:val="28"/>
          <w:szCs w:val="28"/>
          <w:vertAlign w:val="superscript"/>
          <w:lang w:bidi="ru-RU"/>
        </w:rPr>
        <w:t>3</w:t>
      </w:r>
      <w:r w:rsidRPr="00753DF2">
        <w:rPr>
          <w:rFonts w:ascii="Times New Roman" w:hAnsi="Times New Roman" w:cs="Times New Roman"/>
          <w:sz w:val="28"/>
          <w:szCs w:val="28"/>
          <w:lang w:bidi="ru-RU"/>
        </w:rPr>
        <w:t xml:space="preserve">, а также строительные отходы. В населённых пунктах Российской Федерации норма накапливающихся КГО составляет в среднем 5% от общего объёма ТКО. </w:t>
      </w:r>
    </w:p>
    <w:p w14:paraId="382C21F1"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4"/>
        </w:rPr>
      </w:pPr>
      <w:r w:rsidRPr="00753DF2">
        <w:rPr>
          <w:rFonts w:ascii="Times New Roman" w:hAnsi="Times New Roman" w:cs="Times New Roman"/>
          <w:sz w:val="28"/>
          <w:szCs w:val="24"/>
        </w:rPr>
        <w:t>Сбор ртутьсодержащих отходов (РСО) возможен в следующих местах:</w:t>
      </w:r>
    </w:p>
    <w:p w14:paraId="101EEC4D"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стационарные пункты сбора вторичного сырья и опасных отходов (1 в каждом населённом пункте поселения);</w:t>
      </w:r>
    </w:p>
    <w:p w14:paraId="0D5BFFF8"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участки накопления опасных отходов на межмуниципальных комплексных полигонах;</w:t>
      </w:r>
    </w:p>
    <w:p w14:paraId="1D779733"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lastRenderedPageBreak/>
        <w:t>стационарные контейнеры (устанавливаются региональными операторами);</w:t>
      </w:r>
    </w:p>
    <w:p w14:paraId="0FF04BA8"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точки продаж ртутьсодержащих ламп, приборов и изделий;</w:t>
      </w:r>
    </w:p>
    <w:p w14:paraId="1093347D"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4"/>
        </w:rPr>
      </w:pPr>
      <w:r w:rsidRPr="00753DF2">
        <w:rPr>
          <w:rFonts w:ascii="Times New Roman" w:hAnsi="Times New Roman" w:cs="Times New Roman"/>
          <w:sz w:val="28"/>
          <w:szCs w:val="24"/>
        </w:rPr>
        <w:t>самостоятельное накопление и сдача РСО хозяйствующими субъектами.</w:t>
      </w:r>
    </w:p>
    <w:p w14:paraId="7A516BA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 неисполнение или ненадлежащее исполнение настоящего Порядка юридические лица, должностные лица, индивидуальные предприниматели и физические лица несут ответственность в соответствии с законодательством Российской Федерации и </w:t>
      </w:r>
      <w:r w:rsidRPr="00753DF2">
        <w:rPr>
          <w:rFonts w:ascii="Times New Roman" w:hAnsi="Times New Roman" w:cs="Times New Roman"/>
          <w:sz w:val="28"/>
          <w:szCs w:val="24"/>
        </w:rPr>
        <w:t>Новосибирской области</w:t>
      </w:r>
      <w:r w:rsidRPr="00753DF2">
        <w:rPr>
          <w:rFonts w:ascii="Times New Roman" w:hAnsi="Times New Roman" w:cs="Times New Roman"/>
          <w:sz w:val="28"/>
          <w:szCs w:val="28"/>
        </w:rPr>
        <w:t>.</w:t>
      </w:r>
    </w:p>
    <w:p w14:paraId="209D155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Лицо, разместившее отходы с нарушением экологических требований, санитарных норм и правил, положений законодательства и настоящего Порядка (собственник отходов, а в случае, если невозможно установить такое лицо, - собственник земельного участка, на котором размещены отходы), несёт ответственность в соответствии с законодательством Российской Федерации и </w:t>
      </w:r>
      <w:r w:rsidRPr="00753DF2">
        <w:rPr>
          <w:rFonts w:ascii="Times New Roman" w:hAnsi="Times New Roman" w:cs="Times New Roman"/>
          <w:sz w:val="28"/>
          <w:szCs w:val="24"/>
        </w:rPr>
        <w:t>Новосибирской области</w:t>
      </w:r>
      <w:r w:rsidRPr="00753DF2">
        <w:rPr>
          <w:rFonts w:ascii="Times New Roman" w:hAnsi="Times New Roman" w:cs="Times New Roman"/>
          <w:sz w:val="28"/>
          <w:szCs w:val="28"/>
        </w:rPr>
        <w:t>.</w:t>
      </w:r>
    </w:p>
    <w:p w14:paraId="454821F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10" w:name="_Hlk148698601"/>
      <w:r w:rsidRPr="00753DF2">
        <w:rPr>
          <w:rFonts w:ascii="Times New Roman" w:hAnsi="Times New Roman" w:cs="Times New Roman"/>
          <w:sz w:val="28"/>
          <w:szCs w:val="28"/>
        </w:rPr>
        <w:t>Согласно территориальной схеме обращения с отходами, в том числе с твердыми коммунальными отходами в Новосибирской области, утвержденной Постановлением Правительства Новосибирской области от 26.09.2016 г. № 292-п (с изм. от 08.09.2023 г. № 423-п) в переходный период до строительства и ввода в эксплуатацию ПВН действует схема, при которой ТКО, образующиеся на территории Барабинского района, транспортируются на полигон захоронения ТКО, расположенный вблизи г. Куйбышева Куйбышевского района.</w:t>
      </w:r>
    </w:p>
    <w:p w14:paraId="7B4CC50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невозможности транспортирования отходов на ОРО, находящийся вблизи г. Куйбышева Куйбышевского района, отходы от всего района транспортируются на ОРО, находящийся вблизи с. Северное Северного района.</w:t>
      </w:r>
    </w:p>
    <w:bookmarkEnd w:id="410"/>
    <w:p w14:paraId="4B2F300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Комбинированная схема предполагает наряду с комплексным полигоном вблизи г. Куйбышева, на котором происходит обработка и размещения отходов, наличие на территории Барабинского района ПВН вблизи населенных пунктов: с. Зюзя, с. Новоярково, с. Новоспасск, с. Таскаево Барабинского района.</w:t>
      </w:r>
    </w:p>
    <w:p w14:paraId="6C53377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Отходы по завершении каждого из маршрутов (этапов маршрута) выгружаются на ПВН либо непосредственно на территорию комплексного полигона. </w:t>
      </w:r>
    </w:p>
    <w:p w14:paraId="4F83BAC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последующем отходы, выгруженные на указанных ПВН, транспортируются с помощью мусоровозов большой вместимости на комплексный полигон, расположенный вблизи г. Куйбышева. На сортировочной линии на комплексном полигоне вблизи г. Куйбышева происходит обработка (сортировка) отходов. </w:t>
      </w:r>
    </w:p>
    <w:p w14:paraId="0BA1498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невозможности транспортирования отходов на комплексный полигон, находящийся вблизи г. Куйбышева, отходы от всего района транспортируются на ПВН вблизи с. Зюзя, ПВН вблизи с. Новоярково, ПВН вблизи с. Новоспасск или ПВН вблизи с. Таскаево. В последующем отходы, выгруженные на ПВН, транспортируются с помощью мусоровозов большой вместимости на комплексный полигон, расположенный вблизи с. Северное.</w:t>
      </w:r>
    </w:p>
    <w:p w14:paraId="458E5C5E" w14:textId="77777777" w:rsidR="00E15883" w:rsidRPr="00753DF2" w:rsidRDefault="00E15883" w:rsidP="00E15883">
      <w:pPr>
        <w:spacing w:after="0pt" w:line="12pt" w:lineRule="auto"/>
        <w:jc w:val="center"/>
        <w:rPr>
          <w:rFonts w:ascii="Times New Roman" w:hAnsi="Times New Roman" w:cs="Times New Roman"/>
          <w:sz w:val="28"/>
          <w:szCs w:val="28"/>
        </w:rPr>
      </w:pPr>
      <w:r w:rsidRPr="00753DF2">
        <w:rPr>
          <w:rFonts w:ascii="Times New Roman" w:hAnsi="Times New Roman" w:cs="Times New Roman"/>
          <w:noProof/>
          <w:sz w:val="28"/>
          <w:szCs w:val="28"/>
          <w:lang w:eastAsia="ru-RU"/>
        </w:rPr>
        <w:lastRenderedPageBreak/>
        <w:drawing>
          <wp:inline distT="0" distB="0" distL="0" distR="0" wp14:anchorId="7ADE9D03" wp14:editId="493A73D3">
            <wp:extent cx="3429000" cy="3825000"/>
            <wp:effectExtent l="0" t="0" r="0" b="4445"/>
            <wp:docPr id="1" name="Рисунок 1" descr="тко"/>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8" descr="тко"/>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41982" cy="3839481"/>
                    </a:xfrm>
                    <a:prstGeom prst="rect">
                      <a:avLst/>
                    </a:prstGeom>
                    <a:noFill/>
                    <a:ln>
                      <a:noFill/>
                    </a:ln>
                  </pic:spPr>
                </pic:pic>
              </a:graphicData>
            </a:graphic>
          </wp:inline>
        </w:drawing>
      </w:r>
    </w:p>
    <w:p w14:paraId="017A4EF4" w14:textId="75F5382B" w:rsidR="00E15883" w:rsidRPr="00753DF2" w:rsidRDefault="00E15883" w:rsidP="00E15883">
      <w:pPr>
        <w:spacing w:after="0pt" w:line="12pt" w:lineRule="auto"/>
        <w:jc w:val="center"/>
        <w:rPr>
          <w:rFonts w:ascii="Times New Roman" w:hAnsi="Times New Roman" w:cs="Times New Roman"/>
          <w:i/>
          <w:sz w:val="28"/>
          <w:szCs w:val="28"/>
        </w:rPr>
      </w:pPr>
      <w:r w:rsidRPr="00753DF2">
        <w:rPr>
          <w:rFonts w:ascii="Times New Roman" w:hAnsi="Times New Roman" w:cs="Times New Roman"/>
          <w:i/>
          <w:sz w:val="28"/>
          <w:szCs w:val="28"/>
        </w:rPr>
        <w:t>Рис. 8.</w:t>
      </w:r>
      <w:r w:rsidR="00001C51">
        <w:rPr>
          <w:rFonts w:ascii="Times New Roman" w:hAnsi="Times New Roman" w:cs="Times New Roman"/>
          <w:i/>
          <w:sz w:val="28"/>
          <w:szCs w:val="28"/>
        </w:rPr>
        <w:t xml:space="preserve"> </w:t>
      </w:r>
      <w:r w:rsidRPr="00753DF2">
        <w:rPr>
          <w:rFonts w:ascii="Times New Roman" w:hAnsi="Times New Roman" w:cs="Times New Roman"/>
          <w:i/>
          <w:sz w:val="28"/>
          <w:szCs w:val="28"/>
        </w:rPr>
        <w:t>Перспективная комбинированная схема потоков отходов до объектов обработки и объектов размещения отходов в Куйбышевском кластере</w:t>
      </w:r>
    </w:p>
    <w:p w14:paraId="4C33A116" w14:textId="6167193B" w:rsidR="00E15883" w:rsidRDefault="00E15883" w:rsidP="00E15883">
      <w:pPr>
        <w:spacing w:after="0pt" w:line="12pt" w:lineRule="auto"/>
        <w:jc w:val="center"/>
        <w:rPr>
          <w:rFonts w:ascii="Times New Roman" w:hAnsi="Times New Roman" w:cs="Times New Roman"/>
          <w:sz w:val="28"/>
          <w:szCs w:val="28"/>
        </w:rPr>
      </w:pPr>
    </w:p>
    <w:p w14:paraId="5DCABCDF" w14:textId="5CFD513C" w:rsidR="00837512" w:rsidRDefault="00837512" w:rsidP="00837512">
      <w:pPr>
        <w:spacing w:after="0pt" w:line="12pt" w:lineRule="auto"/>
        <w:ind w:firstLine="35.45pt"/>
        <w:jc w:val="both"/>
        <w:rPr>
          <w:rFonts w:ascii="Times New Roman" w:hAnsi="Times New Roman" w:cs="Times New Roman"/>
          <w:i/>
          <w:iCs/>
          <w:sz w:val="28"/>
          <w:szCs w:val="28"/>
        </w:rPr>
      </w:pPr>
      <w:r w:rsidRPr="00837512">
        <w:rPr>
          <w:rFonts w:ascii="Times New Roman" w:hAnsi="Times New Roman" w:cs="Times New Roman"/>
          <w:i/>
          <w:iCs/>
          <w:sz w:val="28"/>
          <w:szCs w:val="28"/>
        </w:rPr>
        <w:t>Действующим Проектом Схемы территориального планирования Новосибирской области, утвержденной Постановлением Правительства Новосибирской области от 28.04.2014 г. №186-п предусмотрено размещение ПВН ТКО в с. Таскаево.</w:t>
      </w:r>
    </w:p>
    <w:p w14:paraId="30EB3394" w14:textId="1CC21C77" w:rsidR="00837512" w:rsidRPr="00837512" w:rsidRDefault="00837512" w:rsidP="00837512">
      <w:pPr>
        <w:spacing w:after="0pt" w:line="12pt" w:lineRule="auto"/>
        <w:ind w:firstLine="35.45pt"/>
        <w:jc w:val="both"/>
        <w:rPr>
          <w:rFonts w:ascii="Times New Roman" w:hAnsi="Times New Roman" w:cs="Times New Roman"/>
          <w:i/>
          <w:iCs/>
          <w:sz w:val="28"/>
          <w:szCs w:val="28"/>
        </w:rPr>
      </w:pPr>
      <w:r w:rsidRPr="00837512">
        <w:rPr>
          <w:rFonts w:ascii="Times New Roman" w:hAnsi="Times New Roman" w:cs="Times New Roman"/>
          <w:i/>
          <w:iCs/>
          <w:sz w:val="28"/>
          <w:szCs w:val="28"/>
        </w:rPr>
        <w:t>Проектом генерального плана планируется:</w:t>
      </w:r>
    </w:p>
    <w:p w14:paraId="4B3FDD46" w14:textId="526B8D71" w:rsidR="00837512" w:rsidRPr="00753DF2" w:rsidRDefault="00837512" w:rsidP="00837512">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iCs/>
          <w:sz w:val="28"/>
          <w:szCs w:val="28"/>
        </w:rPr>
        <w:t>- Ликвидация свалки ТКО в с. Таскаево по ул. Сибирская, 65, площадью 0,57 га.</w:t>
      </w:r>
    </w:p>
    <w:p w14:paraId="651737B9" w14:textId="77777777" w:rsidR="00E15883" w:rsidRPr="00753DF2" w:rsidRDefault="00E15883" w:rsidP="00E15883">
      <w:pPr>
        <w:spacing w:after="0pt" w:line="12pt" w:lineRule="auto"/>
        <w:rPr>
          <w:rFonts w:ascii="Times New Roman" w:hAnsi="Times New Roman" w:cs="Times New Roman"/>
        </w:rPr>
      </w:pPr>
    </w:p>
    <w:bookmarkEnd w:id="399"/>
    <w:bookmarkEnd w:id="400"/>
    <w:p w14:paraId="46C19D55" w14:textId="77777777" w:rsidR="00E15883" w:rsidRPr="00753DF2" w:rsidRDefault="00E15883" w:rsidP="003E1D2C">
      <w:pPr>
        <w:pStyle w:val="11"/>
        <w:numPr>
          <w:ilvl w:val="0"/>
          <w:numId w:val="44"/>
        </w:numPr>
        <w:tabs>
          <w:tab w:val="start" w:pos="28.35pt"/>
        </w:tabs>
        <w:spacing w:after="6pt"/>
        <w:ind w:start="0pt" w:firstLine="35.45pt"/>
        <w:jc w:val="both"/>
        <w:rPr>
          <w:b/>
          <w:szCs w:val="28"/>
        </w:rPr>
      </w:pPr>
      <w:r w:rsidRPr="00753DF2">
        <w:rPr>
          <w:b/>
        </w:rPr>
        <w:br w:type="page"/>
      </w:r>
      <w:bookmarkStart w:id="411" w:name="_Toc190954127"/>
      <w:r w:rsidRPr="00753DF2">
        <w:rPr>
          <w:b/>
        </w:rPr>
        <w:lastRenderedPageBreak/>
        <w:t xml:space="preserve">Утвержденные документами территориального планирования Российской Федерации, схемой территориального планирования Новосибирской области сведения о видах, назначении и наименованиях планируемых для размещения на территории </w:t>
      </w:r>
      <w:r w:rsidRPr="00753DF2">
        <w:rPr>
          <w:b/>
          <w:szCs w:val="28"/>
        </w:rPr>
        <w:t>Таскаевского сельсовета Барабинского района Новосибирской области</w:t>
      </w:r>
      <w:r w:rsidRPr="00753DF2">
        <w:rPr>
          <w:b/>
        </w:rPr>
        <w:t xml:space="preserve">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411"/>
    </w:p>
    <w:p w14:paraId="0CBD99A7" w14:textId="77777777" w:rsidR="00E15883" w:rsidRPr="00753DF2" w:rsidRDefault="00E15883" w:rsidP="004B7EB9">
      <w:pPr>
        <w:pStyle w:val="2"/>
      </w:pPr>
      <w:bookmarkStart w:id="412" w:name="_Toc118460052"/>
      <w:bookmarkStart w:id="413" w:name="_Toc132970915"/>
      <w:bookmarkStart w:id="414" w:name="_Toc134255393"/>
      <w:bookmarkStart w:id="415" w:name="_Toc140759366"/>
      <w:bookmarkStart w:id="416" w:name="_Toc190954128"/>
      <w:bookmarkStart w:id="417" w:name="_Hlk136264245"/>
      <w:r w:rsidRPr="00753DF2">
        <w:t>Объекты федерального значения</w:t>
      </w:r>
      <w:bookmarkEnd w:id="412"/>
      <w:bookmarkEnd w:id="413"/>
      <w:bookmarkEnd w:id="414"/>
      <w:bookmarkEnd w:id="415"/>
      <w:bookmarkEnd w:id="416"/>
    </w:p>
    <w:bookmarkEnd w:id="417"/>
    <w:p w14:paraId="60BC51FD" w14:textId="44BDEB92" w:rsidR="00E15883" w:rsidRPr="00753DF2" w:rsidRDefault="00E15883" w:rsidP="00E15883">
      <w:pPr>
        <w:spacing w:after="0pt" w:line="12pt" w:lineRule="auto"/>
        <w:ind w:firstLine="35.40pt"/>
        <w:jc w:val="both"/>
        <w:rPr>
          <w:rFonts w:ascii="Times New Roman" w:hAnsi="Times New Roman" w:cs="Times New Roman"/>
          <w:sz w:val="28"/>
          <w:szCs w:val="28"/>
        </w:rPr>
      </w:pPr>
      <w:r w:rsidRPr="00753DF2">
        <w:rPr>
          <w:rFonts w:ascii="Times New Roman" w:hAnsi="Times New Roman" w:cs="Times New Roman"/>
          <w:sz w:val="28"/>
          <w:szCs w:val="28"/>
        </w:rPr>
        <w:t>Схемой</w:t>
      </w:r>
      <w:r w:rsidR="00001C51">
        <w:rPr>
          <w:rFonts w:ascii="Times New Roman" w:hAnsi="Times New Roman" w:cs="Times New Roman"/>
          <w:sz w:val="28"/>
          <w:szCs w:val="28"/>
        </w:rPr>
        <w:t xml:space="preserve"> </w:t>
      </w:r>
      <w:r w:rsidRPr="00753DF2">
        <w:rPr>
          <w:rFonts w:ascii="Times New Roman" w:hAnsi="Times New Roman" w:cs="Times New Roman"/>
          <w:sz w:val="28"/>
          <w:szCs w:val="28"/>
        </w:rPr>
        <w:t>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в границах Таскаевского сельсовета Барабинского муниципального района Новосибирской области объектов федерального значения не запланировано.</w:t>
      </w:r>
    </w:p>
    <w:p w14:paraId="33A24B33" w14:textId="77777777" w:rsidR="00E15883" w:rsidRPr="00753DF2" w:rsidRDefault="00E15883" w:rsidP="00E15883">
      <w:pPr>
        <w:spacing w:after="0pt" w:line="12pt" w:lineRule="auto"/>
        <w:ind w:firstLine="35.40pt"/>
        <w:jc w:val="both"/>
        <w:rPr>
          <w:rFonts w:ascii="Times New Roman" w:hAnsi="Times New Roman" w:cs="Times New Roman"/>
          <w:sz w:val="28"/>
          <w:szCs w:val="28"/>
        </w:rPr>
      </w:pPr>
      <w:r w:rsidRPr="00753DF2">
        <w:rPr>
          <w:rFonts w:ascii="Times New Roman" w:hAnsi="Times New Roman" w:cs="Times New Roman"/>
          <w:sz w:val="28"/>
          <w:szCs w:val="28"/>
        </w:rPr>
        <w:t>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 № 247-р, в границах Таскаевского сельсовета Барабинского муниципального района Новосибирской области объектов федерального значения не запланировано.</w:t>
      </w:r>
    </w:p>
    <w:p w14:paraId="742BB9C4" w14:textId="77777777" w:rsidR="00E15883" w:rsidRPr="00753DF2" w:rsidRDefault="00E15883" w:rsidP="00E15883">
      <w:pPr>
        <w:spacing w:after="0pt" w:line="12pt" w:lineRule="auto"/>
        <w:ind w:firstLine="35.40pt"/>
        <w:jc w:val="both"/>
        <w:rPr>
          <w:rFonts w:ascii="Times New Roman" w:hAnsi="Times New Roman" w:cs="Times New Roman"/>
          <w:sz w:val="28"/>
          <w:szCs w:val="28"/>
        </w:rPr>
      </w:pPr>
      <w:r w:rsidRPr="00753DF2">
        <w:rPr>
          <w:rFonts w:ascii="Times New Roman" w:hAnsi="Times New Roman" w:cs="Times New Roman"/>
          <w:sz w:val="28"/>
          <w:szCs w:val="28"/>
        </w:rPr>
        <w:t>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 2607-р, в границах Таскаевского сельсовета Барабинского муниципального района Новосибирской области объектов федерального значения не запланировано.</w:t>
      </w:r>
    </w:p>
    <w:p w14:paraId="4C829707" w14:textId="77777777" w:rsidR="00E15883" w:rsidRPr="00753DF2" w:rsidRDefault="00E15883" w:rsidP="00E15883">
      <w:pPr>
        <w:spacing w:after="0pt" w:line="12pt" w:lineRule="auto"/>
        <w:ind w:firstLine="35.40pt"/>
        <w:jc w:val="both"/>
        <w:rPr>
          <w:rFonts w:ascii="Times New Roman" w:hAnsi="Times New Roman" w:cs="Times New Roman"/>
          <w:sz w:val="28"/>
          <w:szCs w:val="28"/>
        </w:rPr>
      </w:pPr>
      <w:r w:rsidRPr="00753DF2">
        <w:rPr>
          <w:rFonts w:ascii="Times New Roman" w:hAnsi="Times New Roman" w:cs="Times New Roman"/>
          <w:sz w:val="28"/>
          <w:szCs w:val="28"/>
        </w:rPr>
        <w:t>Схемой территориального планирования Российской Федерации в области федерального транспорта (в части трубопроводного транспорта), утверждённой распоряжением Правительства Российской Федерации от 06.05.2015 № 816-р, в границах Таскаевского сельсовета Барабинского муниципального района Новосибирской области объектов федерального значения не запланировано.</w:t>
      </w:r>
    </w:p>
    <w:p w14:paraId="48E8C714" w14:textId="77777777" w:rsidR="00E15883" w:rsidRPr="00753DF2" w:rsidRDefault="00E15883" w:rsidP="00E15883">
      <w:pPr>
        <w:spacing w:after="0pt" w:line="12pt" w:lineRule="auto"/>
        <w:ind w:firstLine="35.40pt"/>
        <w:rPr>
          <w:rFonts w:ascii="Times New Roman" w:hAnsi="Times New Roman" w:cs="Times New Roman"/>
          <w:sz w:val="28"/>
          <w:szCs w:val="28"/>
        </w:rPr>
      </w:pPr>
      <w:r w:rsidRPr="00753DF2">
        <w:rPr>
          <w:rFonts w:ascii="Times New Roman" w:hAnsi="Times New Roman" w:cs="Times New Roman"/>
          <w:sz w:val="28"/>
          <w:szCs w:val="28"/>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01.08.2016 № 1634-р, в границах Таскаевского сельсовета Барабинского муниципального района Новосибирской области объектов федерального значения не запланировано </w:t>
      </w:r>
    </w:p>
    <w:p w14:paraId="252A1472" w14:textId="77777777" w:rsidR="00E15883" w:rsidRPr="00753DF2" w:rsidRDefault="00E15883" w:rsidP="00E15883">
      <w:pPr>
        <w:spacing w:after="0pt" w:line="12pt" w:lineRule="auto"/>
        <w:ind w:firstLine="35.40pt"/>
        <w:rPr>
          <w:rFonts w:ascii="Times New Roman" w:hAnsi="Times New Roman" w:cs="Times New Roman"/>
          <w:sz w:val="28"/>
          <w:szCs w:val="28"/>
        </w:rPr>
      </w:pPr>
    </w:p>
    <w:p w14:paraId="5A5F2C82" w14:textId="77777777" w:rsidR="00E15883" w:rsidRPr="00753DF2" w:rsidRDefault="00E15883" w:rsidP="00E15883">
      <w:pPr>
        <w:spacing w:after="0pt" w:line="12pt" w:lineRule="auto"/>
        <w:rPr>
          <w:rFonts w:ascii="Times New Roman" w:hAnsi="Times New Roman" w:cs="Times New Roman"/>
          <w:sz w:val="28"/>
          <w:szCs w:val="28"/>
        </w:rPr>
        <w:sectPr w:rsidR="00E15883" w:rsidRPr="00753DF2" w:rsidSect="009B239B">
          <w:pgSz w:w="595.30pt" w:h="841.90pt"/>
          <w:pgMar w:top="56.70pt" w:right="42.45pt" w:bottom="56.70pt" w:left="56.70pt" w:header="35.45pt" w:footer="35.45pt" w:gutter="0pt"/>
          <w:cols w:space="35.40pt"/>
          <w:docGrid w:linePitch="360"/>
        </w:sectPr>
      </w:pPr>
    </w:p>
    <w:p w14:paraId="103B61ED" w14:textId="77777777" w:rsidR="00E15883" w:rsidRPr="00753DF2" w:rsidRDefault="00E15883" w:rsidP="004B7EB9">
      <w:pPr>
        <w:pStyle w:val="2"/>
      </w:pPr>
      <w:bookmarkStart w:id="418" w:name="_Toc190954129"/>
      <w:bookmarkStart w:id="419" w:name="_Hlk145504709"/>
      <w:r w:rsidRPr="00753DF2">
        <w:lastRenderedPageBreak/>
        <w:t>Объекты регионального значения</w:t>
      </w:r>
      <w:bookmarkStart w:id="420" w:name="_Hlk141196285"/>
      <w:bookmarkEnd w:id="418"/>
    </w:p>
    <w:p w14:paraId="51288DC0" w14:textId="6BA09E7C"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Схемой территориального планирования Новосибирской области, утвержденной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Новосибирской области от 28.04.2014 г. №186-п, с изменениями от 14.04.2020 г. учтены, запланированные к размещению на территории Таскаевского сельсовета объекты регионального значения.</w:t>
      </w:r>
    </w:p>
    <w:p w14:paraId="1BD2D1A0"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p>
    <w:p w14:paraId="01C0968F" w14:textId="623C2EFA" w:rsidR="00E15883" w:rsidRPr="00753DF2" w:rsidRDefault="00E15883" w:rsidP="000500BC">
      <w:pPr>
        <w:autoSpaceDE w:val="0"/>
        <w:autoSpaceDN w:val="0"/>
        <w:adjustRightInd w:val="0"/>
        <w:spacing w:after="3pt" w:line="12pt" w:lineRule="auto"/>
        <w:ind w:firstLine="35.45pt"/>
        <w:jc w:val="center"/>
        <w:rPr>
          <w:rFonts w:ascii="Times New Roman" w:hAnsi="Times New Roman" w:cs="Times New Roman"/>
          <w:sz w:val="28"/>
          <w:szCs w:val="28"/>
        </w:rPr>
      </w:pPr>
      <w:r w:rsidRPr="00753DF2">
        <w:rPr>
          <w:rFonts w:ascii="Times New Roman" w:hAnsi="Times New Roman" w:cs="Times New Roman"/>
          <w:b/>
          <w:bCs/>
          <w:sz w:val="28"/>
          <w:szCs w:val="28"/>
        </w:rPr>
        <w:t xml:space="preserve">Таблица </w:t>
      </w:r>
      <w:r w:rsidR="00DF554E">
        <w:rPr>
          <w:rFonts w:ascii="Times New Roman" w:hAnsi="Times New Roman" w:cs="Times New Roman"/>
          <w:b/>
          <w:bCs/>
          <w:sz w:val="28"/>
          <w:szCs w:val="28"/>
        </w:rPr>
        <w:t>6</w:t>
      </w:r>
      <w:r w:rsidR="00312159">
        <w:rPr>
          <w:rFonts w:ascii="Times New Roman" w:hAnsi="Times New Roman" w:cs="Times New Roman"/>
          <w:b/>
          <w:bCs/>
          <w:sz w:val="28"/>
          <w:szCs w:val="28"/>
        </w:rPr>
        <w:t>2</w:t>
      </w:r>
      <w:r w:rsidRPr="00753DF2">
        <w:rPr>
          <w:rFonts w:ascii="Times New Roman" w:hAnsi="Times New Roman" w:cs="Times New Roman"/>
          <w:b/>
          <w:bCs/>
          <w:sz w:val="28"/>
          <w:szCs w:val="28"/>
          <w:lang w:bidi="en-US"/>
        </w:rPr>
        <w:t>.</w:t>
      </w:r>
      <w:r w:rsidRPr="00753DF2">
        <w:rPr>
          <w:rFonts w:ascii="Times New Roman" w:hAnsi="Times New Roman" w:cs="Times New Roman"/>
          <w:bCs/>
          <w:sz w:val="28"/>
          <w:szCs w:val="28"/>
          <w:lang w:bidi="en-US"/>
        </w:rPr>
        <w:t xml:space="preserve"> - </w:t>
      </w:r>
      <w:bookmarkStart w:id="421" w:name="_Hlk145596510"/>
      <w:r w:rsidRPr="00753DF2">
        <w:rPr>
          <w:rFonts w:ascii="Times New Roman" w:hAnsi="Times New Roman" w:cs="Times New Roman"/>
          <w:sz w:val="28"/>
          <w:szCs w:val="28"/>
        </w:rPr>
        <w:t xml:space="preserve">Перечень планируемых для размещения объектов регионального значения </w:t>
      </w:r>
      <w:bookmarkEnd w:id="421"/>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607"/>
        <w:gridCol w:w="2124"/>
        <w:gridCol w:w="1820"/>
        <w:gridCol w:w="3034"/>
        <w:gridCol w:w="2123"/>
        <w:gridCol w:w="2426"/>
        <w:gridCol w:w="2426"/>
      </w:tblGrid>
      <w:tr w:rsidR="00E15883" w:rsidRPr="00753DF2" w14:paraId="493A1677" w14:textId="77777777" w:rsidTr="00A634ED">
        <w:trPr>
          <w:trHeight w:val="170"/>
          <w:tblHeader/>
        </w:trPr>
        <w:tc>
          <w:tcPr>
            <w:tcW w:w="4.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545C9E9A" w14:textId="77777777" w:rsidR="00E15883" w:rsidRPr="00753DF2" w:rsidRDefault="00E15883" w:rsidP="00E15883">
            <w:pPr>
              <w:spacing w:after="0pt" w:line="12pt" w:lineRule="auto"/>
              <w:jc w:val="center"/>
              <w:rPr>
                <w:rFonts w:ascii="Times New Roman" w:hAnsi="Times New Roman" w:cs="Times New Roman"/>
                <w:sz w:val="24"/>
                <w:szCs w:val="24"/>
              </w:rPr>
            </w:pPr>
            <w:bookmarkStart w:id="422" w:name="_Hlk146451098"/>
            <w:r w:rsidRPr="00753DF2">
              <w:rPr>
                <w:rFonts w:ascii="Times New Roman" w:hAnsi="Times New Roman" w:cs="Times New Roman"/>
                <w:sz w:val="24"/>
                <w:szCs w:val="24"/>
              </w:rPr>
              <w:t>№</w:t>
            </w:r>
          </w:p>
          <w:p w14:paraId="003D4BB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п/п</w:t>
            </w:r>
          </w:p>
        </w:tc>
        <w:tc>
          <w:tcPr>
            <w:tcW w:w="14.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4A8DBCA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Наименование объекта</w:t>
            </w:r>
          </w:p>
        </w:tc>
        <w:tc>
          <w:tcPr>
            <w:tcW w:w="12.0%" w:type="pct"/>
            <w:tcBorders>
              <w:top w:val="single" w:sz="4" w:space="0" w:color="auto"/>
              <w:start w:val="single" w:sz="4" w:space="0" w:color="auto"/>
              <w:bottom w:val="single" w:sz="4" w:space="0" w:color="auto"/>
              <w:end w:val="single" w:sz="4" w:space="0" w:color="auto"/>
            </w:tcBorders>
            <w:vAlign w:val="center"/>
          </w:tcPr>
          <w:p w14:paraId="3A8B86C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Статус объекта</w:t>
            </w:r>
          </w:p>
        </w:tc>
        <w:tc>
          <w:tcPr>
            <w:tcW w:w="20.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15BF1B7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Местоположение, кадастровый номер участка</w:t>
            </w:r>
          </w:p>
        </w:tc>
        <w:tc>
          <w:tcPr>
            <w:tcW w:w="14.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5F8CCE5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Характеристика объекта</w:t>
            </w:r>
          </w:p>
        </w:tc>
        <w:tc>
          <w:tcPr>
            <w:tcW w:w="16.0%" w:type="pct"/>
            <w:tcBorders>
              <w:top w:val="single" w:sz="4" w:space="0" w:color="auto"/>
              <w:start w:val="single" w:sz="4" w:space="0" w:color="auto"/>
              <w:bottom w:val="single" w:sz="4" w:space="0" w:color="auto"/>
              <w:end w:val="single" w:sz="4" w:space="0" w:color="auto"/>
            </w:tcBorders>
            <w:shd w:val="clear" w:color="auto" w:fill="auto"/>
            <w:vAlign w:val="center"/>
            <w:hideMark/>
          </w:tcPr>
          <w:p w14:paraId="37D5997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Характеристика зоны а с особыми условиями использования территорий</w:t>
            </w:r>
          </w:p>
        </w:tc>
        <w:tc>
          <w:tcPr>
            <w:tcW w:w="16.0%" w:type="pct"/>
            <w:tcBorders>
              <w:top w:val="single" w:sz="4" w:space="0" w:color="auto"/>
              <w:start w:val="single" w:sz="4" w:space="0" w:color="auto"/>
              <w:bottom w:val="single" w:sz="4" w:space="0" w:color="auto"/>
              <w:end w:val="single" w:sz="4" w:space="0" w:color="auto"/>
            </w:tcBorders>
            <w:vAlign w:val="center"/>
          </w:tcPr>
          <w:p w14:paraId="186DD96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Этап территориального планирования</w:t>
            </w:r>
          </w:p>
        </w:tc>
      </w:tr>
      <w:tr w:rsidR="00E15883" w:rsidRPr="00753DF2" w14:paraId="77784756" w14:textId="77777777" w:rsidTr="00A634ED">
        <w:trPr>
          <w:trHeight w:val="170"/>
        </w:trPr>
        <w:tc>
          <w:tcPr>
            <w:tcW w:w="4.0%" w:type="pct"/>
            <w:tcBorders>
              <w:top w:val="single" w:sz="4" w:space="0" w:color="auto"/>
              <w:start w:val="single" w:sz="4" w:space="0" w:color="auto"/>
              <w:bottom w:val="single" w:sz="4" w:space="0" w:color="auto"/>
              <w:end w:val="single" w:sz="4" w:space="0" w:color="auto"/>
            </w:tcBorders>
            <w:vAlign w:val="center"/>
          </w:tcPr>
          <w:p w14:paraId="547CA919" w14:textId="77777777" w:rsidR="00E15883" w:rsidRPr="00753DF2" w:rsidRDefault="00E15883" w:rsidP="00122A63">
            <w:pPr>
              <w:numPr>
                <w:ilvl w:val="0"/>
                <w:numId w:val="66"/>
              </w:numPr>
              <w:tabs>
                <w:tab w:val="start" w:pos="24.85pt"/>
              </w:tabs>
              <w:spacing w:after="0pt" w:line="12pt" w:lineRule="auto"/>
              <w:jc w:val="center"/>
              <w:rPr>
                <w:rFonts w:ascii="Times New Roman" w:hAnsi="Times New Roman" w:cs="Times New Roman"/>
                <w:sz w:val="24"/>
                <w:szCs w:val="24"/>
              </w:rPr>
            </w:pPr>
          </w:p>
        </w:tc>
        <w:tc>
          <w:tcPr>
            <w:tcW w:w="14.0%" w:type="pct"/>
            <w:tcBorders>
              <w:top w:val="single" w:sz="4" w:space="0" w:color="auto"/>
              <w:start w:val="single" w:sz="4" w:space="0" w:color="auto"/>
              <w:bottom w:val="single" w:sz="4" w:space="0" w:color="auto"/>
              <w:end w:val="single" w:sz="4" w:space="0" w:color="auto"/>
            </w:tcBorders>
            <w:vAlign w:val="center"/>
          </w:tcPr>
          <w:p w14:paraId="4D700411" w14:textId="61DB9A43" w:rsidR="00E15883" w:rsidRPr="00753DF2" w:rsidRDefault="00EE60FE" w:rsidP="00EE60FE">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Площадка временного накопления</w:t>
            </w:r>
            <w:r w:rsidR="00F42716" w:rsidRPr="00753DF2">
              <w:rPr>
                <w:rFonts w:ascii="Times New Roman" w:hAnsi="Times New Roman" w:cs="Times New Roman"/>
                <w:sz w:val="24"/>
                <w:szCs w:val="24"/>
              </w:rPr>
              <w:t xml:space="preserve"> </w:t>
            </w:r>
            <w:r w:rsidRPr="00753DF2">
              <w:rPr>
                <w:rFonts w:ascii="Times New Roman" w:hAnsi="Times New Roman" w:cs="Times New Roman"/>
                <w:sz w:val="24"/>
                <w:szCs w:val="24"/>
              </w:rPr>
              <w:t>твердых коммунальных отходов</w:t>
            </w:r>
          </w:p>
        </w:tc>
        <w:tc>
          <w:tcPr>
            <w:tcW w:w="12.0%" w:type="pct"/>
            <w:tcBorders>
              <w:top w:val="single" w:sz="4" w:space="0" w:color="auto"/>
              <w:start w:val="single" w:sz="4" w:space="0" w:color="auto"/>
              <w:bottom w:val="single" w:sz="4" w:space="0" w:color="auto"/>
              <w:end w:val="single" w:sz="4" w:space="0" w:color="auto"/>
            </w:tcBorders>
            <w:vAlign w:val="center"/>
          </w:tcPr>
          <w:p w14:paraId="5D58CDCD"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Планируемый к размещению</w:t>
            </w:r>
          </w:p>
        </w:tc>
        <w:tc>
          <w:tcPr>
            <w:tcW w:w="20.0%" w:type="pct"/>
            <w:tcBorders>
              <w:top w:val="single" w:sz="4" w:space="0" w:color="auto"/>
              <w:start w:val="single" w:sz="4" w:space="0" w:color="auto"/>
              <w:bottom w:val="single" w:sz="4" w:space="0" w:color="auto"/>
              <w:end w:val="single" w:sz="4" w:space="0" w:color="auto"/>
            </w:tcBorders>
            <w:vAlign w:val="center"/>
          </w:tcPr>
          <w:p w14:paraId="32DC1235"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Барабинский район, </w:t>
            </w:r>
          </w:p>
          <w:p w14:paraId="3FB341D6"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Таскаевский сельсовет,</w:t>
            </w:r>
          </w:p>
          <w:p w14:paraId="5AF18CA0"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 с. Таскаево,</w:t>
            </w:r>
          </w:p>
          <w:p w14:paraId="7FACC6D0"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54:02:010806:48</w:t>
            </w:r>
          </w:p>
        </w:tc>
        <w:tc>
          <w:tcPr>
            <w:tcW w:w="14.0%" w:type="pct"/>
            <w:tcBorders>
              <w:top w:val="single" w:sz="4" w:space="0" w:color="auto"/>
              <w:start w:val="single" w:sz="4" w:space="0" w:color="auto"/>
              <w:bottom w:val="single" w:sz="4" w:space="0" w:color="auto"/>
              <w:end w:val="single" w:sz="4" w:space="0" w:color="auto"/>
            </w:tcBorders>
            <w:vAlign w:val="center"/>
          </w:tcPr>
          <w:p w14:paraId="225420F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xml:space="preserve">Площадь земельного участка </w:t>
            </w:r>
          </w:p>
          <w:p w14:paraId="1081398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0,57 га</w:t>
            </w:r>
          </w:p>
        </w:tc>
        <w:tc>
          <w:tcPr>
            <w:tcW w:w="16.0%" w:type="pct"/>
            <w:tcBorders>
              <w:top w:val="single" w:sz="4" w:space="0" w:color="auto"/>
              <w:start w:val="single" w:sz="4" w:space="0" w:color="auto"/>
              <w:bottom w:val="single" w:sz="4" w:space="0" w:color="auto"/>
              <w:end w:val="single" w:sz="4" w:space="0" w:color="auto"/>
            </w:tcBorders>
            <w:vAlign w:val="center"/>
          </w:tcPr>
          <w:p w14:paraId="48891123" w14:textId="77777777" w:rsidR="00E15883" w:rsidRPr="00753DF2" w:rsidRDefault="00AF6BAF"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rPr>
              <w:t>Санитарно-защитная зона</w:t>
            </w:r>
            <w:r w:rsidRPr="00753DF2">
              <w:rPr>
                <w:rFonts w:ascii="Times New Roman" w:hAnsi="Times New Roman" w:cs="Times New Roman"/>
                <w:vertAlign w:val="superscript"/>
              </w:rPr>
              <w:footnoteReference w:id="6"/>
            </w:r>
            <w:r w:rsidRPr="00753DF2">
              <w:rPr>
                <w:rFonts w:ascii="Times New Roman" w:hAnsi="Times New Roman" w:cs="Times New Roman"/>
              </w:rPr>
              <w:t xml:space="preserve"> – 500 м</w:t>
            </w:r>
          </w:p>
        </w:tc>
        <w:tc>
          <w:tcPr>
            <w:tcW w:w="16.0%" w:type="pct"/>
            <w:tcBorders>
              <w:top w:val="single" w:sz="4" w:space="0" w:color="auto"/>
              <w:start w:val="single" w:sz="4" w:space="0" w:color="auto"/>
              <w:bottom w:val="single" w:sz="4" w:space="0" w:color="auto"/>
              <w:end w:val="single" w:sz="4" w:space="0" w:color="auto"/>
            </w:tcBorders>
            <w:vAlign w:val="center"/>
          </w:tcPr>
          <w:p w14:paraId="4D6359C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Первая очередь</w:t>
            </w:r>
          </w:p>
        </w:tc>
      </w:tr>
      <w:bookmarkEnd w:id="422"/>
    </w:tbl>
    <w:p w14:paraId="5C55ADD8" w14:textId="77777777" w:rsidR="00E15883" w:rsidRPr="00753DF2" w:rsidRDefault="00E15883" w:rsidP="00E15883">
      <w:pPr>
        <w:pStyle w:val="36"/>
        <w:spacing w:line="12pt" w:lineRule="auto"/>
      </w:pPr>
    </w:p>
    <w:p w14:paraId="5DFB1E32" w14:textId="77777777" w:rsidR="00E15883" w:rsidRPr="00753DF2" w:rsidRDefault="00E15883" w:rsidP="00E15883">
      <w:pPr>
        <w:autoSpaceDE w:val="0"/>
        <w:autoSpaceDN w:val="0"/>
        <w:adjustRightInd w:val="0"/>
        <w:spacing w:after="0pt" w:line="12pt" w:lineRule="auto"/>
        <w:ind w:firstLine="35.45pt"/>
        <w:jc w:val="both"/>
        <w:rPr>
          <w:rFonts w:ascii="Times New Roman" w:hAnsi="Times New Roman" w:cs="Times New Roman"/>
          <w:sz w:val="28"/>
          <w:szCs w:val="28"/>
        </w:rPr>
      </w:pPr>
    </w:p>
    <w:bookmarkEnd w:id="419"/>
    <w:bookmarkEnd w:id="420"/>
    <w:p w14:paraId="05C23F22" w14:textId="77777777" w:rsidR="00E15883" w:rsidRPr="00753DF2" w:rsidRDefault="00E15883" w:rsidP="00E15883">
      <w:pPr>
        <w:spacing w:after="0pt" w:line="12pt" w:lineRule="auto"/>
        <w:ind w:firstLine="35.40pt"/>
        <w:jc w:val="both"/>
        <w:rPr>
          <w:rFonts w:ascii="Times New Roman" w:hAnsi="Times New Roman" w:cs="Times New Roman"/>
          <w:color w:val="FF0000"/>
          <w:sz w:val="28"/>
          <w:szCs w:val="28"/>
        </w:rPr>
        <w:sectPr w:rsidR="00E15883" w:rsidRPr="00753DF2" w:rsidSect="009B239B">
          <w:pgSz w:w="841.90pt" w:h="595.30pt" w:orient="landscape"/>
          <w:pgMar w:top="56.70pt" w:right="56.70pt" w:bottom="42.45pt" w:left="56.70pt" w:header="35.45pt" w:footer="35.45pt" w:gutter="0pt"/>
          <w:cols w:space="35.40pt"/>
          <w:docGrid w:linePitch="360"/>
        </w:sectPr>
      </w:pPr>
    </w:p>
    <w:p w14:paraId="07FC9C19" w14:textId="77777777" w:rsidR="00E15883" w:rsidRPr="00753DF2" w:rsidRDefault="00E15883" w:rsidP="003E1D2C">
      <w:pPr>
        <w:pStyle w:val="11"/>
        <w:numPr>
          <w:ilvl w:val="0"/>
          <w:numId w:val="44"/>
        </w:numPr>
        <w:tabs>
          <w:tab w:val="start" w:pos="28.35pt"/>
        </w:tabs>
        <w:spacing w:after="6pt"/>
        <w:ind w:start="0pt" w:firstLine="35.45pt"/>
        <w:jc w:val="both"/>
        <w:rPr>
          <w:b/>
        </w:rPr>
      </w:pPr>
      <w:bookmarkStart w:id="423" w:name="_Toc140759368"/>
      <w:r w:rsidRPr="00753DF2">
        <w:rPr>
          <w:b/>
        </w:rPr>
        <w:lastRenderedPageBreak/>
        <w:t xml:space="preserve"> </w:t>
      </w:r>
      <w:bookmarkStart w:id="424" w:name="_Toc190954130"/>
      <w:r w:rsidRPr="00753DF2">
        <w:rPr>
          <w:b/>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423"/>
      <w:bookmarkEnd w:id="424"/>
    </w:p>
    <w:p w14:paraId="00FD2D0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Схемой территориального планирования Барабинского района, размещение объектов местного значения муниципального района на территории Таскаевского сельсовета не предусмотрено.</w:t>
      </w:r>
    </w:p>
    <w:p w14:paraId="0BB4ECAA" w14:textId="77777777" w:rsidR="00E15883" w:rsidRPr="00753DF2" w:rsidRDefault="00E15883" w:rsidP="00E15883">
      <w:pPr>
        <w:spacing w:after="0pt" w:line="12pt" w:lineRule="auto"/>
        <w:jc w:val="both"/>
        <w:rPr>
          <w:rFonts w:ascii="Times New Roman" w:hAnsi="Times New Roman" w:cs="Times New Roman"/>
          <w:color w:val="FF0000"/>
          <w:sz w:val="28"/>
          <w:szCs w:val="28"/>
        </w:rPr>
        <w:sectPr w:rsidR="00E15883" w:rsidRPr="00753DF2" w:rsidSect="009B239B">
          <w:pgSz w:w="595.30pt" w:h="841.90pt"/>
          <w:pgMar w:top="56.70pt" w:right="42.45pt" w:bottom="56.70pt" w:left="56.70pt" w:header="35.45pt" w:footer="35.45pt" w:gutter="0pt"/>
          <w:cols w:space="35.40pt"/>
          <w:docGrid w:linePitch="360"/>
        </w:sectPr>
      </w:pPr>
    </w:p>
    <w:p w14:paraId="36E7F30D" w14:textId="77777777" w:rsidR="00E15883" w:rsidRPr="00753DF2" w:rsidRDefault="00E15883" w:rsidP="003E1D2C">
      <w:pPr>
        <w:pStyle w:val="11"/>
        <w:numPr>
          <w:ilvl w:val="0"/>
          <w:numId w:val="44"/>
        </w:numPr>
        <w:tabs>
          <w:tab w:val="start" w:pos="28.35pt"/>
        </w:tabs>
        <w:spacing w:after="6pt"/>
        <w:ind w:start="35.45pt" w:firstLine="0pt"/>
        <w:rPr>
          <w:b/>
        </w:rPr>
      </w:pPr>
      <w:bookmarkStart w:id="425" w:name="_Toc56006672"/>
      <w:bookmarkStart w:id="426" w:name="_Toc58431101"/>
      <w:bookmarkStart w:id="427" w:name="_Toc59781707"/>
      <w:bookmarkStart w:id="428" w:name="_Toc140759369"/>
      <w:bookmarkStart w:id="429" w:name="_Toc190954131"/>
      <w:r w:rsidRPr="00753DF2">
        <w:rPr>
          <w:b/>
        </w:rPr>
        <w:lastRenderedPageBreak/>
        <w:t>Оценка возможного влияния планируемых для размещения объектов на комплексное развитие соответствующей территории</w:t>
      </w:r>
      <w:bookmarkEnd w:id="425"/>
      <w:bookmarkEnd w:id="426"/>
      <w:bookmarkEnd w:id="427"/>
      <w:bookmarkEnd w:id="428"/>
      <w:bookmarkEnd w:id="429"/>
    </w:p>
    <w:p w14:paraId="7B640F0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Проект генерального плана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Барабинского района Новосибирской области</w:t>
      </w:r>
      <w:r w:rsidRPr="00753DF2">
        <w:rPr>
          <w:rFonts w:ascii="Times New Roman" w:hAnsi="Times New Roman" w:cs="Times New Roman"/>
          <w:i/>
          <w:iCs/>
          <w:sz w:val="24"/>
          <w:szCs w:val="24"/>
        </w:rPr>
        <w:t xml:space="preserve"> </w:t>
      </w:r>
      <w:r w:rsidRPr="00753DF2">
        <w:rPr>
          <w:rFonts w:ascii="Times New Roman" w:hAnsi="Times New Roman" w:cs="Times New Roman"/>
          <w:sz w:val="28"/>
          <w:szCs w:val="28"/>
        </w:rPr>
        <w:t>предусматривает ряд мероприятий по развитию территории, направленных на создание условий для роста экономических и социальных показателей муниципального образования.</w:t>
      </w:r>
    </w:p>
    <w:p w14:paraId="48A164D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Предусмотренные генеральным планом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 населённых пунктов поселения с учётом требований местных нормативов градостроительного проектирования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и региональных нормативов градостроительного проектирования Новосибирской области, и иных факторов, позволяющих создать комфортную среду жизнедеятельности населения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средствами планирования развития территории.</w:t>
      </w:r>
    </w:p>
    <w:p w14:paraId="72A6A27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Реализация мероприятий, заложенных генеральным планом в части развития транспортной сети в границах всего поселения, позволит повысить связность территорий внутри поселения. Будут созданы условия для выполнения требований территориальной доступности объектов обслуживания населения в границах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Повысится уровень доступности объектов производственного, сельскохозяйственного и рекреационного назначения, вследствие чего, повысится инвестиционная привлекательность территории. Развитие улично-дорожной сети в границах населённых пунктов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позволит упорядочить сложившуюся планировочную структуру этих населённых пунктов, а также обеспечить доступность.</w:t>
      </w:r>
    </w:p>
    <w:p w14:paraId="7DB45E1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надёжности объектов инженерной инфраструктуры позволит реализовать инвестиционные проекты в части развития сельского хозяйства и производственного комплексов. Реализация проектных решений в 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 границах населённых пунктов. </w:t>
      </w:r>
    </w:p>
    <w:p w14:paraId="0B8A79B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30" w:name="_Hlk115707657"/>
      <w:r w:rsidRPr="00753DF2">
        <w:rPr>
          <w:rFonts w:ascii="Times New Roman" w:hAnsi="Times New Roman" w:cs="Times New Roman"/>
          <w:sz w:val="28"/>
          <w:szCs w:val="28"/>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с учётом уточнения местоположения объектов федерального значения Российской Федерации и регионального значения Новосибирской области, предусматривают необходимость повышения интенсивности градостроительного освоения территории.</w:t>
      </w:r>
    </w:p>
    <w:bookmarkEnd w:id="430"/>
    <w:p w14:paraId="5A6B2CF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Привлекательность территории с позиций экологии, как места для постоянного проживания населения, обусловлена закреплением решениями генерального плана мероприятий по совершенствованию системы санитарной </w:t>
      </w:r>
      <w:r w:rsidRPr="00753DF2">
        <w:rPr>
          <w:rFonts w:ascii="Times New Roman" w:hAnsi="Times New Roman" w:cs="Times New Roman"/>
          <w:sz w:val="28"/>
          <w:szCs w:val="28"/>
        </w:rPr>
        <w:lastRenderedPageBreak/>
        <w:t>очистки и уборки всей территории, которые позволят обеспечить рациональную организацию работы по сбору, удалению, обезвреживанию и утилизации отходов, а также по совершенствованию системы санитарной очистки и уборки территорий населённых пунктов.</w:t>
      </w:r>
    </w:p>
    <w:p w14:paraId="5CA95D1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Предусмотренное генеральным планом развитие объектов социальной инфраструктуры позволит обеспечить потребность населения в количестве и территориальной доступности услуг необходимых для комфортного проживания. </w:t>
      </w:r>
    </w:p>
    <w:p w14:paraId="686444B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p w14:paraId="69AE189E" w14:textId="77777777" w:rsidR="00E15883" w:rsidRPr="00753DF2" w:rsidRDefault="00E15883" w:rsidP="00E15883">
      <w:pPr>
        <w:spacing w:after="0pt" w:line="12pt" w:lineRule="auto"/>
        <w:jc w:val="center"/>
        <w:rPr>
          <w:rFonts w:ascii="Times New Roman" w:hAnsi="Times New Roman" w:cs="Times New Roman"/>
          <w:b/>
          <w:bCs/>
          <w:color w:val="FF0000"/>
          <w:sz w:val="12"/>
          <w:szCs w:val="12"/>
        </w:rPr>
      </w:pPr>
    </w:p>
    <w:p w14:paraId="56F35F4E" w14:textId="5965E652" w:rsidR="00E15883" w:rsidRPr="00753DF2" w:rsidRDefault="00E15883" w:rsidP="00E15883">
      <w:pPr>
        <w:spacing w:after="0pt" w:line="12pt" w:lineRule="auto"/>
        <w:jc w:val="center"/>
        <w:rPr>
          <w:rFonts w:ascii="Times New Roman" w:hAnsi="Times New Roman" w:cs="Times New Roman"/>
          <w:sz w:val="28"/>
          <w:szCs w:val="28"/>
        </w:rPr>
      </w:pPr>
      <w:r w:rsidRPr="00753DF2">
        <w:rPr>
          <w:rFonts w:ascii="Times New Roman" w:hAnsi="Times New Roman" w:cs="Times New Roman"/>
          <w:b/>
          <w:bCs/>
          <w:sz w:val="28"/>
          <w:szCs w:val="24"/>
        </w:rPr>
        <w:t xml:space="preserve">Таблица </w:t>
      </w:r>
      <w:r w:rsidR="00DF554E">
        <w:rPr>
          <w:rFonts w:ascii="Times New Roman" w:hAnsi="Times New Roman" w:cs="Times New Roman"/>
          <w:b/>
          <w:bCs/>
          <w:sz w:val="28"/>
          <w:szCs w:val="24"/>
        </w:rPr>
        <w:t>6</w:t>
      </w:r>
      <w:r w:rsidR="00312159">
        <w:rPr>
          <w:rFonts w:ascii="Times New Roman" w:hAnsi="Times New Roman" w:cs="Times New Roman"/>
          <w:b/>
          <w:bCs/>
          <w:sz w:val="28"/>
          <w:szCs w:val="24"/>
        </w:rPr>
        <w:t>3</w:t>
      </w:r>
      <w:r w:rsidR="00DF554E">
        <w:rPr>
          <w:rFonts w:ascii="Times New Roman" w:hAnsi="Times New Roman" w:cs="Times New Roman"/>
          <w:b/>
          <w:bCs/>
          <w:sz w:val="28"/>
          <w:szCs w:val="24"/>
        </w:rPr>
        <w:t>.</w:t>
      </w:r>
      <w:r w:rsidRPr="00753DF2">
        <w:rPr>
          <w:rFonts w:ascii="Times New Roman" w:hAnsi="Times New Roman" w:cs="Times New Roman"/>
          <w:bCs/>
          <w:sz w:val="28"/>
          <w:szCs w:val="24"/>
        </w:rPr>
        <w:t xml:space="preserve"> </w:t>
      </w:r>
      <w:bookmarkStart w:id="431" w:name="_Hlk136695326"/>
      <w:r w:rsidRPr="00753DF2">
        <w:rPr>
          <w:rFonts w:ascii="Times New Roman" w:hAnsi="Times New Roman" w:cs="Times New Roman"/>
          <w:bCs/>
          <w:sz w:val="28"/>
          <w:szCs w:val="24"/>
        </w:rPr>
        <w:t xml:space="preserve">- </w:t>
      </w:r>
      <w:r w:rsidRPr="00753DF2">
        <w:rPr>
          <w:rFonts w:ascii="Times New Roman" w:hAnsi="Times New Roman" w:cs="Times New Roman"/>
          <w:sz w:val="28"/>
          <w:szCs w:val="28"/>
        </w:rPr>
        <w:t>Возможное влияние планируемых объектов на комплексное</w:t>
      </w:r>
    </w:p>
    <w:p w14:paraId="519C217B" w14:textId="77777777" w:rsidR="00E15883" w:rsidRPr="00753DF2" w:rsidRDefault="00E15883" w:rsidP="000500BC">
      <w:pPr>
        <w:spacing w:after="3pt" w:line="12pt" w:lineRule="auto"/>
        <w:jc w:val="center"/>
        <w:rPr>
          <w:rFonts w:ascii="Times New Roman" w:hAnsi="Times New Roman" w:cs="Times New Roman"/>
          <w:bCs/>
          <w:sz w:val="28"/>
          <w:szCs w:val="24"/>
        </w:rPr>
      </w:pPr>
      <w:r w:rsidRPr="00753DF2">
        <w:rPr>
          <w:rFonts w:ascii="Times New Roman" w:hAnsi="Times New Roman" w:cs="Times New Roman"/>
          <w:sz w:val="28"/>
          <w:szCs w:val="28"/>
        </w:rPr>
        <w:t>развитие территории</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607"/>
        <w:gridCol w:w="4046"/>
        <w:gridCol w:w="5260"/>
      </w:tblGrid>
      <w:tr w:rsidR="00E15883" w:rsidRPr="00753DF2" w14:paraId="026C2870" w14:textId="77777777" w:rsidTr="00A634ED">
        <w:trPr>
          <w:trHeight w:val="170"/>
          <w:jc w:val="center"/>
        </w:trPr>
        <w:tc>
          <w:tcPr>
            <w:tcW w:w="6.0%" w:type="pct"/>
            <w:vAlign w:val="center"/>
          </w:tcPr>
          <w:bookmarkEnd w:id="431"/>
          <w:p w14:paraId="6DBD45F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п/п</w:t>
            </w:r>
          </w:p>
        </w:tc>
        <w:tc>
          <w:tcPr>
            <w:tcW w:w="40.0%" w:type="pct"/>
            <w:vAlign w:val="center"/>
          </w:tcPr>
          <w:p w14:paraId="1132369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Наименование видов планируемых объектов</w:t>
            </w:r>
          </w:p>
        </w:tc>
        <w:tc>
          <w:tcPr>
            <w:tcW w:w="52.0%" w:type="pct"/>
            <w:vAlign w:val="center"/>
          </w:tcPr>
          <w:p w14:paraId="4E648C6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Возможное влияние объектов на комплексное развитие территории</w:t>
            </w:r>
          </w:p>
        </w:tc>
      </w:tr>
      <w:tr w:rsidR="00E15883" w:rsidRPr="00753DF2" w14:paraId="41BB655F" w14:textId="77777777" w:rsidTr="00A634ED">
        <w:trPr>
          <w:trHeight w:val="170"/>
          <w:jc w:val="center"/>
        </w:trPr>
        <w:tc>
          <w:tcPr>
            <w:tcW w:w="6.0%" w:type="pct"/>
            <w:vAlign w:val="center"/>
          </w:tcPr>
          <w:p w14:paraId="0A580750" w14:textId="77777777" w:rsidR="00E15883" w:rsidRPr="00753DF2" w:rsidRDefault="00E15883" w:rsidP="00122A63">
            <w:pPr>
              <w:numPr>
                <w:ilvl w:val="0"/>
                <w:numId w:val="52"/>
              </w:numPr>
              <w:spacing w:after="0pt" w:line="12pt" w:lineRule="auto"/>
              <w:contextualSpacing/>
              <w:jc w:val="center"/>
              <w:rPr>
                <w:rFonts w:ascii="Times New Roman" w:hAnsi="Times New Roman" w:cs="Times New Roman"/>
                <w:sz w:val="24"/>
                <w:szCs w:val="24"/>
              </w:rPr>
            </w:pPr>
          </w:p>
        </w:tc>
        <w:tc>
          <w:tcPr>
            <w:tcW w:w="40.0%" w:type="pct"/>
            <w:vAlign w:val="center"/>
          </w:tcPr>
          <w:p w14:paraId="6E1D4B7F"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Проведение капитальных ремонтов и ремонтов автомобильных дорог общего пользования</w:t>
            </w:r>
          </w:p>
        </w:tc>
        <w:tc>
          <w:tcPr>
            <w:tcW w:w="52.0%" w:type="pct"/>
            <w:vAlign w:val="center"/>
          </w:tcPr>
          <w:p w14:paraId="74E64A40"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Улучшение условий проживания населения, увеличение социальной привлекательности </w:t>
            </w:r>
            <w:r w:rsidRPr="00753DF2">
              <w:rPr>
                <w:rFonts w:ascii="Times New Roman" w:hAnsi="Times New Roman" w:cs="Times New Roman"/>
                <w:bCs/>
                <w:sz w:val="24"/>
                <w:szCs w:val="24"/>
              </w:rPr>
              <w:t>Таскаевского</w:t>
            </w:r>
            <w:r w:rsidRPr="00753DF2">
              <w:rPr>
                <w:rFonts w:ascii="Times New Roman" w:hAnsi="Times New Roman" w:cs="Times New Roman"/>
                <w:sz w:val="24"/>
                <w:szCs w:val="24"/>
              </w:rPr>
              <w:t xml:space="preserve"> сельсовета</w:t>
            </w:r>
          </w:p>
        </w:tc>
      </w:tr>
      <w:tr w:rsidR="00E15883" w:rsidRPr="00753DF2" w14:paraId="13AAFBB7" w14:textId="77777777" w:rsidTr="00A634ED">
        <w:trPr>
          <w:trHeight w:val="170"/>
          <w:jc w:val="center"/>
        </w:trPr>
        <w:tc>
          <w:tcPr>
            <w:tcW w:w="6.0%" w:type="pct"/>
            <w:vAlign w:val="center"/>
          </w:tcPr>
          <w:p w14:paraId="4D2CCB8C" w14:textId="77777777" w:rsidR="00E15883" w:rsidRPr="00753DF2" w:rsidRDefault="00E15883" w:rsidP="00122A63">
            <w:pPr>
              <w:numPr>
                <w:ilvl w:val="0"/>
                <w:numId w:val="52"/>
              </w:numPr>
              <w:spacing w:after="0pt" w:line="12pt" w:lineRule="auto"/>
              <w:contextualSpacing/>
              <w:jc w:val="center"/>
              <w:rPr>
                <w:rFonts w:ascii="Times New Roman" w:hAnsi="Times New Roman" w:cs="Times New Roman"/>
                <w:sz w:val="24"/>
                <w:szCs w:val="24"/>
              </w:rPr>
            </w:pPr>
          </w:p>
        </w:tc>
        <w:tc>
          <w:tcPr>
            <w:tcW w:w="40.0%" w:type="pct"/>
            <w:vAlign w:val="center"/>
          </w:tcPr>
          <w:p w14:paraId="4A899220"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Проведение капитальных ремонтов и ремонтов улично-дорожной сети</w:t>
            </w:r>
          </w:p>
        </w:tc>
        <w:tc>
          <w:tcPr>
            <w:tcW w:w="52.0%" w:type="pct"/>
            <w:vAlign w:val="center"/>
          </w:tcPr>
          <w:p w14:paraId="1AB7AE6B"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Улучшение транспортной доступности территорий населённых пунктов, снижение статистики ДТП, улучшение условий проживания населения, увеличение социальной привлекательности сельсовета</w:t>
            </w:r>
          </w:p>
        </w:tc>
      </w:tr>
      <w:tr w:rsidR="00E15883" w:rsidRPr="00753DF2" w14:paraId="028F217D" w14:textId="77777777" w:rsidTr="00A634ED">
        <w:trPr>
          <w:trHeight w:val="170"/>
          <w:jc w:val="center"/>
        </w:trPr>
        <w:tc>
          <w:tcPr>
            <w:tcW w:w="6.0%" w:type="pct"/>
            <w:vAlign w:val="center"/>
          </w:tcPr>
          <w:p w14:paraId="218761D7" w14:textId="77777777" w:rsidR="00E15883" w:rsidRPr="00753DF2" w:rsidRDefault="00E15883" w:rsidP="00122A63">
            <w:pPr>
              <w:numPr>
                <w:ilvl w:val="0"/>
                <w:numId w:val="52"/>
              </w:numPr>
              <w:spacing w:after="0pt" w:line="12pt" w:lineRule="auto"/>
              <w:contextualSpacing/>
              <w:jc w:val="center"/>
              <w:rPr>
                <w:rFonts w:ascii="Times New Roman" w:hAnsi="Times New Roman" w:cs="Times New Roman"/>
                <w:sz w:val="24"/>
                <w:szCs w:val="24"/>
              </w:rPr>
            </w:pPr>
          </w:p>
        </w:tc>
        <w:tc>
          <w:tcPr>
            <w:tcW w:w="40.0%" w:type="pct"/>
            <w:vAlign w:val="center"/>
          </w:tcPr>
          <w:p w14:paraId="61C13E15"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Проведение капитальных ремонтов и ремонтов, строительство образовательных учреждений</w:t>
            </w:r>
          </w:p>
        </w:tc>
        <w:tc>
          <w:tcPr>
            <w:tcW w:w="52.0%" w:type="pct"/>
            <w:vAlign w:val="center"/>
          </w:tcPr>
          <w:p w14:paraId="4D77A8AF"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Улучшение условий проживания населения, повышение безопасности, увеличение социальной привлекательности территории</w:t>
            </w:r>
          </w:p>
        </w:tc>
      </w:tr>
      <w:tr w:rsidR="00E15883" w:rsidRPr="00753DF2" w14:paraId="06D255FF" w14:textId="77777777" w:rsidTr="00A634ED">
        <w:trPr>
          <w:trHeight w:val="170"/>
          <w:jc w:val="center"/>
        </w:trPr>
        <w:tc>
          <w:tcPr>
            <w:tcW w:w="6.0%" w:type="pct"/>
            <w:tcBorders>
              <w:top w:val="single" w:sz="4" w:space="0" w:color="auto"/>
              <w:start w:val="single" w:sz="4" w:space="0" w:color="auto"/>
              <w:bottom w:val="single" w:sz="4" w:space="0" w:color="auto"/>
              <w:end w:val="single" w:sz="4" w:space="0" w:color="auto"/>
            </w:tcBorders>
            <w:vAlign w:val="center"/>
          </w:tcPr>
          <w:p w14:paraId="480458B4" w14:textId="77777777" w:rsidR="00E15883" w:rsidRPr="00753DF2" w:rsidRDefault="00E15883" w:rsidP="00122A63">
            <w:pPr>
              <w:numPr>
                <w:ilvl w:val="0"/>
                <w:numId w:val="52"/>
              </w:numPr>
              <w:spacing w:after="0pt" w:line="12pt" w:lineRule="auto"/>
              <w:contextualSpacing/>
              <w:jc w:val="center"/>
              <w:rPr>
                <w:rFonts w:ascii="Times New Roman" w:hAnsi="Times New Roman" w:cs="Times New Roman"/>
                <w:sz w:val="24"/>
                <w:szCs w:val="24"/>
              </w:rPr>
            </w:pPr>
          </w:p>
        </w:tc>
        <w:tc>
          <w:tcPr>
            <w:tcW w:w="40.0%" w:type="pct"/>
            <w:tcBorders>
              <w:top w:val="single" w:sz="4" w:space="0" w:color="auto"/>
              <w:start w:val="single" w:sz="4" w:space="0" w:color="auto"/>
              <w:bottom w:val="single" w:sz="4" w:space="0" w:color="auto"/>
              <w:end w:val="single" w:sz="4" w:space="0" w:color="auto"/>
            </w:tcBorders>
            <w:vAlign w:val="center"/>
          </w:tcPr>
          <w:p w14:paraId="69CBD63F"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Проведение капитальных ремонтов и ремонтов, строительство учреждений культуры и спорта</w:t>
            </w:r>
          </w:p>
        </w:tc>
        <w:tc>
          <w:tcPr>
            <w:tcW w:w="52.0%" w:type="pct"/>
            <w:tcBorders>
              <w:top w:val="single" w:sz="4" w:space="0" w:color="auto"/>
              <w:start w:val="single" w:sz="4" w:space="0" w:color="auto"/>
              <w:bottom w:val="single" w:sz="4" w:space="0" w:color="auto"/>
              <w:end w:val="single" w:sz="4" w:space="0" w:color="auto"/>
            </w:tcBorders>
            <w:vAlign w:val="center"/>
          </w:tcPr>
          <w:p w14:paraId="4BE70C19"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Улучшение условий проживания населения,</w:t>
            </w:r>
          </w:p>
          <w:p w14:paraId="79C7F36B"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увеличение социальной привлекательности, повышение уровня благоустройства территории</w:t>
            </w:r>
          </w:p>
        </w:tc>
      </w:tr>
      <w:tr w:rsidR="00E15883" w:rsidRPr="00753DF2" w14:paraId="365A69C4" w14:textId="77777777" w:rsidTr="00A634ED">
        <w:trPr>
          <w:trHeight w:val="170"/>
          <w:jc w:val="center"/>
        </w:trPr>
        <w:tc>
          <w:tcPr>
            <w:tcW w:w="6.0%" w:type="pct"/>
            <w:tcBorders>
              <w:top w:val="single" w:sz="4" w:space="0" w:color="auto"/>
              <w:start w:val="single" w:sz="4" w:space="0" w:color="auto"/>
              <w:bottom w:val="single" w:sz="4" w:space="0" w:color="auto"/>
              <w:end w:val="single" w:sz="4" w:space="0" w:color="auto"/>
            </w:tcBorders>
            <w:vAlign w:val="center"/>
          </w:tcPr>
          <w:p w14:paraId="4E39D082" w14:textId="77777777" w:rsidR="00E15883" w:rsidRPr="00753DF2" w:rsidRDefault="00E15883" w:rsidP="00122A63">
            <w:pPr>
              <w:numPr>
                <w:ilvl w:val="0"/>
                <w:numId w:val="52"/>
              </w:numPr>
              <w:spacing w:after="0pt" w:line="12pt" w:lineRule="auto"/>
              <w:contextualSpacing/>
              <w:jc w:val="center"/>
              <w:rPr>
                <w:rFonts w:ascii="Times New Roman" w:hAnsi="Times New Roman" w:cs="Times New Roman"/>
                <w:sz w:val="24"/>
                <w:szCs w:val="24"/>
              </w:rPr>
            </w:pPr>
          </w:p>
        </w:tc>
        <w:tc>
          <w:tcPr>
            <w:tcW w:w="40.0%" w:type="pct"/>
            <w:tcBorders>
              <w:top w:val="single" w:sz="4" w:space="0" w:color="auto"/>
              <w:start w:val="single" w:sz="4" w:space="0" w:color="auto"/>
              <w:bottom w:val="single" w:sz="4" w:space="0" w:color="auto"/>
              <w:end w:val="single" w:sz="4" w:space="0" w:color="auto"/>
            </w:tcBorders>
            <w:vAlign w:val="center"/>
          </w:tcPr>
          <w:p w14:paraId="1B00DFE6"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Проведение капитальных ремонтов и ремонтов, строительство и реконструкция инженерных сетей и объектов коммунальной инфраструктуры</w:t>
            </w:r>
          </w:p>
        </w:tc>
        <w:tc>
          <w:tcPr>
            <w:tcW w:w="52.0%" w:type="pct"/>
            <w:tcBorders>
              <w:top w:val="single" w:sz="4" w:space="0" w:color="auto"/>
              <w:start w:val="single" w:sz="4" w:space="0" w:color="auto"/>
              <w:bottom w:val="single" w:sz="4" w:space="0" w:color="auto"/>
              <w:end w:val="single" w:sz="4" w:space="0" w:color="auto"/>
            </w:tcBorders>
            <w:vAlign w:val="center"/>
          </w:tcPr>
          <w:p w14:paraId="0B9A37C6"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Улучшение условий проживания населения, повышение уровня благоустройства территории </w:t>
            </w:r>
            <w:r w:rsidRPr="00753DF2">
              <w:rPr>
                <w:rFonts w:ascii="Times New Roman" w:hAnsi="Times New Roman" w:cs="Times New Roman"/>
                <w:bCs/>
                <w:sz w:val="24"/>
                <w:szCs w:val="24"/>
              </w:rPr>
              <w:t>Таскаевского</w:t>
            </w:r>
            <w:r w:rsidRPr="00753DF2">
              <w:rPr>
                <w:rFonts w:ascii="Times New Roman" w:hAnsi="Times New Roman" w:cs="Times New Roman"/>
                <w:sz w:val="24"/>
                <w:szCs w:val="24"/>
              </w:rPr>
              <w:t xml:space="preserve"> сельсовета</w:t>
            </w:r>
          </w:p>
        </w:tc>
      </w:tr>
      <w:tr w:rsidR="00E15883" w:rsidRPr="00753DF2" w14:paraId="6A446C3F" w14:textId="77777777" w:rsidTr="00A634ED">
        <w:trPr>
          <w:trHeight w:val="170"/>
          <w:jc w:val="center"/>
        </w:trPr>
        <w:tc>
          <w:tcPr>
            <w:tcW w:w="6.0%" w:type="pct"/>
            <w:tcBorders>
              <w:top w:val="single" w:sz="4" w:space="0" w:color="auto"/>
              <w:start w:val="single" w:sz="4" w:space="0" w:color="auto"/>
              <w:bottom w:val="single" w:sz="4" w:space="0" w:color="auto"/>
              <w:end w:val="single" w:sz="4" w:space="0" w:color="auto"/>
            </w:tcBorders>
            <w:vAlign w:val="center"/>
          </w:tcPr>
          <w:p w14:paraId="45985EF1" w14:textId="77777777" w:rsidR="00E15883" w:rsidRPr="00753DF2" w:rsidRDefault="00E15883" w:rsidP="00122A63">
            <w:pPr>
              <w:numPr>
                <w:ilvl w:val="0"/>
                <w:numId w:val="52"/>
              </w:numPr>
              <w:spacing w:after="0pt" w:line="12pt" w:lineRule="auto"/>
              <w:contextualSpacing/>
              <w:jc w:val="center"/>
              <w:rPr>
                <w:rFonts w:ascii="Times New Roman" w:hAnsi="Times New Roman" w:cs="Times New Roman"/>
                <w:sz w:val="24"/>
                <w:szCs w:val="24"/>
              </w:rPr>
            </w:pPr>
          </w:p>
        </w:tc>
        <w:tc>
          <w:tcPr>
            <w:tcW w:w="40.0%" w:type="pct"/>
            <w:tcBorders>
              <w:top w:val="single" w:sz="4" w:space="0" w:color="auto"/>
              <w:start w:val="single" w:sz="4" w:space="0" w:color="auto"/>
              <w:bottom w:val="single" w:sz="4" w:space="0" w:color="auto"/>
              <w:end w:val="single" w:sz="4" w:space="0" w:color="auto"/>
            </w:tcBorders>
            <w:vAlign w:val="center"/>
          </w:tcPr>
          <w:p w14:paraId="017F1C1F"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Строительство производственных, сельскохозяйственных и туристических объектов </w:t>
            </w:r>
          </w:p>
        </w:tc>
        <w:tc>
          <w:tcPr>
            <w:tcW w:w="52.0%" w:type="pct"/>
            <w:tcBorders>
              <w:top w:val="single" w:sz="4" w:space="0" w:color="auto"/>
              <w:start w:val="single" w:sz="4" w:space="0" w:color="auto"/>
              <w:bottom w:val="single" w:sz="4" w:space="0" w:color="auto"/>
              <w:end w:val="single" w:sz="4" w:space="0" w:color="auto"/>
            </w:tcBorders>
            <w:vAlign w:val="center"/>
          </w:tcPr>
          <w:p w14:paraId="04667934"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Повышение инвестиционной привлекательности территории, увеличение социальной привлекательности территории, рост благосостояния населения </w:t>
            </w:r>
          </w:p>
        </w:tc>
      </w:tr>
    </w:tbl>
    <w:p w14:paraId="5DF9A69A" w14:textId="77777777" w:rsidR="00E15883" w:rsidRPr="00753DF2" w:rsidRDefault="00E15883" w:rsidP="00E15883">
      <w:pPr>
        <w:spacing w:after="0pt" w:line="12pt" w:lineRule="auto"/>
        <w:ind w:firstLine="35.40pt"/>
        <w:jc w:val="both"/>
        <w:rPr>
          <w:rFonts w:ascii="Times New Roman" w:hAnsi="Times New Roman" w:cs="Times New Roman"/>
          <w:color w:val="FF0000"/>
          <w:sz w:val="28"/>
          <w:szCs w:val="28"/>
        </w:rPr>
      </w:pPr>
    </w:p>
    <w:p w14:paraId="4D794A3F" w14:textId="77777777" w:rsidR="00E15883" w:rsidRPr="00753DF2" w:rsidRDefault="00E15883" w:rsidP="00E15883">
      <w:pPr>
        <w:spacing w:after="0pt" w:line="12pt" w:lineRule="auto"/>
        <w:ind w:firstLine="35.40pt"/>
        <w:jc w:val="both"/>
        <w:rPr>
          <w:rFonts w:ascii="Times New Roman" w:hAnsi="Times New Roman" w:cs="Times New Roman"/>
          <w:color w:val="FF0000"/>
          <w:sz w:val="28"/>
          <w:szCs w:val="28"/>
        </w:rPr>
      </w:pPr>
    </w:p>
    <w:bookmarkEnd w:id="97"/>
    <w:bookmarkEnd w:id="98"/>
    <w:bookmarkEnd w:id="99"/>
    <w:bookmarkEnd w:id="100"/>
    <w:p w14:paraId="412226BB" w14:textId="77777777" w:rsidR="00E15883" w:rsidRPr="00753DF2" w:rsidRDefault="00E15883" w:rsidP="00E15883">
      <w:pPr>
        <w:pStyle w:val="a8"/>
        <w:rPr>
          <w:color w:val="FF0000"/>
        </w:rPr>
        <w:sectPr w:rsidR="00E15883" w:rsidRPr="00753DF2" w:rsidSect="009B239B">
          <w:pgSz w:w="595.30pt" w:h="841.90pt"/>
          <w:pgMar w:top="56.70pt" w:right="42.45pt" w:bottom="56.70pt" w:left="56.70pt" w:header="35.45pt" w:footer="35.45pt" w:gutter="0pt"/>
          <w:cols w:space="35.40pt"/>
          <w:docGrid w:linePitch="360"/>
        </w:sectPr>
      </w:pPr>
    </w:p>
    <w:p w14:paraId="5634B796" w14:textId="77777777" w:rsidR="00E15883" w:rsidRPr="00753DF2" w:rsidRDefault="00E15883" w:rsidP="003E1D2C">
      <w:pPr>
        <w:pStyle w:val="11"/>
        <w:numPr>
          <w:ilvl w:val="0"/>
          <w:numId w:val="44"/>
        </w:numPr>
        <w:tabs>
          <w:tab w:val="start" w:pos="28.35pt"/>
        </w:tabs>
        <w:spacing w:after="6pt"/>
        <w:ind w:start="0pt" w:firstLine="35.45pt"/>
        <w:jc w:val="both"/>
        <w:rPr>
          <w:b/>
          <w:szCs w:val="28"/>
        </w:rPr>
      </w:pPr>
      <w:bookmarkStart w:id="432" w:name="_Toc135747866"/>
      <w:bookmarkStart w:id="433" w:name="_Toc190954132"/>
      <w:r w:rsidRPr="00753DF2">
        <w:rPr>
          <w:b/>
        </w:rPr>
        <w:lastRenderedPageBreak/>
        <w:t>Перечень и характеристика основных факторов риска возникновения чрезвычайных ситуаций природного и техногенного характера</w:t>
      </w:r>
      <w:bookmarkEnd w:id="432"/>
      <w:bookmarkEnd w:id="433"/>
    </w:p>
    <w:p w14:paraId="3F73E5A9" w14:textId="77777777" w:rsidR="00E15883" w:rsidRPr="00753DF2" w:rsidRDefault="00E15883" w:rsidP="00E15883">
      <w:pPr>
        <w:pStyle w:val="affffffffb"/>
        <w:spacing w:before="0pt" w:after="0pt"/>
        <w:ind w:firstLine="35.45pt"/>
        <w:rPr>
          <w:rFonts w:eastAsia="Calibri"/>
          <w:sz w:val="28"/>
          <w:szCs w:val="28"/>
        </w:rPr>
      </w:pPr>
      <w:bookmarkStart w:id="434" w:name="_Hlk132579808"/>
      <w:r w:rsidRPr="00753DF2">
        <w:rPr>
          <w:rFonts w:eastAsia="Calibri"/>
          <w:sz w:val="28"/>
          <w:szCs w:val="28"/>
        </w:rPr>
        <w:t>Согласно ГОСТ Р 22.0.02-94 «Безопасность в чрезвычайных ситуациях. Термины и определения основных понятий», чрезвычайная ситуация (далее также –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5C3E5B03"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Различают чрезвычайные ситуации по характеру источника (природные, техногенные, биолого-социальные) и по масштабам (локальные, муниципальные, межмуниципальные, региональные, межрегиональные, федеральные).</w:t>
      </w:r>
    </w:p>
    <w:p w14:paraId="5F365B07"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434F0CAF"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4AA67A0D"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6FA534D0"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Территории, подверженные воздействию чрезвычайных ситуаций техногенного характера – это территории, попадающие в зону негативного воздействия при авариях на взрывопожароопасных, химически опасных объектах и транспорте.</w:t>
      </w:r>
    </w:p>
    <w:p w14:paraId="2FE80593"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 xml:space="preserve">На территории Таскаевского сельсовета существуют угрозы чрезвычайных ситуаций природного и техногенного характера: </w:t>
      </w:r>
    </w:p>
    <w:p w14:paraId="732AB589"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 xml:space="preserve">- пожары и аварии на сетях энерго-, тепло-, водоснабжения; </w:t>
      </w:r>
    </w:p>
    <w:p w14:paraId="48834081"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 опасные природные процессы (шквальные ветра, метели, засуха, суховеи, скачки температуры).</w:t>
      </w:r>
    </w:p>
    <w:p w14:paraId="6E4E78E4"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Потенциально опасные объекты, транспортные коммуникации при авариях, на которых поражающие факторы могут оказать воздействие на объект предполагаемого строительства - отсутствуют.</w:t>
      </w:r>
    </w:p>
    <w:p w14:paraId="5380AF79" w14:textId="77777777" w:rsidR="0078672F" w:rsidRPr="00753DF2" w:rsidRDefault="0078672F" w:rsidP="00E15883">
      <w:pPr>
        <w:pStyle w:val="affffffffb"/>
        <w:spacing w:before="0pt" w:after="0pt"/>
        <w:ind w:firstLine="35.45pt"/>
        <w:rPr>
          <w:rFonts w:eastAsia="Calibri"/>
          <w:sz w:val="28"/>
          <w:szCs w:val="28"/>
        </w:rPr>
      </w:pPr>
      <w:r w:rsidRPr="00753DF2">
        <w:rPr>
          <w:rFonts w:eastAsia="Calibri"/>
          <w:sz w:val="28"/>
          <w:szCs w:val="28"/>
        </w:rPr>
        <w:t>Природных и техногенных чрезвычайных ситуаций на территории муниципального образования за последние 5 лет не происходило.</w:t>
      </w:r>
    </w:p>
    <w:p w14:paraId="0AD89D7C"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 xml:space="preserve">Пожарную охрану на территории муниципального образования осуществляет: ПЧ-128 «Таскаевский» с. Таскаево Барабинского района Новосибирской области. </w:t>
      </w:r>
      <w:r w:rsidRPr="00753DF2">
        <w:rPr>
          <w:rFonts w:eastAsia="Calibri"/>
          <w:sz w:val="28"/>
          <w:szCs w:val="28"/>
        </w:rPr>
        <w:lastRenderedPageBreak/>
        <w:t>Остальные населенные пункты сельсовета располагаются в пределах 30 минутной транспортной доступности, только д. Старый Карапуз в 45 – минутной.</w:t>
      </w:r>
    </w:p>
    <w:p w14:paraId="331E606F" w14:textId="77777777" w:rsidR="00E15883" w:rsidRPr="00753DF2" w:rsidRDefault="00E15883" w:rsidP="004B7EB9">
      <w:pPr>
        <w:pStyle w:val="2"/>
      </w:pPr>
      <w:bookmarkStart w:id="435" w:name="_Toc83725646"/>
      <w:bookmarkStart w:id="436" w:name="_Toc190954133"/>
      <w:bookmarkEnd w:id="434"/>
      <w:r w:rsidRPr="00753DF2">
        <w:t>Общая оценка факторов риска чрезвычайных ситуаций природного и техногенного характера</w:t>
      </w:r>
      <w:bookmarkEnd w:id="435"/>
      <w:bookmarkEnd w:id="436"/>
    </w:p>
    <w:p w14:paraId="2F66599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0488CD5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Cs/>
          <w:iCs/>
          <w:sz w:val="28"/>
          <w:szCs w:val="28"/>
        </w:rPr>
        <w:t>Территории, подверженные воздействию чрезвычайных ситуаций техногенного характера – это территории, попадающие в зону негативного воздействия</w:t>
      </w:r>
      <w:r w:rsidRPr="00753DF2">
        <w:rPr>
          <w:rFonts w:ascii="Times New Roman" w:hAnsi="Times New Roman" w:cs="Times New Roman"/>
          <w:sz w:val="28"/>
          <w:szCs w:val="28"/>
        </w:rPr>
        <w:t xml:space="preserve"> </w:t>
      </w:r>
      <w:r w:rsidRPr="00753DF2">
        <w:rPr>
          <w:rFonts w:ascii="Times New Roman" w:hAnsi="Times New Roman" w:cs="Times New Roman"/>
          <w:bCs/>
          <w:iCs/>
          <w:sz w:val="28"/>
          <w:szCs w:val="28"/>
        </w:rPr>
        <w:t>при</w:t>
      </w:r>
      <w:r w:rsidRPr="00753DF2">
        <w:rPr>
          <w:rFonts w:ascii="Times New Roman" w:hAnsi="Times New Roman" w:cs="Times New Roman"/>
          <w:sz w:val="28"/>
          <w:szCs w:val="28"/>
        </w:rPr>
        <w:t xml:space="preserve"> авариях на взрывопожароопасных, химически опасных объектах и транспорте.</w:t>
      </w:r>
    </w:p>
    <w:p w14:paraId="0F39DB9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№1-4-60-9, используются следующие основные понятия:</w:t>
      </w:r>
    </w:p>
    <w:p w14:paraId="39A9318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w:t>
      </w:r>
      <w:r w:rsidRPr="00753DF2">
        <w:rPr>
          <w:rFonts w:ascii="Times New Roman" w:hAnsi="Times New Roman" w:cs="Times New Roman"/>
          <w:sz w:val="28"/>
          <w:szCs w:val="28"/>
        </w:rPr>
        <w:t xml:space="preserve"> – количественная характеристика меры возможной опасности и размера последствий её реализации.</w:t>
      </w:r>
    </w:p>
    <w:p w14:paraId="2ADDD87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чрезвычайной ситуации</w:t>
      </w:r>
      <w:r w:rsidRPr="00753DF2">
        <w:rPr>
          <w:rFonts w:ascii="Times New Roman" w:hAnsi="Times New Roman" w:cs="Times New Roman"/>
          <w:sz w:val="28"/>
          <w:szCs w:val="28"/>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14:paraId="1BC53D1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индивидуальный</w:t>
      </w:r>
      <w:r w:rsidRPr="00753DF2">
        <w:rPr>
          <w:rFonts w:ascii="Times New Roman" w:hAnsi="Times New Roman" w:cs="Times New Roman"/>
          <w:sz w:val="28"/>
          <w:szCs w:val="28"/>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14:paraId="78C4A31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социальный</w:t>
      </w:r>
      <w:r w:rsidRPr="00753DF2">
        <w:rPr>
          <w:rFonts w:ascii="Times New Roman" w:hAnsi="Times New Roman" w:cs="Times New Roman"/>
          <w:sz w:val="28"/>
          <w:szCs w:val="28"/>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14:paraId="2AB1BB7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экономический</w:t>
      </w:r>
      <w:r w:rsidRPr="00753DF2">
        <w:rPr>
          <w:rFonts w:ascii="Times New Roman" w:hAnsi="Times New Roman" w:cs="Times New Roman"/>
          <w:sz w:val="28"/>
          <w:szCs w:val="28"/>
        </w:rPr>
        <w:t xml:space="preserve"> – в данном Руководстве понимается 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14:paraId="7F71A5D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коллективный</w:t>
      </w:r>
      <w:r w:rsidRPr="00753DF2">
        <w:rPr>
          <w:rFonts w:ascii="Times New Roman" w:hAnsi="Times New Roman" w:cs="Times New Roman"/>
          <w:sz w:val="28"/>
          <w:szCs w:val="28"/>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14:paraId="45F4DCC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материальный</w:t>
      </w:r>
      <w:r w:rsidRPr="00753DF2">
        <w:rPr>
          <w:rFonts w:ascii="Times New Roman" w:hAnsi="Times New Roman" w:cs="Times New Roman"/>
          <w:sz w:val="28"/>
          <w:szCs w:val="28"/>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14:paraId="5DC5F7C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предельно допустимый</w:t>
      </w:r>
      <w:r w:rsidRPr="00753DF2">
        <w:rPr>
          <w:rFonts w:ascii="Times New Roman" w:hAnsi="Times New Roman" w:cs="Times New Roman"/>
          <w:sz w:val="28"/>
          <w:szCs w:val="28"/>
        </w:rPr>
        <w:t xml:space="preserve"> – нормативный уровень риска, определяющий верхнюю границу допустимого риска.</w:t>
      </w:r>
    </w:p>
    <w:p w14:paraId="0EBFB6C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неприемлемый (недопустимый)</w:t>
      </w:r>
      <w:r w:rsidRPr="00753DF2">
        <w:rPr>
          <w:rFonts w:ascii="Times New Roman" w:hAnsi="Times New Roman" w:cs="Times New Roman"/>
          <w:sz w:val="28"/>
          <w:szCs w:val="28"/>
        </w:rPr>
        <w:t xml:space="preserve"> – риск, уровень которого превышает величину предельно допустимого уровня риска.</w:t>
      </w:r>
    </w:p>
    <w:p w14:paraId="6BD3EB8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допустимый</w:t>
      </w:r>
      <w:r w:rsidRPr="00753DF2">
        <w:rPr>
          <w:rFonts w:ascii="Times New Roman" w:hAnsi="Times New Roman" w:cs="Times New Roman"/>
          <w:sz w:val="28"/>
          <w:szCs w:val="28"/>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14:paraId="3C00525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повышенный</w:t>
      </w:r>
      <w:r w:rsidRPr="00753DF2">
        <w:rPr>
          <w:rFonts w:ascii="Times New Roman" w:hAnsi="Times New Roman" w:cs="Times New Roman"/>
          <w:sz w:val="28"/>
          <w:szCs w:val="28"/>
        </w:rPr>
        <w:t xml:space="preserve"> – риск, уровень которого близок к предельно допустимому, требуются меры по его снижению и контролю.</w:t>
      </w:r>
    </w:p>
    <w:p w14:paraId="7363D6C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lastRenderedPageBreak/>
        <w:t>Риск условно приемлемый</w:t>
      </w:r>
      <w:r w:rsidRPr="00753DF2">
        <w:rPr>
          <w:rFonts w:ascii="Times New Roman" w:hAnsi="Times New Roman" w:cs="Times New Roman"/>
          <w:sz w:val="28"/>
          <w:szCs w:val="28"/>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14:paraId="583478B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Риск приемлемый</w:t>
      </w:r>
      <w:r w:rsidRPr="00753DF2">
        <w:rPr>
          <w:rFonts w:ascii="Times New Roman" w:hAnsi="Times New Roman" w:cs="Times New Roman"/>
          <w:sz w:val="28"/>
          <w:szCs w:val="28"/>
        </w:rPr>
        <w:t xml:space="preserve"> – риск, уровень которого, безусловно оправдан с социальной, экономической и экологической точек зрения или пренебрежимо мал.</w:t>
      </w:r>
    </w:p>
    <w:p w14:paraId="7007392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Опасность</w:t>
      </w:r>
      <w:r w:rsidRPr="00753DF2">
        <w:rPr>
          <w:rFonts w:ascii="Times New Roman" w:hAnsi="Times New Roman" w:cs="Times New Roman"/>
          <w:sz w:val="28"/>
          <w:szCs w:val="28"/>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14:paraId="60295E7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Пострадавшие</w:t>
      </w:r>
      <w:r w:rsidRPr="00753DF2">
        <w:rPr>
          <w:rFonts w:ascii="Times New Roman" w:hAnsi="Times New Roman" w:cs="Times New Roman"/>
          <w:sz w:val="28"/>
          <w:szCs w:val="28"/>
        </w:rPr>
        <w:t xml:space="preserve"> – количество людей, погибших или получивших в результате чрезвычайной ситуации ущерб здоровью.</w:t>
      </w:r>
    </w:p>
    <w:p w14:paraId="2E1AFE6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Ущерб</w:t>
      </w:r>
      <w:r w:rsidRPr="00753DF2">
        <w:rPr>
          <w:rFonts w:ascii="Times New Roman" w:hAnsi="Times New Roman" w:cs="Times New Roman"/>
          <w:sz w:val="28"/>
          <w:szCs w:val="28"/>
        </w:rPr>
        <w:t xml:space="preserve"> – потери некоторого субъекта или группы субъектов части или всех своих ценностей.</w:t>
      </w:r>
    </w:p>
    <w:p w14:paraId="5C9DE40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Ущерб материальный</w:t>
      </w:r>
      <w:r w:rsidRPr="00753DF2">
        <w:rPr>
          <w:rFonts w:ascii="Times New Roman" w:hAnsi="Times New Roman" w:cs="Times New Roman"/>
          <w:sz w:val="28"/>
          <w:szCs w:val="28"/>
        </w:rPr>
        <w:t xml:space="preserve"> – потери материальных ценностей, собственности или финансовых средств.</w:t>
      </w:r>
    </w:p>
    <w:p w14:paraId="3042702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Ущерб социальный</w:t>
      </w:r>
      <w:r w:rsidRPr="00753DF2">
        <w:rPr>
          <w:rFonts w:ascii="Times New Roman" w:hAnsi="Times New Roman" w:cs="Times New Roman"/>
          <w:sz w:val="28"/>
          <w:szCs w:val="28"/>
        </w:rPr>
        <w:t xml:space="preserve"> – потери, связанные с жизнью, здоровьем и духовными ценностями индивидуума, социальных групп и общества в целом.</w:t>
      </w:r>
    </w:p>
    <w:p w14:paraId="7FD5998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Ущерб социально-экономический</w:t>
      </w:r>
      <w:r w:rsidRPr="00753DF2">
        <w:rPr>
          <w:rFonts w:ascii="Times New Roman" w:hAnsi="Times New Roman" w:cs="Times New Roman"/>
          <w:sz w:val="28"/>
          <w:szCs w:val="28"/>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14:paraId="406FB89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i/>
          <w:sz w:val="28"/>
          <w:szCs w:val="28"/>
        </w:rPr>
        <w:t>Ущерб эколого-экономический</w:t>
      </w:r>
      <w:r w:rsidRPr="00753DF2">
        <w:rPr>
          <w:rFonts w:ascii="Times New Roman" w:hAnsi="Times New Roman" w:cs="Times New Roman"/>
          <w:sz w:val="28"/>
          <w:szCs w:val="28"/>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нанесения вреда окружающей среде от загрязнения земель, водных объектов и атмосферы.</w:t>
      </w:r>
    </w:p>
    <w:p w14:paraId="19087B8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Оценка риска выполняется с учётом погрешностей, присутствующих, как при оценке риска, так и при оценке того, что можно считать допустимым.</w:t>
      </w:r>
    </w:p>
    <w:p w14:paraId="7576BBC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14:paraId="670DEEA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14:paraId="1C8922C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14:paraId="5409242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14:paraId="7DBC0A6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поселения и существенно сказывающиеся на безопасности населения:</w:t>
      </w:r>
    </w:p>
    <w:p w14:paraId="31E7503B" w14:textId="77777777" w:rsidR="00E15883" w:rsidRPr="00753DF2" w:rsidRDefault="00E15883" w:rsidP="00E15883">
      <w:pPr>
        <w:numPr>
          <w:ilvl w:val="0"/>
          <w:numId w:val="2"/>
        </w:numPr>
        <w:tabs>
          <w:tab w:val="start" w:pos="56.70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террористические;</w:t>
      </w:r>
    </w:p>
    <w:p w14:paraId="11FDC060" w14:textId="77777777" w:rsidR="00E15883" w:rsidRPr="00753DF2" w:rsidRDefault="00E15883" w:rsidP="00E15883">
      <w:pPr>
        <w:numPr>
          <w:ilvl w:val="0"/>
          <w:numId w:val="2"/>
        </w:numPr>
        <w:tabs>
          <w:tab w:val="start" w:pos="56.70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криминальные;</w:t>
      </w:r>
    </w:p>
    <w:p w14:paraId="4EC9EDA7" w14:textId="77777777" w:rsidR="00E15883" w:rsidRPr="00753DF2" w:rsidRDefault="00E15883" w:rsidP="00E15883">
      <w:pPr>
        <w:numPr>
          <w:ilvl w:val="0"/>
          <w:numId w:val="2"/>
        </w:numPr>
        <w:tabs>
          <w:tab w:val="start" w:pos="56.70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коммунально-бытового и жилищного характера;</w:t>
      </w:r>
    </w:p>
    <w:p w14:paraId="33AF0426" w14:textId="77777777" w:rsidR="00E15883" w:rsidRPr="00753DF2" w:rsidRDefault="00E15883" w:rsidP="00E15883">
      <w:pPr>
        <w:numPr>
          <w:ilvl w:val="0"/>
          <w:numId w:val="2"/>
        </w:numPr>
        <w:tabs>
          <w:tab w:val="start" w:pos="56.70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техногенные;</w:t>
      </w:r>
    </w:p>
    <w:p w14:paraId="5C3EEF88" w14:textId="77777777" w:rsidR="00E15883" w:rsidRPr="00753DF2" w:rsidRDefault="00E15883" w:rsidP="00E15883">
      <w:pPr>
        <w:numPr>
          <w:ilvl w:val="0"/>
          <w:numId w:val="2"/>
        </w:numPr>
        <w:tabs>
          <w:tab w:val="start" w:pos="56.70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военные;</w:t>
      </w:r>
    </w:p>
    <w:p w14:paraId="75782A6A" w14:textId="77777777" w:rsidR="00E15883" w:rsidRPr="00753DF2" w:rsidRDefault="00E15883" w:rsidP="00E15883">
      <w:pPr>
        <w:numPr>
          <w:ilvl w:val="0"/>
          <w:numId w:val="2"/>
        </w:numPr>
        <w:tabs>
          <w:tab w:val="start" w:pos="56.70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природные;</w:t>
      </w:r>
    </w:p>
    <w:p w14:paraId="1E0027EF" w14:textId="77777777" w:rsidR="00E15883" w:rsidRPr="00753DF2" w:rsidRDefault="00E15883" w:rsidP="00E15883">
      <w:pPr>
        <w:numPr>
          <w:ilvl w:val="0"/>
          <w:numId w:val="2"/>
        </w:numPr>
        <w:tabs>
          <w:tab w:val="start" w:pos="56.70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эпидемиологического характера;</w:t>
      </w:r>
    </w:p>
    <w:p w14:paraId="0708C662" w14:textId="77777777" w:rsidR="00E15883" w:rsidRPr="00753DF2" w:rsidRDefault="00E15883" w:rsidP="00E15883">
      <w:pPr>
        <w:numPr>
          <w:ilvl w:val="0"/>
          <w:numId w:val="2"/>
        </w:numPr>
        <w:tabs>
          <w:tab w:val="start" w:pos="56.70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экологические.</w:t>
      </w:r>
    </w:p>
    <w:p w14:paraId="76AF46C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Конкретная часть территории в зависимости от степени риска может быть отнесена к одному из 4-х типов зон риска:</w:t>
      </w:r>
    </w:p>
    <w:p w14:paraId="3D3C6FA8" w14:textId="77777777" w:rsidR="00E15883" w:rsidRPr="00753DF2" w:rsidRDefault="00E15883" w:rsidP="008040F7">
      <w:pPr>
        <w:numPr>
          <w:ilvl w:val="0"/>
          <w:numId w:val="45"/>
        </w:numPr>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и т. д.),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14:paraId="52944EA1" w14:textId="77777777" w:rsidR="00E15883" w:rsidRPr="00753DF2" w:rsidRDefault="00E15883" w:rsidP="008040F7">
      <w:pPr>
        <w:numPr>
          <w:ilvl w:val="0"/>
          <w:numId w:val="45"/>
        </w:numPr>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14:paraId="1E996516" w14:textId="77777777" w:rsidR="00E15883" w:rsidRPr="00753DF2" w:rsidRDefault="00E15883" w:rsidP="008040F7">
      <w:pPr>
        <w:numPr>
          <w:ilvl w:val="0"/>
          <w:numId w:val="45"/>
        </w:numPr>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14:paraId="7DC7B45C" w14:textId="77777777" w:rsidR="00E15883" w:rsidRPr="00753DF2" w:rsidRDefault="00E15883" w:rsidP="008040F7">
      <w:pPr>
        <w:numPr>
          <w:ilvl w:val="0"/>
          <w:numId w:val="45"/>
        </w:numPr>
        <w:spacing w:after="0pt" w:line="12pt" w:lineRule="auto"/>
        <w:ind w:start="0pt"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Зона приемлемого риска – территория, на которой допускается любое строительство и размещение населения.</w:t>
      </w:r>
    </w:p>
    <w:p w14:paraId="715F368A" w14:textId="41C8B8F6"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Решение о временных ограничениях на проживание и хозяйственную деятельность и проведении комплекса мероприятий, направленных на снижение риска, принимается Правительством Российской Федерации или Правительством </w:t>
      </w:r>
      <w:r w:rsidR="00F42716" w:rsidRPr="00753DF2">
        <w:rPr>
          <w:rFonts w:ascii="Times New Roman" w:hAnsi="Times New Roman" w:cs="Times New Roman"/>
          <w:sz w:val="28"/>
          <w:szCs w:val="28"/>
        </w:rPr>
        <w:t xml:space="preserve">Новосибирской области </w:t>
      </w:r>
      <w:r w:rsidRPr="00753DF2">
        <w:rPr>
          <w:rFonts w:ascii="Times New Roman" w:hAnsi="Times New Roman" w:cs="Times New Roman"/>
          <w:sz w:val="28"/>
          <w:szCs w:val="28"/>
        </w:rPr>
        <w:t xml:space="preserve">по представлению надзорных органов. При невозможности снижения уровня риска ограничения на проживание и хозяйственную деятельность вводятся Законом Российской Федерации или законом </w:t>
      </w:r>
      <w:r w:rsidR="00F42716" w:rsidRPr="00753DF2">
        <w:rPr>
          <w:rFonts w:ascii="Times New Roman" w:hAnsi="Times New Roman" w:cs="Times New Roman"/>
          <w:sz w:val="28"/>
          <w:szCs w:val="28"/>
        </w:rPr>
        <w:t>Новосибирской области</w:t>
      </w:r>
      <w:r w:rsidRPr="00753DF2">
        <w:rPr>
          <w:rFonts w:ascii="Times New Roman" w:hAnsi="Times New Roman" w:cs="Times New Roman"/>
          <w:sz w:val="28"/>
          <w:szCs w:val="28"/>
        </w:rPr>
        <w:t>.</w:t>
      </w:r>
    </w:p>
    <w:p w14:paraId="6CBC358E" w14:textId="7781A916"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Границы зон в координатах «частота ЧС – число пострадавших» и «частота ЧС – материальный ущерб» представлены в таблицах </w:t>
      </w:r>
      <w:r w:rsidR="002A6144">
        <w:rPr>
          <w:rFonts w:ascii="Times New Roman" w:hAnsi="Times New Roman" w:cs="Times New Roman"/>
          <w:sz w:val="28"/>
          <w:szCs w:val="28"/>
        </w:rPr>
        <w:t>6</w:t>
      </w:r>
      <w:r w:rsidR="00312159">
        <w:rPr>
          <w:rFonts w:ascii="Times New Roman" w:hAnsi="Times New Roman" w:cs="Times New Roman"/>
          <w:sz w:val="28"/>
          <w:szCs w:val="28"/>
        </w:rPr>
        <w:t>4</w:t>
      </w:r>
      <w:r w:rsidRPr="00753DF2">
        <w:rPr>
          <w:rFonts w:ascii="Times New Roman" w:hAnsi="Times New Roman" w:cs="Times New Roman"/>
          <w:sz w:val="28"/>
          <w:szCs w:val="28"/>
        </w:rPr>
        <w:t>-</w:t>
      </w:r>
      <w:r w:rsidR="00DC6F90">
        <w:rPr>
          <w:rFonts w:ascii="Times New Roman" w:hAnsi="Times New Roman" w:cs="Times New Roman"/>
          <w:sz w:val="28"/>
          <w:szCs w:val="28"/>
        </w:rPr>
        <w:t>6</w:t>
      </w:r>
      <w:r w:rsidR="00312159">
        <w:rPr>
          <w:rFonts w:ascii="Times New Roman" w:hAnsi="Times New Roman" w:cs="Times New Roman"/>
          <w:sz w:val="28"/>
          <w:szCs w:val="28"/>
        </w:rPr>
        <w:t>5</w:t>
      </w:r>
      <w:r w:rsidRPr="00753DF2">
        <w:rPr>
          <w:rFonts w:ascii="Times New Roman" w:hAnsi="Times New Roman" w:cs="Times New Roman"/>
          <w:sz w:val="28"/>
          <w:szCs w:val="28"/>
        </w:rPr>
        <w:t>.</w:t>
      </w:r>
    </w:p>
    <w:p w14:paraId="0B5F784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68971B94" w14:textId="014D97BE" w:rsidR="00E15883" w:rsidRPr="00753DF2" w:rsidRDefault="00E15883" w:rsidP="00E15883">
      <w:pPr>
        <w:spacing w:after="0pt" w:line="12pt" w:lineRule="auto"/>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2A6144">
        <w:rPr>
          <w:rFonts w:ascii="Times New Roman" w:hAnsi="Times New Roman" w:cs="Times New Roman"/>
          <w:b/>
          <w:sz w:val="28"/>
          <w:szCs w:val="28"/>
        </w:rPr>
        <w:t>6</w:t>
      </w:r>
      <w:r w:rsidR="00312159">
        <w:rPr>
          <w:rFonts w:ascii="Times New Roman" w:hAnsi="Times New Roman" w:cs="Times New Roman"/>
          <w:b/>
          <w:sz w:val="28"/>
          <w:szCs w:val="28"/>
        </w:rPr>
        <w:t>4</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Определение границ зон рисков в координатах</w:t>
      </w:r>
    </w:p>
    <w:p w14:paraId="0809F567" w14:textId="77777777" w:rsidR="00E15883" w:rsidRPr="00753DF2" w:rsidRDefault="00E15883" w:rsidP="000500BC">
      <w:pPr>
        <w:spacing w:after="3pt" w:line="12pt" w:lineRule="auto"/>
        <w:jc w:val="center"/>
        <w:rPr>
          <w:rFonts w:ascii="Times New Roman" w:hAnsi="Times New Roman" w:cs="Times New Roman"/>
          <w:sz w:val="28"/>
          <w:szCs w:val="28"/>
        </w:rPr>
      </w:pPr>
      <w:r w:rsidRPr="00753DF2">
        <w:rPr>
          <w:rFonts w:ascii="Times New Roman" w:hAnsi="Times New Roman" w:cs="Times New Roman"/>
          <w:sz w:val="28"/>
          <w:szCs w:val="28"/>
        </w:rPr>
        <w:t>«частота ЧС – число пострадавших»</w:t>
      </w:r>
    </w:p>
    <w:tbl>
      <w:tblPr>
        <w:tblW w:w="0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1914"/>
        <w:gridCol w:w="1914"/>
        <w:gridCol w:w="1914"/>
        <w:gridCol w:w="1914"/>
        <w:gridCol w:w="1915"/>
      </w:tblGrid>
      <w:tr w:rsidR="00E15883" w:rsidRPr="00753DF2" w14:paraId="1F4D47F8" w14:textId="77777777" w:rsidTr="00A634ED">
        <w:trPr>
          <w:trHeight w:val="227"/>
          <w:jc w:val="center"/>
        </w:trPr>
        <w:tc>
          <w:tcPr>
            <w:tcW w:w="95.70pt" w:type="dxa"/>
            <w:vMerge w:val="restart"/>
            <w:shd w:val="clear" w:color="auto" w:fill="auto"/>
            <w:vAlign w:val="center"/>
          </w:tcPr>
          <w:p w14:paraId="011834D5"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Частота ЧС</w:t>
            </w:r>
          </w:p>
        </w:tc>
        <w:tc>
          <w:tcPr>
            <w:tcW w:w="382.85pt" w:type="dxa"/>
            <w:gridSpan w:val="4"/>
            <w:shd w:val="clear" w:color="auto" w:fill="auto"/>
            <w:vAlign w:val="center"/>
          </w:tcPr>
          <w:p w14:paraId="18AF7CA3"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Число пострадавших, чел.</w:t>
            </w:r>
          </w:p>
        </w:tc>
      </w:tr>
      <w:tr w:rsidR="00E15883" w:rsidRPr="00753DF2" w14:paraId="50AC6E16" w14:textId="77777777" w:rsidTr="00A634ED">
        <w:trPr>
          <w:trHeight w:val="227"/>
          <w:jc w:val="center"/>
        </w:trPr>
        <w:tc>
          <w:tcPr>
            <w:tcW w:w="95.70pt" w:type="dxa"/>
            <w:vMerge/>
            <w:shd w:val="clear" w:color="auto" w:fill="auto"/>
          </w:tcPr>
          <w:p w14:paraId="72CEB066"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c>
          <w:tcPr>
            <w:tcW w:w="95.70pt" w:type="dxa"/>
            <w:tcBorders>
              <w:bottom w:val="single" w:sz="4" w:space="0" w:color="auto"/>
            </w:tcBorders>
            <w:shd w:val="clear" w:color="auto" w:fill="auto"/>
            <w:vAlign w:val="center"/>
          </w:tcPr>
          <w:p w14:paraId="7E521D31"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менее 10</w:t>
            </w:r>
          </w:p>
        </w:tc>
        <w:tc>
          <w:tcPr>
            <w:tcW w:w="95.70pt" w:type="dxa"/>
            <w:tcBorders>
              <w:bottom w:val="single" w:sz="4" w:space="0" w:color="auto"/>
            </w:tcBorders>
            <w:shd w:val="clear" w:color="auto" w:fill="auto"/>
            <w:vAlign w:val="center"/>
          </w:tcPr>
          <w:p w14:paraId="2F36EB32"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от 10 до 50</w:t>
            </w:r>
          </w:p>
        </w:tc>
        <w:tc>
          <w:tcPr>
            <w:tcW w:w="95.70pt" w:type="dxa"/>
            <w:tcBorders>
              <w:bottom w:val="single" w:sz="4" w:space="0" w:color="auto"/>
            </w:tcBorders>
            <w:shd w:val="clear" w:color="auto" w:fill="auto"/>
            <w:vAlign w:val="center"/>
          </w:tcPr>
          <w:p w14:paraId="68E9A385"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от 50 до 500</w:t>
            </w:r>
          </w:p>
        </w:tc>
        <w:tc>
          <w:tcPr>
            <w:tcW w:w="95.75pt" w:type="dxa"/>
            <w:tcBorders>
              <w:bottom w:val="single" w:sz="4" w:space="0" w:color="auto"/>
            </w:tcBorders>
            <w:shd w:val="clear" w:color="auto" w:fill="auto"/>
            <w:vAlign w:val="center"/>
          </w:tcPr>
          <w:p w14:paraId="663314A8"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свыше 500</w:t>
            </w:r>
          </w:p>
        </w:tc>
      </w:tr>
      <w:tr w:rsidR="00E15883" w:rsidRPr="00753DF2" w14:paraId="3BF12942" w14:textId="77777777" w:rsidTr="00A634ED">
        <w:trPr>
          <w:trHeight w:val="227"/>
          <w:jc w:val="center"/>
        </w:trPr>
        <w:tc>
          <w:tcPr>
            <w:tcW w:w="95.70pt" w:type="dxa"/>
            <w:tcBorders>
              <w:end w:val="single" w:sz="4" w:space="0" w:color="auto"/>
            </w:tcBorders>
            <w:shd w:val="clear" w:color="auto" w:fill="auto"/>
            <w:vAlign w:val="center"/>
          </w:tcPr>
          <w:p w14:paraId="020821E8"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более 1</w:t>
            </w:r>
          </w:p>
        </w:tc>
        <w:tc>
          <w:tcPr>
            <w:tcW w:w="382.85pt" w:type="dxa"/>
            <w:gridSpan w:val="4"/>
            <w:tcBorders>
              <w:top w:val="single" w:sz="4" w:space="0" w:color="auto"/>
              <w:start w:val="single" w:sz="4" w:space="0" w:color="auto"/>
              <w:bottom w:val="nil"/>
              <w:end w:val="single" w:sz="4" w:space="0" w:color="auto"/>
            </w:tcBorders>
            <w:shd w:val="clear" w:color="auto" w:fill="1F3864"/>
            <w:vAlign w:val="center"/>
          </w:tcPr>
          <w:p w14:paraId="0D096194"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r>
      <w:tr w:rsidR="00E15883" w:rsidRPr="00753DF2" w14:paraId="1334D913" w14:textId="77777777" w:rsidTr="00A634ED">
        <w:trPr>
          <w:trHeight w:val="227"/>
          <w:jc w:val="center"/>
        </w:trPr>
        <w:tc>
          <w:tcPr>
            <w:tcW w:w="95.70pt" w:type="dxa"/>
            <w:tcBorders>
              <w:end w:val="single" w:sz="4" w:space="0" w:color="auto"/>
            </w:tcBorders>
            <w:shd w:val="clear" w:color="auto" w:fill="auto"/>
            <w:vAlign w:val="center"/>
          </w:tcPr>
          <w:p w14:paraId="2DC8A62E"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vertAlign w:val="superscript"/>
                <w:lang w:eastAsia="ar-SA"/>
              </w:rPr>
            </w:pPr>
            <w:r w:rsidRPr="00753DF2">
              <w:rPr>
                <w:rFonts w:ascii="Times New Roman" w:hAnsi="Times New Roman" w:cs="Times New Roman"/>
                <w:sz w:val="24"/>
                <w:szCs w:val="24"/>
                <w:lang w:eastAsia="ar-SA"/>
              </w:rPr>
              <w:t>1-10</w:t>
            </w:r>
            <w:r w:rsidRPr="00753DF2">
              <w:rPr>
                <w:rFonts w:ascii="Times New Roman" w:hAnsi="Times New Roman" w:cs="Times New Roman"/>
                <w:sz w:val="24"/>
                <w:szCs w:val="24"/>
                <w:vertAlign w:val="superscript"/>
                <w:lang w:eastAsia="ar-SA"/>
              </w:rPr>
              <w:t>-1</w:t>
            </w:r>
          </w:p>
        </w:tc>
        <w:tc>
          <w:tcPr>
            <w:tcW w:w="95.70pt" w:type="dxa"/>
            <w:vMerge w:val="restart"/>
            <w:tcBorders>
              <w:top w:val="nil"/>
              <w:start w:val="single" w:sz="4" w:space="0" w:color="auto"/>
              <w:bottom w:val="nil"/>
              <w:end w:val="nil"/>
            </w:tcBorders>
            <w:shd w:val="clear" w:color="auto" w:fill="2F5496"/>
            <w:vAlign w:val="center"/>
          </w:tcPr>
          <w:p w14:paraId="059BFBC5"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287.15pt" w:type="dxa"/>
            <w:gridSpan w:val="3"/>
            <w:tcBorders>
              <w:top w:val="nil"/>
              <w:start w:val="nil"/>
              <w:bottom w:val="nil"/>
              <w:end w:val="nil"/>
            </w:tcBorders>
            <w:shd w:val="clear" w:color="auto" w:fill="1F3864"/>
            <w:vAlign w:val="center"/>
          </w:tcPr>
          <w:p w14:paraId="4C166BDD"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Зона недопустимого риска</w:t>
            </w:r>
          </w:p>
        </w:tc>
      </w:tr>
      <w:tr w:rsidR="00E15883" w:rsidRPr="00753DF2" w14:paraId="13ABD317" w14:textId="77777777" w:rsidTr="00A634ED">
        <w:trPr>
          <w:trHeight w:val="227"/>
          <w:jc w:val="center"/>
        </w:trPr>
        <w:tc>
          <w:tcPr>
            <w:tcW w:w="95.70pt" w:type="dxa"/>
            <w:tcBorders>
              <w:end w:val="single" w:sz="4" w:space="0" w:color="auto"/>
            </w:tcBorders>
            <w:shd w:val="clear" w:color="auto" w:fill="auto"/>
            <w:vAlign w:val="center"/>
          </w:tcPr>
          <w:p w14:paraId="6D7874EF"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vertAlign w:val="superscript"/>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-1</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-2</w:t>
            </w:r>
          </w:p>
        </w:tc>
        <w:tc>
          <w:tcPr>
            <w:tcW w:w="95.70pt" w:type="dxa"/>
            <w:vMerge/>
            <w:tcBorders>
              <w:top w:val="nil"/>
              <w:start w:val="single" w:sz="4" w:space="0" w:color="auto"/>
              <w:bottom w:val="nil"/>
              <w:end w:val="nil"/>
            </w:tcBorders>
            <w:shd w:val="clear" w:color="auto" w:fill="2F5496"/>
            <w:vAlign w:val="center"/>
          </w:tcPr>
          <w:p w14:paraId="412AD628"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2F5496"/>
            <w:vAlign w:val="center"/>
          </w:tcPr>
          <w:p w14:paraId="23669493"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191.45pt" w:type="dxa"/>
            <w:gridSpan w:val="2"/>
            <w:tcBorders>
              <w:top w:val="nil"/>
              <w:start w:val="nil"/>
              <w:bottom w:val="nil"/>
              <w:end w:val="single" w:sz="4" w:space="0" w:color="auto"/>
            </w:tcBorders>
            <w:shd w:val="clear" w:color="auto" w:fill="1F3864"/>
            <w:vAlign w:val="center"/>
          </w:tcPr>
          <w:p w14:paraId="315E8F4A"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r>
      <w:tr w:rsidR="00E15883" w:rsidRPr="00753DF2" w14:paraId="46C99E0B" w14:textId="77777777" w:rsidTr="00A634ED">
        <w:trPr>
          <w:trHeight w:val="227"/>
          <w:jc w:val="center"/>
        </w:trPr>
        <w:tc>
          <w:tcPr>
            <w:tcW w:w="95.70pt" w:type="dxa"/>
            <w:tcBorders>
              <w:end w:val="single" w:sz="4" w:space="0" w:color="auto"/>
            </w:tcBorders>
            <w:shd w:val="clear" w:color="auto" w:fill="auto"/>
            <w:vAlign w:val="center"/>
          </w:tcPr>
          <w:p w14:paraId="41CDDE97"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-2</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-3</w:t>
            </w:r>
          </w:p>
        </w:tc>
        <w:tc>
          <w:tcPr>
            <w:tcW w:w="95.70pt" w:type="dxa"/>
            <w:vMerge w:val="restart"/>
            <w:tcBorders>
              <w:top w:val="nil"/>
              <w:start w:val="single" w:sz="4" w:space="0" w:color="auto"/>
              <w:bottom w:val="nil"/>
              <w:end w:val="nil"/>
            </w:tcBorders>
            <w:shd w:val="clear" w:color="auto" w:fill="8EAADB"/>
            <w:vAlign w:val="center"/>
          </w:tcPr>
          <w:p w14:paraId="11E11A67"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191.40pt" w:type="dxa"/>
            <w:gridSpan w:val="2"/>
            <w:tcBorders>
              <w:top w:val="nil"/>
              <w:start w:val="nil"/>
              <w:bottom w:val="nil"/>
              <w:end w:val="nil"/>
            </w:tcBorders>
            <w:shd w:val="clear" w:color="auto" w:fill="2F5496"/>
            <w:vAlign w:val="center"/>
          </w:tcPr>
          <w:p w14:paraId="03BEA934"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Зона повышенного риска</w:t>
            </w:r>
          </w:p>
        </w:tc>
        <w:tc>
          <w:tcPr>
            <w:tcW w:w="95.75pt" w:type="dxa"/>
            <w:tcBorders>
              <w:top w:val="nil"/>
              <w:start w:val="nil"/>
              <w:bottom w:val="nil"/>
              <w:end w:val="single" w:sz="4" w:space="0" w:color="auto"/>
            </w:tcBorders>
            <w:shd w:val="clear" w:color="auto" w:fill="1F3864"/>
          </w:tcPr>
          <w:p w14:paraId="446DE3D1"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r w:rsidR="00E15883" w:rsidRPr="00753DF2" w14:paraId="5F7BE3A7" w14:textId="77777777" w:rsidTr="00A634ED">
        <w:trPr>
          <w:trHeight w:val="227"/>
          <w:jc w:val="center"/>
        </w:trPr>
        <w:tc>
          <w:tcPr>
            <w:tcW w:w="95.70pt" w:type="dxa"/>
            <w:tcBorders>
              <w:end w:val="single" w:sz="4" w:space="0" w:color="auto"/>
            </w:tcBorders>
            <w:shd w:val="clear" w:color="auto" w:fill="auto"/>
            <w:vAlign w:val="center"/>
          </w:tcPr>
          <w:p w14:paraId="3FC0F306"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-3</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-4</w:t>
            </w:r>
          </w:p>
        </w:tc>
        <w:tc>
          <w:tcPr>
            <w:tcW w:w="95.70pt" w:type="dxa"/>
            <w:vMerge/>
            <w:tcBorders>
              <w:top w:val="nil"/>
              <w:start w:val="single" w:sz="4" w:space="0" w:color="auto"/>
              <w:bottom w:val="nil"/>
              <w:end w:val="nil"/>
            </w:tcBorders>
            <w:shd w:val="clear" w:color="auto" w:fill="8EAADB"/>
            <w:vAlign w:val="center"/>
          </w:tcPr>
          <w:p w14:paraId="6837FDA7"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8EAADB"/>
            <w:vAlign w:val="center"/>
          </w:tcPr>
          <w:p w14:paraId="470ACCA7"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2F5496"/>
            <w:vAlign w:val="center"/>
          </w:tcPr>
          <w:p w14:paraId="045A0C78"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5pt" w:type="dxa"/>
            <w:vMerge w:val="restart"/>
            <w:tcBorders>
              <w:top w:val="nil"/>
              <w:start w:val="nil"/>
              <w:bottom w:val="nil"/>
              <w:end w:val="single" w:sz="4" w:space="0" w:color="auto"/>
            </w:tcBorders>
            <w:shd w:val="clear" w:color="auto" w:fill="2F5496"/>
          </w:tcPr>
          <w:p w14:paraId="0D9D1D5B"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r w:rsidR="00E15883" w:rsidRPr="00753DF2" w14:paraId="0148E2B2" w14:textId="77777777" w:rsidTr="00A634ED">
        <w:trPr>
          <w:trHeight w:val="227"/>
          <w:jc w:val="center"/>
        </w:trPr>
        <w:tc>
          <w:tcPr>
            <w:tcW w:w="95.70pt" w:type="dxa"/>
            <w:tcBorders>
              <w:end w:val="single" w:sz="4" w:space="0" w:color="auto"/>
            </w:tcBorders>
            <w:shd w:val="clear" w:color="auto" w:fill="auto"/>
            <w:vAlign w:val="center"/>
          </w:tcPr>
          <w:p w14:paraId="2ED97554"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-4</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-5</w:t>
            </w:r>
          </w:p>
        </w:tc>
        <w:tc>
          <w:tcPr>
            <w:tcW w:w="95.70pt" w:type="dxa"/>
            <w:vMerge w:val="restart"/>
            <w:tcBorders>
              <w:top w:val="nil"/>
              <w:start w:val="single" w:sz="4" w:space="0" w:color="auto"/>
              <w:bottom w:val="nil"/>
              <w:end w:val="nil"/>
            </w:tcBorders>
            <w:shd w:val="clear" w:color="auto" w:fill="D9E2F3"/>
            <w:vAlign w:val="center"/>
          </w:tcPr>
          <w:p w14:paraId="6776F46D"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191.40pt" w:type="dxa"/>
            <w:gridSpan w:val="2"/>
            <w:tcBorders>
              <w:top w:val="nil"/>
              <w:start w:val="nil"/>
              <w:bottom w:val="nil"/>
              <w:end w:val="nil"/>
            </w:tcBorders>
            <w:shd w:val="clear" w:color="auto" w:fill="8EAADB"/>
            <w:vAlign w:val="center"/>
          </w:tcPr>
          <w:p w14:paraId="598BDC6D"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Зона условно-приемлемого риска</w:t>
            </w:r>
          </w:p>
        </w:tc>
        <w:tc>
          <w:tcPr>
            <w:tcW w:w="95.75pt" w:type="dxa"/>
            <w:vMerge/>
            <w:tcBorders>
              <w:top w:val="nil"/>
              <w:start w:val="nil"/>
              <w:bottom w:val="nil"/>
              <w:end w:val="single" w:sz="4" w:space="0" w:color="auto"/>
            </w:tcBorders>
            <w:shd w:val="clear" w:color="auto" w:fill="2F5496"/>
          </w:tcPr>
          <w:p w14:paraId="659431D7"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r w:rsidR="00E15883" w:rsidRPr="00753DF2" w14:paraId="2F78E4A0" w14:textId="77777777" w:rsidTr="00A634ED">
        <w:trPr>
          <w:trHeight w:val="227"/>
          <w:jc w:val="center"/>
        </w:trPr>
        <w:tc>
          <w:tcPr>
            <w:tcW w:w="95.70pt" w:type="dxa"/>
            <w:tcBorders>
              <w:end w:val="single" w:sz="4" w:space="0" w:color="auto"/>
            </w:tcBorders>
            <w:shd w:val="clear" w:color="auto" w:fill="auto"/>
            <w:vAlign w:val="center"/>
          </w:tcPr>
          <w:p w14:paraId="642D751E"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-5</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-6</w:t>
            </w:r>
          </w:p>
        </w:tc>
        <w:tc>
          <w:tcPr>
            <w:tcW w:w="95.70pt" w:type="dxa"/>
            <w:vMerge/>
            <w:tcBorders>
              <w:top w:val="nil"/>
              <w:start w:val="single" w:sz="4" w:space="0" w:color="auto"/>
              <w:bottom w:val="single" w:sz="4" w:space="0" w:color="auto"/>
              <w:end w:val="nil"/>
            </w:tcBorders>
            <w:shd w:val="clear" w:color="auto" w:fill="D9E2F3"/>
            <w:vAlign w:val="center"/>
          </w:tcPr>
          <w:p w14:paraId="3EF2F16B"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D9E2F3"/>
            <w:vAlign w:val="center"/>
          </w:tcPr>
          <w:p w14:paraId="09245BEF"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8EAADB"/>
            <w:vAlign w:val="center"/>
          </w:tcPr>
          <w:p w14:paraId="52E78CEE"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5pt" w:type="dxa"/>
            <w:vMerge w:val="restart"/>
            <w:tcBorders>
              <w:top w:val="nil"/>
              <w:start w:val="nil"/>
              <w:bottom w:val="single" w:sz="4" w:space="0" w:color="auto"/>
              <w:end w:val="single" w:sz="4" w:space="0" w:color="auto"/>
            </w:tcBorders>
            <w:shd w:val="clear" w:color="auto" w:fill="8EAADB"/>
          </w:tcPr>
          <w:p w14:paraId="18166DA4"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r w:rsidR="00E15883" w:rsidRPr="00753DF2" w14:paraId="2CAF9B43" w14:textId="77777777" w:rsidTr="00A634ED">
        <w:trPr>
          <w:trHeight w:val="227"/>
          <w:jc w:val="center"/>
        </w:trPr>
        <w:tc>
          <w:tcPr>
            <w:tcW w:w="95.70pt" w:type="dxa"/>
            <w:shd w:val="clear" w:color="auto" w:fill="auto"/>
            <w:vAlign w:val="center"/>
          </w:tcPr>
          <w:p w14:paraId="4BE7A2DE"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менее 10</w:t>
            </w:r>
            <w:r w:rsidRPr="00753DF2">
              <w:rPr>
                <w:rFonts w:ascii="Times New Roman" w:hAnsi="Times New Roman" w:cs="Times New Roman"/>
                <w:sz w:val="24"/>
                <w:szCs w:val="24"/>
                <w:vertAlign w:val="superscript"/>
                <w:lang w:eastAsia="ar-SA"/>
              </w:rPr>
              <w:t>-6</w:t>
            </w:r>
          </w:p>
        </w:tc>
        <w:tc>
          <w:tcPr>
            <w:tcW w:w="95.70pt" w:type="dxa"/>
            <w:vMerge/>
            <w:tcBorders>
              <w:top w:val="single" w:sz="4" w:space="0" w:color="auto"/>
              <w:end w:val="nil"/>
            </w:tcBorders>
            <w:shd w:val="clear" w:color="auto" w:fill="D9E2F3"/>
            <w:vAlign w:val="center"/>
          </w:tcPr>
          <w:p w14:paraId="10600933"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191.40pt" w:type="dxa"/>
            <w:gridSpan w:val="2"/>
            <w:tcBorders>
              <w:top w:val="nil"/>
              <w:start w:val="nil"/>
              <w:bottom w:val="single" w:sz="4" w:space="0" w:color="auto"/>
              <w:end w:val="nil"/>
            </w:tcBorders>
            <w:shd w:val="clear" w:color="auto" w:fill="D9E2F3"/>
            <w:vAlign w:val="center"/>
          </w:tcPr>
          <w:p w14:paraId="4F4DA83E"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Зона приемлемого риска</w:t>
            </w:r>
          </w:p>
        </w:tc>
        <w:tc>
          <w:tcPr>
            <w:tcW w:w="95.75pt" w:type="dxa"/>
            <w:vMerge/>
            <w:tcBorders>
              <w:top w:val="single" w:sz="4" w:space="0" w:color="auto"/>
              <w:start w:val="nil"/>
            </w:tcBorders>
            <w:shd w:val="clear" w:color="auto" w:fill="8EAADB"/>
          </w:tcPr>
          <w:p w14:paraId="713C2DA2"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bl>
    <w:p w14:paraId="67E4131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33BDF4BC" w14:textId="0C48B395" w:rsidR="00E15883" w:rsidRPr="00753DF2" w:rsidRDefault="00E15883" w:rsidP="00E15883">
      <w:pPr>
        <w:spacing w:after="0pt" w:line="12pt" w:lineRule="auto"/>
        <w:jc w:val="center"/>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DC6F90">
        <w:rPr>
          <w:rFonts w:ascii="Times New Roman" w:hAnsi="Times New Roman" w:cs="Times New Roman"/>
          <w:b/>
          <w:sz w:val="28"/>
          <w:szCs w:val="28"/>
        </w:rPr>
        <w:t>6</w:t>
      </w:r>
      <w:r w:rsidR="00312159">
        <w:rPr>
          <w:rFonts w:ascii="Times New Roman" w:hAnsi="Times New Roman" w:cs="Times New Roman"/>
          <w:b/>
          <w:sz w:val="28"/>
          <w:szCs w:val="28"/>
        </w:rPr>
        <w:t>5</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Определение границ зон рисков в координатах</w:t>
      </w:r>
    </w:p>
    <w:p w14:paraId="1962A8CA" w14:textId="77777777" w:rsidR="00E15883" w:rsidRPr="00753DF2" w:rsidRDefault="00E15883" w:rsidP="000500BC">
      <w:pPr>
        <w:spacing w:after="3pt" w:line="12pt" w:lineRule="auto"/>
        <w:jc w:val="center"/>
        <w:rPr>
          <w:rFonts w:ascii="Times New Roman" w:hAnsi="Times New Roman" w:cs="Times New Roman"/>
          <w:sz w:val="28"/>
          <w:szCs w:val="28"/>
        </w:rPr>
      </w:pPr>
      <w:r w:rsidRPr="00753DF2">
        <w:rPr>
          <w:rFonts w:ascii="Times New Roman" w:hAnsi="Times New Roman" w:cs="Times New Roman"/>
          <w:sz w:val="28"/>
          <w:szCs w:val="28"/>
        </w:rPr>
        <w:t>«частота ЧС – материальный ущерб»</w:t>
      </w:r>
    </w:p>
    <w:tbl>
      <w:tblPr>
        <w:tblW w:w="0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1914"/>
        <w:gridCol w:w="1914"/>
        <w:gridCol w:w="1914"/>
        <w:gridCol w:w="1914"/>
        <w:gridCol w:w="1915"/>
      </w:tblGrid>
      <w:tr w:rsidR="00E15883" w:rsidRPr="00753DF2" w14:paraId="0D8142B6" w14:textId="77777777" w:rsidTr="00A634ED">
        <w:trPr>
          <w:trHeight w:val="227"/>
          <w:tblHeader/>
          <w:jc w:val="center"/>
        </w:trPr>
        <w:tc>
          <w:tcPr>
            <w:tcW w:w="95.70pt" w:type="dxa"/>
            <w:vMerge w:val="restart"/>
            <w:shd w:val="clear" w:color="auto" w:fill="auto"/>
            <w:vAlign w:val="center"/>
          </w:tcPr>
          <w:p w14:paraId="78F214B6"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Частота ЧС</w:t>
            </w:r>
          </w:p>
        </w:tc>
        <w:tc>
          <w:tcPr>
            <w:tcW w:w="382.85pt" w:type="dxa"/>
            <w:gridSpan w:val="4"/>
            <w:shd w:val="clear" w:color="auto" w:fill="auto"/>
            <w:vAlign w:val="center"/>
          </w:tcPr>
          <w:p w14:paraId="7A118752"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Число материального ущерба, руб.</w:t>
            </w:r>
          </w:p>
        </w:tc>
      </w:tr>
      <w:tr w:rsidR="00E15883" w:rsidRPr="00753DF2" w14:paraId="1B17D246" w14:textId="77777777" w:rsidTr="00A634ED">
        <w:trPr>
          <w:trHeight w:val="227"/>
          <w:tblHeader/>
          <w:jc w:val="center"/>
        </w:trPr>
        <w:tc>
          <w:tcPr>
            <w:tcW w:w="95.70pt" w:type="dxa"/>
            <w:vMerge/>
            <w:shd w:val="clear" w:color="auto" w:fill="auto"/>
          </w:tcPr>
          <w:p w14:paraId="32E90594"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c>
          <w:tcPr>
            <w:tcW w:w="95.70pt" w:type="dxa"/>
            <w:tcBorders>
              <w:bottom w:val="single" w:sz="4" w:space="0" w:color="auto"/>
            </w:tcBorders>
            <w:shd w:val="clear" w:color="auto" w:fill="auto"/>
            <w:vAlign w:val="center"/>
          </w:tcPr>
          <w:p w14:paraId="3087C0DB"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менее 100 тыс.</w:t>
            </w:r>
          </w:p>
        </w:tc>
        <w:tc>
          <w:tcPr>
            <w:tcW w:w="95.70pt" w:type="dxa"/>
            <w:tcBorders>
              <w:bottom w:val="single" w:sz="4" w:space="0" w:color="auto"/>
            </w:tcBorders>
            <w:shd w:val="clear" w:color="auto" w:fill="auto"/>
            <w:vAlign w:val="center"/>
          </w:tcPr>
          <w:p w14:paraId="62FE4CFA"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от 100 тыс. до 50 млн.</w:t>
            </w:r>
          </w:p>
        </w:tc>
        <w:tc>
          <w:tcPr>
            <w:tcW w:w="95.70pt" w:type="dxa"/>
            <w:tcBorders>
              <w:bottom w:val="single" w:sz="4" w:space="0" w:color="auto"/>
            </w:tcBorders>
            <w:shd w:val="clear" w:color="auto" w:fill="auto"/>
            <w:vAlign w:val="center"/>
          </w:tcPr>
          <w:p w14:paraId="50DBEE3B"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от 50 млн. до 500 млн.</w:t>
            </w:r>
          </w:p>
        </w:tc>
        <w:tc>
          <w:tcPr>
            <w:tcW w:w="95.75pt" w:type="dxa"/>
            <w:tcBorders>
              <w:bottom w:val="single" w:sz="4" w:space="0" w:color="auto"/>
            </w:tcBorders>
            <w:shd w:val="clear" w:color="auto" w:fill="auto"/>
            <w:vAlign w:val="center"/>
          </w:tcPr>
          <w:p w14:paraId="204F3E5A"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свыше 500 млн.</w:t>
            </w:r>
          </w:p>
        </w:tc>
      </w:tr>
      <w:tr w:rsidR="00E15883" w:rsidRPr="00753DF2" w14:paraId="6F03A67F" w14:textId="77777777" w:rsidTr="00A634ED">
        <w:trPr>
          <w:trHeight w:val="227"/>
          <w:jc w:val="center"/>
        </w:trPr>
        <w:tc>
          <w:tcPr>
            <w:tcW w:w="95.70pt" w:type="dxa"/>
            <w:tcBorders>
              <w:end w:val="single" w:sz="4" w:space="0" w:color="auto"/>
            </w:tcBorders>
            <w:shd w:val="clear" w:color="auto" w:fill="auto"/>
            <w:vAlign w:val="center"/>
          </w:tcPr>
          <w:p w14:paraId="7BEA7728"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более 1</w:t>
            </w:r>
          </w:p>
        </w:tc>
        <w:tc>
          <w:tcPr>
            <w:tcW w:w="382.85pt" w:type="dxa"/>
            <w:gridSpan w:val="4"/>
            <w:tcBorders>
              <w:top w:val="single" w:sz="4" w:space="0" w:color="auto"/>
              <w:start w:val="single" w:sz="4" w:space="0" w:color="auto"/>
              <w:bottom w:val="nil"/>
              <w:end w:val="single" w:sz="4" w:space="0" w:color="auto"/>
            </w:tcBorders>
            <w:shd w:val="clear" w:color="auto" w:fill="1F3864"/>
            <w:vAlign w:val="center"/>
          </w:tcPr>
          <w:p w14:paraId="6CEA2E6B"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r>
      <w:tr w:rsidR="00E15883" w:rsidRPr="00753DF2" w14:paraId="6BA59B24" w14:textId="77777777" w:rsidTr="00A634ED">
        <w:trPr>
          <w:trHeight w:val="227"/>
          <w:jc w:val="center"/>
        </w:trPr>
        <w:tc>
          <w:tcPr>
            <w:tcW w:w="95.70pt" w:type="dxa"/>
            <w:tcBorders>
              <w:end w:val="single" w:sz="4" w:space="0" w:color="auto"/>
            </w:tcBorders>
            <w:shd w:val="clear" w:color="auto" w:fill="auto"/>
            <w:vAlign w:val="center"/>
          </w:tcPr>
          <w:p w14:paraId="7A173811"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vertAlign w:val="superscript"/>
                <w:lang w:eastAsia="ar-SA"/>
              </w:rPr>
            </w:pPr>
            <w:r w:rsidRPr="00753DF2">
              <w:rPr>
                <w:rFonts w:ascii="Times New Roman" w:hAnsi="Times New Roman" w:cs="Times New Roman"/>
                <w:sz w:val="24"/>
                <w:szCs w:val="24"/>
                <w:lang w:eastAsia="ar-SA"/>
              </w:rPr>
              <w:t>1-10</w:t>
            </w:r>
            <w:r w:rsidRPr="00753DF2">
              <w:rPr>
                <w:rFonts w:ascii="Times New Roman" w:hAnsi="Times New Roman" w:cs="Times New Roman"/>
                <w:sz w:val="24"/>
                <w:szCs w:val="24"/>
                <w:vertAlign w:val="superscript"/>
                <w:lang w:eastAsia="ar-SA"/>
              </w:rPr>
              <w:t>-1</w:t>
            </w:r>
          </w:p>
        </w:tc>
        <w:tc>
          <w:tcPr>
            <w:tcW w:w="95.70pt" w:type="dxa"/>
            <w:vMerge w:val="restart"/>
            <w:tcBorders>
              <w:top w:val="nil"/>
              <w:start w:val="single" w:sz="4" w:space="0" w:color="auto"/>
              <w:bottom w:val="nil"/>
              <w:end w:val="nil"/>
            </w:tcBorders>
            <w:shd w:val="clear" w:color="auto" w:fill="2F5496"/>
            <w:vAlign w:val="center"/>
          </w:tcPr>
          <w:p w14:paraId="67CECD99"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287.15pt" w:type="dxa"/>
            <w:gridSpan w:val="3"/>
            <w:tcBorders>
              <w:top w:val="nil"/>
              <w:start w:val="nil"/>
              <w:bottom w:val="nil"/>
              <w:end w:val="nil"/>
            </w:tcBorders>
            <w:shd w:val="clear" w:color="auto" w:fill="1F3864"/>
            <w:vAlign w:val="center"/>
          </w:tcPr>
          <w:p w14:paraId="03B2564E"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Зона недопустимого риска</w:t>
            </w:r>
          </w:p>
        </w:tc>
      </w:tr>
      <w:tr w:rsidR="00E15883" w:rsidRPr="00753DF2" w14:paraId="4BA69019" w14:textId="77777777" w:rsidTr="00A634ED">
        <w:trPr>
          <w:trHeight w:val="227"/>
          <w:jc w:val="center"/>
        </w:trPr>
        <w:tc>
          <w:tcPr>
            <w:tcW w:w="95.70pt" w:type="dxa"/>
            <w:tcBorders>
              <w:end w:val="single" w:sz="4" w:space="0" w:color="auto"/>
            </w:tcBorders>
            <w:shd w:val="clear" w:color="auto" w:fill="auto"/>
            <w:vAlign w:val="center"/>
          </w:tcPr>
          <w:p w14:paraId="4B3DA5BE"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vertAlign w:val="superscript"/>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-1</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-2</w:t>
            </w:r>
          </w:p>
        </w:tc>
        <w:tc>
          <w:tcPr>
            <w:tcW w:w="95.70pt" w:type="dxa"/>
            <w:vMerge/>
            <w:tcBorders>
              <w:top w:val="nil"/>
              <w:start w:val="single" w:sz="4" w:space="0" w:color="auto"/>
              <w:bottom w:val="nil"/>
              <w:end w:val="nil"/>
            </w:tcBorders>
            <w:shd w:val="clear" w:color="auto" w:fill="2F5496"/>
            <w:vAlign w:val="center"/>
          </w:tcPr>
          <w:p w14:paraId="170C58FF"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2F5496"/>
            <w:vAlign w:val="center"/>
          </w:tcPr>
          <w:p w14:paraId="4FBEE27D"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191.45pt" w:type="dxa"/>
            <w:gridSpan w:val="2"/>
            <w:tcBorders>
              <w:top w:val="nil"/>
              <w:start w:val="nil"/>
              <w:bottom w:val="nil"/>
              <w:end w:val="single" w:sz="4" w:space="0" w:color="auto"/>
            </w:tcBorders>
            <w:shd w:val="clear" w:color="auto" w:fill="1F3864"/>
            <w:vAlign w:val="center"/>
          </w:tcPr>
          <w:p w14:paraId="6903A38F"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r>
      <w:tr w:rsidR="00E15883" w:rsidRPr="00753DF2" w14:paraId="772E0D66" w14:textId="77777777" w:rsidTr="00A634ED">
        <w:trPr>
          <w:trHeight w:val="227"/>
          <w:jc w:val="center"/>
        </w:trPr>
        <w:tc>
          <w:tcPr>
            <w:tcW w:w="95.70pt" w:type="dxa"/>
            <w:tcBorders>
              <w:end w:val="single" w:sz="4" w:space="0" w:color="auto"/>
            </w:tcBorders>
            <w:shd w:val="clear" w:color="auto" w:fill="auto"/>
            <w:vAlign w:val="center"/>
          </w:tcPr>
          <w:p w14:paraId="4FF2DF2E"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-2</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-3</w:t>
            </w:r>
          </w:p>
        </w:tc>
        <w:tc>
          <w:tcPr>
            <w:tcW w:w="95.70pt" w:type="dxa"/>
            <w:vMerge w:val="restart"/>
            <w:tcBorders>
              <w:top w:val="nil"/>
              <w:start w:val="single" w:sz="4" w:space="0" w:color="auto"/>
              <w:bottom w:val="nil"/>
              <w:end w:val="nil"/>
            </w:tcBorders>
            <w:shd w:val="clear" w:color="auto" w:fill="8EAADB"/>
            <w:vAlign w:val="center"/>
          </w:tcPr>
          <w:p w14:paraId="3368C838"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191.40pt" w:type="dxa"/>
            <w:gridSpan w:val="2"/>
            <w:tcBorders>
              <w:top w:val="nil"/>
              <w:start w:val="nil"/>
              <w:bottom w:val="nil"/>
              <w:end w:val="nil"/>
            </w:tcBorders>
            <w:shd w:val="clear" w:color="auto" w:fill="2F5496"/>
            <w:vAlign w:val="center"/>
          </w:tcPr>
          <w:p w14:paraId="55D5E462"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Зона повышенного риска</w:t>
            </w:r>
          </w:p>
        </w:tc>
        <w:tc>
          <w:tcPr>
            <w:tcW w:w="95.75pt" w:type="dxa"/>
            <w:tcBorders>
              <w:top w:val="nil"/>
              <w:start w:val="nil"/>
              <w:bottom w:val="nil"/>
              <w:end w:val="single" w:sz="4" w:space="0" w:color="auto"/>
            </w:tcBorders>
            <w:shd w:val="clear" w:color="auto" w:fill="1F3864"/>
          </w:tcPr>
          <w:p w14:paraId="09A76DDB"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r w:rsidR="00E15883" w:rsidRPr="00753DF2" w14:paraId="5269BBD6" w14:textId="77777777" w:rsidTr="00A634ED">
        <w:trPr>
          <w:trHeight w:val="227"/>
          <w:jc w:val="center"/>
        </w:trPr>
        <w:tc>
          <w:tcPr>
            <w:tcW w:w="95.70pt" w:type="dxa"/>
            <w:tcBorders>
              <w:end w:val="single" w:sz="4" w:space="0" w:color="auto"/>
            </w:tcBorders>
            <w:shd w:val="clear" w:color="auto" w:fill="auto"/>
            <w:vAlign w:val="center"/>
          </w:tcPr>
          <w:p w14:paraId="3CC4EDA7"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-3</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-4</w:t>
            </w:r>
          </w:p>
        </w:tc>
        <w:tc>
          <w:tcPr>
            <w:tcW w:w="95.70pt" w:type="dxa"/>
            <w:vMerge/>
            <w:tcBorders>
              <w:top w:val="nil"/>
              <w:start w:val="single" w:sz="4" w:space="0" w:color="auto"/>
              <w:bottom w:val="nil"/>
              <w:end w:val="nil"/>
            </w:tcBorders>
            <w:shd w:val="clear" w:color="auto" w:fill="8EAADB"/>
            <w:vAlign w:val="center"/>
          </w:tcPr>
          <w:p w14:paraId="69DDF336"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8EAADB"/>
            <w:vAlign w:val="center"/>
          </w:tcPr>
          <w:p w14:paraId="02C84CC4"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2F5496"/>
            <w:vAlign w:val="center"/>
          </w:tcPr>
          <w:p w14:paraId="5935AF21"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5pt" w:type="dxa"/>
            <w:vMerge w:val="restart"/>
            <w:tcBorders>
              <w:top w:val="nil"/>
              <w:start w:val="nil"/>
              <w:bottom w:val="nil"/>
              <w:end w:val="single" w:sz="4" w:space="0" w:color="auto"/>
            </w:tcBorders>
            <w:shd w:val="clear" w:color="auto" w:fill="2F5496"/>
          </w:tcPr>
          <w:p w14:paraId="7B8C5A1B"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r w:rsidR="00E15883" w:rsidRPr="00753DF2" w14:paraId="13840C1B" w14:textId="77777777" w:rsidTr="00A634ED">
        <w:trPr>
          <w:trHeight w:val="227"/>
          <w:jc w:val="center"/>
        </w:trPr>
        <w:tc>
          <w:tcPr>
            <w:tcW w:w="95.70pt" w:type="dxa"/>
            <w:tcBorders>
              <w:end w:val="single" w:sz="4" w:space="0" w:color="auto"/>
            </w:tcBorders>
            <w:shd w:val="clear" w:color="auto" w:fill="auto"/>
            <w:vAlign w:val="center"/>
          </w:tcPr>
          <w:p w14:paraId="3D57EEAA"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-4</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-5</w:t>
            </w:r>
          </w:p>
        </w:tc>
        <w:tc>
          <w:tcPr>
            <w:tcW w:w="95.70pt" w:type="dxa"/>
            <w:vMerge w:val="restart"/>
            <w:tcBorders>
              <w:top w:val="nil"/>
              <w:start w:val="single" w:sz="4" w:space="0" w:color="auto"/>
              <w:bottom w:val="nil"/>
              <w:end w:val="nil"/>
            </w:tcBorders>
            <w:shd w:val="clear" w:color="auto" w:fill="D9E2F3"/>
            <w:vAlign w:val="center"/>
          </w:tcPr>
          <w:p w14:paraId="716BB524"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191.40pt" w:type="dxa"/>
            <w:gridSpan w:val="2"/>
            <w:tcBorders>
              <w:top w:val="nil"/>
              <w:start w:val="nil"/>
              <w:bottom w:val="nil"/>
              <w:end w:val="nil"/>
            </w:tcBorders>
            <w:shd w:val="clear" w:color="auto" w:fill="8EAADB"/>
            <w:vAlign w:val="center"/>
          </w:tcPr>
          <w:p w14:paraId="4C11078F"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Зона условно-приемлемого риска</w:t>
            </w:r>
          </w:p>
        </w:tc>
        <w:tc>
          <w:tcPr>
            <w:tcW w:w="95.75pt" w:type="dxa"/>
            <w:vMerge/>
            <w:tcBorders>
              <w:top w:val="nil"/>
              <w:start w:val="nil"/>
              <w:bottom w:val="nil"/>
              <w:end w:val="single" w:sz="4" w:space="0" w:color="auto"/>
            </w:tcBorders>
            <w:shd w:val="clear" w:color="auto" w:fill="2F5496"/>
          </w:tcPr>
          <w:p w14:paraId="445BDEED"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r w:rsidR="00E15883" w:rsidRPr="00753DF2" w14:paraId="0A703B99" w14:textId="77777777" w:rsidTr="00A634ED">
        <w:trPr>
          <w:trHeight w:val="227"/>
          <w:jc w:val="center"/>
        </w:trPr>
        <w:tc>
          <w:tcPr>
            <w:tcW w:w="95.70pt" w:type="dxa"/>
            <w:tcBorders>
              <w:end w:val="single" w:sz="4" w:space="0" w:color="auto"/>
            </w:tcBorders>
            <w:shd w:val="clear" w:color="auto" w:fill="auto"/>
            <w:vAlign w:val="center"/>
          </w:tcPr>
          <w:p w14:paraId="4BD131C3"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-5</w:t>
            </w:r>
            <w:r w:rsidRPr="00753DF2">
              <w:rPr>
                <w:rFonts w:ascii="Times New Roman" w:hAnsi="Times New Roman" w:cs="Times New Roman"/>
                <w:sz w:val="24"/>
                <w:szCs w:val="24"/>
                <w:lang w:eastAsia="ar-SA"/>
              </w:rPr>
              <w:t>-10</w:t>
            </w:r>
            <w:r w:rsidRPr="00753DF2">
              <w:rPr>
                <w:rFonts w:ascii="Times New Roman" w:hAnsi="Times New Roman" w:cs="Times New Roman"/>
                <w:sz w:val="24"/>
                <w:szCs w:val="24"/>
                <w:vertAlign w:val="superscript"/>
                <w:lang w:eastAsia="ar-SA"/>
              </w:rPr>
              <w:t>-6</w:t>
            </w:r>
          </w:p>
        </w:tc>
        <w:tc>
          <w:tcPr>
            <w:tcW w:w="95.70pt" w:type="dxa"/>
            <w:vMerge/>
            <w:tcBorders>
              <w:top w:val="nil"/>
              <w:start w:val="single" w:sz="4" w:space="0" w:color="auto"/>
              <w:bottom w:val="single" w:sz="4" w:space="0" w:color="auto"/>
              <w:end w:val="nil"/>
            </w:tcBorders>
            <w:shd w:val="clear" w:color="auto" w:fill="D9E2F3"/>
            <w:vAlign w:val="center"/>
          </w:tcPr>
          <w:p w14:paraId="336EEA65"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D9E2F3"/>
            <w:vAlign w:val="center"/>
          </w:tcPr>
          <w:p w14:paraId="4122F564"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0pt" w:type="dxa"/>
            <w:tcBorders>
              <w:top w:val="nil"/>
              <w:start w:val="nil"/>
              <w:bottom w:val="nil"/>
              <w:end w:val="nil"/>
            </w:tcBorders>
            <w:shd w:val="clear" w:color="auto" w:fill="8EAADB"/>
            <w:vAlign w:val="center"/>
          </w:tcPr>
          <w:p w14:paraId="752CC8DA"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95.75pt" w:type="dxa"/>
            <w:vMerge w:val="restart"/>
            <w:tcBorders>
              <w:top w:val="nil"/>
              <w:start w:val="nil"/>
              <w:bottom w:val="single" w:sz="4" w:space="0" w:color="auto"/>
              <w:end w:val="single" w:sz="4" w:space="0" w:color="auto"/>
            </w:tcBorders>
            <w:shd w:val="clear" w:color="auto" w:fill="8EAADB"/>
          </w:tcPr>
          <w:p w14:paraId="522256FE"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r w:rsidR="00E15883" w:rsidRPr="00753DF2" w14:paraId="0D38579B" w14:textId="77777777" w:rsidTr="00A634ED">
        <w:trPr>
          <w:trHeight w:val="227"/>
          <w:jc w:val="center"/>
        </w:trPr>
        <w:tc>
          <w:tcPr>
            <w:tcW w:w="95.70pt" w:type="dxa"/>
            <w:shd w:val="clear" w:color="auto" w:fill="auto"/>
            <w:vAlign w:val="center"/>
          </w:tcPr>
          <w:p w14:paraId="0EAB1096" w14:textId="77777777" w:rsidR="00E15883" w:rsidRPr="00753DF2" w:rsidRDefault="00E15883" w:rsidP="00E15883">
            <w:pPr>
              <w:widowControl w:val="0"/>
              <w:tabs>
                <w:tab w:val="start" w:pos="25.55pt"/>
                <w:tab w:val="start" w:pos="432.05pt"/>
              </w:tabs>
              <w:overflowPunct w:val="0"/>
              <w:autoSpaceDE w:val="0"/>
              <w:spacing w:after="0pt" w:line="12pt" w:lineRule="auto"/>
              <w:jc w:val="end"/>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менее 10</w:t>
            </w:r>
            <w:r w:rsidRPr="00753DF2">
              <w:rPr>
                <w:rFonts w:ascii="Times New Roman" w:hAnsi="Times New Roman" w:cs="Times New Roman"/>
                <w:sz w:val="24"/>
                <w:szCs w:val="24"/>
                <w:vertAlign w:val="superscript"/>
                <w:lang w:eastAsia="ar-SA"/>
              </w:rPr>
              <w:t>-6</w:t>
            </w:r>
          </w:p>
        </w:tc>
        <w:tc>
          <w:tcPr>
            <w:tcW w:w="95.70pt" w:type="dxa"/>
            <w:vMerge/>
            <w:tcBorders>
              <w:top w:val="single" w:sz="4" w:space="0" w:color="auto"/>
              <w:end w:val="nil"/>
            </w:tcBorders>
            <w:shd w:val="clear" w:color="auto" w:fill="D9E2F3"/>
            <w:vAlign w:val="center"/>
          </w:tcPr>
          <w:p w14:paraId="53A80037"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p>
        </w:tc>
        <w:tc>
          <w:tcPr>
            <w:tcW w:w="191.40pt" w:type="dxa"/>
            <w:gridSpan w:val="2"/>
            <w:tcBorders>
              <w:top w:val="nil"/>
              <w:start w:val="nil"/>
              <w:bottom w:val="single" w:sz="4" w:space="0" w:color="auto"/>
              <w:end w:val="nil"/>
            </w:tcBorders>
            <w:shd w:val="clear" w:color="auto" w:fill="D9E2F3"/>
            <w:vAlign w:val="center"/>
          </w:tcPr>
          <w:p w14:paraId="6F1D20E2" w14:textId="77777777" w:rsidR="00E15883" w:rsidRPr="00753DF2" w:rsidRDefault="00E15883" w:rsidP="00E15883">
            <w:pPr>
              <w:widowControl w:val="0"/>
              <w:tabs>
                <w:tab w:val="start" w:pos="25.55pt"/>
                <w:tab w:val="start" w:pos="432.05pt"/>
              </w:tabs>
              <w:overflowPunct w:val="0"/>
              <w:autoSpaceDE w:val="0"/>
              <w:spacing w:after="0pt" w:line="12pt" w:lineRule="auto"/>
              <w:jc w:val="center"/>
              <w:textAlignment w:val="baseline"/>
              <w:rPr>
                <w:rFonts w:ascii="Times New Roman" w:hAnsi="Times New Roman" w:cs="Times New Roman"/>
                <w:sz w:val="24"/>
                <w:szCs w:val="24"/>
                <w:lang w:eastAsia="ar-SA"/>
              </w:rPr>
            </w:pPr>
            <w:r w:rsidRPr="00753DF2">
              <w:rPr>
                <w:rFonts w:ascii="Times New Roman" w:hAnsi="Times New Roman" w:cs="Times New Roman"/>
                <w:sz w:val="24"/>
                <w:szCs w:val="24"/>
                <w:lang w:eastAsia="ar-SA"/>
              </w:rPr>
              <w:t>Зона приемлемого риска</w:t>
            </w:r>
          </w:p>
        </w:tc>
        <w:tc>
          <w:tcPr>
            <w:tcW w:w="95.75pt" w:type="dxa"/>
            <w:vMerge/>
            <w:tcBorders>
              <w:top w:val="single" w:sz="4" w:space="0" w:color="auto"/>
              <w:start w:val="nil"/>
            </w:tcBorders>
            <w:shd w:val="clear" w:color="auto" w:fill="8EAADB"/>
          </w:tcPr>
          <w:p w14:paraId="4B837550" w14:textId="77777777" w:rsidR="00E15883" w:rsidRPr="00753DF2" w:rsidRDefault="00E15883" w:rsidP="00E15883">
            <w:pPr>
              <w:widowControl w:val="0"/>
              <w:tabs>
                <w:tab w:val="start" w:pos="25.55pt"/>
                <w:tab w:val="start" w:pos="432.05pt"/>
              </w:tabs>
              <w:overflowPunct w:val="0"/>
              <w:autoSpaceDE w:val="0"/>
              <w:spacing w:after="0pt" w:line="12pt" w:lineRule="auto"/>
              <w:jc w:val="both"/>
              <w:textAlignment w:val="baseline"/>
              <w:rPr>
                <w:rFonts w:ascii="Times New Roman" w:hAnsi="Times New Roman" w:cs="Times New Roman"/>
                <w:sz w:val="24"/>
                <w:szCs w:val="24"/>
                <w:lang w:eastAsia="ar-SA"/>
              </w:rPr>
            </w:pPr>
          </w:p>
        </w:tc>
      </w:tr>
    </w:tbl>
    <w:p w14:paraId="45858B1B" w14:textId="77777777" w:rsidR="00E15883" w:rsidRPr="00753DF2" w:rsidRDefault="00E15883" w:rsidP="00E15883">
      <w:pPr>
        <w:spacing w:after="0pt" w:line="12pt" w:lineRule="auto"/>
        <w:jc w:val="both"/>
        <w:rPr>
          <w:rFonts w:ascii="Times New Roman" w:hAnsi="Times New Roman" w:cs="Times New Roman"/>
          <w:sz w:val="28"/>
          <w:szCs w:val="28"/>
        </w:rPr>
      </w:pPr>
    </w:p>
    <w:p w14:paraId="2F3674AF" w14:textId="77777777" w:rsidR="00E15883" w:rsidRPr="00753DF2" w:rsidRDefault="00E15883" w:rsidP="004B7EB9">
      <w:pPr>
        <w:pStyle w:val="2"/>
      </w:pPr>
      <w:bookmarkStart w:id="437" w:name="_Hlk132579607"/>
      <w:bookmarkStart w:id="438" w:name="_Toc132970875"/>
      <w:bookmarkStart w:id="439" w:name="_Toc135152151"/>
      <w:bookmarkStart w:id="440" w:name="_Toc135747867"/>
      <w:bookmarkStart w:id="441" w:name="_Toc190954134"/>
      <w:r w:rsidRPr="00753DF2">
        <w:t>Перечень основных факторов риска возникновения чрезвычайных ситуаций природного характера</w:t>
      </w:r>
      <w:bookmarkEnd w:id="437"/>
      <w:bookmarkEnd w:id="438"/>
      <w:bookmarkEnd w:id="439"/>
      <w:bookmarkEnd w:id="440"/>
      <w:bookmarkEnd w:id="441"/>
    </w:p>
    <w:p w14:paraId="57272A4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148EA5D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рассматриваемой территории возможны следующие чрезвычайные ситуации.</w:t>
      </w:r>
    </w:p>
    <w:p w14:paraId="3F7BEE3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106F4D31" w14:textId="09B14013" w:rsidR="00E15883" w:rsidRPr="00753DF2" w:rsidRDefault="00E15883" w:rsidP="000500BC">
      <w:pPr>
        <w:spacing w:after="3pt" w:line="12pt" w:lineRule="auto"/>
        <w:jc w:val="center"/>
        <w:rPr>
          <w:rFonts w:ascii="Times New Roman" w:hAnsi="Times New Roman" w:cs="Times New Roman"/>
          <w:sz w:val="28"/>
          <w:szCs w:val="24"/>
        </w:rPr>
      </w:pPr>
      <w:r w:rsidRPr="00753DF2">
        <w:rPr>
          <w:rFonts w:ascii="Times New Roman" w:hAnsi="Times New Roman" w:cs="Times New Roman"/>
          <w:b/>
          <w:sz w:val="28"/>
          <w:szCs w:val="28"/>
        </w:rPr>
        <w:t xml:space="preserve">Таблица </w:t>
      </w:r>
      <w:r w:rsidR="00296B41" w:rsidRPr="00753DF2">
        <w:rPr>
          <w:rFonts w:ascii="Times New Roman" w:hAnsi="Times New Roman" w:cs="Times New Roman"/>
          <w:b/>
          <w:sz w:val="28"/>
          <w:szCs w:val="28"/>
        </w:rPr>
        <w:t>6</w:t>
      </w:r>
      <w:r w:rsidR="00312159">
        <w:rPr>
          <w:rFonts w:ascii="Times New Roman" w:hAnsi="Times New Roman" w:cs="Times New Roman"/>
          <w:b/>
          <w:sz w:val="28"/>
          <w:szCs w:val="28"/>
        </w:rPr>
        <w:t>6</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w:t>
      </w:r>
      <w:r w:rsidRPr="00753DF2">
        <w:rPr>
          <w:rFonts w:ascii="Times New Roman" w:hAnsi="Times New Roman" w:cs="Times New Roman"/>
          <w:sz w:val="28"/>
          <w:szCs w:val="24"/>
        </w:rPr>
        <w:t>Источники возможных природных чрезвычайных ситуаций в Таскаевском сельсовете</w:t>
      </w:r>
    </w:p>
    <w:tbl>
      <w:tblPr>
        <w:tblW w:w="100.0%" w:type="pct"/>
        <w:jc w:val="center"/>
        <w:tblLook w:firstRow="0" w:lastRow="0" w:firstColumn="0" w:lastColumn="0" w:noHBand="0" w:noVBand="0"/>
      </w:tblPr>
      <w:tblGrid>
        <w:gridCol w:w="656"/>
        <w:gridCol w:w="2126"/>
        <w:gridCol w:w="2942"/>
        <w:gridCol w:w="4471"/>
      </w:tblGrid>
      <w:tr w:rsidR="00E15883" w:rsidRPr="00753DF2" w14:paraId="46D4B736" w14:textId="77777777" w:rsidTr="00A634ED">
        <w:trPr>
          <w:cantSplit/>
          <w:trHeight w:val="20"/>
          <w:tblHeader/>
          <w:jc w:val="center"/>
        </w:trPr>
        <w:tc>
          <w:tcPr>
            <w:tcW w:w="6.0%" w:type="pct"/>
            <w:tcBorders>
              <w:top w:val="single" w:sz="4" w:space="0" w:color="000000"/>
              <w:start w:val="single" w:sz="4" w:space="0" w:color="000000"/>
              <w:bottom w:val="single" w:sz="4" w:space="0" w:color="000000"/>
            </w:tcBorders>
            <w:vAlign w:val="center"/>
          </w:tcPr>
          <w:p w14:paraId="18F0F8AA" w14:textId="77777777" w:rsidR="00E15883" w:rsidRPr="00753DF2" w:rsidRDefault="00E15883" w:rsidP="00E15883">
            <w:pPr>
              <w:pStyle w:val="104"/>
              <w:rPr>
                <w:rFonts w:eastAsia="Calibri"/>
                <w:bCs/>
                <w:sz w:val="22"/>
                <w:szCs w:val="22"/>
              </w:rPr>
            </w:pPr>
            <w:r w:rsidRPr="00753DF2">
              <w:rPr>
                <w:rFonts w:eastAsia="Calibri"/>
                <w:bCs/>
                <w:sz w:val="22"/>
                <w:szCs w:val="22"/>
              </w:rPr>
              <w:t>№ п/п</w:t>
            </w:r>
          </w:p>
        </w:tc>
        <w:tc>
          <w:tcPr>
            <w:tcW w:w="21.0%" w:type="pct"/>
            <w:tcBorders>
              <w:top w:val="single" w:sz="4" w:space="0" w:color="000000"/>
              <w:start w:val="single" w:sz="4" w:space="0" w:color="000000"/>
              <w:bottom w:val="single" w:sz="4" w:space="0" w:color="000000"/>
            </w:tcBorders>
            <w:vAlign w:val="center"/>
          </w:tcPr>
          <w:p w14:paraId="6F805D82" w14:textId="77777777" w:rsidR="00E15883" w:rsidRPr="00753DF2" w:rsidRDefault="00E15883" w:rsidP="00E15883">
            <w:pPr>
              <w:pStyle w:val="104"/>
              <w:rPr>
                <w:rFonts w:eastAsia="Calibri"/>
                <w:bCs/>
                <w:sz w:val="22"/>
                <w:szCs w:val="22"/>
              </w:rPr>
            </w:pPr>
            <w:r w:rsidRPr="00753DF2">
              <w:rPr>
                <w:rFonts w:eastAsia="Calibri"/>
                <w:bCs/>
                <w:sz w:val="22"/>
                <w:szCs w:val="22"/>
              </w:rPr>
              <w:t>Источник природной ЧС</w:t>
            </w:r>
          </w:p>
        </w:tc>
        <w:tc>
          <w:tcPr>
            <w:tcW w:w="29.0%" w:type="pct"/>
            <w:tcBorders>
              <w:top w:val="single" w:sz="4" w:space="0" w:color="000000"/>
              <w:start w:val="single" w:sz="4" w:space="0" w:color="000000"/>
              <w:bottom w:val="single" w:sz="4" w:space="0" w:color="000000"/>
            </w:tcBorders>
            <w:vAlign w:val="center"/>
          </w:tcPr>
          <w:p w14:paraId="2A903692" w14:textId="77777777" w:rsidR="00E15883" w:rsidRPr="00753DF2" w:rsidRDefault="00E15883" w:rsidP="00E15883">
            <w:pPr>
              <w:pStyle w:val="104"/>
              <w:rPr>
                <w:rFonts w:eastAsia="Calibri"/>
                <w:bCs/>
                <w:sz w:val="22"/>
                <w:szCs w:val="22"/>
              </w:rPr>
            </w:pPr>
            <w:r w:rsidRPr="00753DF2">
              <w:rPr>
                <w:rFonts w:eastAsia="Calibri"/>
                <w:bCs/>
                <w:sz w:val="22"/>
                <w:szCs w:val="22"/>
              </w:rPr>
              <w:t>Наименование поражающего фактора</w:t>
            </w:r>
          </w:p>
        </w:tc>
        <w:tc>
          <w:tcPr>
            <w:tcW w:w="42.0%" w:type="pct"/>
            <w:tcBorders>
              <w:top w:val="single" w:sz="4" w:space="0" w:color="000000"/>
              <w:start w:val="single" w:sz="4" w:space="0" w:color="000000"/>
              <w:bottom w:val="single" w:sz="4" w:space="0" w:color="000000"/>
              <w:end w:val="single" w:sz="4" w:space="0" w:color="000000"/>
            </w:tcBorders>
            <w:vAlign w:val="center"/>
          </w:tcPr>
          <w:p w14:paraId="798A39B4" w14:textId="77777777" w:rsidR="00E15883" w:rsidRPr="00753DF2" w:rsidRDefault="00E15883" w:rsidP="00E15883">
            <w:pPr>
              <w:pStyle w:val="104"/>
              <w:rPr>
                <w:rFonts w:eastAsia="Calibri"/>
                <w:bCs/>
                <w:sz w:val="22"/>
                <w:szCs w:val="22"/>
              </w:rPr>
            </w:pPr>
            <w:r w:rsidRPr="00753DF2">
              <w:rPr>
                <w:rFonts w:eastAsia="Calibri"/>
                <w:bCs/>
                <w:sz w:val="22"/>
                <w:szCs w:val="22"/>
              </w:rPr>
              <w:t>Характер действия, проявления поражающего фактора источника природной ЧС</w:t>
            </w:r>
          </w:p>
        </w:tc>
      </w:tr>
      <w:tr w:rsidR="00E15883" w:rsidRPr="00753DF2" w14:paraId="3CC72B63" w14:textId="77777777" w:rsidTr="00A634ED">
        <w:trPr>
          <w:cantSplit/>
          <w:trHeight w:val="395"/>
          <w:jc w:val="center"/>
        </w:trPr>
        <w:tc>
          <w:tcPr>
            <w:tcW w:w="100.0%" w:type="pct"/>
            <w:gridSpan w:val="4"/>
            <w:tcBorders>
              <w:top w:val="single" w:sz="4" w:space="0" w:color="000000"/>
              <w:start w:val="single" w:sz="4" w:space="0" w:color="000000"/>
              <w:bottom w:val="single" w:sz="4" w:space="0" w:color="000000"/>
              <w:end w:val="single" w:sz="4" w:space="0" w:color="000000"/>
            </w:tcBorders>
            <w:vAlign w:val="center"/>
          </w:tcPr>
          <w:p w14:paraId="6985602A" w14:textId="77777777" w:rsidR="00E15883" w:rsidRPr="00753DF2" w:rsidRDefault="00E15883" w:rsidP="00122A63">
            <w:pPr>
              <w:pStyle w:val="affffffffd"/>
              <w:keepNext w:val="0"/>
              <w:keepLines w:val="0"/>
              <w:widowControl w:val="0"/>
              <w:numPr>
                <w:ilvl w:val="0"/>
                <w:numId w:val="59"/>
              </w:numPr>
              <w:rPr>
                <w:rFonts w:eastAsia="Calibri"/>
                <w:b w:val="0"/>
                <w:bCs/>
              </w:rPr>
            </w:pPr>
            <w:r w:rsidRPr="00753DF2">
              <w:rPr>
                <w:rFonts w:eastAsia="Calibri"/>
                <w:b w:val="0"/>
                <w:bCs/>
              </w:rPr>
              <w:t>Опасные метеорологические явления и процессы</w:t>
            </w:r>
          </w:p>
        </w:tc>
      </w:tr>
      <w:tr w:rsidR="00E15883" w:rsidRPr="00753DF2" w14:paraId="7F2D4EF1"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3FD83FAB" w14:textId="77777777" w:rsidR="00E15883" w:rsidRPr="00753DF2" w:rsidRDefault="00E15883" w:rsidP="00E15883">
            <w:pPr>
              <w:pStyle w:val="affffffffe"/>
              <w:widowControl w:val="0"/>
              <w:rPr>
                <w:rFonts w:eastAsia="Calibri"/>
              </w:rPr>
            </w:pPr>
            <w:r w:rsidRPr="00753DF2">
              <w:rPr>
                <w:rFonts w:eastAsia="Calibri"/>
              </w:rPr>
              <w:t>1.1</w:t>
            </w:r>
          </w:p>
        </w:tc>
        <w:tc>
          <w:tcPr>
            <w:tcW w:w="21.0%" w:type="pct"/>
            <w:tcBorders>
              <w:top w:val="single" w:sz="4" w:space="0" w:color="000000"/>
              <w:start w:val="single" w:sz="4" w:space="0" w:color="000000"/>
              <w:bottom w:val="single" w:sz="4" w:space="0" w:color="000000"/>
            </w:tcBorders>
            <w:vAlign w:val="center"/>
          </w:tcPr>
          <w:p w14:paraId="660F60A1" w14:textId="77777777" w:rsidR="00E15883" w:rsidRPr="00753DF2" w:rsidRDefault="00E15883" w:rsidP="00E15883">
            <w:pPr>
              <w:pStyle w:val="affffffffe"/>
              <w:widowControl w:val="0"/>
              <w:jc w:val="start"/>
              <w:rPr>
                <w:rFonts w:eastAsia="Calibri"/>
              </w:rPr>
            </w:pPr>
            <w:r w:rsidRPr="00753DF2">
              <w:t>Сильный ветер (шторм, шквал, ураган)</w:t>
            </w:r>
          </w:p>
        </w:tc>
        <w:tc>
          <w:tcPr>
            <w:tcW w:w="29.0%" w:type="pct"/>
            <w:tcBorders>
              <w:top w:val="single" w:sz="4" w:space="0" w:color="000000"/>
              <w:start w:val="single" w:sz="4" w:space="0" w:color="000000"/>
              <w:bottom w:val="single" w:sz="4" w:space="0" w:color="000000"/>
            </w:tcBorders>
            <w:vAlign w:val="center"/>
          </w:tcPr>
          <w:p w14:paraId="76FAF4B3" w14:textId="77777777" w:rsidR="00E15883" w:rsidRPr="00753DF2" w:rsidRDefault="00E15883" w:rsidP="00E15883">
            <w:pPr>
              <w:pStyle w:val="affffffffe"/>
              <w:widowControl w:val="0"/>
              <w:rPr>
                <w:rFonts w:eastAsia="Calibri"/>
              </w:rPr>
            </w:pPr>
            <w:r w:rsidRPr="00753DF2">
              <w:rPr>
                <w:rFonts w:eastAsia="Calibri"/>
              </w:rPr>
              <w:t>Аэродинамический</w:t>
            </w:r>
          </w:p>
        </w:tc>
        <w:tc>
          <w:tcPr>
            <w:tcW w:w="42.0%" w:type="pct"/>
            <w:tcBorders>
              <w:top w:val="single" w:sz="4" w:space="0" w:color="000000"/>
              <w:start w:val="single" w:sz="4" w:space="0" w:color="000000"/>
              <w:bottom w:val="single" w:sz="4" w:space="0" w:color="000000"/>
              <w:end w:val="single" w:sz="4" w:space="0" w:color="000000"/>
            </w:tcBorders>
            <w:vAlign w:val="center"/>
          </w:tcPr>
          <w:p w14:paraId="148A6CAB" w14:textId="77777777" w:rsidR="00E15883" w:rsidRPr="00753DF2" w:rsidRDefault="00E15883" w:rsidP="00E15883">
            <w:pPr>
              <w:pStyle w:val="affffffffe"/>
              <w:widowControl w:val="0"/>
              <w:rPr>
                <w:rFonts w:eastAsia="Calibri"/>
              </w:rPr>
            </w:pPr>
            <w:r w:rsidRPr="00753DF2">
              <w:rPr>
                <w:rFonts w:eastAsia="Calibri"/>
              </w:rPr>
              <w:t>Ветровой поток</w:t>
            </w:r>
          </w:p>
          <w:p w14:paraId="1D77967E" w14:textId="77777777" w:rsidR="00E15883" w:rsidRPr="00753DF2" w:rsidRDefault="00E15883" w:rsidP="00E15883">
            <w:pPr>
              <w:pStyle w:val="affffffffe"/>
              <w:widowControl w:val="0"/>
              <w:rPr>
                <w:rFonts w:eastAsia="Calibri"/>
              </w:rPr>
            </w:pPr>
            <w:r w:rsidRPr="00753DF2">
              <w:rPr>
                <w:rFonts w:eastAsia="Calibri"/>
              </w:rPr>
              <w:t>Ветровая нагрузка</w:t>
            </w:r>
          </w:p>
          <w:p w14:paraId="0FD5265C" w14:textId="77777777" w:rsidR="00E15883" w:rsidRPr="00753DF2" w:rsidRDefault="00E15883" w:rsidP="00E15883">
            <w:pPr>
              <w:pStyle w:val="affffffffe"/>
              <w:widowControl w:val="0"/>
              <w:rPr>
                <w:rFonts w:eastAsia="Calibri"/>
              </w:rPr>
            </w:pPr>
            <w:r w:rsidRPr="00753DF2">
              <w:rPr>
                <w:rFonts w:eastAsia="Calibri"/>
              </w:rPr>
              <w:t>Аэродинамическое давление Вибрация</w:t>
            </w:r>
          </w:p>
        </w:tc>
      </w:tr>
      <w:tr w:rsidR="00E15883" w:rsidRPr="00753DF2" w14:paraId="713150E1"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083A643F" w14:textId="77777777" w:rsidR="00E15883" w:rsidRPr="00753DF2" w:rsidRDefault="00E15883" w:rsidP="00E15883">
            <w:pPr>
              <w:pStyle w:val="affffffffe"/>
              <w:widowControl w:val="0"/>
              <w:rPr>
                <w:rFonts w:eastAsia="Calibri"/>
              </w:rPr>
            </w:pPr>
            <w:r w:rsidRPr="00753DF2">
              <w:rPr>
                <w:rFonts w:eastAsia="Calibri"/>
              </w:rPr>
              <w:t>1.2</w:t>
            </w:r>
          </w:p>
        </w:tc>
        <w:tc>
          <w:tcPr>
            <w:tcW w:w="21.0%" w:type="pct"/>
            <w:tcBorders>
              <w:top w:val="single" w:sz="4" w:space="0" w:color="000000"/>
              <w:start w:val="single" w:sz="4" w:space="0" w:color="000000"/>
              <w:bottom w:val="single" w:sz="4" w:space="0" w:color="000000"/>
            </w:tcBorders>
            <w:vAlign w:val="center"/>
          </w:tcPr>
          <w:p w14:paraId="43247F8E" w14:textId="77777777" w:rsidR="00E15883" w:rsidRPr="00753DF2" w:rsidRDefault="00E15883" w:rsidP="00E15883">
            <w:pPr>
              <w:pStyle w:val="affffffffe"/>
              <w:jc w:val="start"/>
            </w:pPr>
            <w:r w:rsidRPr="00753DF2">
              <w:t>Сильные осадки</w:t>
            </w:r>
          </w:p>
        </w:tc>
        <w:tc>
          <w:tcPr>
            <w:tcW w:w="29.0%" w:type="pct"/>
            <w:tcBorders>
              <w:top w:val="single" w:sz="4" w:space="0" w:color="000000"/>
              <w:start w:val="single" w:sz="4" w:space="0" w:color="000000"/>
              <w:bottom w:val="single" w:sz="4" w:space="0" w:color="000000"/>
            </w:tcBorders>
            <w:vAlign w:val="center"/>
          </w:tcPr>
          <w:p w14:paraId="6A3E4D0A" w14:textId="77777777" w:rsidR="00E15883" w:rsidRPr="00753DF2" w:rsidRDefault="00E15883" w:rsidP="00E15883">
            <w:pPr>
              <w:pStyle w:val="affffffffe"/>
              <w:widowControl w:val="0"/>
              <w:rPr>
                <w:rFonts w:eastAsia="Calibri"/>
              </w:rPr>
            </w:pPr>
          </w:p>
        </w:tc>
        <w:tc>
          <w:tcPr>
            <w:tcW w:w="42.0%" w:type="pct"/>
            <w:tcBorders>
              <w:top w:val="single" w:sz="4" w:space="0" w:color="000000"/>
              <w:start w:val="single" w:sz="4" w:space="0" w:color="000000"/>
              <w:bottom w:val="single" w:sz="4" w:space="0" w:color="000000"/>
              <w:end w:val="single" w:sz="4" w:space="0" w:color="000000"/>
            </w:tcBorders>
            <w:vAlign w:val="center"/>
          </w:tcPr>
          <w:p w14:paraId="731E6C65" w14:textId="77777777" w:rsidR="00E15883" w:rsidRPr="00753DF2" w:rsidRDefault="00E15883" w:rsidP="00E15883">
            <w:pPr>
              <w:pStyle w:val="affffffffe"/>
              <w:widowControl w:val="0"/>
              <w:rPr>
                <w:rFonts w:eastAsia="Calibri"/>
              </w:rPr>
            </w:pPr>
          </w:p>
        </w:tc>
      </w:tr>
      <w:tr w:rsidR="00E15883" w:rsidRPr="00753DF2" w14:paraId="2F006BB5"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0BF8C10D" w14:textId="77777777" w:rsidR="00E15883" w:rsidRPr="00753DF2" w:rsidRDefault="00E15883" w:rsidP="00E15883">
            <w:pPr>
              <w:pStyle w:val="affffffffe"/>
              <w:widowControl w:val="0"/>
              <w:rPr>
                <w:rFonts w:eastAsia="Calibri"/>
              </w:rPr>
            </w:pPr>
            <w:r w:rsidRPr="00753DF2">
              <w:rPr>
                <w:rFonts w:eastAsia="Calibri"/>
              </w:rPr>
              <w:lastRenderedPageBreak/>
              <w:t>1.2.1</w:t>
            </w:r>
          </w:p>
        </w:tc>
        <w:tc>
          <w:tcPr>
            <w:tcW w:w="21.0%" w:type="pct"/>
            <w:tcBorders>
              <w:top w:val="single" w:sz="4" w:space="0" w:color="000000"/>
              <w:start w:val="single" w:sz="4" w:space="0" w:color="000000"/>
              <w:bottom w:val="single" w:sz="4" w:space="0" w:color="000000"/>
            </w:tcBorders>
            <w:vAlign w:val="center"/>
          </w:tcPr>
          <w:p w14:paraId="6112C632" w14:textId="77777777" w:rsidR="00E15883" w:rsidRPr="00753DF2" w:rsidRDefault="00E15883" w:rsidP="00E15883">
            <w:pPr>
              <w:pStyle w:val="affffffffe"/>
              <w:jc w:val="start"/>
            </w:pPr>
            <w:r w:rsidRPr="00753DF2">
              <w:t>Продолжительный дождь (ливень)</w:t>
            </w:r>
          </w:p>
        </w:tc>
        <w:tc>
          <w:tcPr>
            <w:tcW w:w="29.0%" w:type="pct"/>
            <w:tcBorders>
              <w:top w:val="single" w:sz="4" w:space="0" w:color="000000"/>
              <w:start w:val="single" w:sz="4" w:space="0" w:color="000000"/>
              <w:bottom w:val="single" w:sz="4" w:space="0" w:color="000000"/>
            </w:tcBorders>
            <w:vAlign w:val="center"/>
          </w:tcPr>
          <w:p w14:paraId="284A4807" w14:textId="77777777" w:rsidR="00E15883" w:rsidRPr="00753DF2" w:rsidRDefault="00E15883" w:rsidP="00E15883">
            <w:pPr>
              <w:pStyle w:val="affffffffe"/>
            </w:pPr>
            <w:r w:rsidRPr="00753DF2">
              <w:t>Гидродинамический</w:t>
            </w:r>
          </w:p>
        </w:tc>
        <w:tc>
          <w:tcPr>
            <w:tcW w:w="42.0%" w:type="pct"/>
            <w:tcBorders>
              <w:top w:val="single" w:sz="4" w:space="0" w:color="000000"/>
              <w:start w:val="single" w:sz="4" w:space="0" w:color="000000"/>
              <w:bottom w:val="single" w:sz="4" w:space="0" w:color="000000"/>
              <w:end w:val="single" w:sz="4" w:space="0" w:color="000000"/>
            </w:tcBorders>
            <w:vAlign w:val="center"/>
          </w:tcPr>
          <w:p w14:paraId="44BA028B" w14:textId="77777777" w:rsidR="00E15883" w:rsidRPr="00753DF2" w:rsidRDefault="00E15883" w:rsidP="00E15883">
            <w:pPr>
              <w:pStyle w:val="affffffffe"/>
            </w:pPr>
            <w:r w:rsidRPr="00753DF2">
              <w:t>Поток (течение) воды</w:t>
            </w:r>
          </w:p>
        </w:tc>
      </w:tr>
      <w:tr w:rsidR="00E15883" w:rsidRPr="00753DF2" w14:paraId="653D497C"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3E30D718" w14:textId="77777777" w:rsidR="00E15883" w:rsidRPr="00753DF2" w:rsidRDefault="00E15883" w:rsidP="00E15883">
            <w:pPr>
              <w:pStyle w:val="affffffffe"/>
              <w:widowControl w:val="0"/>
              <w:rPr>
                <w:rFonts w:eastAsia="Calibri"/>
              </w:rPr>
            </w:pPr>
            <w:r w:rsidRPr="00753DF2">
              <w:rPr>
                <w:rFonts w:eastAsia="Calibri"/>
              </w:rPr>
              <w:t>1.2.2</w:t>
            </w:r>
          </w:p>
        </w:tc>
        <w:tc>
          <w:tcPr>
            <w:tcW w:w="21.0%" w:type="pct"/>
            <w:tcBorders>
              <w:top w:val="single" w:sz="4" w:space="0" w:color="000000"/>
              <w:start w:val="single" w:sz="4" w:space="0" w:color="000000"/>
              <w:bottom w:val="single" w:sz="4" w:space="0" w:color="000000"/>
            </w:tcBorders>
            <w:vAlign w:val="center"/>
          </w:tcPr>
          <w:p w14:paraId="72B89379" w14:textId="77777777" w:rsidR="00E15883" w:rsidRPr="00753DF2" w:rsidRDefault="00E15883" w:rsidP="00E15883">
            <w:pPr>
              <w:pStyle w:val="affffffffe"/>
              <w:widowControl w:val="0"/>
              <w:jc w:val="start"/>
              <w:rPr>
                <w:rFonts w:eastAsia="Calibri"/>
              </w:rPr>
            </w:pPr>
            <w:r w:rsidRPr="00753DF2">
              <w:rPr>
                <w:rFonts w:eastAsia="Calibri"/>
              </w:rPr>
              <w:t>Сильный снегопад</w:t>
            </w:r>
          </w:p>
        </w:tc>
        <w:tc>
          <w:tcPr>
            <w:tcW w:w="29.0%" w:type="pct"/>
            <w:tcBorders>
              <w:top w:val="single" w:sz="4" w:space="0" w:color="000000"/>
              <w:start w:val="single" w:sz="4" w:space="0" w:color="000000"/>
              <w:bottom w:val="single" w:sz="4" w:space="0" w:color="000000"/>
            </w:tcBorders>
            <w:vAlign w:val="center"/>
          </w:tcPr>
          <w:p w14:paraId="2DFE8E68" w14:textId="77777777" w:rsidR="00E15883" w:rsidRPr="00753DF2" w:rsidRDefault="00E15883" w:rsidP="00E15883">
            <w:pPr>
              <w:pStyle w:val="affffffffe"/>
              <w:widowControl w:val="0"/>
              <w:rPr>
                <w:rFonts w:eastAsia="Calibri"/>
              </w:rPr>
            </w:pPr>
            <w:r w:rsidRPr="00753DF2">
              <w:rPr>
                <w:rFonts w:eastAsia="Calibri"/>
              </w:rPr>
              <w:t>Гидродинамический</w:t>
            </w:r>
          </w:p>
        </w:tc>
        <w:tc>
          <w:tcPr>
            <w:tcW w:w="42.0%" w:type="pct"/>
            <w:tcBorders>
              <w:top w:val="single" w:sz="4" w:space="0" w:color="000000"/>
              <w:start w:val="single" w:sz="4" w:space="0" w:color="000000"/>
              <w:bottom w:val="single" w:sz="4" w:space="0" w:color="000000"/>
              <w:end w:val="single" w:sz="4" w:space="0" w:color="000000"/>
            </w:tcBorders>
          </w:tcPr>
          <w:p w14:paraId="19A9F297" w14:textId="77777777" w:rsidR="00E15883" w:rsidRPr="00753DF2" w:rsidRDefault="00E15883" w:rsidP="00E15883">
            <w:pPr>
              <w:pStyle w:val="affffffffe"/>
              <w:widowControl w:val="0"/>
              <w:rPr>
                <w:rFonts w:eastAsia="Calibri"/>
              </w:rPr>
            </w:pPr>
            <w:r w:rsidRPr="00753DF2">
              <w:rPr>
                <w:rFonts w:eastAsia="Calibri"/>
              </w:rPr>
              <w:t>Снеговая нагрузка</w:t>
            </w:r>
          </w:p>
          <w:p w14:paraId="27CC5749" w14:textId="77777777" w:rsidR="00E15883" w:rsidRPr="00753DF2" w:rsidRDefault="00E15883" w:rsidP="00E15883">
            <w:pPr>
              <w:pStyle w:val="affffffffe"/>
              <w:widowControl w:val="0"/>
              <w:rPr>
                <w:rFonts w:eastAsia="Calibri"/>
              </w:rPr>
            </w:pPr>
            <w:r w:rsidRPr="00753DF2">
              <w:rPr>
                <w:rFonts w:eastAsia="Calibri"/>
              </w:rPr>
              <w:t>Снежные заносы</w:t>
            </w:r>
          </w:p>
        </w:tc>
      </w:tr>
      <w:tr w:rsidR="00E15883" w:rsidRPr="00753DF2" w14:paraId="781A71ED"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7B38FC33" w14:textId="77777777" w:rsidR="00E15883" w:rsidRPr="00753DF2" w:rsidRDefault="00E15883" w:rsidP="00E15883">
            <w:pPr>
              <w:pStyle w:val="affffffffe"/>
              <w:widowControl w:val="0"/>
              <w:rPr>
                <w:rFonts w:eastAsia="Calibri"/>
              </w:rPr>
            </w:pPr>
            <w:r w:rsidRPr="00753DF2">
              <w:rPr>
                <w:rFonts w:eastAsia="Calibri"/>
              </w:rPr>
              <w:t>1.2.3</w:t>
            </w:r>
          </w:p>
        </w:tc>
        <w:tc>
          <w:tcPr>
            <w:tcW w:w="21.0%" w:type="pct"/>
            <w:tcBorders>
              <w:top w:val="single" w:sz="4" w:space="0" w:color="000000"/>
              <w:start w:val="single" w:sz="4" w:space="0" w:color="000000"/>
              <w:bottom w:val="single" w:sz="4" w:space="0" w:color="000000"/>
            </w:tcBorders>
            <w:vAlign w:val="center"/>
          </w:tcPr>
          <w:p w14:paraId="54302EC8" w14:textId="77777777" w:rsidR="00E15883" w:rsidRPr="00753DF2" w:rsidRDefault="00E15883" w:rsidP="00E15883">
            <w:pPr>
              <w:pStyle w:val="affffffffe"/>
              <w:widowControl w:val="0"/>
              <w:jc w:val="start"/>
              <w:rPr>
                <w:rFonts w:eastAsia="Calibri"/>
              </w:rPr>
            </w:pPr>
            <w:r w:rsidRPr="00753DF2">
              <w:rPr>
                <w:rFonts w:eastAsia="Calibri"/>
              </w:rPr>
              <w:t>Сильная метель</w:t>
            </w:r>
          </w:p>
        </w:tc>
        <w:tc>
          <w:tcPr>
            <w:tcW w:w="29.0%" w:type="pct"/>
            <w:tcBorders>
              <w:top w:val="single" w:sz="4" w:space="0" w:color="000000"/>
              <w:start w:val="single" w:sz="4" w:space="0" w:color="000000"/>
              <w:bottom w:val="single" w:sz="4" w:space="0" w:color="000000"/>
            </w:tcBorders>
            <w:vAlign w:val="center"/>
          </w:tcPr>
          <w:p w14:paraId="577F8B0B" w14:textId="77777777" w:rsidR="00E15883" w:rsidRPr="00753DF2" w:rsidRDefault="00E15883" w:rsidP="00E15883">
            <w:pPr>
              <w:pStyle w:val="affffffffe"/>
              <w:widowControl w:val="0"/>
              <w:rPr>
                <w:rFonts w:eastAsia="Calibri"/>
              </w:rPr>
            </w:pPr>
            <w:r w:rsidRPr="00753DF2">
              <w:rPr>
                <w:rFonts w:eastAsia="Calibri"/>
              </w:rPr>
              <w:t>Гидродинамический</w:t>
            </w:r>
          </w:p>
        </w:tc>
        <w:tc>
          <w:tcPr>
            <w:tcW w:w="42.0%" w:type="pct"/>
            <w:tcBorders>
              <w:top w:val="single" w:sz="4" w:space="0" w:color="000000"/>
              <w:start w:val="single" w:sz="4" w:space="0" w:color="000000"/>
              <w:bottom w:val="single" w:sz="4" w:space="0" w:color="000000"/>
              <w:end w:val="single" w:sz="4" w:space="0" w:color="000000"/>
            </w:tcBorders>
          </w:tcPr>
          <w:p w14:paraId="5305FD69" w14:textId="77777777" w:rsidR="00E15883" w:rsidRPr="00753DF2" w:rsidRDefault="00E15883" w:rsidP="00E15883">
            <w:pPr>
              <w:pStyle w:val="affffffffe"/>
              <w:widowControl w:val="0"/>
              <w:rPr>
                <w:rFonts w:eastAsia="Calibri"/>
              </w:rPr>
            </w:pPr>
            <w:r w:rsidRPr="00753DF2">
              <w:rPr>
                <w:rFonts w:eastAsia="Calibri"/>
              </w:rPr>
              <w:t>Снеговая нагрузка</w:t>
            </w:r>
          </w:p>
          <w:p w14:paraId="27D78BDF" w14:textId="77777777" w:rsidR="00E15883" w:rsidRPr="00753DF2" w:rsidRDefault="00E15883" w:rsidP="00E15883">
            <w:pPr>
              <w:pStyle w:val="affffffffe"/>
              <w:widowControl w:val="0"/>
              <w:rPr>
                <w:rFonts w:eastAsia="Calibri"/>
              </w:rPr>
            </w:pPr>
            <w:r w:rsidRPr="00753DF2">
              <w:rPr>
                <w:rFonts w:eastAsia="Calibri"/>
              </w:rPr>
              <w:t>Снежные заносы</w:t>
            </w:r>
          </w:p>
          <w:p w14:paraId="131DC4FA" w14:textId="77777777" w:rsidR="00E15883" w:rsidRPr="00753DF2" w:rsidRDefault="00E15883" w:rsidP="00E15883">
            <w:pPr>
              <w:pStyle w:val="affffffffe"/>
              <w:widowControl w:val="0"/>
              <w:rPr>
                <w:rFonts w:eastAsia="Calibri"/>
              </w:rPr>
            </w:pPr>
            <w:r w:rsidRPr="00753DF2">
              <w:rPr>
                <w:rFonts w:eastAsia="Calibri"/>
              </w:rPr>
              <w:t>Ветровая нагрузка</w:t>
            </w:r>
          </w:p>
        </w:tc>
      </w:tr>
      <w:tr w:rsidR="00E15883" w:rsidRPr="00753DF2" w14:paraId="67558AED"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29917966" w14:textId="77777777" w:rsidR="00E15883" w:rsidRPr="00753DF2" w:rsidRDefault="00E15883" w:rsidP="00E15883">
            <w:pPr>
              <w:pStyle w:val="affffffffe"/>
              <w:widowControl w:val="0"/>
              <w:rPr>
                <w:rFonts w:eastAsia="Calibri"/>
              </w:rPr>
            </w:pPr>
            <w:r w:rsidRPr="00753DF2">
              <w:rPr>
                <w:rFonts w:eastAsia="Calibri"/>
              </w:rPr>
              <w:t>1.2.4</w:t>
            </w:r>
          </w:p>
        </w:tc>
        <w:tc>
          <w:tcPr>
            <w:tcW w:w="21.0%" w:type="pct"/>
            <w:tcBorders>
              <w:top w:val="single" w:sz="4" w:space="0" w:color="000000"/>
              <w:start w:val="single" w:sz="4" w:space="0" w:color="000000"/>
              <w:bottom w:val="single" w:sz="4" w:space="0" w:color="000000"/>
            </w:tcBorders>
            <w:vAlign w:val="center"/>
          </w:tcPr>
          <w:p w14:paraId="4CEB11E6" w14:textId="77777777" w:rsidR="00E15883" w:rsidRPr="00753DF2" w:rsidRDefault="00E15883" w:rsidP="00E15883">
            <w:pPr>
              <w:pStyle w:val="affffffffe"/>
              <w:widowControl w:val="0"/>
              <w:jc w:val="start"/>
              <w:rPr>
                <w:rFonts w:eastAsia="Calibri"/>
              </w:rPr>
            </w:pPr>
            <w:r w:rsidRPr="00753DF2">
              <w:rPr>
                <w:rFonts w:eastAsia="Calibri"/>
              </w:rPr>
              <w:t>Гололед</w:t>
            </w:r>
          </w:p>
        </w:tc>
        <w:tc>
          <w:tcPr>
            <w:tcW w:w="29.0%" w:type="pct"/>
            <w:tcBorders>
              <w:top w:val="single" w:sz="4" w:space="0" w:color="000000"/>
              <w:start w:val="single" w:sz="4" w:space="0" w:color="000000"/>
              <w:bottom w:val="single" w:sz="4" w:space="0" w:color="000000"/>
            </w:tcBorders>
            <w:vAlign w:val="bottom"/>
          </w:tcPr>
          <w:p w14:paraId="711A8835" w14:textId="77777777" w:rsidR="00E15883" w:rsidRPr="00753DF2" w:rsidRDefault="00E15883" w:rsidP="00E15883">
            <w:pPr>
              <w:pStyle w:val="affffffffe"/>
              <w:widowControl w:val="0"/>
              <w:rPr>
                <w:rFonts w:eastAsia="Calibri"/>
              </w:rPr>
            </w:pPr>
            <w:r w:rsidRPr="00753DF2">
              <w:rPr>
                <w:rFonts w:eastAsia="Calibri"/>
              </w:rPr>
              <w:t>Гравитационный</w:t>
            </w:r>
          </w:p>
        </w:tc>
        <w:tc>
          <w:tcPr>
            <w:tcW w:w="42.0%" w:type="pct"/>
            <w:tcBorders>
              <w:top w:val="single" w:sz="4" w:space="0" w:color="000000"/>
              <w:start w:val="single" w:sz="4" w:space="0" w:color="000000"/>
              <w:bottom w:val="single" w:sz="4" w:space="0" w:color="000000"/>
              <w:end w:val="single" w:sz="4" w:space="0" w:color="000000"/>
            </w:tcBorders>
            <w:vAlign w:val="center"/>
          </w:tcPr>
          <w:p w14:paraId="21E8496C" w14:textId="77777777" w:rsidR="00E15883" w:rsidRPr="00753DF2" w:rsidRDefault="00E15883" w:rsidP="00E15883">
            <w:pPr>
              <w:pStyle w:val="affffffffe"/>
              <w:widowControl w:val="0"/>
              <w:rPr>
                <w:rFonts w:eastAsia="Calibri"/>
              </w:rPr>
            </w:pPr>
            <w:r w:rsidRPr="00753DF2">
              <w:rPr>
                <w:rFonts w:eastAsia="Calibri"/>
              </w:rPr>
              <w:t>Гололедная нагрузка</w:t>
            </w:r>
          </w:p>
        </w:tc>
      </w:tr>
      <w:tr w:rsidR="00E15883" w:rsidRPr="00753DF2" w14:paraId="5F097686"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57BF8601" w14:textId="77777777" w:rsidR="00E15883" w:rsidRPr="00753DF2" w:rsidRDefault="00E15883" w:rsidP="00E15883">
            <w:pPr>
              <w:pStyle w:val="affffffffe"/>
              <w:widowControl w:val="0"/>
              <w:rPr>
                <w:rFonts w:eastAsia="Calibri"/>
              </w:rPr>
            </w:pPr>
            <w:r w:rsidRPr="00753DF2">
              <w:rPr>
                <w:rFonts w:eastAsia="Calibri"/>
              </w:rPr>
              <w:t>1.2.5</w:t>
            </w:r>
          </w:p>
        </w:tc>
        <w:tc>
          <w:tcPr>
            <w:tcW w:w="21.0%" w:type="pct"/>
            <w:tcBorders>
              <w:top w:val="single" w:sz="4" w:space="0" w:color="000000"/>
              <w:start w:val="single" w:sz="4" w:space="0" w:color="000000"/>
              <w:bottom w:val="single" w:sz="4" w:space="0" w:color="000000"/>
            </w:tcBorders>
            <w:vAlign w:val="center"/>
          </w:tcPr>
          <w:p w14:paraId="6984C162" w14:textId="77777777" w:rsidR="00E15883" w:rsidRPr="00753DF2" w:rsidRDefault="00E15883" w:rsidP="00E15883">
            <w:pPr>
              <w:pStyle w:val="affffffffe"/>
              <w:widowControl w:val="0"/>
              <w:jc w:val="start"/>
              <w:rPr>
                <w:rFonts w:eastAsia="Calibri"/>
              </w:rPr>
            </w:pPr>
            <w:r w:rsidRPr="00753DF2">
              <w:rPr>
                <w:rFonts w:eastAsia="Calibri"/>
              </w:rPr>
              <w:t>Град</w:t>
            </w:r>
          </w:p>
        </w:tc>
        <w:tc>
          <w:tcPr>
            <w:tcW w:w="29.0%" w:type="pct"/>
            <w:tcBorders>
              <w:top w:val="single" w:sz="4" w:space="0" w:color="000000"/>
              <w:start w:val="single" w:sz="4" w:space="0" w:color="000000"/>
              <w:bottom w:val="single" w:sz="4" w:space="0" w:color="000000"/>
            </w:tcBorders>
            <w:vAlign w:val="bottom"/>
          </w:tcPr>
          <w:p w14:paraId="24FBB175" w14:textId="77777777" w:rsidR="00E15883" w:rsidRPr="00753DF2" w:rsidRDefault="00E15883" w:rsidP="00E15883">
            <w:pPr>
              <w:pStyle w:val="affffffffe"/>
              <w:widowControl w:val="0"/>
              <w:rPr>
                <w:rFonts w:eastAsia="Calibri"/>
              </w:rPr>
            </w:pPr>
            <w:r w:rsidRPr="00753DF2">
              <w:rPr>
                <w:rFonts w:eastAsia="Calibri"/>
              </w:rPr>
              <w:t>Динамический</w:t>
            </w:r>
          </w:p>
        </w:tc>
        <w:tc>
          <w:tcPr>
            <w:tcW w:w="42.0%" w:type="pct"/>
            <w:tcBorders>
              <w:top w:val="single" w:sz="4" w:space="0" w:color="000000"/>
              <w:start w:val="single" w:sz="4" w:space="0" w:color="000000"/>
              <w:bottom w:val="single" w:sz="4" w:space="0" w:color="000000"/>
              <w:end w:val="single" w:sz="4" w:space="0" w:color="000000"/>
            </w:tcBorders>
            <w:vAlign w:val="center"/>
          </w:tcPr>
          <w:p w14:paraId="66D39BB6" w14:textId="77777777" w:rsidR="00E15883" w:rsidRPr="00753DF2" w:rsidRDefault="00E15883" w:rsidP="00E15883">
            <w:pPr>
              <w:pStyle w:val="affffffffe"/>
              <w:widowControl w:val="0"/>
              <w:rPr>
                <w:rFonts w:eastAsia="Calibri"/>
              </w:rPr>
            </w:pPr>
            <w:r w:rsidRPr="00753DF2">
              <w:rPr>
                <w:rFonts w:eastAsia="Calibri"/>
              </w:rPr>
              <w:t>Удар</w:t>
            </w:r>
          </w:p>
        </w:tc>
      </w:tr>
      <w:tr w:rsidR="00E15883" w:rsidRPr="00753DF2" w14:paraId="7674DF3D"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0914D19E" w14:textId="77777777" w:rsidR="00E15883" w:rsidRPr="00753DF2" w:rsidRDefault="00E15883" w:rsidP="00E15883">
            <w:pPr>
              <w:pStyle w:val="affffffffe"/>
              <w:widowControl w:val="0"/>
              <w:rPr>
                <w:rFonts w:eastAsia="Calibri"/>
              </w:rPr>
            </w:pPr>
            <w:r w:rsidRPr="00753DF2">
              <w:rPr>
                <w:rFonts w:eastAsia="Calibri"/>
              </w:rPr>
              <w:t>1.3</w:t>
            </w:r>
          </w:p>
        </w:tc>
        <w:tc>
          <w:tcPr>
            <w:tcW w:w="21.0%" w:type="pct"/>
            <w:tcBorders>
              <w:top w:val="single" w:sz="4" w:space="0" w:color="000000"/>
              <w:start w:val="single" w:sz="4" w:space="0" w:color="000000"/>
              <w:bottom w:val="single" w:sz="4" w:space="0" w:color="000000"/>
            </w:tcBorders>
            <w:vAlign w:val="center"/>
          </w:tcPr>
          <w:p w14:paraId="7EBA5331" w14:textId="77777777" w:rsidR="00E15883" w:rsidRPr="00753DF2" w:rsidRDefault="00E15883" w:rsidP="00E15883">
            <w:pPr>
              <w:pStyle w:val="affffffffe"/>
              <w:widowControl w:val="0"/>
              <w:jc w:val="start"/>
              <w:rPr>
                <w:rFonts w:eastAsia="Calibri"/>
              </w:rPr>
            </w:pPr>
            <w:r w:rsidRPr="00753DF2">
              <w:rPr>
                <w:rFonts w:eastAsia="Calibri"/>
              </w:rPr>
              <w:t>Туман</w:t>
            </w:r>
          </w:p>
        </w:tc>
        <w:tc>
          <w:tcPr>
            <w:tcW w:w="29.0%" w:type="pct"/>
            <w:tcBorders>
              <w:top w:val="single" w:sz="4" w:space="0" w:color="000000"/>
              <w:start w:val="single" w:sz="4" w:space="0" w:color="000000"/>
              <w:bottom w:val="single" w:sz="4" w:space="0" w:color="000000"/>
            </w:tcBorders>
            <w:vAlign w:val="bottom"/>
          </w:tcPr>
          <w:p w14:paraId="4D1672DD" w14:textId="77777777" w:rsidR="00E15883" w:rsidRPr="00753DF2" w:rsidRDefault="00E15883" w:rsidP="00E15883">
            <w:pPr>
              <w:pStyle w:val="affffffffe"/>
              <w:widowControl w:val="0"/>
              <w:rPr>
                <w:rFonts w:eastAsia="Calibri"/>
              </w:rPr>
            </w:pPr>
            <w:r w:rsidRPr="00753DF2">
              <w:rPr>
                <w:rFonts w:eastAsia="Calibri"/>
              </w:rPr>
              <w:t>Теплофизический</w:t>
            </w:r>
          </w:p>
        </w:tc>
        <w:tc>
          <w:tcPr>
            <w:tcW w:w="42.0%" w:type="pct"/>
            <w:tcBorders>
              <w:top w:val="single" w:sz="4" w:space="0" w:color="000000"/>
              <w:start w:val="single" w:sz="4" w:space="0" w:color="000000"/>
              <w:bottom w:val="single" w:sz="4" w:space="0" w:color="000000"/>
              <w:end w:val="single" w:sz="4" w:space="0" w:color="000000"/>
            </w:tcBorders>
            <w:vAlign w:val="center"/>
          </w:tcPr>
          <w:p w14:paraId="7141700F" w14:textId="77777777" w:rsidR="00E15883" w:rsidRPr="00753DF2" w:rsidRDefault="00E15883" w:rsidP="00E15883">
            <w:pPr>
              <w:pStyle w:val="affffffffe"/>
              <w:widowControl w:val="0"/>
              <w:rPr>
                <w:rFonts w:eastAsia="Calibri"/>
              </w:rPr>
            </w:pPr>
            <w:r w:rsidRPr="00753DF2">
              <w:rPr>
                <w:rFonts w:eastAsia="Calibri"/>
              </w:rPr>
              <w:t>Снижение видимости (помутнение воздуха)</w:t>
            </w:r>
          </w:p>
        </w:tc>
      </w:tr>
      <w:tr w:rsidR="00E15883" w:rsidRPr="00753DF2" w14:paraId="3435F432"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7CA527A9" w14:textId="77777777" w:rsidR="00E15883" w:rsidRPr="00753DF2" w:rsidRDefault="00E15883" w:rsidP="00E15883">
            <w:pPr>
              <w:pStyle w:val="affffffffe"/>
              <w:widowControl w:val="0"/>
              <w:rPr>
                <w:rFonts w:eastAsia="Calibri"/>
              </w:rPr>
            </w:pPr>
            <w:r w:rsidRPr="00753DF2">
              <w:rPr>
                <w:rFonts w:eastAsia="Calibri"/>
              </w:rPr>
              <w:t>1.4</w:t>
            </w:r>
          </w:p>
        </w:tc>
        <w:tc>
          <w:tcPr>
            <w:tcW w:w="21.0%" w:type="pct"/>
            <w:tcBorders>
              <w:top w:val="single" w:sz="4" w:space="0" w:color="000000"/>
              <w:start w:val="single" w:sz="4" w:space="0" w:color="000000"/>
              <w:bottom w:val="single" w:sz="4" w:space="0" w:color="000000"/>
            </w:tcBorders>
            <w:vAlign w:val="center"/>
          </w:tcPr>
          <w:p w14:paraId="66EF6C03" w14:textId="77777777" w:rsidR="00E15883" w:rsidRPr="00753DF2" w:rsidRDefault="00E15883" w:rsidP="00E15883">
            <w:pPr>
              <w:pStyle w:val="affffffffe"/>
              <w:widowControl w:val="0"/>
              <w:jc w:val="start"/>
              <w:rPr>
                <w:rFonts w:eastAsia="Calibri"/>
              </w:rPr>
            </w:pPr>
            <w:r w:rsidRPr="00753DF2">
              <w:rPr>
                <w:rFonts w:eastAsia="Calibri"/>
              </w:rPr>
              <w:t>Заморозок</w:t>
            </w:r>
          </w:p>
        </w:tc>
        <w:tc>
          <w:tcPr>
            <w:tcW w:w="29.0%" w:type="pct"/>
            <w:tcBorders>
              <w:top w:val="single" w:sz="4" w:space="0" w:color="000000"/>
              <w:start w:val="single" w:sz="4" w:space="0" w:color="000000"/>
              <w:bottom w:val="single" w:sz="4" w:space="0" w:color="000000"/>
            </w:tcBorders>
            <w:vAlign w:val="center"/>
          </w:tcPr>
          <w:p w14:paraId="0A0FA568" w14:textId="77777777" w:rsidR="00E15883" w:rsidRPr="00753DF2" w:rsidRDefault="00E15883" w:rsidP="00E15883">
            <w:pPr>
              <w:pStyle w:val="affffffffe"/>
              <w:widowControl w:val="0"/>
              <w:rPr>
                <w:rFonts w:eastAsia="Calibri"/>
              </w:rPr>
            </w:pPr>
            <w:r w:rsidRPr="00753DF2">
              <w:rPr>
                <w:rFonts w:eastAsia="Calibri"/>
              </w:rPr>
              <w:t>Тепловой</w:t>
            </w:r>
          </w:p>
        </w:tc>
        <w:tc>
          <w:tcPr>
            <w:tcW w:w="42.0%" w:type="pct"/>
            <w:tcBorders>
              <w:top w:val="single" w:sz="4" w:space="0" w:color="000000"/>
              <w:start w:val="single" w:sz="4" w:space="0" w:color="000000"/>
              <w:bottom w:val="single" w:sz="4" w:space="0" w:color="000000"/>
              <w:end w:val="single" w:sz="4" w:space="0" w:color="000000"/>
            </w:tcBorders>
            <w:vAlign w:val="center"/>
          </w:tcPr>
          <w:p w14:paraId="154932FE" w14:textId="77777777" w:rsidR="00E15883" w:rsidRPr="00753DF2" w:rsidRDefault="00E15883" w:rsidP="00E15883">
            <w:pPr>
              <w:pStyle w:val="affffffffe"/>
              <w:widowControl w:val="0"/>
              <w:rPr>
                <w:rFonts w:eastAsia="Calibri"/>
              </w:rPr>
            </w:pPr>
            <w:r w:rsidRPr="00753DF2">
              <w:rPr>
                <w:rFonts w:eastAsia="Calibri"/>
              </w:rPr>
              <w:t>Охлаждение почвы, воздуха</w:t>
            </w:r>
          </w:p>
        </w:tc>
      </w:tr>
      <w:tr w:rsidR="00E15883" w:rsidRPr="00753DF2" w14:paraId="78BC89B5"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14E5E54E" w14:textId="77777777" w:rsidR="00E15883" w:rsidRPr="00753DF2" w:rsidRDefault="00E15883" w:rsidP="00E15883">
            <w:pPr>
              <w:pStyle w:val="affffffffe"/>
              <w:widowControl w:val="0"/>
              <w:rPr>
                <w:rFonts w:eastAsia="Calibri"/>
              </w:rPr>
            </w:pPr>
            <w:r w:rsidRPr="00753DF2">
              <w:rPr>
                <w:rFonts w:eastAsia="Calibri"/>
              </w:rPr>
              <w:t>1.5</w:t>
            </w:r>
          </w:p>
        </w:tc>
        <w:tc>
          <w:tcPr>
            <w:tcW w:w="21.0%" w:type="pct"/>
            <w:tcBorders>
              <w:top w:val="single" w:sz="4" w:space="0" w:color="000000"/>
              <w:start w:val="single" w:sz="4" w:space="0" w:color="000000"/>
              <w:bottom w:val="single" w:sz="4" w:space="0" w:color="000000"/>
            </w:tcBorders>
            <w:vAlign w:val="center"/>
          </w:tcPr>
          <w:p w14:paraId="529A8B38" w14:textId="77777777" w:rsidR="00E15883" w:rsidRPr="00753DF2" w:rsidRDefault="00E15883" w:rsidP="00E15883">
            <w:pPr>
              <w:pStyle w:val="affffffffe"/>
              <w:widowControl w:val="0"/>
              <w:jc w:val="start"/>
              <w:rPr>
                <w:rFonts w:eastAsia="Calibri"/>
              </w:rPr>
            </w:pPr>
            <w:r w:rsidRPr="00753DF2">
              <w:rPr>
                <w:rFonts w:eastAsia="Calibri"/>
              </w:rPr>
              <w:t>Засуха</w:t>
            </w:r>
          </w:p>
        </w:tc>
        <w:tc>
          <w:tcPr>
            <w:tcW w:w="29.0%" w:type="pct"/>
            <w:tcBorders>
              <w:top w:val="single" w:sz="4" w:space="0" w:color="000000"/>
              <w:start w:val="single" w:sz="4" w:space="0" w:color="000000"/>
              <w:bottom w:val="single" w:sz="4" w:space="0" w:color="000000"/>
            </w:tcBorders>
            <w:vAlign w:val="center"/>
          </w:tcPr>
          <w:p w14:paraId="0DDBD1CB" w14:textId="77777777" w:rsidR="00E15883" w:rsidRPr="00753DF2" w:rsidRDefault="00E15883" w:rsidP="00E15883">
            <w:pPr>
              <w:pStyle w:val="affffffffe"/>
              <w:widowControl w:val="0"/>
              <w:rPr>
                <w:rFonts w:eastAsia="Calibri"/>
              </w:rPr>
            </w:pPr>
            <w:r w:rsidRPr="00753DF2">
              <w:rPr>
                <w:rFonts w:eastAsia="Calibri"/>
              </w:rPr>
              <w:t>Тепловой</w:t>
            </w:r>
          </w:p>
        </w:tc>
        <w:tc>
          <w:tcPr>
            <w:tcW w:w="42.0%" w:type="pct"/>
            <w:tcBorders>
              <w:top w:val="single" w:sz="4" w:space="0" w:color="000000"/>
              <w:start w:val="single" w:sz="4" w:space="0" w:color="000000"/>
              <w:bottom w:val="single" w:sz="4" w:space="0" w:color="000000"/>
              <w:end w:val="single" w:sz="4" w:space="0" w:color="000000"/>
            </w:tcBorders>
            <w:vAlign w:val="center"/>
          </w:tcPr>
          <w:p w14:paraId="450C022E" w14:textId="77777777" w:rsidR="00E15883" w:rsidRPr="00753DF2" w:rsidRDefault="00E15883" w:rsidP="00E15883">
            <w:pPr>
              <w:pStyle w:val="affffffffe"/>
              <w:widowControl w:val="0"/>
              <w:rPr>
                <w:rFonts w:eastAsia="Calibri"/>
              </w:rPr>
            </w:pPr>
            <w:r w:rsidRPr="00753DF2">
              <w:rPr>
                <w:rFonts w:eastAsia="Calibri"/>
              </w:rPr>
              <w:t>Нагревание почвы, воздуха</w:t>
            </w:r>
          </w:p>
        </w:tc>
      </w:tr>
      <w:tr w:rsidR="00E15883" w:rsidRPr="00753DF2" w14:paraId="7E41AF34"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73FBCD47" w14:textId="77777777" w:rsidR="00E15883" w:rsidRPr="00753DF2" w:rsidRDefault="00E15883" w:rsidP="00E15883">
            <w:pPr>
              <w:pStyle w:val="affffffffe"/>
              <w:widowControl w:val="0"/>
              <w:rPr>
                <w:rFonts w:eastAsia="Calibri"/>
              </w:rPr>
            </w:pPr>
            <w:r w:rsidRPr="00753DF2">
              <w:rPr>
                <w:rFonts w:eastAsia="Calibri"/>
              </w:rPr>
              <w:t>1.6</w:t>
            </w:r>
          </w:p>
        </w:tc>
        <w:tc>
          <w:tcPr>
            <w:tcW w:w="21.0%" w:type="pct"/>
            <w:tcBorders>
              <w:top w:val="single" w:sz="4" w:space="0" w:color="000000"/>
              <w:start w:val="single" w:sz="4" w:space="0" w:color="000000"/>
              <w:bottom w:val="single" w:sz="4" w:space="0" w:color="000000"/>
            </w:tcBorders>
            <w:vAlign w:val="center"/>
          </w:tcPr>
          <w:p w14:paraId="1DFF059F" w14:textId="77777777" w:rsidR="00E15883" w:rsidRPr="00753DF2" w:rsidRDefault="00E15883" w:rsidP="00E15883">
            <w:pPr>
              <w:pStyle w:val="affffffffe"/>
              <w:widowControl w:val="0"/>
              <w:jc w:val="start"/>
              <w:rPr>
                <w:rFonts w:eastAsia="Calibri"/>
              </w:rPr>
            </w:pPr>
            <w:r w:rsidRPr="00753DF2">
              <w:rPr>
                <w:rFonts w:eastAsia="Calibri"/>
              </w:rPr>
              <w:t>Гроза</w:t>
            </w:r>
          </w:p>
        </w:tc>
        <w:tc>
          <w:tcPr>
            <w:tcW w:w="29.0%" w:type="pct"/>
            <w:tcBorders>
              <w:top w:val="single" w:sz="4" w:space="0" w:color="000000"/>
              <w:start w:val="single" w:sz="4" w:space="0" w:color="000000"/>
              <w:bottom w:val="single" w:sz="4" w:space="0" w:color="000000"/>
            </w:tcBorders>
            <w:vAlign w:val="center"/>
          </w:tcPr>
          <w:p w14:paraId="5B875CBB" w14:textId="77777777" w:rsidR="00E15883" w:rsidRPr="00753DF2" w:rsidRDefault="00E15883" w:rsidP="00E15883">
            <w:pPr>
              <w:pStyle w:val="affffffffe"/>
              <w:widowControl w:val="0"/>
              <w:rPr>
                <w:rFonts w:eastAsia="Calibri"/>
              </w:rPr>
            </w:pPr>
            <w:r w:rsidRPr="00753DF2">
              <w:rPr>
                <w:rFonts w:eastAsia="Calibri"/>
              </w:rPr>
              <w:t>Электрофизический</w:t>
            </w:r>
          </w:p>
        </w:tc>
        <w:tc>
          <w:tcPr>
            <w:tcW w:w="42.0%" w:type="pct"/>
            <w:tcBorders>
              <w:top w:val="single" w:sz="4" w:space="0" w:color="000000"/>
              <w:start w:val="single" w:sz="4" w:space="0" w:color="000000"/>
              <w:bottom w:val="single" w:sz="4" w:space="0" w:color="000000"/>
              <w:end w:val="single" w:sz="4" w:space="0" w:color="000000"/>
            </w:tcBorders>
            <w:vAlign w:val="center"/>
          </w:tcPr>
          <w:p w14:paraId="72FD6612" w14:textId="77777777" w:rsidR="00E15883" w:rsidRPr="00753DF2" w:rsidRDefault="00E15883" w:rsidP="00E15883">
            <w:pPr>
              <w:pStyle w:val="affffffffe"/>
              <w:widowControl w:val="0"/>
              <w:rPr>
                <w:rFonts w:eastAsia="Calibri"/>
              </w:rPr>
            </w:pPr>
            <w:r w:rsidRPr="00753DF2">
              <w:rPr>
                <w:rFonts w:eastAsia="Calibri"/>
              </w:rPr>
              <w:t>Электрические разряды</w:t>
            </w:r>
          </w:p>
        </w:tc>
      </w:tr>
      <w:tr w:rsidR="00E15883" w:rsidRPr="00753DF2" w14:paraId="3A293D96" w14:textId="77777777" w:rsidTr="00A634ED">
        <w:trPr>
          <w:cantSplit/>
          <w:trHeight w:val="324"/>
          <w:jc w:val="center"/>
        </w:trPr>
        <w:tc>
          <w:tcPr>
            <w:tcW w:w="100.0%" w:type="pct"/>
            <w:gridSpan w:val="4"/>
            <w:tcBorders>
              <w:top w:val="single" w:sz="4" w:space="0" w:color="000000"/>
              <w:start w:val="single" w:sz="4" w:space="0" w:color="000000"/>
              <w:bottom w:val="single" w:sz="4" w:space="0" w:color="000000"/>
              <w:end w:val="single" w:sz="4" w:space="0" w:color="000000"/>
            </w:tcBorders>
            <w:vAlign w:val="center"/>
          </w:tcPr>
          <w:p w14:paraId="38EB6909" w14:textId="77777777" w:rsidR="00E15883" w:rsidRPr="00753DF2" w:rsidRDefault="00E15883" w:rsidP="00122A63">
            <w:pPr>
              <w:pStyle w:val="affffffffd"/>
              <w:keepNext w:val="0"/>
              <w:keepLines w:val="0"/>
              <w:widowControl w:val="0"/>
              <w:numPr>
                <w:ilvl w:val="0"/>
                <w:numId w:val="59"/>
              </w:numPr>
              <w:rPr>
                <w:rFonts w:eastAsia="Calibri"/>
                <w:b w:val="0"/>
                <w:bCs/>
              </w:rPr>
            </w:pPr>
            <w:r w:rsidRPr="00753DF2">
              <w:rPr>
                <w:rFonts w:eastAsia="Calibri"/>
                <w:b w:val="0"/>
                <w:bCs/>
              </w:rPr>
              <w:t>Природные пожары</w:t>
            </w:r>
          </w:p>
        </w:tc>
      </w:tr>
      <w:tr w:rsidR="00E15883" w:rsidRPr="00753DF2" w14:paraId="1328A3F2" w14:textId="77777777" w:rsidTr="00A634ED">
        <w:trPr>
          <w:cantSplit/>
          <w:trHeight w:val="20"/>
          <w:jc w:val="center"/>
        </w:trPr>
        <w:tc>
          <w:tcPr>
            <w:tcW w:w="6.0%" w:type="pct"/>
            <w:vMerge w:val="restart"/>
            <w:tcBorders>
              <w:top w:val="single" w:sz="4" w:space="0" w:color="000000"/>
              <w:start w:val="single" w:sz="4" w:space="0" w:color="000000"/>
              <w:bottom w:val="single" w:sz="4" w:space="0" w:color="000000"/>
            </w:tcBorders>
            <w:vAlign w:val="center"/>
          </w:tcPr>
          <w:p w14:paraId="5B2C69A0" w14:textId="77777777" w:rsidR="00E15883" w:rsidRPr="00753DF2" w:rsidRDefault="00E15883" w:rsidP="00E15883">
            <w:pPr>
              <w:pStyle w:val="affffffffe"/>
              <w:widowControl w:val="0"/>
              <w:rPr>
                <w:rFonts w:eastAsia="Calibri"/>
              </w:rPr>
            </w:pPr>
            <w:r w:rsidRPr="00753DF2">
              <w:rPr>
                <w:rFonts w:eastAsia="Calibri"/>
              </w:rPr>
              <w:t>2.1</w:t>
            </w:r>
          </w:p>
        </w:tc>
        <w:tc>
          <w:tcPr>
            <w:tcW w:w="21.0%" w:type="pct"/>
            <w:vMerge w:val="restart"/>
            <w:tcBorders>
              <w:top w:val="single" w:sz="4" w:space="0" w:color="000000"/>
              <w:start w:val="single" w:sz="4" w:space="0" w:color="000000"/>
              <w:bottom w:val="single" w:sz="4" w:space="0" w:color="000000"/>
            </w:tcBorders>
            <w:vAlign w:val="center"/>
          </w:tcPr>
          <w:p w14:paraId="51DCF990" w14:textId="77777777" w:rsidR="00E15883" w:rsidRPr="00753DF2" w:rsidRDefault="00E15883" w:rsidP="00E15883">
            <w:pPr>
              <w:pStyle w:val="affffffffe"/>
              <w:widowControl w:val="0"/>
              <w:jc w:val="start"/>
              <w:rPr>
                <w:rFonts w:eastAsia="Calibri"/>
              </w:rPr>
            </w:pPr>
            <w:r w:rsidRPr="00753DF2">
              <w:rPr>
                <w:rFonts w:eastAsia="Calibri"/>
              </w:rPr>
              <w:t>Пожар (ландшафтный, лесной)</w:t>
            </w:r>
          </w:p>
        </w:tc>
        <w:tc>
          <w:tcPr>
            <w:tcW w:w="29.0%" w:type="pct"/>
            <w:tcBorders>
              <w:top w:val="single" w:sz="4" w:space="0" w:color="000000"/>
              <w:start w:val="single" w:sz="4" w:space="0" w:color="000000"/>
              <w:bottom w:val="single" w:sz="4" w:space="0" w:color="000000"/>
            </w:tcBorders>
            <w:vAlign w:val="center"/>
          </w:tcPr>
          <w:p w14:paraId="255EEC5F" w14:textId="77777777" w:rsidR="00E15883" w:rsidRPr="00753DF2" w:rsidRDefault="00E15883" w:rsidP="00E15883">
            <w:pPr>
              <w:pStyle w:val="affffffffe"/>
              <w:widowControl w:val="0"/>
              <w:rPr>
                <w:rFonts w:eastAsia="Calibri"/>
              </w:rPr>
            </w:pPr>
            <w:r w:rsidRPr="00753DF2">
              <w:rPr>
                <w:rFonts w:eastAsia="Calibri"/>
              </w:rPr>
              <w:t>Теплофизический</w:t>
            </w:r>
          </w:p>
        </w:tc>
        <w:tc>
          <w:tcPr>
            <w:tcW w:w="42.0%" w:type="pct"/>
            <w:tcBorders>
              <w:top w:val="single" w:sz="4" w:space="0" w:color="000000"/>
              <w:start w:val="single" w:sz="4" w:space="0" w:color="000000"/>
              <w:bottom w:val="single" w:sz="4" w:space="0" w:color="000000"/>
              <w:end w:val="single" w:sz="4" w:space="0" w:color="000000"/>
            </w:tcBorders>
          </w:tcPr>
          <w:p w14:paraId="459EB0EF" w14:textId="77777777" w:rsidR="00E15883" w:rsidRPr="00753DF2" w:rsidRDefault="00E15883" w:rsidP="00E15883">
            <w:pPr>
              <w:pStyle w:val="affffffffe"/>
              <w:widowControl w:val="0"/>
              <w:rPr>
                <w:rFonts w:eastAsia="Calibri"/>
              </w:rPr>
            </w:pPr>
            <w:r w:rsidRPr="00753DF2">
              <w:rPr>
                <w:rFonts w:eastAsia="Calibri"/>
              </w:rPr>
              <w:t>Пламя</w:t>
            </w:r>
          </w:p>
          <w:p w14:paraId="73F6920B" w14:textId="77777777" w:rsidR="00E15883" w:rsidRPr="00753DF2" w:rsidRDefault="00E15883" w:rsidP="00E15883">
            <w:pPr>
              <w:pStyle w:val="affffffffe"/>
              <w:widowControl w:val="0"/>
              <w:rPr>
                <w:rFonts w:eastAsia="Calibri"/>
              </w:rPr>
            </w:pPr>
            <w:r w:rsidRPr="00753DF2">
              <w:rPr>
                <w:rFonts w:eastAsia="Calibri"/>
              </w:rPr>
              <w:t>Нагрев тепловым потоком</w:t>
            </w:r>
          </w:p>
          <w:p w14:paraId="554DAC4D" w14:textId="77777777" w:rsidR="00E15883" w:rsidRPr="00753DF2" w:rsidRDefault="00E15883" w:rsidP="00E15883">
            <w:pPr>
              <w:pStyle w:val="affffffffe"/>
              <w:widowControl w:val="0"/>
              <w:rPr>
                <w:rFonts w:eastAsia="Calibri"/>
              </w:rPr>
            </w:pPr>
            <w:r w:rsidRPr="00753DF2">
              <w:rPr>
                <w:rFonts w:eastAsia="Calibri"/>
              </w:rPr>
              <w:t>Тепловой удар</w:t>
            </w:r>
          </w:p>
          <w:p w14:paraId="1FD7ED00" w14:textId="77777777" w:rsidR="00E15883" w:rsidRPr="00753DF2" w:rsidRDefault="00E15883" w:rsidP="00E15883">
            <w:pPr>
              <w:pStyle w:val="affffffffe"/>
              <w:widowControl w:val="0"/>
              <w:rPr>
                <w:rFonts w:eastAsia="Calibri"/>
              </w:rPr>
            </w:pPr>
            <w:r w:rsidRPr="00753DF2">
              <w:rPr>
                <w:rFonts w:eastAsia="Calibri"/>
              </w:rPr>
              <w:t>Помутнение воздуха</w:t>
            </w:r>
          </w:p>
          <w:p w14:paraId="39ABE979" w14:textId="77777777" w:rsidR="00E15883" w:rsidRPr="00753DF2" w:rsidRDefault="00E15883" w:rsidP="00E15883">
            <w:pPr>
              <w:pStyle w:val="affffffffe"/>
              <w:widowControl w:val="0"/>
              <w:rPr>
                <w:rFonts w:eastAsia="Calibri"/>
              </w:rPr>
            </w:pPr>
            <w:r w:rsidRPr="00753DF2">
              <w:rPr>
                <w:rFonts w:eastAsia="Calibri"/>
              </w:rPr>
              <w:t>Опасные дымы</w:t>
            </w:r>
          </w:p>
        </w:tc>
      </w:tr>
      <w:tr w:rsidR="00E15883" w:rsidRPr="00753DF2" w14:paraId="67835BAC" w14:textId="77777777" w:rsidTr="00A634ED">
        <w:trPr>
          <w:cantSplit/>
          <w:trHeight w:val="20"/>
          <w:jc w:val="center"/>
        </w:trPr>
        <w:tc>
          <w:tcPr>
            <w:tcW w:w="6.0%" w:type="pct"/>
            <w:vMerge/>
            <w:tcBorders>
              <w:top w:val="single" w:sz="4" w:space="0" w:color="000000"/>
              <w:start w:val="single" w:sz="4" w:space="0" w:color="000000"/>
              <w:bottom w:val="single" w:sz="4" w:space="0" w:color="000000"/>
            </w:tcBorders>
            <w:vAlign w:val="center"/>
          </w:tcPr>
          <w:p w14:paraId="19263E5A" w14:textId="77777777" w:rsidR="00E15883" w:rsidRPr="00753DF2" w:rsidRDefault="00E15883" w:rsidP="00E15883">
            <w:pPr>
              <w:pStyle w:val="affffffffe"/>
              <w:widowControl w:val="0"/>
            </w:pPr>
          </w:p>
        </w:tc>
        <w:tc>
          <w:tcPr>
            <w:tcW w:w="21.0%" w:type="pct"/>
            <w:vMerge/>
            <w:tcBorders>
              <w:top w:val="single" w:sz="4" w:space="0" w:color="000000"/>
              <w:start w:val="single" w:sz="4" w:space="0" w:color="000000"/>
              <w:bottom w:val="single" w:sz="4" w:space="0" w:color="000000"/>
            </w:tcBorders>
            <w:vAlign w:val="center"/>
          </w:tcPr>
          <w:p w14:paraId="6B32C874" w14:textId="77777777" w:rsidR="00E15883" w:rsidRPr="00753DF2" w:rsidRDefault="00E15883" w:rsidP="00E15883">
            <w:pPr>
              <w:pStyle w:val="affffffffe"/>
              <w:widowControl w:val="0"/>
            </w:pPr>
          </w:p>
        </w:tc>
        <w:tc>
          <w:tcPr>
            <w:tcW w:w="29.0%" w:type="pct"/>
            <w:tcBorders>
              <w:top w:val="single" w:sz="4" w:space="0" w:color="000000"/>
              <w:start w:val="single" w:sz="4" w:space="0" w:color="000000"/>
              <w:bottom w:val="single" w:sz="4" w:space="0" w:color="000000"/>
            </w:tcBorders>
            <w:vAlign w:val="center"/>
          </w:tcPr>
          <w:p w14:paraId="1640E81B" w14:textId="77777777" w:rsidR="00E15883" w:rsidRPr="00753DF2" w:rsidRDefault="00E15883" w:rsidP="00E15883">
            <w:pPr>
              <w:pStyle w:val="affffffffe"/>
              <w:widowControl w:val="0"/>
              <w:rPr>
                <w:rFonts w:eastAsia="Calibri"/>
              </w:rPr>
            </w:pPr>
            <w:r w:rsidRPr="00753DF2">
              <w:rPr>
                <w:rFonts w:eastAsia="Calibri"/>
              </w:rPr>
              <w:t>Химический</w:t>
            </w:r>
          </w:p>
        </w:tc>
        <w:tc>
          <w:tcPr>
            <w:tcW w:w="42.0%" w:type="pct"/>
            <w:tcBorders>
              <w:top w:val="single" w:sz="4" w:space="0" w:color="000000"/>
              <w:start w:val="single" w:sz="4" w:space="0" w:color="000000"/>
              <w:bottom w:val="single" w:sz="4" w:space="0" w:color="000000"/>
              <w:end w:val="single" w:sz="4" w:space="0" w:color="000000"/>
            </w:tcBorders>
          </w:tcPr>
          <w:p w14:paraId="5314FEE4" w14:textId="77777777" w:rsidR="00E15883" w:rsidRPr="00753DF2" w:rsidRDefault="00E15883" w:rsidP="00E15883">
            <w:pPr>
              <w:pStyle w:val="affffffffe"/>
              <w:widowControl w:val="0"/>
              <w:rPr>
                <w:rFonts w:eastAsia="Calibri"/>
              </w:rPr>
            </w:pPr>
            <w:r w:rsidRPr="00753DF2">
              <w:rPr>
                <w:rFonts w:eastAsia="Calibri"/>
              </w:rPr>
              <w:t>Загрязнение атмосферы, почвы, грунтов, гидросферы</w:t>
            </w:r>
          </w:p>
        </w:tc>
      </w:tr>
      <w:tr w:rsidR="00E15883" w:rsidRPr="00753DF2" w14:paraId="5F0F5151" w14:textId="77777777" w:rsidTr="00A634ED">
        <w:trPr>
          <w:cantSplit/>
          <w:trHeight w:val="327"/>
          <w:jc w:val="center"/>
        </w:trPr>
        <w:tc>
          <w:tcPr>
            <w:tcW w:w="100.0%" w:type="pct"/>
            <w:gridSpan w:val="4"/>
            <w:tcBorders>
              <w:top w:val="single" w:sz="4" w:space="0" w:color="000000"/>
              <w:start w:val="single" w:sz="4" w:space="0" w:color="000000"/>
              <w:bottom w:val="single" w:sz="4" w:space="0" w:color="000000"/>
              <w:end w:val="single" w:sz="4" w:space="0" w:color="000000"/>
            </w:tcBorders>
            <w:vAlign w:val="center"/>
          </w:tcPr>
          <w:p w14:paraId="3560D670" w14:textId="77777777" w:rsidR="00E15883" w:rsidRPr="00753DF2" w:rsidRDefault="00E15883" w:rsidP="00122A63">
            <w:pPr>
              <w:pStyle w:val="affffffffe"/>
              <w:widowControl w:val="0"/>
              <w:numPr>
                <w:ilvl w:val="0"/>
                <w:numId w:val="59"/>
              </w:numPr>
              <w:rPr>
                <w:rFonts w:eastAsia="Calibri"/>
              </w:rPr>
            </w:pPr>
            <w:r w:rsidRPr="00753DF2">
              <w:t>Опасные гидрологические явления и процессы</w:t>
            </w:r>
          </w:p>
        </w:tc>
      </w:tr>
      <w:tr w:rsidR="00E15883" w:rsidRPr="00753DF2" w14:paraId="232667FB"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69AF66F7" w14:textId="77777777" w:rsidR="00E15883" w:rsidRPr="00753DF2" w:rsidRDefault="00E15883" w:rsidP="00E15883">
            <w:pPr>
              <w:pStyle w:val="affffffffe"/>
              <w:widowControl w:val="0"/>
            </w:pPr>
            <w:r w:rsidRPr="00753DF2">
              <w:t>3.1</w:t>
            </w:r>
          </w:p>
        </w:tc>
        <w:tc>
          <w:tcPr>
            <w:tcW w:w="21.0%" w:type="pct"/>
            <w:tcBorders>
              <w:top w:val="single" w:sz="4" w:space="0" w:color="000000"/>
              <w:start w:val="single" w:sz="4" w:space="0" w:color="000000"/>
              <w:bottom w:val="single" w:sz="4" w:space="0" w:color="000000"/>
            </w:tcBorders>
            <w:vAlign w:val="center"/>
          </w:tcPr>
          <w:p w14:paraId="090E0A12" w14:textId="77777777" w:rsidR="00E15883" w:rsidRPr="00753DF2" w:rsidRDefault="00E15883" w:rsidP="00E15883">
            <w:pPr>
              <w:pStyle w:val="affffffffe"/>
              <w:widowControl w:val="0"/>
            </w:pPr>
            <w:r w:rsidRPr="00753DF2">
              <w:t xml:space="preserve">Подтопление </w:t>
            </w:r>
          </w:p>
        </w:tc>
        <w:tc>
          <w:tcPr>
            <w:tcW w:w="29.0%" w:type="pct"/>
            <w:tcBorders>
              <w:top w:val="single" w:sz="4" w:space="0" w:color="000000"/>
              <w:start w:val="single" w:sz="4" w:space="0" w:color="000000"/>
              <w:bottom w:val="single" w:sz="4" w:space="0" w:color="000000"/>
            </w:tcBorders>
            <w:vAlign w:val="center"/>
          </w:tcPr>
          <w:p w14:paraId="7AA4FD12" w14:textId="77777777" w:rsidR="00E15883" w:rsidRPr="00753DF2" w:rsidRDefault="00E15883" w:rsidP="00E15883">
            <w:pPr>
              <w:pStyle w:val="affffffffe"/>
              <w:widowControl w:val="0"/>
              <w:rPr>
                <w:rFonts w:eastAsia="Calibri"/>
              </w:rPr>
            </w:pPr>
            <w:r w:rsidRPr="00753DF2">
              <w:t>Гидродинамический</w:t>
            </w:r>
          </w:p>
        </w:tc>
        <w:tc>
          <w:tcPr>
            <w:tcW w:w="42.0%" w:type="pct"/>
            <w:tcBorders>
              <w:top w:val="single" w:sz="4" w:space="0" w:color="000000"/>
              <w:start w:val="single" w:sz="4" w:space="0" w:color="000000"/>
              <w:bottom w:val="single" w:sz="4" w:space="0" w:color="000000"/>
              <w:end w:val="single" w:sz="4" w:space="0" w:color="000000"/>
            </w:tcBorders>
          </w:tcPr>
          <w:p w14:paraId="268DA602" w14:textId="77777777" w:rsidR="00E15883" w:rsidRPr="00753DF2" w:rsidRDefault="00E15883" w:rsidP="00E15883">
            <w:pPr>
              <w:pStyle w:val="affffffffe"/>
              <w:widowControl w:val="0"/>
              <w:rPr>
                <w:shd w:val="clear" w:color="auto" w:fill="FFFFFF"/>
              </w:rPr>
            </w:pPr>
            <w:r w:rsidRPr="00753DF2">
              <w:rPr>
                <w:shd w:val="clear" w:color="auto" w:fill="FFFFFF"/>
              </w:rPr>
              <w:t>Повышение уровня подземных вод и/или влажности грунтов</w:t>
            </w:r>
          </w:p>
        </w:tc>
      </w:tr>
      <w:tr w:rsidR="00E15883" w:rsidRPr="00753DF2" w14:paraId="2E0272F6" w14:textId="77777777" w:rsidTr="00A634ED">
        <w:trPr>
          <w:cantSplit/>
          <w:trHeight w:val="20"/>
          <w:jc w:val="center"/>
        </w:trPr>
        <w:tc>
          <w:tcPr>
            <w:tcW w:w="6.0%" w:type="pct"/>
            <w:tcBorders>
              <w:top w:val="single" w:sz="4" w:space="0" w:color="000000"/>
              <w:start w:val="single" w:sz="4" w:space="0" w:color="000000"/>
              <w:bottom w:val="single" w:sz="4" w:space="0" w:color="000000"/>
            </w:tcBorders>
            <w:vAlign w:val="center"/>
          </w:tcPr>
          <w:p w14:paraId="136FC614" w14:textId="77777777" w:rsidR="00E15883" w:rsidRPr="00753DF2" w:rsidRDefault="00E15883" w:rsidP="00E15883">
            <w:pPr>
              <w:pStyle w:val="affffffffe"/>
              <w:widowControl w:val="0"/>
            </w:pPr>
            <w:r w:rsidRPr="00753DF2">
              <w:t>3.2</w:t>
            </w:r>
          </w:p>
        </w:tc>
        <w:tc>
          <w:tcPr>
            <w:tcW w:w="21.0%" w:type="pct"/>
            <w:tcBorders>
              <w:top w:val="single" w:sz="4" w:space="0" w:color="000000"/>
              <w:start w:val="single" w:sz="4" w:space="0" w:color="000000"/>
              <w:bottom w:val="single" w:sz="4" w:space="0" w:color="000000"/>
            </w:tcBorders>
            <w:vAlign w:val="center"/>
          </w:tcPr>
          <w:p w14:paraId="420EA217" w14:textId="77777777" w:rsidR="00E15883" w:rsidRPr="00753DF2" w:rsidRDefault="00E15883" w:rsidP="00E15883">
            <w:pPr>
              <w:pStyle w:val="affffffffe"/>
              <w:widowControl w:val="0"/>
            </w:pPr>
            <w:r w:rsidRPr="00753DF2">
              <w:t>Затопление</w:t>
            </w:r>
          </w:p>
        </w:tc>
        <w:tc>
          <w:tcPr>
            <w:tcW w:w="29.0%" w:type="pct"/>
            <w:tcBorders>
              <w:top w:val="single" w:sz="4" w:space="0" w:color="000000"/>
              <w:start w:val="single" w:sz="4" w:space="0" w:color="000000"/>
              <w:bottom w:val="single" w:sz="4" w:space="0" w:color="000000"/>
            </w:tcBorders>
            <w:vAlign w:val="center"/>
          </w:tcPr>
          <w:p w14:paraId="466D285E" w14:textId="77777777" w:rsidR="00E15883" w:rsidRPr="00753DF2" w:rsidRDefault="00E15883" w:rsidP="00E15883">
            <w:pPr>
              <w:pStyle w:val="affffffffe"/>
              <w:widowControl w:val="0"/>
              <w:rPr>
                <w:rFonts w:eastAsia="Calibri"/>
              </w:rPr>
            </w:pPr>
            <w:r w:rsidRPr="00753DF2">
              <w:t>Гидродинамический</w:t>
            </w:r>
          </w:p>
        </w:tc>
        <w:tc>
          <w:tcPr>
            <w:tcW w:w="42.0%" w:type="pct"/>
            <w:tcBorders>
              <w:top w:val="single" w:sz="4" w:space="0" w:color="000000"/>
              <w:start w:val="single" w:sz="4" w:space="0" w:color="000000"/>
              <w:bottom w:val="single" w:sz="4" w:space="0" w:color="000000"/>
              <w:end w:val="single" w:sz="4" w:space="0" w:color="000000"/>
            </w:tcBorders>
          </w:tcPr>
          <w:p w14:paraId="64B27A15" w14:textId="77777777" w:rsidR="00E15883" w:rsidRPr="00753DF2" w:rsidRDefault="00E15883" w:rsidP="00E15883">
            <w:pPr>
              <w:pStyle w:val="affffffffe"/>
              <w:widowControl w:val="0"/>
              <w:rPr>
                <w:shd w:val="clear" w:color="auto" w:fill="FFFFFF"/>
              </w:rPr>
            </w:pPr>
            <w:r w:rsidRPr="00753DF2">
              <w:rPr>
                <w:shd w:val="clear" w:color="auto" w:fill="FFFFFF"/>
              </w:rPr>
              <w:t>Образование свободной поверхности воды на участке территории</w:t>
            </w:r>
          </w:p>
        </w:tc>
      </w:tr>
      <w:tr w:rsidR="00E15883" w:rsidRPr="00753DF2" w14:paraId="59470138" w14:textId="77777777" w:rsidTr="00A634ED">
        <w:trPr>
          <w:cantSplit/>
          <w:trHeight w:val="20"/>
          <w:jc w:val="center"/>
        </w:trPr>
        <w:tc>
          <w:tcPr>
            <w:tcW w:w="100.0%" w:type="pct"/>
            <w:gridSpan w:val="4"/>
            <w:tcBorders>
              <w:top w:val="single" w:sz="4" w:space="0" w:color="000000"/>
              <w:start w:val="single" w:sz="4" w:space="0" w:color="000000"/>
              <w:bottom w:val="single" w:sz="4" w:space="0" w:color="000000"/>
              <w:end w:val="single" w:sz="4" w:space="0" w:color="000000"/>
            </w:tcBorders>
            <w:vAlign w:val="center"/>
          </w:tcPr>
          <w:p w14:paraId="2F012075" w14:textId="77777777" w:rsidR="00E15883" w:rsidRPr="00753DF2" w:rsidRDefault="00E15883" w:rsidP="00122A63">
            <w:pPr>
              <w:pStyle w:val="affffffffe"/>
              <w:widowControl w:val="0"/>
              <w:numPr>
                <w:ilvl w:val="0"/>
                <w:numId w:val="59"/>
              </w:numPr>
              <w:rPr>
                <w:shd w:val="clear" w:color="auto" w:fill="FFFFFF"/>
              </w:rPr>
            </w:pPr>
            <w:r w:rsidRPr="00753DF2">
              <w:t xml:space="preserve">Опасные </w:t>
            </w:r>
            <w:r w:rsidRPr="00753DF2">
              <w:rPr>
                <w:sz w:val="24"/>
                <w:szCs w:val="24"/>
              </w:rPr>
              <w:t>геологические процессы</w:t>
            </w:r>
          </w:p>
        </w:tc>
      </w:tr>
      <w:tr w:rsidR="00E15883" w:rsidRPr="00753DF2" w14:paraId="5BA3D4E0" w14:textId="77777777" w:rsidTr="00A634ED">
        <w:trPr>
          <w:cantSplit/>
          <w:trHeight w:val="85"/>
          <w:jc w:val="center"/>
        </w:trPr>
        <w:tc>
          <w:tcPr>
            <w:tcW w:w="6.0%" w:type="pct"/>
            <w:vMerge w:val="restart"/>
            <w:tcBorders>
              <w:top w:val="single" w:sz="4" w:space="0" w:color="000000"/>
              <w:start w:val="single" w:sz="4" w:space="0" w:color="000000"/>
            </w:tcBorders>
            <w:vAlign w:val="center"/>
          </w:tcPr>
          <w:p w14:paraId="14069D95" w14:textId="77777777" w:rsidR="00E15883" w:rsidRPr="00753DF2" w:rsidRDefault="00E15883" w:rsidP="00E15883">
            <w:pPr>
              <w:pStyle w:val="affffffffe"/>
              <w:widowControl w:val="0"/>
            </w:pPr>
            <w:r w:rsidRPr="00753DF2">
              <w:t>4.1</w:t>
            </w:r>
          </w:p>
        </w:tc>
        <w:tc>
          <w:tcPr>
            <w:tcW w:w="21.0%" w:type="pct"/>
            <w:vMerge w:val="restart"/>
            <w:tcBorders>
              <w:top w:val="single" w:sz="4" w:space="0" w:color="000000"/>
              <w:start w:val="single" w:sz="4" w:space="0" w:color="000000"/>
              <w:end w:val="single" w:sz="4" w:space="0" w:color="000000"/>
            </w:tcBorders>
            <w:vAlign w:val="center"/>
          </w:tcPr>
          <w:p w14:paraId="5CD8279B" w14:textId="77777777" w:rsidR="00E15883" w:rsidRPr="00753DF2" w:rsidRDefault="00E15883" w:rsidP="00E15883">
            <w:pPr>
              <w:pStyle w:val="affffffffe"/>
              <w:widowControl w:val="0"/>
            </w:pPr>
            <w:r w:rsidRPr="00753DF2">
              <w:rPr>
                <w:sz w:val="24"/>
                <w:szCs w:val="24"/>
              </w:rPr>
              <w:t xml:space="preserve">Землетрясения </w:t>
            </w:r>
          </w:p>
        </w:tc>
        <w:tc>
          <w:tcPr>
            <w:tcW w:w="29.0%" w:type="pct"/>
            <w:tcBorders>
              <w:top w:val="single" w:sz="4" w:space="0" w:color="000000"/>
              <w:start w:val="single" w:sz="4" w:space="0" w:color="000000"/>
              <w:bottom w:val="single" w:sz="4" w:space="0" w:color="000000"/>
              <w:end w:val="single" w:sz="4" w:space="0" w:color="000000"/>
            </w:tcBorders>
            <w:vAlign w:val="center"/>
          </w:tcPr>
          <w:p w14:paraId="6B745446" w14:textId="77777777" w:rsidR="00E15883" w:rsidRPr="00753DF2" w:rsidRDefault="00E15883" w:rsidP="00E15883">
            <w:pPr>
              <w:pStyle w:val="affffffffe"/>
              <w:widowControl w:val="0"/>
            </w:pPr>
            <w:r w:rsidRPr="00753DF2">
              <w:rPr>
                <w:sz w:val="24"/>
                <w:szCs w:val="24"/>
              </w:rPr>
              <w:t>Динамический</w:t>
            </w:r>
          </w:p>
        </w:tc>
        <w:tc>
          <w:tcPr>
            <w:tcW w:w="42.0%" w:type="pct"/>
            <w:tcBorders>
              <w:top w:val="single" w:sz="4" w:space="0" w:color="000000"/>
              <w:start w:val="single" w:sz="4" w:space="0" w:color="000000"/>
              <w:bottom w:val="single" w:sz="4" w:space="0" w:color="000000"/>
              <w:end w:val="single" w:sz="4" w:space="0" w:color="000000"/>
            </w:tcBorders>
            <w:vAlign w:val="center"/>
          </w:tcPr>
          <w:p w14:paraId="68D20201" w14:textId="77777777" w:rsidR="00E15883" w:rsidRPr="00753DF2" w:rsidRDefault="00E15883" w:rsidP="00E15883">
            <w:pPr>
              <w:pStyle w:val="affffffffe"/>
              <w:widowControl w:val="0"/>
              <w:rPr>
                <w:shd w:val="clear" w:color="auto" w:fill="FFFFFF"/>
              </w:rPr>
            </w:pPr>
            <w:r w:rsidRPr="00753DF2">
              <w:rPr>
                <w:sz w:val="24"/>
                <w:szCs w:val="24"/>
              </w:rPr>
              <w:t>Смещение (движение) горных пород</w:t>
            </w:r>
          </w:p>
        </w:tc>
      </w:tr>
      <w:tr w:rsidR="00E15883" w:rsidRPr="00753DF2" w14:paraId="623A91D6" w14:textId="77777777" w:rsidTr="00A634ED">
        <w:trPr>
          <w:cantSplit/>
          <w:trHeight w:val="58"/>
          <w:jc w:val="center"/>
        </w:trPr>
        <w:tc>
          <w:tcPr>
            <w:tcW w:w="6.0%" w:type="pct"/>
            <w:vMerge/>
            <w:tcBorders>
              <w:start w:val="single" w:sz="4" w:space="0" w:color="000000"/>
            </w:tcBorders>
            <w:vAlign w:val="center"/>
          </w:tcPr>
          <w:p w14:paraId="372A8086" w14:textId="77777777" w:rsidR="00E15883" w:rsidRPr="00753DF2" w:rsidRDefault="00E15883" w:rsidP="00E15883">
            <w:pPr>
              <w:pStyle w:val="affffffffe"/>
              <w:widowControl w:val="0"/>
            </w:pPr>
          </w:p>
        </w:tc>
        <w:tc>
          <w:tcPr>
            <w:tcW w:w="21.0%" w:type="pct"/>
            <w:vMerge/>
            <w:tcBorders>
              <w:start w:val="single" w:sz="4" w:space="0" w:color="000000"/>
              <w:end w:val="single" w:sz="4" w:space="0" w:color="000000"/>
            </w:tcBorders>
            <w:vAlign w:val="center"/>
          </w:tcPr>
          <w:p w14:paraId="749164C6" w14:textId="77777777" w:rsidR="00E15883" w:rsidRPr="00753DF2" w:rsidRDefault="00E15883" w:rsidP="00E15883">
            <w:pPr>
              <w:pStyle w:val="affffffffe"/>
              <w:widowControl w:val="0"/>
            </w:pPr>
          </w:p>
        </w:tc>
        <w:tc>
          <w:tcPr>
            <w:tcW w:w="29.0%" w:type="pct"/>
            <w:vMerge w:val="restart"/>
            <w:tcBorders>
              <w:top w:val="single" w:sz="4" w:space="0" w:color="000000"/>
              <w:start w:val="single" w:sz="4" w:space="0" w:color="000000"/>
              <w:bottom w:val="single" w:sz="4" w:space="0" w:color="000000"/>
              <w:end w:val="single" w:sz="4" w:space="0" w:color="000000"/>
            </w:tcBorders>
            <w:vAlign w:val="center"/>
          </w:tcPr>
          <w:p w14:paraId="08D406CE" w14:textId="77777777" w:rsidR="00E15883" w:rsidRPr="00753DF2" w:rsidRDefault="00E15883" w:rsidP="00E15883">
            <w:pPr>
              <w:pStyle w:val="affffffffe"/>
              <w:widowControl w:val="0"/>
            </w:pPr>
            <w:r w:rsidRPr="00753DF2">
              <w:rPr>
                <w:sz w:val="24"/>
                <w:szCs w:val="24"/>
              </w:rPr>
              <w:t>Гравитационный</w:t>
            </w:r>
          </w:p>
        </w:tc>
        <w:tc>
          <w:tcPr>
            <w:tcW w:w="42.0%" w:type="pct"/>
            <w:tcBorders>
              <w:top w:val="single" w:sz="4" w:space="0" w:color="000000"/>
              <w:start w:val="single" w:sz="4" w:space="0" w:color="000000"/>
              <w:bottom w:val="single" w:sz="4" w:space="0" w:color="000000"/>
              <w:end w:val="single" w:sz="4" w:space="0" w:color="000000"/>
            </w:tcBorders>
            <w:vAlign w:val="center"/>
          </w:tcPr>
          <w:p w14:paraId="4915BE83" w14:textId="77777777" w:rsidR="00E15883" w:rsidRPr="00753DF2" w:rsidRDefault="00E15883" w:rsidP="00E15883">
            <w:pPr>
              <w:pStyle w:val="affffffffe"/>
              <w:widowControl w:val="0"/>
              <w:rPr>
                <w:shd w:val="clear" w:color="auto" w:fill="FFFFFF"/>
              </w:rPr>
            </w:pPr>
            <w:r w:rsidRPr="00753DF2">
              <w:rPr>
                <w:sz w:val="24"/>
                <w:szCs w:val="24"/>
              </w:rPr>
              <w:t>Сотрясение земной поверхности</w:t>
            </w:r>
          </w:p>
        </w:tc>
      </w:tr>
      <w:tr w:rsidR="00E15883" w:rsidRPr="00753DF2" w14:paraId="1AD1CC5B" w14:textId="77777777" w:rsidTr="00A634ED">
        <w:trPr>
          <w:cantSplit/>
          <w:trHeight w:val="56"/>
          <w:jc w:val="center"/>
        </w:trPr>
        <w:tc>
          <w:tcPr>
            <w:tcW w:w="6.0%" w:type="pct"/>
            <w:vMerge/>
            <w:tcBorders>
              <w:start w:val="single" w:sz="4" w:space="0" w:color="000000"/>
            </w:tcBorders>
            <w:vAlign w:val="center"/>
          </w:tcPr>
          <w:p w14:paraId="7BF9AE4F" w14:textId="77777777" w:rsidR="00E15883" w:rsidRPr="00753DF2" w:rsidRDefault="00E15883" w:rsidP="00E15883">
            <w:pPr>
              <w:pStyle w:val="affffffffe"/>
              <w:widowControl w:val="0"/>
            </w:pPr>
          </w:p>
        </w:tc>
        <w:tc>
          <w:tcPr>
            <w:tcW w:w="21.0%" w:type="pct"/>
            <w:vMerge/>
            <w:tcBorders>
              <w:start w:val="single" w:sz="4" w:space="0" w:color="000000"/>
              <w:end w:val="single" w:sz="4" w:space="0" w:color="000000"/>
            </w:tcBorders>
            <w:vAlign w:val="center"/>
          </w:tcPr>
          <w:p w14:paraId="34A0F84C" w14:textId="77777777" w:rsidR="00E15883" w:rsidRPr="00753DF2" w:rsidRDefault="00E15883" w:rsidP="00E15883">
            <w:pPr>
              <w:pStyle w:val="affffffffe"/>
              <w:widowControl w:val="0"/>
            </w:pPr>
          </w:p>
        </w:tc>
        <w:tc>
          <w:tcPr>
            <w:tcW w:w="29.0%" w:type="pct"/>
            <w:vMerge/>
            <w:tcBorders>
              <w:top w:val="single" w:sz="4" w:space="0" w:color="000000"/>
              <w:start w:val="single" w:sz="4" w:space="0" w:color="000000"/>
              <w:bottom w:val="single" w:sz="4" w:space="0" w:color="000000"/>
              <w:end w:val="single" w:sz="4" w:space="0" w:color="000000"/>
            </w:tcBorders>
            <w:vAlign w:val="center"/>
          </w:tcPr>
          <w:p w14:paraId="1E624F28" w14:textId="77777777" w:rsidR="00E15883" w:rsidRPr="00753DF2" w:rsidRDefault="00E15883" w:rsidP="00E15883">
            <w:pPr>
              <w:pStyle w:val="affffffffe"/>
              <w:widowControl w:val="0"/>
            </w:pPr>
          </w:p>
        </w:tc>
        <w:tc>
          <w:tcPr>
            <w:tcW w:w="42.0%" w:type="pct"/>
            <w:tcBorders>
              <w:top w:val="single" w:sz="4" w:space="0" w:color="000000"/>
              <w:start w:val="single" w:sz="4" w:space="0" w:color="000000"/>
              <w:bottom w:val="single" w:sz="4" w:space="0" w:color="000000"/>
              <w:end w:val="single" w:sz="4" w:space="0" w:color="000000"/>
            </w:tcBorders>
            <w:vAlign w:val="center"/>
          </w:tcPr>
          <w:p w14:paraId="3C837950" w14:textId="77777777" w:rsidR="00E15883" w:rsidRPr="00753DF2" w:rsidRDefault="00E15883" w:rsidP="00E15883">
            <w:pPr>
              <w:pStyle w:val="affffffffe"/>
              <w:widowControl w:val="0"/>
              <w:rPr>
                <w:shd w:val="clear" w:color="auto" w:fill="FFFFFF"/>
              </w:rPr>
            </w:pPr>
            <w:r w:rsidRPr="00753DF2">
              <w:rPr>
                <w:sz w:val="24"/>
                <w:szCs w:val="24"/>
              </w:rPr>
              <w:t>Динамическое, механическое давление смещённых масс</w:t>
            </w:r>
          </w:p>
        </w:tc>
      </w:tr>
      <w:tr w:rsidR="00E15883" w:rsidRPr="00753DF2" w14:paraId="22017032" w14:textId="77777777" w:rsidTr="00A634ED">
        <w:trPr>
          <w:cantSplit/>
          <w:trHeight w:val="56"/>
          <w:jc w:val="center"/>
        </w:trPr>
        <w:tc>
          <w:tcPr>
            <w:tcW w:w="6.0%" w:type="pct"/>
            <w:vMerge/>
            <w:tcBorders>
              <w:start w:val="single" w:sz="4" w:space="0" w:color="000000"/>
              <w:bottom w:val="single" w:sz="4" w:space="0" w:color="000000"/>
            </w:tcBorders>
            <w:vAlign w:val="center"/>
          </w:tcPr>
          <w:p w14:paraId="7D996DCF" w14:textId="77777777" w:rsidR="00E15883" w:rsidRPr="00753DF2" w:rsidRDefault="00E15883" w:rsidP="00E15883">
            <w:pPr>
              <w:pStyle w:val="affffffffe"/>
              <w:widowControl w:val="0"/>
            </w:pPr>
          </w:p>
        </w:tc>
        <w:tc>
          <w:tcPr>
            <w:tcW w:w="21.0%" w:type="pct"/>
            <w:vMerge/>
            <w:tcBorders>
              <w:start w:val="single" w:sz="4" w:space="0" w:color="000000"/>
              <w:bottom w:val="single" w:sz="4" w:space="0" w:color="000000"/>
              <w:end w:val="single" w:sz="4" w:space="0" w:color="000000"/>
            </w:tcBorders>
            <w:vAlign w:val="center"/>
          </w:tcPr>
          <w:p w14:paraId="0216AB98" w14:textId="77777777" w:rsidR="00E15883" w:rsidRPr="00753DF2" w:rsidRDefault="00E15883" w:rsidP="00E15883">
            <w:pPr>
              <w:pStyle w:val="affffffffe"/>
              <w:widowControl w:val="0"/>
            </w:pPr>
          </w:p>
        </w:tc>
        <w:tc>
          <w:tcPr>
            <w:tcW w:w="29.0%" w:type="pct"/>
            <w:vMerge/>
            <w:tcBorders>
              <w:top w:val="single" w:sz="4" w:space="0" w:color="000000"/>
              <w:start w:val="single" w:sz="4" w:space="0" w:color="000000"/>
              <w:bottom w:val="single" w:sz="4" w:space="0" w:color="000000"/>
              <w:end w:val="single" w:sz="4" w:space="0" w:color="000000"/>
            </w:tcBorders>
            <w:vAlign w:val="center"/>
          </w:tcPr>
          <w:p w14:paraId="3AC19067" w14:textId="77777777" w:rsidR="00E15883" w:rsidRPr="00753DF2" w:rsidRDefault="00E15883" w:rsidP="00E15883">
            <w:pPr>
              <w:pStyle w:val="affffffffe"/>
              <w:widowControl w:val="0"/>
            </w:pPr>
          </w:p>
        </w:tc>
        <w:tc>
          <w:tcPr>
            <w:tcW w:w="42.0%" w:type="pct"/>
            <w:tcBorders>
              <w:top w:val="single" w:sz="4" w:space="0" w:color="000000"/>
              <w:start w:val="single" w:sz="4" w:space="0" w:color="000000"/>
              <w:bottom w:val="single" w:sz="4" w:space="0" w:color="000000"/>
              <w:end w:val="single" w:sz="4" w:space="0" w:color="000000"/>
            </w:tcBorders>
            <w:vAlign w:val="center"/>
          </w:tcPr>
          <w:p w14:paraId="2ECDA360" w14:textId="77777777" w:rsidR="00E15883" w:rsidRPr="00753DF2" w:rsidRDefault="00E15883" w:rsidP="00E15883">
            <w:pPr>
              <w:pStyle w:val="affffffffe"/>
              <w:widowControl w:val="0"/>
              <w:rPr>
                <w:shd w:val="clear" w:color="auto" w:fill="FFFFFF"/>
              </w:rPr>
            </w:pPr>
            <w:r w:rsidRPr="00753DF2">
              <w:rPr>
                <w:sz w:val="24"/>
                <w:szCs w:val="24"/>
              </w:rPr>
              <w:t>Удар</w:t>
            </w:r>
          </w:p>
        </w:tc>
      </w:tr>
    </w:tbl>
    <w:p w14:paraId="2C39EB3B" w14:textId="77777777" w:rsidR="00E15883" w:rsidRPr="00753DF2" w:rsidRDefault="00E15883" w:rsidP="00E15883">
      <w:pPr>
        <w:spacing w:after="0pt" w:line="12pt" w:lineRule="auto"/>
        <w:ind w:firstLine="35.45pt"/>
        <w:jc w:val="both"/>
        <w:rPr>
          <w:rFonts w:ascii="Times New Roman" w:hAnsi="Times New Roman" w:cs="Times New Roman"/>
          <w:color w:val="FF0000"/>
          <w:sz w:val="28"/>
          <w:szCs w:val="28"/>
        </w:rPr>
      </w:pPr>
    </w:p>
    <w:p w14:paraId="450211B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42" w:name="_Toc38288970"/>
      <w:bookmarkStart w:id="443" w:name="_Toc38354247"/>
      <w:bookmarkStart w:id="444" w:name="_Toc38357228"/>
      <w:bookmarkStart w:id="445" w:name="_Toc57382090"/>
      <w:bookmarkStart w:id="446" w:name="_Toc131667214"/>
      <w:bookmarkStart w:id="447" w:name="_Toc132038617"/>
      <w:bookmarkStart w:id="448" w:name="_Toc132970876"/>
      <w:bookmarkStart w:id="449" w:name="_Toc135152152"/>
      <w:r w:rsidRPr="00753DF2">
        <w:rPr>
          <w:rFonts w:ascii="Times New Roman" w:hAnsi="Times New Roman" w:cs="Times New Roman"/>
          <w:sz w:val="28"/>
          <w:szCs w:val="28"/>
        </w:rPr>
        <w:t>Наиболее характерные опасные природные процессы, имеющие место на территории сельсовета, связаны с климатическими условиями.</w:t>
      </w:r>
    </w:p>
    <w:p w14:paraId="7B6DBCA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3BEADDC2" w14:textId="77777777" w:rsidR="00E15883" w:rsidRPr="00753DF2" w:rsidRDefault="00E15883" w:rsidP="00E15883">
      <w:pPr>
        <w:spacing w:after="0pt" w:line="12pt" w:lineRule="auto"/>
        <w:ind w:firstLine="35.45pt"/>
        <w:jc w:val="both"/>
        <w:rPr>
          <w:rFonts w:ascii="Times New Roman" w:hAnsi="Times New Roman" w:cs="Times New Roman"/>
          <w:b/>
          <w:bCs/>
          <w:iCs/>
          <w:sz w:val="28"/>
          <w:szCs w:val="28"/>
        </w:rPr>
      </w:pPr>
      <w:r w:rsidRPr="00753DF2">
        <w:rPr>
          <w:rFonts w:ascii="Times New Roman" w:hAnsi="Times New Roman" w:cs="Times New Roman"/>
          <w:b/>
          <w:bCs/>
          <w:iCs/>
          <w:sz w:val="28"/>
          <w:szCs w:val="28"/>
        </w:rPr>
        <w:t>Природные пожары</w:t>
      </w:r>
    </w:p>
    <w:p w14:paraId="3C4A30D2" w14:textId="77777777" w:rsidR="00E15883" w:rsidRPr="00753DF2" w:rsidRDefault="00E15883" w:rsidP="00E15883">
      <w:pPr>
        <w:spacing w:after="0pt" w:line="12pt" w:lineRule="auto"/>
        <w:ind w:firstLine="35.45pt"/>
        <w:jc w:val="both"/>
        <w:rPr>
          <w:rFonts w:ascii="Times New Roman" w:hAnsi="Times New Roman" w:cs="Times New Roman"/>
          <w:sz w:val="24"/>
          <w:szCs w:val="24"/>
        </w:rPr>
      </w:pPr>
      <w:r w:rsidRPr="00753DF2">
        <w:rPr>
          <w:rFonts w:ascii="Times New Roman" w:hAnsi="Times New Roman" w:cs="Times New Roman"/>
          <w:sz w:val="28"/>
          <w:szCs w:val="28"/>
        </w:rPr>
        <w:t xml:space="preserve">Природные пожары – это неконтролируемый процесс горения, стихийно возникающий в распространяющийся в природной среде. </w:t>
      </w:r>
    </w:p>
    <w:p w14:paraId="053FBDDC" w14:textId="77777777" w:rsidR="00E15883" w:rsidRPr="00753DF2" w:rsidRDefault="00E15883" w:rsidP="00E15883">
      <w:pPr>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зонах возникновения природных пожаров могут оказаться: </w:t>
      </w:r>
    </w:p>
    <w:p w14:paraId="79636507"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линии электропередач, подающие электроэнергию в населённые пункты, линии электросвязи;</w:t>
      </w:r>
    </w:p>
    <w:p w14:paraId="7527C203"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территории населённого пункта (улицы, жилые дома), предприятия промышленного комплекса.</w:t>
      </w:r>
    </w:p>
    <w:p w14:paraId="114AF2B1" w14:textId="77777777" w:rsidR="00E15883" w:rsidRPr="00753DF2" w:rsidRDefault="00E15883" w:rsidP="00E15883">
      <w:pPr>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Природные пожары, кроме прямого ущерба хозяйству поселения, угрожают и населённым пунктам. При возникновении природных пожаров создаётся угроза ухудшения экологической обстановки на территории поселения, уничтожения </w:t>
      </w:r>
      <w:r w:rsidRPr="00753DF2">
        <w:rPr>
          <w:rFonts w:ascii="Times New Roman" w:hAnsi="Times New Roman" w:cs="Times New Roman"/>
          <w:sz w:val="28"/>
          <w:szCs w:val="28"/>
        </w:rPr>
        <w:lastRenderedPageBreak/>
        <w:t>значительных массивов зелёных насаждений. В зависимости от направления ветра возможно значительное задымление территории населённого пункта.</w:t>
      </w:r>
    </w:p>
    <w:p w14:paraId="034D1EAF" w14:textId="77777777" w:rsidR="00E15883" w:rsidRPr="00753DF2" w:rsidRDefault="00E15883" w:rsidP="00E15883">
      <w:pPr>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Массовые пожары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w:t>
      </w:r>
    </w:p>
    <w:p w14:paraId="409EE3C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Основной ущерб посевам и кормовым травам наносят систематически повторяющиеся пожары. Пожары не только уничтожают посевы,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 негативно сказываются на состоянии здоровья населения. Они являются и потенциальным источником опасности для населённых пунктов. </w:t>
      </w:r>
    </w:p>
    <w:p w14:paraId="2A946E8F" w14:textId="77777777" w:rsidR="00E15883" w:rsidRPr="00753DF2" w:rsidRDefault="00E15883" w:rsidP="00E15883">
      <w:pPr>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экономики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p w14:paraId="1B622FB4" w14:textId="77777777" w:rsidR="00E15883" w:rsidRPr="00753DF2" w:rsidRDefault="00E15883" w:rsidP="00E15883">
      <w:pPr>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Охрана территории от пожаров является одной из первостепенных задач при предупреждении чрезвычайных ситуаций.</w:t>
      </w:r>
    </w:p>
    <w:p w14:paraId="20CCD85F" w14:textId="77777777" w:rsidR="00E15883" w:rsidRPr="00753DF2" w:rsidRDefault="00E15883" w:rsidP="00E15883">
      <w:pPr>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качестве противопожарных разрывов используются дороги, широкие квартальные просеки, трассы ВЛЭП. Под линией электропередач требуется регулярно вырубать древесную поросль.</w:t>
      </w:r>
    </w:p>
    <w:p w14:paraId="6D956F07" w14:textId="77777777" w:rsidR="00E15883" w:rsidRPr="00753DF2" w:rsidRDefault="00E15883" w:rsidP="00E15883">
      <w:pPr>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Территория муниципального образования должна быть обеспечена нормативным наружным противопожарным водоснабжением. На имеющихся пожарных водоёмах и пожарных гидрантах необходимо размещать указательные таблички и знаки пожарной безопасности «Не загромождать», что обеспечивает их своевременное обнаружение в любой время суток. Необходимо обеспечивать свободный подъезд к ним пожарной техники в любое время года, необходимый запас воды и исправное состояние. </w:t>
      </w:r>
    </w:p>
    <w:p w14:paraId="18D15A6E" w14:textId="77777777" w:rsidR="00E15883" w:rsidRPr="00753DF2" w:rsidRDefault="00E15883" w:rsidP="00E15883">
      <w:pPr>
        <w:adjustRightInd w:val="0"/>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Пожароопасный период начинается с марта-апреля и заканчивается в начале ноября. </w:t>
      </w:r>
    </w:p>
    <w:p w14:paraId="3286DD3E" w14:textId="77777777" w:rsidR="00E15883" w:rsidRPr="00753DF2" w:rsidRDefault="00E15883" w:rsidP="00E15883">
      <w:pPr>
        <w:adjustRightInd w:val="0"/>
        <w:spacing w:after="0pt" w:line="12pt" w:lineRule="auto"/>
        <w:ind w:firstLine="35.45pt"/>
        <w:jc w:val="both"/>
        <w:rPr>
          <w:rFonts w:ascii="Times New Roman" w:hAnsi="Times New Roman" w:cs="Times New Roman"/>
          <w:snapToGrid w:val="0"/>
          <w:sz w:val="28"/>
          <w:szCs w:val="28"/>
        </w:rPr>
      </w:pPr>
      <w:r w:rsidRPr="00753DF2">
        <w:rPr>
          <w:rFonts w:ascii="Times New Roman" w:hAnsi="Times New Roman" w:cs="Times New Roman"/>
          <w:snapToGrid w:val="0"/>
          <w:sz w:val="28"/>
          <w:szCs w:val="28"/>
        </w:rPr>
        <w:t>Первый пик природных пожаров наблюдается при условии сухой и тёплой погоды, в середине марта – начале апреля, с момента схода снежного покрова до появления молодой вегетирующей зелени. Второй, основной, пик приходится обычно на июль – начало августа.</w:t>
      </w:r>
    </w:p>
    <w:p w14:paraId="7AE25E99" w14:textId="77777777" w:rsidR="00E15883" w:rsidRPr="00753DF2" w:rsidRDefault="00E15883" w:rsidP="00E15883">
      <w:pPr>
        <w:spacing w:after="0pt" w:line="12pt" w:lineRule="auto"/>
        <w:ind w:firstLine="35.45pt"/>
        <w:jc w:val="both"/>
        <w:rPr>
          <w:rFonts w:ascii="Times New Roman" w:hAnsi="Times New Roman" w:cs="Times New Roman"/>
          <w:snapToGrid w:val="0"/>
          <w:sz w:val="28"/>
          <w:szCs w:val="28"/>
        </w:rPr>
      </w:pPr>
      <w:r w:rsidRPr="00753DF2">
        <w:rPr>
          <w:rFonts w:ascii="Times New Roman" w:hAnsi="Times New Roman" w:cs="Times New Roman"/>
          <w:snapToGrid w:val="0"/>
          <w:sz w:val="28"/>
          <w:szCs w:val="28"/>
        </w:rPr>
        <w:t xml:space="preserve">В сентябре-октябре </w:t>
      </w:r>
      <w:r w:rsidRPr="00753DF2">
        <w:rPr>
          <w:rFonts w:ascii="Times New Roman" w:hAnsi="Times New Roman" w:cs="Times New Roman"/>
          <w:sz w:val="28"/>
          <w:szCs w:val="28"/>
        </w:rPr>
        <w:t>как</w:t>
      </w:r>
      <w:r w:rsidRPr="00753DF2">
        <w:rPr>
          <w:rFonts w:ascii="Times New Roman" w:hAnsi="Times New Roman" w:cs="Times New Roman"/>
          <w:snapToGrid w:val="0"/>
          <w:sz w:val="28"/>
          <w:szCs w:val="28"/>
        </w:rPr>
        <w:t xml:space="preserve"> правило, с началом продолжительных дождей лесные пожары прекращаются. </w:t>
      </w:r>
    </w:p>
    <w:p w14:paraId="595413E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материалов, линий электропередачи и связи на деревянных столбах за её пределами; задымлению больших территорий; ограничению видимости.</w:t>
      </w:r>
    </w:p>
    <w:p w14:paraId="098D9783" w14:textId="77777777" w:rsidR="00E15883" w:rsidRPr="00753DF2" w:rsidRDefault="00E15883" w:rsidP="00E15883">
      <w:pPr>
        <w:spacing w:after="0pt" w:line="12pt" w:lineRule="auto"/>
        <w:ind w:firstLine="42.55pt"/>
        <w:jc w:val="both"/>
        <w:rPr>
          <w:rFonts w:ascii="Times New Roman" w:hAnsi="Times New Roman" w:cs="Times New Roman"/>
          <w:spacing w:val="-2"/>
          <w:sz w:val="28"/>
          <w:szCs w:val="28"/>
        </w:rPr>
      </w:pPr>
    </w:p>
    <w:p w14:paraId="17FA2E58" w14:textId="77777777" w:rsidR="00E15883" w:rsidRPr="00753DF2" w:rsidRDefault="00E15883" w:rsidP="002A6E61">
      <w:pPr>
        <w:keepNext/>
        <w:spacing w:after="0pt" w:line="12pt" w:lineRule="auto"/>
        <w:ind w:firstLine="35.45pt"/>
        <w:jc w:val="both"/>
        <w:rPr>
          <w:rFonts w:ascii="Times New Roman" w:hAnsi="Times New Roman" w:cs="Times New Roman"/>
          <w:b/>
          <w:bCs/>
          <w:sz w:val="28"/>
          <w:szCs w:val="28"/>
        </w:rPr>
      </w:pPr>
      <w:bookmarkStart w:id="450" w:name="_Toc12530441"/>
      <w:bookmarkStart w:id="451" w:name="_Hlk521833956"/>
      <w:r w:rsidRPr="00753DF2">
        <w:rPr>
          <w:rFonts w:ascii="Times New Roman" w:hAnsi="Times New Roman" w:cs="Times New Roman"/>
          <w:b/>
          <w:bCs/>
          <w:sz w:val="28"/>
          <w:szCs w:val="28"/>
        </w:rPr>
        <w:lastRenderedPageBreak/>
        <w:t>Опасные гидрологические явления</w:t>
      </w:r>
      <w:bookmarkEnd w:id="450"/>
    </w:p>
    <w:p w14:paraId="73D0B0D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Из опасных гидрологических явлений и процессов для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характерны подтопление, затопление.</w:t>
      </w:r>
    </w:p>
    <w:p w14:paraId="281C53BD"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u w:val="single"/>
        </w:rPr>
      </w:pPr>
      <w:bookmarkStart w:id="452" w:name="_Toc12530442"/>
      <w:bookmarkEnd w:id="451"/>
    </w:p>
    <w:p w14:paraId="61C53F6B"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Опасные метеорологические явления и процессы</w:t>
      </w:r>
      <w:bookmarkEnd w:id="452"/>
    </w:p>
    <w:p w14:paraId="671EC9D4" w14:textId="77777777" w:rsidR="00E15883" w:rsidRPr="00753DF2" w:rsidRDefault="00E15883" w:rsidP="00E15883">
      <w:pPr>
        <w:pStyle w:val="affffffffb"/>
        <w:spacing w:before="0pt" w:after="0pt"/>
        <w:ind w:firstLine="35.45pt"/>
        <w:rPr>
          <w:sz w:val="28"/>
          <w:szCs w:val="28"/>
        </w:rPr>
      </w:pPr>
      <w:r w:rsidRPr="00753DF2">
        <w:rPr>
          <w:sz w:val="28"/>
          <w:szCs w:val="28"/>
        </w:rPr>
        <w:t>К опасным метеорологическим явлениям и процессам относятся сильный ветер, сильные осадки.</w:t>
      </w:r>
    </w:p>
    <w:p w14:paraId="2331C1AE" w14:textId="77777777" w:rsidR="00E15883" w:rsidRPr="00753DF2" w:rsidRDefault="00E15883" w:rsidP="00E15883">
      <w:pPr>
        <w:pStyle w:val="affffffffb"/>
        <w:spacing w:before="0pt" w:after="0pt"/>
        <w:ind w:firstLine="35.45pt"/>
        <w:rPr>
          <w:sz w:val="28"/>
          <w:szCs w:val="28"/>
        </w:rPr>
      </w:pPr>
      <w:r w:rsidRPr="00753DF2">
        <w:rPr>
          <w:sz w:val="28"/>
          <w:szCs w:val="28"/>
        </w:rPr>
        <w:t>Выпадение обильных осадков от 260 мм до 785 мм может вызвать наводнения на реках, при переполнении водохранилищ разрушение гидротехнических сооружений, подтопление территорий, размыв и разрушение дорог.</w:t>
      </w:r>
    </w:p>
    <w:p w14:paraId="46DFE6C2"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sz w:val="28"/>
          <w:szCs w:val="28"/>
        </w:rPr>
        <w:t>Низкие температуры воздуха и маломощный снежный покров приводят к глубокому промерзанию почвы, способствуют возникновению аварий на тепловых и электрических сетях, объектах жизнеобеспечения населения.</w:t>
      </w:r>
    </w:p>
    <w:p w14:paraId="16A4834F" w14:textId="77777777" w:rsidR="00E15883" w:rsidRPr="00753DF2" w:rsidRDefault="00E15883" w:rsidP="00E15883">
      <w:pPr>
        <w:spacing w:after="0pt" w:line="12pt" w:lineRule="auto"/>
        <w:jc w:val="both"/>
        <w:rPr>
          <w:rFonts w:ascii="Times New Roman" w:hAnsi="Times New Roman" w:cs="Times New Roman"/>
          <w:b/>
          <w:bCs/>
          <w:iCs/>
          <w:sz w:val="28"/>
          <w:szCs w:val="28"/>
        </w:rPr>
      </w:pPr>
    </w:p>
    <w:p w14:paraId="404E379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iCs/>
          <w:sz w:val="28"/>
          <w:szCs w:val="28"/>
        </w:rPr>
        <w:t>Шквалистые и сильные ветры</w:t>
      </w:r>
      <w:r w:rsidRPr="00753DF2">
        <w:rPr>
          <w:rFonts w:ascii="Times New Roman" w:hAnsi="Times New Roman" w:cs="Times New Roman"/>
          <w:sz w:val="28"/>
          <w:szCs w:val="28"/>
        </w:rPr>
        <w:t xml:space="preserve"> </w:t>
      </w:r>
    </w:p>
    <w:p w14:paraId="13B7065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Опасным природным процессом, оказывающим влияние на жизнеспособность населения на территории муниципального образования, являются шквалистые и сильные ветры. Скорость распространения сильного ветра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образования, нарушение водоснабжения</w:t>
      </w:r>
    </w:p>
    <w:p w14:paraId="6F7B7F83"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p>
    <w:p w14:paraId="6FD7B61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iCs/>
          <w:sz w:val="28"/>
          <w:szCs w:val="28"/>
        </w:rPr>
        <w:t>Обильные атмосферные осадки, град, обледенения и гололёд</w:t>
      </w:r>
    </w:p>
    <w:p w14:paraId="41720AD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Возможный ущерб связан в первую очередь с повреждением посевов, садов, плантаций, а также с разрушением остекления, повреждением кровли и автотранспорта. </w:t>
      </w:r>
    </w:p>
    <w:p w14:paraId="4F16BCA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этом:</w:t>
      </w:r>
    </w:p>
    <w:p w14:paraId="364F8D96" w14:textId="2428F956"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количество жилья непригодного к дальнейшему проживанию может достигнуть 1% от имеющегося в районе воздействия града;</w:t>
      </w:r>
    </w:p>
    <w:p w14:paraId="24F77B33" w14:textId="52F21F33"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количество жилья требующего ремонта может достигнуть 2% от имеющегося в районе воздействия града;</w:t>
      </w:r>
    </w:p>
    <w:p w14:paraId="453E26D9"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вероятное число погибших может составить 0 человек;</w:t>
      </w:r>
    </w:p>
    <w:p w14:paraId="7C652C11"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количество пострадавших может составить 50 человек;</w:t>
      </w:r>
    </w:p>
    <w:p w14:paraId="50589531"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материальный ущерб может достигнуть 5 млн. руб.</w:t>
      </w:r>
    </w:p>
    <w:p w14:paraId="71604CF1" w14:textId="77777777" w:rsidR="0013774E" w:rsidRPr="00753DF2" w:rsidRDefault="0013774E" w:rsidP="00E15883">
      <w:pPr>
        <w:spacing w:after="0pt" w:line="12pt" w:lineRule="auto"/>
        <w:ind w:firstLine="35.45pt"/>
        <w:jc w:val="both"/>
        <w:rPr>
          <w:rFonts w:ascii="Times New Roman" w:hAnsi="Times New Roman" w:cs="Times New Roman"/>
          <w:b/>
          <w:bCs/>
          <w:sz w:val="28"/>
          <w:szCs w:val="28"/>
        </w:rPr>
      </w:pPr>
    </w:p>
    <w:p w14:paraId="1674B915"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Землетрясения</w:t>
      </w:r>
    </w:p>
    <w:p w14:paraId="16ED141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53" w:name="_Hlk144904126"/>
      <w:r w:rsidRPr="00753DF2">
        <w:rPr>
          <w:rFonts w:ascii="Times New Roman" w:hAnsi="Times New Roman" w:cs="Times New Roman"/>
          <w:sz w:val="28"/>
          <w:szCs w:val="28"/>
        </w:rPr>
        <w:t xml:space="preserve">Землетрясения – это подземные толчки и колебания земной поверхности, возникающие в результате внезапных смещений и разрывов в земной коре или </w:t>
      </w:r>
      <w:r w:rsidRPr="00753DF2">
        <w:rPr>
          <w:rFonts w:ascii="Times New Roman" w:hAnsi="Times New Roman" w:cs="Times New Roman"/>
          <w:sz w:val="28"/>
          <w:szCs w:val="28"/>
        </w:rPr>
        <w:lastRenderedPageBreak/>
        <w:t>верхней части мантии и передающиеся на большие расстояния в виде упругих колебаний.</w:t>
      </w:r>
    </w:p>
    <w:p w14:paraId="2028E92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Причинами возникновения землетрясений являются тектонические процессы, извержение вулканов, падение космических тел, обрушение подземных карстовых пустот, обвалы, оползни, деятельность человека.</w:t>
      </w:r>
    </w:p>
    <w:p w14:paraId="5C84A65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Тектонические явления чаще всего являются причинами возникновения землетрясений.</w:t>
      </w:r>
      <w:bookmarkEnd w:id="453"/>
      <w:r w:rsidRPr="00753DF2">
        <w:rPr>
          <w:rFonts w:ascii="Times New Roman" w:hAnsi="Times New Roman" w:cs="Times New Roman"/>
          <w:sz w:val="28"/>
          <w:szCs w:val="28"/>
        </w:rPr>
        <w:t xml:space="preserve"> </w:t>
      </w:r>
    </w:p>
    <w:p w14:paraId="67EDAA5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Землетрясение в 6 баллов по шкале MSK-64 может вызвать нарушение целостности зданий и сооружений относится к опасной категории.</w:t>
      </w:r>
    </w:p>
    <w:p w14:paraId="23ACFD4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54" w:name="_Hlk144904190"/>
      <w:r w:rsidRPr="00753DF2">
        <w:rPr>
          <w:rFonts w:ascii="Times New Roman" w:hAnsi="Times New Roman" w:cs="Times New Roman"/>
          <w:sz w:val="28"/>
          <w:szCs w:val="28"/>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bookmarkEnd w:id="454"/>
    </w:p>
    <w:p w14:paraId="3E7CC08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52F2653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3822B478" w14:textId="74B870A5" w:rsidR="00E15883" w:rsidRPr="00753DF2" w:rsidRDefault="00E15883" w:rsidP="000500BC">
      <w:pPr>
        <w:spacing w:after="3pt" w:line="12pt" w:lineRule="auto"/>
        <w:ind w:firstLine="35.45pt"/>
        <w:jc w:val="center"/>
        <w:rPr>
          <w:rFonts w:ascii="Times New Roman" w:hAnsi="Times New Roman" w:cs="Times New Roman"/>
          <w:sz w:val="28"/>
          <w:szCs w:val="28"/>
        </w:rPr>
      </w:pPr>
      <w:r w:rsidRPr="00753DF2">
        <w:rPr>
          <w:rFonts w:ascii="Times New Roman" w:hAnsi="Times New Roman" w:cs="Times New Roman"/>
          <w:b/>
          <w:bCs/>
          <w:sz w:val="28"/>
          <w:szCs w:val="28"/>
        </w:rPr>
        <w:t xml:space="preserve">Таблица </w:t>
      </w:r>
      <w:r w:rsidR="00296B41" w:rsidRPr="00753DF2">
        <w:rPr>
          <w:rFonts w:ascii="Times New Roman" w:hAnsi="Times New Roman" w:cs="Times New Roman"/>
          <w:b/>
          <w:bCs/>
          <w:sz w:val="28"/>
          <w:szCs w:val="28"/>
        </w:rPr>
        <w:t>6</w:t>
      </w:r>
      <w:r w:rsidR="00312159">
        <w:rPr>
          <w:rFonts w:ascii="Times New Roman" w:hAnsi="Times New Roman" w:cs="Times New Roman"/>
          <w:b/>
          <w:bCs/>
          <w:sz w:val="28"/>
          <w:szCs w:val="28"/>
        </w:rPr>
        <w:t>7</w:t>
      </w:r>
      <w:r w:rsidRPr="00753DF2">
        <w:rPr>
          <w:rFonts w:ascii="Times New Roman" w:hAnsi="Times New Roman" w:cs="Times New Roman"/>
          <w:b/>
          <w:bCs/>
          <w:sz w:val="28"/>
          <w:szCs w:val="28"/>
        </w:rPr>
        <w:t>.</w:t>
      </w:r>
      <w:r w:rsidRPr="00753DF2">
        <w:rPr>
          <w:rFonts w:ascii="Times New Roman" w:hAnsi="Times New Roman" w:cs="Times New Roman"/>
          <w:sz w:val="28"/>
          <w:szCs w:val="28"/>
        </w:rPr>
        <w:t xml:space="preserve"> - </w:t>
      </w:r>
      <w:r w:rsidRPr="00753DF2">
        <w:rPr>
          <w:rFonts w:ascii="Times New Roman" w:hAnsi="Times New Roman" w:cs="Times New Roman"/>
          <w:sz w:val="28"/>
          <w:szCs w:val="24"/>
        </w:rPr>
        <w:t xml:space="preserve">Оценка защищённости, исходя из рисков возникновения ЧС природного характера 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509.10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551"/>
        <w:gridCol w:w="5681"/>
        <w:gridCol w:w="1810"/>
        <w:gridCol w:w="2140"/>
      </w:tblGrid>
      <w:tr w:rsidR="00E15883" w:rsidRPr="00753DF2" w14:paraId="65250C2C" w14:textId="77777777" w:rsidTr="00A634ED">
        <w:trPr>
          <w:trHeight w:val="283"/>
          <w:tblHeader/>
          <w:jc w:val="center"/>
        </w:trPr>
        <w:tc>
          <w:tcPr>
            <w:tcW w:w="27.55pt" w:type="dxa"/>
            <w:shd w:val="clear" w:color="auto" w:fill="auto"/>
            <w:vAlign w:val="center"/>
          </w:tcPr>
          <w:p w14:paraId="26723B3C"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 п/п</w:t>
            </w:r>
          </w:p>
        </w:tc>
        <w:tc>
          <w:tcPr>
            <w:tcW w:w="284.05pt" w:type="dxa"/>
            <w:shd w:val="clear" w:color="auto" w:fill="auto"/>
            <w:vAlign w:val="center"/>
          </w:tcPr>
          <w:p w14:paraId="075725E5"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Наименование риска</w:t>
            </w:r>
          </w:p>
        </w:tc>
        <w:tc>
          <w:tcPr>
            <w:tcW w:w="90.50pt" w:type="dxa"/>
            <w:shd w:val="clear" w:color="auto" w:fill="auto"/>
            <w:vAlign w:val="center"/>
          </w:tcPr>
          <w:p w14:paraId="35558567"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Показатель риска</w:t>
            </w:r>
          </w:p>
        </w:tc>
        <w:tc>
          <w:tcPr>
            <w:tcW w:w="107pt" w:type="dxa"/>
            <w:shd w:val="clear" w:color="auto" w:fill="auto"/>
            <w:vAlign w:val="center"/>
          </w:tcPr>
          <w:p w14:paraId="2CEB97A3"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Временные показатели риска</w:t>
            </w:r>
          </w:p>
        </w:tc>
      </w:tr>
      <w:tr w:rsidR="00E15883" w:rsidRPr="00753DF2" w14:paraId="1041D7CC" w14:textId="77777777" w:rsidTr="00A634ED">
        <w:trPr>
          <w:trHeight w:val="502"/>
          <w:jc w:val="center"/>
        </w:trPr>
        <w:tc>
          <w:tcPr>
            <w:tcW w:w="509.10pt" w:type="dxa"/>
            <w:gridSpan w:val="4"/>
            <w:shd w:val="clear" w:color="auto" w:fill="auto"/>
            <w:vAlign w:val="center"/>
          </w:tcPr>
          <w:p w14:paraId="5950EA85"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 xml:space="preserve">Риски возникновения ЧС природного характера </w:t>
            </w:r>
          </w:p>
        </w:tc>
      </w:tr>
      <w:tr w:rsidR="00E15883" w:rsidRPr="00753DF2" w14:paraId="2DB98E83" w14:textId="77777777" w:rsidTr="00A634ED">
        <w:trPr>
          <w:trHeight w:val="492"/>
          <w:jc w:val="center"/>
        </w:trPr>
        <w:tc>
          <w:tcPr>
            <w:tcW w:w="27.55pt" w:type="dxa"/>
            <w:shd w:val="clear" w:color="auto" w:fill="auto"/>
            <w:vAlign w:val="center"/>
          </w:tcPr>
          <w:p w14:paraId="49005AAA" w14:textId="77777777" w:rsidR="00E15883" w:rsidRPr="00753DF2" w:rsidRDefault="00E15883" w:rsidP="00C71CDB">
            <w:pPr>
              <w:pStyle w:val="aff0"/>
              <w:numPr>
                <w:ilvl w:val="0"/>
                <w:numId w:val="47"/>
              </w:numPr>
              <w:jc w:val="center"/>
              <w:rPr>
                <w:snapToGrid w:val="0"/>
              </w:rPr>
            </w:pPr>
          </w:p>
        </w:tc>
        <w:tc>
          <w:tcPr>
            <w:tcW w:w="284.05pt" w:type="dxa"/>
            <w:shd w:val="clear" w:color="auto" w:fill="auto"/>
            <w:vAlign w:val="center"/>
          </w:tcPr>
          <w:p w14:paraId="2DA31662"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подтоплений (затоплений)</w:t>
            </w:r>
          </w:p>
        </w:tc>
        <w:tc>
          <w:tcPr>
            <w:tcW w:w="197.50pt" w:type="dxa"/>
            <w:gridSpan w:val="2"/>
            <w:shd w:val="clear" w:color="auto" w:fill="auto"/>
            <w:vAlign w:val="center"/>
          </w:tcPr>
          <w:p w14:paraId="649E7348"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624128BB" w14:textId="77777777" w:rsidTr="00A634ED">
        <w:trPr>
          <w:trHeight w:val="283"/>
          <w:jc w:val="center"/>
        </w:trPr>
        <w:tc>
          <w:tcPr>
            <w:tcW w:w="27.55pt" w:type="dxa"/>
            <w:shd w:val="clear" w:color="auto" w:fill="auto"/>
            <w:vAlign w:val="center"/>
          </w:tcPr>
          <w:p w14:paraId="429D0D02" w14:textId="77777777" w:rsidR="00E15883" w:rsidRPr="00753DF2" w:rsidRDefault="00E15883" w:rsidP="00C71CDB">
            <w:pPr>
              <w:pStyle w:val="aff0"/>
              <w:numPr>
                <w:ilvl w:val="0"/>
                <w:numId w:val="47"/>
              </w:numPr>
              <w:jc w:val="center"/>
              <w:rPr>
                <w:snapToGrid w:val="0"/>
              </w:rPr>
            </w:pPr>
          </w:p>
        </w:tc>
        <w:tc>
          <w:tcPr>
            <w:tcW w:w="284.05pt" w:type="dxa"/>
            <w:shd w:val="clear" w:color="auto" w:fill="auto"/>
            <w:vAlign w:val="center"/>
          </w:tcPr>
          <w:p w14:paraId="1E08E244"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природных пожаров</w:t>
            </w:r>
          </w:p>
        </w:tc>
        <w:tc>
          <w:tcPr>
            <w:tcW w:w="90.50pt" w:type="dxa"/>
            <w:shd w:val="clear" w:color="auto" w:fill="auto"/>
            <w:vAlign w:val="center"/>
          </w:tcPr>
          <w:p w14:paraId="55DD0AB1"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z w:val="24"/>
                <w:szCs w:val="24"/>
              </w:rPr>
              <w:t>Приемлемый</w:t>
            </w:r>
            <w:r w:rsidRPr="00753DF2">
              <w:rPr>
                <w:rFonts w:ascii="Times New Roman" w:hAnsi="Times New Roman" w:cs="Times New Roman"/>
                <w:snapToGrid w:val="0"/>
                <w:sz w:val="24"/>
                <w:szCs w:val="24"/>
              </w:rPr>
              <w:t xml:space="preserve"> риск - 10</w:t>
            </w:r>
            <w:r w:rsidRPr="00753DF2">
              <w:rPr>
                <w:rFonts w:ascii="Times New Roman" w:hAnsi="Times New Roman" w:cs="Times New Roman"/>
                <w:snapToGrid w:val="0"/>
                <w:sz w:val="24"/>
                <w:szCs w:val="24"/>
                <w:vertAlign w:val="superscript"/>
              </w:rPr>
              <w:t>- 5</w:t>
            </w:r>
          </w:p>
        </w:tc>
        <w:tc>
          <w:tcPr>
            <w:tcW w:w="107pt" w:type="dxa"/>
            <w:shd w:val="clear" w:color="auto" w:fill="auto"/>
            <w:vAlign w:val="center"/>
          </w:tcPr>
          <w:p w14:paraId="1BF006CA"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апрель – ноябрь</w:t>
            </w:r>
          </w:p>
        </w:tc>
      </w:tr>
      <w:tr w:rsidR="00E15883" w:rsidRPr="00753DF2" w14:paraId="6047DB1E" w14:textId="77777777" w:rsidTr="00A634ED">
        <w:trPr>
          <w:trHeight w:val="283"/>
          <w:jc w:val="center"/>
        </w:trPr>
        <w:tc>
          <w:tcPr>
            <w:tcW w:w="27.55pt" w:type="dxa"/>
            <w:shd w:val="clear" w:color="auto" w:fill="auto"/>
            <w:vAlign w:val="center"/>
          </w:tcPr>
          <w:p w14:paraId="78C4745C" w14:textId="77777777" w:rsidR="00E15883" w:rsidRPr="00753DF2" w:rsidRDefault="00E15883" w:rsidP="00C71CDB">
            <w:pPr>
              <w:pStyle w:val="aff0"/>
              <w:numPr>
                <w:ilvl w:val="0"/>
                <w:numId w:val="47"/>
              </w:numPr>
              <w:jc w:val="center"/>
              <w:rPr>
                <w:snapToGrid w:val="0"/>
              </w:rPr>
            </w:pPr>
          </w:p>
        </w:tc>
        <w:tc>
          <w:tcPr>
            <w:tcW w:w="284.05pt" w:type="dxa"/>
            <w:shd w:val="clear" w:color="auto" w:fill="auto"/>
            <w:vAlign w:val="center"/>
          </w:tcPr>
          <w:p w14:paraId="23B0D2E0"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опасных метеорологических условий</w:t>
            </w:r>
          </w:p>
        </w:tc>
        <w:tc>
          <w:tcPr>
            <w:tcW w:w="90.50pt" w:type="dxa"/>
            <w:shd w:val="clear" w:color="auto" w:fill="auto"/>
            <w:vAlign w:val="center"/>
          </w:tcPr>
          <w:p w14:paraId="5196B31E"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z w:val="24"/>
                <w:szCs w:val="24"/>
              </w:rPr>
              <w:t>Приемлемый</w:t>
            </w:r>
            <w:r w:rsidRPr="00753DF2">
              <w:rPr>
                <w:rFonts w:ascii="Times New Roman" w:hAnsi="Times New Roman" w:cs="Times New Roman"/>
                <w:snapToGrid w:val="0"/>
                <w:sz w:val="24"/>
                <w:szCs w:val="24"/>
              </w:rPr>
              <w:t xml:space="preserve"> риск - 10</w:t>
            </w:r>
            <w:r w:rsidRPr="00753DF2">
              <w:rPr>
                <w:rFonts w:ascii="Times New Roman" w:hAnsi="Times New Roman" w:cs="Times New Roman"/>
                <w:snapToGrid w:val="0"/>
                <w:sz w:val="24"/>
                <w:szCs w:val="24"/>
                <w:vertAlign w:val="superscript"/>
              </w:rPr>
              <w:t>- 5</w:t>
            </w:r>
          </w:p>
        </w:tc>
        <w:tc>
          <w:tcPr>
            <w:tcW w:w="107pt" w:type="dxa"/>
            <w:shd w:val="clear" w:color="auto" w:fill="auto"/>
            <w:vAlign w:val="center"/>
          </w:tcPr>
          <w:p w14:paraId="1D625447"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январь – декабрь</w:t>
            </w:r>
          </w:p>
        </w:tc>
      </w:tr>
      <w:tr w:rsidR="00E15883" w:rsidRPr="00753DF2" w14:paraId="42021A12" w14:textId="77777777" w:rsidTr="00A634ED">
        <w:trPr>
          <w:trHeight w:val="283"/>
          <w:jc w:val="center"/>
        </w:trPr>
        <w:tc>
          <w:tcPr>
            <w:tcW w:w="27.55pt" w:type="dxa"/>
            <w:shd w:val="clear" w:color="auto" w:fill="auto"/>
            <w:vAlign w:val="center"/>
          </w:tcPr>
          <w:p w14:paraId="3FADF7FF" w14:textId="77777777" w:rsidR="00E15883" w:rsidRPr="00753DF2" w:rsidRDefault="00E15883" w:rsidP="00C71CDB">
            <w:pPr>
              <w:pStyle w:val="aff0"/>
              <w:numPr>
                <w:ilvl w:val="0"/>
                <w:numId w:val="47"/>
              </w:numPr>
              <w:jc w:val="center"/>
              <w:rPr>
                <w:snapToGrid w:val="0"/>
              </w:rPr>
            </w:pPr>
          </w:p>
        </w:tc>
        <w:tc>
          <w:tcPr>
            <w:tcW w:w="284.05pt" w:type="dxa"/>
            <w:shd w:val="clear" w:color="auto" w:fill="auto"/>
            <w:vAlign w:val="center"/>
          </w:tcPr>
          <w:p w14:paraId="100FD346"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Риски возникновения землетрясений</w:t>
            </w:r>
          </w:p>
        </w:tc>
        <w:tc>
          <w:tcPr>
            <w:tcW w:w="90.50pt" w:type="dxa"/>
            <w:shd w:val="clear" w:color="auto" w:fill="auto"/>
            <w:vAlign w:val="center"/>
          </w:tcPr>
          <w:p w14:paraId="4A28CB8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Приемлемый</w:t>
            </w:r>
            <w:r w:rsidRPr="00753DF2">
              <w:rPr>
                <w:rFonts w:ascii="Times New Roman" w:hAnsi="Times New Roman" w:cs="Times New Roman"/>
                <w:snapToGrid w:val="0"/>
                <w:sz w:val="24"/>
                <w:szCs w:val="24"/>
              </w:rPr>
              <w:t xml:space="preserve"> риск - 10</w:t>
            </w:r>
            <w:r w:rsidRPr="00753DF2">
              <w:rPr>
                <w:rFonts w:ascii="Times New Roman" w:hAnsi="Times New Roman" w:cs="Times New Roman"/>
                <w:snapToGrid w:val="0"/>
                <w:sz w:val="24"/>
                <w:szCs w:val="24"/>
                <w:vertAlign w:val="superscript"/>
              </w:rPr>
              <w:t>- 6</w:t>
            </w:r>
          </w:p>
        </w:tc>
        <w:tc>
          <w:tcPr>
            <w:tcW w:w="107pt" w:type="dxa"/>
            <w:shd w:val="clear" w:color="auto" w:fill="auto"/>
            <w:vAlign w:val="center"/>
          </w:tcPr>
          <w:p w14:paraId="1A15664B" w14:textId="77777777" w:rsidR="00E15883" w:rsidRPr="00753DF2" w:rsidRDefault="00E15883" w:rsidP="00E15883">
            <w:pPr>
              <w:spacing w:after="0pt" w:line="12pt" w:lineRule="auto"/>
              <w:jc w:val="center"/>
              <w:rPr>
                <w:rFonts w:ascii="Times New Roman" w:hAnsi="Times New Roman" w:cs="Times New Roman"/>
                <w:kern w:val="24"/>
                <w:sz w:val="24"/>
                <w:szCs w:val="24"/>
              </w:rPr>
            </w:pPr>
            <w:r w:rsidRPr="00753DF2">
              <w:rPr>
                <w:rFonts w:ascii="Times New Roman" w:hAnsi="Times New Roman" w:cs="Times New Roman"/>
                <w:kern w:val="24"/>
                <w:sz w:val="24"/>
                <w:szCs w:val="24"/>
              </w:rPr>
              <w:t>январь – декабрь</w:t>
            </w:r>
          </w:p>
        </w:tc>
      </w:tr>
    </w:tbl>
    <w:p w14:paraId="65AF01AC" w14:textId="77777777" w:rsidR="00E15883" w:rsidRPr="00753DF2" w:rsidRDefault="00E15883" w:rsidP="004B7EB9">
      <w:pPr>
        <w:pStyle w:val="2"/>
      </w:pPr>
      <w:bookmarkStart w:id="455" w:name="_Toc190954135"/>
      <w:r w:rsidRPr="00753DF2">
        <w:t>Перечень основных факторов риска возникновения чрезвычайных ситуаций техногенного характера</w:t>
      </w:r>
      <w:bookmarkEnd w:id="442"/>
      <w:bookmarkEnd w:id="443"/>
      <w:bookmarkEnd w:id="444"/>
      <w:bookmarkEnd w:id="445"/>
      <w:bookmarkEnd w:id="446"/>
      <w:bookmarkEnd w:id="447"/>
      <w:bookmarkEnd w:id="448"/>
      <w:bookmarkEnd w:id="449"/>
      <w:bookmarkEnd w:id="455"/>
    </w:p>
    <w:p w14:paraId="05E01B39" w14:textId="77777777" w:rsidR="00E15883" w:rsidRPr="00753DF2" w:rsidRDefault="00E15883" w:rsidP="00E15883">
      <w:pPr>
        <w:pStyle w:val="affffffffb"/>
        <w:spacing w:before="0pt" w:after="0pt"/>
        <w:ind w:firstLine="35.45pt"/>
        <w:rPr>
          <w:sz w:val="28"/>
          <w:szCs w:val="28"/>
        </w:rPr>
      </w:pPr>
      <w:bookmarkStart w:id="456" w:name="_Hlk144904382"/>
      <w:bookmarkStart w:id="457" w:name="_Toc474938569"/>
      <w:bookmarkStart w:id="458" w:name="_Toc475037128"/>
      <w:r w:rsidRPr="00753DF2">
        <w:rPr>
          <w:sz w:val="28"/>
          <w:szCs w:val="28"/>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0181173A" w14:textId="77777777" w:rsidR="00E15883" w:rsidRPr="00753DF2" w:rsidRDefault="00E15883" w:rsidP="00E15883">
      <w:pPr>
        <w:pStyle w:val="affffffffb"/>
        <w:spacing w:before="0pt" w:after="0pt"/>
        <w:ind w:firstLine="35.45pt"/>
        <w:rPr>
          <w:sz w:val="28"/>
          <w:szCs w:val="28"/>
        </w:rPr>
      </w:pPr>
      <w:r w:rsidRPr="00753DF2">
        <w:rPr>
          <w:sz w:val="28"/>
          <w:szCs w:val="28"/>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5064C46A" w14:textId="77777777" w:rsidR="00E15883" w:rsidRPr="00753DF2" w:rsidRDefault="00E15883" w:rsidP="00E15883">
      <w:pPr>
        <w:pStyle w:val="affffffffb"/>
        <w:spacing w:before="0pt" w:after="0pt"/>
        <w:ind w:firstLine="35.45pt"/>
        <w:rPr>
          <w:sz w:val="28"/>
          <w:szCs w:val="28"/>
        </w:rPr>
      </w:pPr>
      <w:r w:rsidRPr="00753DF2">
        <w:rPr>
          <w:sz w:val="28"/>
          <w:szCs w:val="28"/>
        </w:rPr>
        <w:t xml:space="preserve">Чрезвычайные ситуации техногенного характера на территории </w:t>
      </w:r>
      <w:r w:rsidRPr="00753DF2">
        <w:rPr>
          <w:bCs/>
          <w:sz w:val="28"/>
          <w:szCs w:val="28"/>
          <w:lang w:eastAsia="ru-RU"/>
        </w:rPr>
        <w:t>Таскаевского</w:t>
      </w:r>
      <w:r w:rsidRPr="00753DF2">
        <w:rPr>
          <w:sz w:val="28"/>
          <w:szCs w:val="28"/>
        </w:rPr>
        <w:t xml:space="preserve"> сельсовета классифицируются в соответствии с ГОСТ 22.0.07-97/ГОСТ Р 22.0.07-95 </w:t>
      </w:r>
      <w:r w:rsidRPr="00753DF2">
        <w:rPr>
          <w:sz w:val="28"/>
          <w:szCs w:val="28"/>
        </w:rPr>
        <w:lastRenderedPageBreak/>
        <w:t>«Безопасность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44D0072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Поражающие факторы источников техногенных ЧС классифицируют по генезису (происхождению) и механизму воздействия.</w:t>
      </w:r>
    </w:p>
    <w:p w14:paraId="7BAE3C2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Поражающие факторы источников техногенных ЧС по генезису подразделяют на факторы:</w:t>
      </w:r>
    </w:p>
    <w:p w14:paraId="664682BA"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прямого действия или первичные;</w:t>
      </w:r>
    </w:p>
    <w:p w14:paraId="3A11FC67"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побочного действия или вторичные.</w:t>
      </w:r>
    </w:p>
    <w:p w14:paraId="5F0CC54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Первичные поражающие факторы непосредственно вызываются возникновением источника техногенной ЧС.</w:t>
      </w:r>
    </w:p>
    <w:p w14:paraId="07F9D23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Вторичные поражающие факторы вызываются изменением объектов окружающей среды первичными поражающими факторами.</w:t>
      </w:r>
    </w:p>
    <w:p w14:paraId="16019CF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Поражающие факторы источников техногенных ЧС по механизму действия подразделяют на факторы:</w:t>
      </w:r>
    </w:p>
    <w:p w14:paraId="56F03AB3"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физического действия;</w:t>
      </w:r>
    </w:p>
    <w:p w14:paraId="5908C5FC"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химического действия.</w:t>
      </w:r>
    </w:p>
    <w:p w14:paraId="40A03009"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К поражающим факторам физического действия относят:</w:t>
      </w:r>
    </w:p>
    <w:p w14:paraId="5C5F9ACA"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воздушную ударную волну;</w:t>
      </w:r>
    </w:p>
    <w:p w14:paraId="5AC22933"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волну сжатия в грунте;</w:t>
      </w:r>
    </w:p>
    <w:p w14:paraId="65B35FFE"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сейсмовзрывную волну;</w:t>
      </w:r>
    </w:p>
    <w:p w14:paraId="2D7684A4"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волну прорыва гидротехнических сооружений;</w:t>
      </w:r>
    </w:p>
    <w:p w14:paraId="36CB5A99"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обломки или осколки;</w:t>
      </w:r>
    </w:p>
    <w:p w14:paraId="325F8350"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экстремальный нагрев среды;</w:t>
      </w:r>
    </w:p>
    <w:p w14:paraId="153D64D7"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тепловое излучение;</w:t>
      </w:r>
    </w:p>
    <w:p w14:paraId="6F52383C" w14:textId="77777777" w:rsidR="00E15883" w:rsidRPr="00753DF2" w:rsidRDefault="00E15883" w:rsidP="00E15883">
      <w:pPr>
        <w:spacing w:after="0pt" w:line="12pt" w:lineRule="auto"/>
        <w:ind w:start="35.45pt"/>
        <w:jc w:val="both"/>
        <w:rPr>
          <w:rFonts w:ascii="Times New Roman" w:hAnsi="Times New Roman" w:cs="Times New Roman"/>
          <w:sz w:val="28"/>
          <w:szCs w:val="28"/>
        </w:rPr>
      </w:pPr>
      <w:r w:rsidRPr="00753DF2">
        <w:rPr>
          <w:rFonts w:ascii="Times New Roman" w:hAnsi="Times New Roman" w:cs="Times New Roman"/>
          <w:sz w:val="28"/>
          <w:szCs w:val="28"/>
        </w:rPr>
        <w:t>- ионизирующее излучение.</w:t>
      </w:r>
    </w:p>
    <w:p w14:paraId="4044557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 поражающим факторам химического действия относят токсическое действие опасных химических веществ.</w:t>
      </w:r>
      <w:bookmarkEnd w:id="456"/>
    </w:p>
    <w:p w14:paraId="188FF094" w14:textId="77777777" w:rsidR="00E15883" w:rsidRPr="00753DF2" w:rsidRDefault="00E15883" w:rsidP="00E15883">
      <w:pPr>
        <w:pStyle w:val="affffffffb"/>
        <w:spacing w:before="0pt" w:after="0pt"/>
        <w:ind w:firstLine="35.45pt"/>
        <w:rPr>
          <w:sz w:val="28"/>
          <w:szCs w:val="28"/>
        </w:rPr>
      </w:pPr>
      <w:r w:rsidRPr="00753DF2">
        <w:rPr>
          <w:sz w:val="28"/>
          <w:szCs w:val="28"/>
        </w:rPr>
        <w:t>Риск возникновения возможных чрезвычайных ситуаций на пожаровзрыво-опасных и на радиационно-опасных объектах не прогнозируется, в связи с отсутствием данных объектов на территории МО.</w:t>
      </w:r>
    </w:p>
    <w:p w14:paraId="650D2DA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459CB82E" w14:textId="77777777" w:rsidR="00E15883" w:rsidRPr="00753DF2" w:rsidRDefault="00E15883" w:rsidP="00E15883">
      <w:pPr>
        <w:spacing w:after="0pt" w:line="12pt" w:lineRule="auto"/>
        <w:ind w:firstLine="35.45pt"/>
        <w:jc w:val="both"/>
        <w:rPr>
          <w:rFonts w:ascii="Times New Roman" w:hAnsi="Times New Roman" w:cs="Times New Roman"/>
          <w:b/>
          <w:bCs/>
          <w:iCs/>
          <w:sz w:val="28"/>
          <w:szCs w:val="28"/>
        </w:rPr>
      </w:pPr>
      <w:r w:rsidRPr="00753DF2">
        <w:rPr>
          <w:rFonts w:ascii="Times New Roman" w:hAnsi="Times New Roman" w:cs="Times New Roman"/>
          <w:b/>
          <w:bCs/>
          <w:iCs/>
          <w:sz w:val="28"/>
          <w:szCs w:val="28"/>
        </w:rPr>
        <w:t xml:space="preserve">Аварии на транспорте </w:t>
      </w:r>
    </w:p>
    <w:p w14:paraId="2852A11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Транспорт является источником опасности не только для пассажиров, но и для населения, проживающего в зонах транспортных магистралей, поскольку по ним перевозятся легковоспламеняющиеся, химические, горючие, взрывоопасные и другие вещества. </w:t>
      </w:r>
    </w:p>
    <w:p w14:paraId="04FBBEAA" w14:textId="77777777" w:rsidR="00E15883" w:rsidRPr="00753DF2" w:rsidRDefault="00E15883" w:rsidP="00E15883">
      <w:pPr>
        <w:spacing w:after="0pt" w:line="12pt" w:lineRule="auto"/>
        <w:ind w:firstLine="35.45pt"/>
        <w:jc w:val="both"/>
        <w:rPr>
          <w:rFonts w:ascii="Times New Roman" w:hAnsi="Times New Roman" w:cs="Times New Roman"/>
          <w:b/>
          <w:bCs/>
          <w:iCs/>
          <w:sz w:val="28"/>
          <w:szCs w:val="28"/>
        </w:rPr>
      </w:pPr>
    </w:p>
    <w:p w14:paraId="48CE2D2A" w14:textId="77777777" w:rsidR="00E15883" w:rsidRPr="00753DF2" w:rsidRDefault="00E15883" w:rsidP="00E15883">
      <w:pPr>
        <w:spacing w:after="0pt" w:line="12pt" w:lineRule="auto"/>
        <w:ind w:firstLine="35.45pt"/>
        <w:jc w:val="both"/>
        <w:rPr>
          <w:rFonts w:ascii="Times New Roman" w:hAnsi="Times New Roman" w:cs="Times New Roman"/>
          <w:i/>
          <w:sz w:val="28"/>
          <w:szCs w:val="28"/>
        </w:rPr>
      </w:pPr>
      <w:r w:rsidRPr="00753DF2">
        <w:rPr>
          <w:rFonts w:ascii="Times New Roman" w:hAnsi="Times New Roman" w:cs="Times New Roman"/>
          <w:b/>
          <w:bCs/>
          <w:iCs/>
          <w:sz w:val="28"/>
          <w:szCs w:val="28"/>
        </w:rPr>
        <w:t>Аварии на электроэнергетических системах</w:t>
      </w:r>
    </w:p>
    <w:p w14:paraId="28A780F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Сильный порывистый ветер со скоростью 25 м/с и более, приводит к обрыву проводов и разрушению опор ЛЭП-10 и 35 кВ, а со скоростью 33 м/с и более –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 диаметр отложений на проводах гололёдного станка </w:t>
      </w:r>
      <w:smartTag w:uri="urn:schemas-microsoft-com:office:smarttags" w:element="metricconverter">
        <w:smartTagPr>
          <w:attr w:name="ProductID" w:val="20 мм"/>
        </w:smartTagPr>
        <w:r w:rsidRPr="00753DF2">
          <w:rPr>
            <w:rFonts w:ascii="Times New Roman" w:hAnsi="Times New Roman" w:cs="Times New Roman"/>
            <w:sz w:val="28"/>
            <w:szCs w:val="28"/>
          </w:rPr>
          <w:t>20 мм</w:t>
        </w:r>
      </w:smartTag>
      <w:r w:rsidRPr="00753DF2">
        <w:rPr>
          <w:rFonts w:ascii="Times New Roman" w:hAnsi="Times New Roman" w:cs="Times New Roman"/>
          <w:sz w:val="28"/>
          <w:szCs w:val="28"/>
        </w:rPr>
        <w:t xml:space="preserve">, и более, сложных отложениях льда или мокрого снега – диаметр </w:t>
      </w:r>
      <w:smartTag w:uri="urn:schemas-microsoft-com:office:smarttags" w:element="metricconverter">
        <w:smartTagPr>
          <w:attr w:name="ProductID" w:val="30 мм"/>
        </w:smartTagPr>
        <w:r w:rsidRPr="00753DF2">
          <w:rPr>
            <w:rFonts w:ascii="Times New Roman" w:hAnsi="Times New Roman" w:cs="Times New Roman"/>
            <w:sz w:val="28"/>
            <w:szCs w:val="28"/>
          </w:rPr>
          <w:t>30 мм</w:t>
        </w:r>
      </w:smartTag>
      <w:r w:rsidRPr="00753DF2">
        <w:rPr>
          <w:rFonts w:ascii="Times New Roman" w:hAnsi="Times New Roman" w:cs="Times New Roman"/>
          <w:sz w:val="28"/>
          <w:szCs w:val="28"/>
        </w:rPr>
        <w:t xml:space="preserve"> и более, при ветре 12 м/с диаметр отложений </w:t>
      </w:r>
      <w:smartTag w:uri="urn:schemas-microsoft-com:office:smarttags" w:element="metricconverter">
        <w:smartTagPr>
          <w:attr w:name="ProductID" w:val="10 мм"/>
        </w:smartTagPr>
        <w:r w:rsidRPr="00753DF2">
          <w:rPr>
            <w:rFonts w:ascii="Times New Roman" w:hAnsi="Times New Roman" w:cs="Times New Roman"/>
            <w:sz w:val="28"/>
            <w:szCs w:val="28"/>
          </w:rPr>
          <w:t>10 мм</w:t>
        </w:r>
      </w:smartTag>
      <w:r w:rsidRPr="00753DF2">
        <w:rPr>
          <w:rFonts w:ascii="Times New Roman" w:hAnsi="Times New Roman" w:cs="Times New Roman"/>
          <w:sz w:val="28"/>
          <w:szCs w:val="28"/>
        </w:rPr>
        <w:t xml:space="preserve">, и более. Снижается надёжность работы </w:t>
      </w:r>
      <w:r w:rsidRPr="00753DF2">
        <w:rPr>
          <w:rFonts w:ascii="Times New Roman" w:hAnsi="Times New Roman" w:cs="Times New Roman"/>
          <w:sz w:val="28"/>
          <w:szCs w:val="28"/>
        </w:rPr>
        <w:lastRenderedPageBreak/>
        <w:t xml:space="preserve">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753DF2">
          <w:rPr>
            <w:rFonts w:ascii="Times New Roman" w:hAnsi="Times New Roman" w:cs="Times New Roman"/>
            <w:sz w:val="28"/>
            <w:szCs w:val="28"/>
          </w:rPr>
          <w:t>0,5 м</w:t>
        </w:r>
      </w:smartTag>
      <w:r w:rsidRPr="00753DF2">
        <w:rPr>
          <w:rFonts w:ascii="Times New Roman" w:hAnsi="Times New Roman" w:cs="Times New Roman"/>
          <w:sz w:val="28"/>
          <w:szCs w:val="28"/>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14:paraId="3D0A91D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Все аварии на предприятиях энергосистемы опасны для окружающей территории, так как возможны ограничения в подаче электроэнергии и тепла.</w:t>
      </w:r>
    </w:p>
    <w:p w14:paraId="5989BB5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14:paraId="13E521C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Для бесперебойной работы особо значимых объектов целесообразно обеспечить их источниками резервного электроснабжения.</w:t>
      </w:r>
    </w:p>
    <w:p w14:paraId="584E482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14:paraId="4E31FC98" w14:textId="77777777" w:rsidR="00E15883" w:rsidRPr="00753DF2" w:rsidRDefault="00E15883" w:rsidP="00E15883">
      <w:pPr>
        <w:spacing w:after="0pt" w:line="12pt" w:lineRule="auto"/>
        <w:ind w:firstLine="35.45pt"/>
        <w:jc w:val="both"/>
        <w:rPr>
          <w:rFonts w:ascii="Times New Roman" w:hAnsi="Times New Roman" w:cs="Times New Roman"/>
          <w:b/>
          <w:bCs/>
          <w:iCs/>
          <w:sz w:val="28"/>
          <w:szCs w:val="28"/>
        </w:rPr>
      </w:pPr>
    </w:p>
    <w:p w14:paraId="6EB42E8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iCs/>
          <w:sz w:val="28"/>
          <w:szCs w:val="28"/>
        </w:rPr>
        <w:t>Аварии на коммунальных системах жизнеобеспечения</w:t>
      </w:r>
      <w:r w:rsidRPr="00753DF2">
        <w:rPr>
          <w:rFonts w:ascii="Times New Roman" w:hAnsi="Times New Roman" w:cs="Times New Roman"/>
          <w:sz w:val="28"/>
          <w:szCs w:val="28"/>
        </w:rPr>
        <w:t xml:space="preserve"> </w:t>
      </w:r>
    </w:p>
    <w:p w14:paraId="116AE78A" w14:textId="60AA02EA"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Возможны по причине:</w:t>
      </w:r>
      <w:r w:rsidR="00001C51">
        <w:rPr>
          <w:rFonts w:ascii="Times New Roman" w:hAnsi="Times New Roman" w:cs="Times New Roman"/>
          <w:sz w:val="28"/>
          <w:szCs w:val="28"/>
        </w:rPr>
        <w:t xml:space="preserve"> </w:t>
      </w:r>
    </w:p>
    <w:p w14:paraId="4D41469D"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износа основного и вспомогательного оборудования теплоисточников;</w:t>
      </w:r>
    </w:p>
    <w:p w14:paraId="5C3ED8B0"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ветхости инженерных сетей;</w:t>
      </w:r>
    </w:p>
    <w:p w14:paraId="720BC81A"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халатности персонала, обслуживающего соответствующие объекты и сети;</w:t>
      </w:r>
    </w:p>
    <w:p w14:paraId="49088A6D"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недофинансирования ремонтных работ.</w:t>
      </w:r>
    </w:p>
    <w:p w14:paraId="67B3508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Выход из строя коммунальных систем может привести к следующим последствиям:</w:t>
      </w:r>
    </w:p>
    <w:p w14:paraId="652588E9"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прекращению подачи коммунального ресурса потребителям и размораживание сетей;</w:t>
      </w:r>
    </w:p>
    <w:p w14:paraId="6C02371F"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порывам сетей;</w:t>
      </w:r>
    </w:p>
    <w:p w14:paraId="2C09905B"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выходу из строя основного оборудования;</w:t>
      </w:r>
    </w:p>
    <w:p w14:paraId="05F3C2B6" w14:textId="77777777" w:rsidR="00E15883" w:rsidRPr="00753DF2" w:rsidRDefault="00E15883" w:rsidP="00122A63">
      <w:pPr>
        <w:numPr>
          <w:ilvl w:val="0"/>
          <w:numId w:val="51"/>
        </w:numPr>
        <w:tabs>
          <w:tab w:val="num" w:pos="67.65pt"/>
        </w:tabs>
        <w:spacing w:after="0pt" w:line="12pt" w:lineRule="auto"/>
        <w:ind w:start="53.30pt" w:hanging="17.85pt"/>
        <w:jc w:val="both"/>
        <w:rPr>
          <w:rFonts w:ascii="Times New Roman" w:hAnsi="Times New Roman" w:cs="Times New Roman"/>
          <w:sz w:val="28"/>
          <w:szCs w:val="28"/>
        </w:rPr>
      </w:pPr>
      <w:r w:rsidRPr="00753DF2">
        <w:rPr>
          <w:rFonts w:ascii="Times New Roman" w:hAnsi="Times New Roman" w:cs="Times New Roman"/>
          <w:sz w:val="28"/>
          <w:szCs w:val="28"/>
        </w:rPr>
        <w:t>отключению от снабжения объектов.</w:t>
      </w:r>
    </w:p>
    <w:p w14:paraId="738176D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14:paraId="48B7FA5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14:paraId="550B509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59" w:name="_Hlk136327876"/>
      <w:r w:rsidRPr="00753DF2">
        <w:rPr>
          <w:rFonts w:ascii="Times New Roman" w:hAnsi="Times New Roman" w:cs="Times New Roman"/>
          <w:sz w:val="28"/>
          <w:szCs w:val="28"/>
        </w:rPr>
        <w:lastRenderedPageBreak/>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bookmarkEnd w:id="459"/>
    </w:p>
    <w:p w14:paraId="2E1F9629" w14:textId="77777777" w:rsidR="00E15883" w:rsidRPr="00753DF2" w:rsidRDefault="00E15883" w:rsidP="00E15883">
      <w:pPr>
        <w:spacing w:after="0pt" w:line="12pt" w:lineRule="auto"/>
        <w:ind w:firstLine="35.45pt"/>
        <w:jc w:val="both"/>
        <w:rPr>
          <w:rFonts w:ascii="Times New Roman" w:hAnsi="Times New Roman" w:cs="Times New Roman"/>
          <w:sz w:val="12"/>
          <w:szCs w:val="12"/>
        </w:rPr>
      </w:pPr>
    </w:p>
    <w:p w14:paraId="0CD06C8D" w14:textId="6D3F8916" w:rsidR="00E15883" w:rsidRPr="00753DF2" w:rsidRDefault="00E15883" w:rsidP="000500BC">
      <w:pPr>
        <w:spacing w:after="3pt" w:line="12pt" w:lineRule="auto"/>
        <w:ind w:firstLine="35.45pt"/>
        <w:jc w:val="center"/>
        <w:rPr>
          <w:rFonts w:ascii="Times New Roman" w:hAnsi="Times New Roman" w:cs="Times New Roman"/>
          <w:sz w:val="28"/>
          <w:szCs w:val="28"/>
        </w:rPr>
      </w:pPr>
      <w:r w:rsidRPr="00753DF2">
        <w:rPr>
          <w:rFonts w:ascii="Times New Roman" w:hAnsi="Times New Roman" w:cs="Times New Roman"/>
          <w:b/>
          <w:bCs/>
          <w:sz w:val="28"/>
          <w:szCs w:val="28"/>
        </w:rPr>
        <w:t xml:space="preserve">Таблица </w:t>
      </w:r>
      <w:r w:rsidR="00367C20" w:rsidRPr="00753DF2">
        <w:rPr>
          <w:rFonts w:ascii="Times New Roman" w:hAnsi="Times New Roman" w:cs="Times New Roman"/>
          <w:b/>
          <w:bCs/>
          <w:sz w:val="28"/>
          <w:szCs w:val="28"/>
        </w:rPr>
        <w:t>6</w:t>
      </w:r>
      <w:r w:rsidR="00312159">
        <w:rPr>
          <w:rFonts w:ascii="Times New Roman" w:hAnsi="Times New Roman" w:cs="Times New Roman"/>
          <w:b/>
          <w:bCs/>
          <w:sz w:val="28"/>
          <w:szCs w:val="28"/>
        </w:rPr>
        <w:t>8</w:t>
      </w:r>
      <w:r w:rsidRPr="00753DF2">
        <w:rPr>
          <w:rFonts w:ascii="Times New Roman" w:hAnsi="Times New Roman" w:cs="Times New Roman"/>
          <w:b/>
          <w:bCs/>
          <w:sz w:val="28"/>
          <w:szCs w:val="28"/>
        </w:rPr>
        <w:t>.</w:t>
      </w:r>
      <w:r w:rsidRPr="00753DF2">
        <w:rPr>
          <w:rFonts w:ascii="Times New Roman" w:hAnsi="Times New Roman" w:cs="Times New Roman"/>
          <w:sz w:val="28"/>
          <w:szCs w:val="28"/>
        </w:rPr>
        <w:t xml:space="preserve"> - </w:t>
      </w:r>
      <w:r w:rsidRPr="00753DF2">
        <w:rPr>
          <w:rFonts w:ascii="Times New Roman" w:hAnsi="Times New Roman" w:cs="Times New Roman"/>
          <w:sz w:val="28"/>
          <w:szCs w:val="24"/>
        </w:rPr>
        <w:t xml:space="preserve">Оценка защищённости, исходя из рисков возникновения ЧС техногенного характера 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540"/>
        <w:gridCol w:w="5597"/>
        <w:gridCol w:w="1621"/>
        <w:gridCol w:w="2437"/>
      </w:tblGrid>
      <w:tr w:rsidR="00E15883" w:rsidRPr="00753DF2" w14:paraId="43792243" w14:textId="77777777" w:rsidTr="00A634ED">
        <w:trPr>
          <w:trHeight w:val="283"/>
          <w:tblHeader/>
          <w:jc w:val="center"/>
        </w:trPr>
        <w:tc>
          <w:tcPr>
            <w:tcW w:w="5.0%" w:type="pct"/>
            <w:shd w:val="clear" w:color="auto" w:fill="auto"/>
            <w:vAlign w:val="center"/>
          </w:tcPr>
          <w:p w14:paraId="32E125E7"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 п/п</w:t>
            </w:r>
          </w:p>
        </w:tc>
        <w:tc>
          <w:tcPr>
            <w:tcW w:w="55.0%" w:type="pct"/>
            <w:shd w:val="clear" w:color="auto" w:fill="auto"/>
            <w:vAlign w:val="center"/>
          </w:tcPr>
          <w:p w14:paraId="0277F01B"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Наименование риска</w:t>
            </w:r>
          </w:p>
        </w:tc>
        <w:tc>
          <w:tcPr>
            <w:tcW w:w="16.0%" w:type="pct"/>
            <w:shd w:val="clear" w:color="auto" w:fill="auto"/>
            <w:vAlign w:val="center"/>
          </w:tcPr>
          <w:p w14:paraId="4E42DF79"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Показатель риска</w:t>
            </w:r>
          </w:p>
        </w:tc>
        <w:tc>
          <w:tcPr>
            <w:tcW w:w="22.0%" w:type="pct"/>
            <w:shd w:val="clear" w:color="auto" w:fill="auto"/>
            <w:vAlign w:val="center"/>
          </w:tcPr>
          <w:p w14:paraId="7684107A"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Временные показатели риска</w:t>
            </w:r>
          </w:p>
        </w:tc>
      </w:tr>
      <w:tr w:rsidR="00E15883" w:rsidRPr="00753DF2" w14:paraId="20C261BE" w14:textId="77777777" w:rsidTr="00A634ED">
        <w:trPr>
          <w:trHeight w:val="283"/>
          <w:jc w:val="center"/>
        </w:trPr>
        <w:tc>
          <w:tcPr>
            <w:tcW w:w="100.0%" w:type="pct"/>
            <w:gridSpan w:val="4"/>
            <w:shd w:val="clear" w:color="auto" w:fill="auto"/>
          </w:tcPr>
          <w:p w14:paraId="19244D9E"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bCs/>
                <w:kern w:val="24"/>
                <w:sz w:val="24"/>
                <w:szCs w:val="24"/>
              </w:rPr>
              <w:t>Риски возникновения ЧС на транспорте</w:t>
            </w:r>
          </w:p>
        </w:tc>
      </w:tr>
      <w:tr w:rsidR="00E15883" w:rsidRPr="00753DF2" w14:paraId="137B1A8F" w14:textId="77777777" w:rsidTr="00A634ED">
        <w:trPr>
          <w:trHeight w:val="283"/>
          <w:jc w:val="center"/>
        </w:trPr>
        <w:tc>
          <w:tcPr>
            <w:tcW w:w="5.0%" w:type="pct"/>
            <w:shd w:val="clear" w:color="auto" w:fill="auto"/>
            <w:vAlign w:val="center"/>
          </w:tcPr>
          <w:p w14:paraId="5C2C8A77"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33C8EC45"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kern w:val="24"/>
                <w:sz w:val="24"/>
                <w:szCs w:val="24"/>
              </w:rPr>
              <w:t>Риск возникновения ЧС на объектах автомобильного транспорта</w:t>
            </w:r>
          </w:p>
        </w:tc>
        <w:tc>
          <w:tcPr>
            <w:tcW w:w="16.0%" w:type="pct"/>
            <w:shd w:val="clear" w:color="auto" w:fill="auto"/>
            <w:vAlign w:val="center"/>
          </w:tcPr>
          <w:p w14:paraId="3E1CE244" w14:textId="77777777" w:rsidR="00E15883" w:rsidRPr="00753DF2" w:rsidRDefault="00E15883" w:rsidP="00E15883">
            <w:pPr>
              <w:spacing w:after="0pt" w:line="12pt" w:lineRule="auto"/>
              <w:jc w:val="center"/>
              <w:rPr>
                <w:rFonts w:ascii="Times New Roman" w:hAnsi="Times New Roman" w:cs="Times New Roman"/>
                <w:snapToGrid w:val="0"/>
                <w:sz w:val="24"/>
                <w:szCs w:val="24"/>
                <w:vertAlign w:val="superscript"/>
              </w:rPr>
            </w:pPr>
            <w:r w:rsidRPr="00753DF2">
              <w:rPr>
                <w:rFonts w:ascii="Times New Roman" w:hAnsi="Times New Roman" w:cs="Times New Roman"/>
                <w:snapToGrid w:val="0"/>
                <w:sz w:val="24"/>
                <w:szCs w:val="24"/>
              </w:rPr>
              <w:t>Приемлемый риск - 10</w:t>
            </w:r>
            <w:r w:rsidRPr="00753DF2">
              <w:rPr>
                <w:rFonts w:ascii="Times New Roman" w:hAnsi="Times New Roman" w:cs="Times New Roman"/>
                <w:snapToGrid w:val="0"/>
                <w:sz w:val="24"/>
                <w:szCs w:val="24"/>
                <w:vertAlign w:val="superscript"/>
              </w:rPr>
              <w:t>- 5</w:t>
            </w:r>
          </w:p>
        </w:tc>
        <w:tc>
          <w:tcPr>
            <w:tcW w:w="22.0%" w:type="pct"/>
            <w:shd w:val="clear" w:color="auto" w:fill="auto"/>
            <w:vAlign w:val="center"/>
          </w:tcPr>
          <w:p w14:paraId="75212450"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ноябрь – апрель</w:t>
            </w:r>
          </w:p>
        </w:tc>
      </w:tr>
      <w:tr w:rsidR="00E15883" w:rsidRPr="00753DF2" w14:paraId="6F7A24E9" w14:textId="77777777" w:rsidTr="00A634ED">
        <w:trPr>
          <w:trHeight w:val="283"/>
          <w:jc w:val="center"/>
        </w:trPr>
        <w:tc>
          <w:tcPr>
            <w:tcW w:w="5.0%" w:type="pct"/>
            <w:shd w:val="clear" w:color="auto" w:fill="auto"/>
            <w:vAlign w:val="center"/>
          </w:tcPr>
          <w:p w14:paraId="74B69F69"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1D0E7994"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kern w:val="24"/>
                <w:sz w:val="24"/>
                <w:szCs w:val="24"/>
              </w:rPr>
              <w:t>Риски возникновения ЧС на объектах железнодорожного транспорта</w:t>
            </w:r>
          </w:p>
        </w:tc>
        <w:tc>
          <w:tcPr>
            <w:tcW w:w="39.0%" w:type="pct"/>
            <w:gridSpan w:val="2"/>
            <w:shd w:val="clear" w:color="auto" w:fill="auto"/>
            <w:vAlign w:val="center"/>
          </w:tcPr>
          <w:p w14:paraId="4F5AF51C"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58C7EBBF" w14:textId="77777777" w:rsidTr="00A634ED">
        <w:trPr>
          <w:trHeight w:val="283"/>
          <w:jc w:val="center"/>
        </w:trPr>
        <w:tc>
          <w:tcPr>
            <w:tcW w:w="5.0%" w:type="pct"/>
            <w:shd w:val="clear" w:color="auto" w:fill="auto"/>
            <w:vAlign w:val="center"/>
          </w:tcPr>
          <w:p w14:paraId="3BE6F482"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263EEE6D" w14:textId="77777777" w:rsidR="00E15883" w:rsidRPr="00753DF2" w:rsidRDefault="00E15883" w:rsidP="00E15883">
            <w:pPr>
              <w:spacing w:after="0pt" w:line="12pt" w:lineRule="auto"/>
              <w:textAlignment w:val="baseline"/>
              <w:rPr>
                <w:rFonts w:ascii="Times New Roman" w:hAnsi="Times New Roman" w:cs="Times New Roman"/>
                <w:sz w:val="24"/>
                <w:szCs w:val="24"/>
              </w:rPr>
            </w:pPr>
            <w:r w:rsidRPr="00753DF2">
              <w:rPr>
                <w:rFonts w:ascii="Times New Roman" w:hAnsi="Times New Roman" w:cs="Times New Roman"/>
                <w:kern w:val="24"/>
                <w:sz w:val="24"/>
                <w:szCs w:val="24"/>
              </w:rPr>
              <w:t>Риски возникновения ЧС на объектах воздушного транспорта</w:t>
            </w:r>
          </w:p>
        </w:tc>
        <w:tc>
          <w:tcPr>
            <w:tcW w:w="39.0%" w:type="pct"/>
            <w:gridSpan w:val="2"/>
            <w:shd w:val="clear" w:color="auto" w:fill="auto"/>
            <w:vAlign w:val="center"/>
          </w:tcPr>
          <w:p w14:paraId="574DA536"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3EA994F9" w14:textId="77777777" w:rsidTr="00A634ED">
        <w:trPr>
          <w:trHeight w:val="283"/>
          <w:jc w:val="center"/>
        </w:trPr>
        <w:tc>
          <w:tcPr>
            <w:tcW w:w="5.0%" w:type="pct"/>
            <w:shd w:val="clear" w:color="auto" w:fill="auto"/>
            <w:vAlign w:val="center"/>
          </w:tcPr>
          <w:p w14:paraId="08ABE425"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455C062E" w14:textId="77777777" w:rsidR="00E15883" w:rsidRPr="00753DF2" w:rsidRDefault="00E15883" w:rsidP="00E15883">
            <w:pPr>
              <w:spacing w:after="0pt" w:line="12pt" w:lineRule="auto"/>
              <w:textAlignment w:val="baseline"/>
              <w:rPr>
                <w:rFonts w:ascii="Times New Roman" w:hAnsi="Times New Roman" w:cs="Times New Roman"/>
                <w:sz w:val="24"/>
                <w:szCs w:val="24"/>
              </w:rPr>
            </w:pPr>
            <w:r w:rsidRPr="00753DF2">
              <w:rPr>
                <w:rFonts w:ascii="Times New Roman" w:hAnsi="Times New Roman" w:cs="Times New Roman"/>
                <w:kern w:val="24"/>
                <w:sz w:val="24"/>
                <w:szCs w:val="24"/>
              </w:rPr>
              <w:t>Риски возникновения ЧС на объектах морского транспорта</w:t>
            </w:r>
          </w:p>
        </w:tc>
        <w:tc>
          <w:tcPr>
            <w:tcW w:w="39.0%" w:type="pct"/>
            <w:gridSpan w:val="2"/>
            <w:shd w:val="clear" w:color="auto" w:fill="auto"/>
            <w:vAlign w:val="center"/>
          </w:tcPr>
          <w:p w14:paraId="7665E906"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20CB8724" w14:textId="77777777" w:rsidTr="00A634ED">
        <w:trPr>
          <w:trHeight w:val="283"/>
          <w:jc w:val="center"/>
        </w:trPr>
        <w:tc>
          <w:tcPr>
            <w:tcW w:w="5.0%" w:type="pct"/>
            <w:shd w:val="clear" w:color="auto" w:fill="auto"/>
            <w:vAlign w:val="center"/>
          </w:tcPr>
          <w:p w14:paraId="0AC4EFCC"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403028B2"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kern w:val="24"/>
                <w:sz w:val="24"/>
                <w:szCs w:val="24"/>
              </w:rPr>
              <w:t>Риски возникновения ЧС на объектах речного транспорта</w:t>
            </w:r>
          </w:p>
        </w:tc>
        <w:tc>
          <w:tcPr>
            <w:tcW w:w="39.0%" w:type="pct"/>
            <w:gridSpan w:val="2"/>
            <w:shd w:val="clear" w:color="auto" w:fill="auto"/>
            <w:vAlign w:val="center"/>
          </w:tcPr>
          <w:p w14:paraId="1296085D"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30DAB01B" w14:textId="77777777" w:rsidTr="00A634ED">
        <w:trPr>
          <w:trHeight w:val="283"/>
          <w:jc w:val="center"/>
        </w:trPr>
        <w:tc>
          <w:tcPr>
            <w:tcW w:w="5.0%" w:type="pct"/>
            <w:shd w:val="clear" w:color="auto" w:fill="auto"/>
            <w:vAlign w:val="center"/>
          </w:tcPr>
          <w:p w14:paraId="3B0C4220"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60519B7E" w14:textId="77777777" w:rsidR="00E15883" w:rsidRPr="00753DF2" w:rsidRDefault="00E15883" w:rsidP="00E15883">
            <w:pPr>
              <w:spacing w:after="0pt" w:line="12pt" w:lineRule="auto"/>
              <w:textAlignment w:val="baseline"/>
              <w:rPr>
                <w:rFonts w:ascii="Times New Roman" w:hAnsi="Times New Roman" w:cs="Times New Roman"/>
                <w:sz w:val="24"/>
                <w:szCs w:val="24"/>
              </w:rPr>
            </w:pPr>
            <w:r w:rsidRPr="00753DF2">
              <w:rPr>
                <w:rFonts w:ascii="Times New Roman" w:hAnsi="Times New Roman" w:cs="Times New Roman"/>
                <w:kern w:val="24"/>
                <w:sz w:val="24"/>
                <w:szCs w:val="24"/>
              </w:rPr>
              <w:t>Риски возникновения ЧС на объектах метрополитена</w:t>
            </w:r>
          </w:p>
        </w:tc>
        <w:tc>
          <w:tcPr>
            <w:tcW w:w="39.0%" w:type="pct"/>
            <w:gridSpan w:val="2"/>
            <w:shd w:val="clear" w:color="auto" w:fill="auto"/>
            <w:vAlign w:val="center"/>
          </w:tcPr>
          <w:p w14:paraId="35C710C2"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0D33C94C" w14:textId="77777777" w:rsidTr="00A634ED">
        <w:trPr>
          <w:trHeight w:val="283"/>
          <w:jc w:val="center"/>
        </w:trPr>
        <w:tc>
          <w:tcPr>
            <w:tcW w:w="100.0%" w:type="pct"/>
            <w:gridSpan w:val="4"/>
            <w:shd w:val="clear" w:color="auto" w:fill="auto"/>
          </w:tcPr>
          <w:p w14:paraId="50A2B62D"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bCs/>
                <w:kern w:val="24"/>
                <w:sz w:val="24"/>
                <w:szCs w:val="24"/>
              </w:rPr>
              <w:t>Риски возникновения ЧС техногенного характера</w:t>
            </w:r>
          </w:p>
        </w:tc>
      </w:tr>
      <w:tr w:rsidR="00E15883" w:rsidRPr="00753DF2" w14:paraId="2E0FE2FB" w14:textId="77777777" w:rsidTr="00A634ED">
        <w:trPr>
          <w:trHeight w:val="283"/>
          <w:jc w:val="center"/>
        </w:trPr>
        <w:tc>
          <w:tcPr>
            <w:tcW w:w="5.0%" w:type="pct"/>
            <w:shd w:val="clear" w:color="auto" w:fill="auto"/>
            <w:vAlign w:val="center"/>
          </w:tcPr>
          <w:p w14:paraId="16BE2022"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16E382AF" w14:textId="77777777" w:rsidR="00E15883" w:rsidRPr="00753DF2" w:rsidRDefault="00E15883" w:rsidP="00E15883">
            <w:pPr>
              <w:spacing w:after="0pt" w:line="12pt" w:lineRule="auto"/>
              <w:textAlignment w:val="baseline"/>
              <w:rPr>
                <w:rFonts w:ascii="Times New Roman" w:hAnsi="Times New Roman" w:cs="Times New Roman"/>
                <w:sz w:val="24"/>
                <w:szCs w:val="24"/>
              </w:rPr>
            </w:pPr>
            <w:r w:rsidRPr="00753DF2">
              <w:rPr>
                <w:rFonts w:ascii="Times New Roman" w:hAnsi="Times New Roman" w:cs="Times New Roman"/>
                <w:kern w:val="24"/>
                <w:sz w:val="24"/>
                <w:szCs w:val="24"/>
              </w:rPr>
              <w:t>Риски возникновения аварий на химически опасных объектах</w:t>
            </w:r>
          </w:p>
        </w:tc>
        <w:tc>
          <w:tcPr>
            <w:tcW w:w="39.0%" w:type="pct"/>
            <w:gridSpan w:val="2"/>
            <w:shd w:val="clear" w:color="auto" w:fill="auto"/>
            <w:vAlign w:val="center"/>
          </w:tcPr>
          <w:p w14:paraId="31192E3F"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4881BF22" w14:textId="77777777" w:rsidTr="00A634ED">
        <w:trPr>
          <w:trHeight w:val="283"/>
          <w:jc w:val="center"/>
        </w:trPr>
        <w:tc>
          <w:tcPr>
            <w:tcW w:w="5.0%" w:type="pct"/>
            <w:shd w:val="clear" w:color="auto" w:fill="auto"/>
            <w:vAlign w:val="center"/>
          </w:tcPr>
          <w:p w14:paraId="32838496"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7A823A51" w14:textId="77777777" w:rsidR="00E15883" w:rsidRPr="00753DF2" w:rsidRDefault="00E15883" w:rsidP="00E15883">
            <w:pPr>
              <w:spacing w:after="0pt" w:line="12pt" w:lineRule="auto"/>
              <w:textAlignment w:val="baseline"/>
              <w:rPr>
                <w:rFonts w:ascii="Times New Roman" w:hAnsi="Times New Roman" w:cs="Times New Roman"/>
                <w:sz w:val="24"/>
                <w:szCs w:val="24"/>
              </w:rPr>
            </w:pPr>
            <w:r w:rsidRPr="00753DF2">
              <w:rPr>
                <w:rFonts w:ascii="Times New Roman" w:hAnsi="Times New Roman" w:cs="Times New Roman"/>
                <w:kern w:val="24"/>
                <w:sz w:val="24"/>
                <w:szCs w:val="24"/>
              </w:rPr>
              <w:t xml:space="preserve">Риски возникновения аварий на радиационно-опасных объектах </w:t>
            </w:r>
          </w:p>
        </w:tc>
        <w:tc>
          <w:tcPr>
            <w:tcW w:w="39.0%" w:type="pct"/>
            <w:gridSpan w:val="2"/>
            <w:shd w:val="clear" w:color="auto" w:fill="auto"/>
            <w:vAlign w:val="center"/>
          </w:tcPr>
          <w:p w14:paraId="71042EBB"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6F3EF33B" w14:textId="77777777" w:rsidTr="00A634ED">
        <w:trPr>
          <w:trHeight w:val="283"/>
          <w:jc w:val="center"/>
        </w:trPr>
        <w:tc>
          <w:tcPr>
            <w:tcW w:w="5.0%" w:type="pct"/>
            <w:shd w:val="clear" w:color="auto" w:fill="auto"/>
            <w:vAlign w:val="center"/>
          </w:tcPr>
          <w:p w14:paraId="348E574A"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53B786DA" w14:textId="77777777" w:rsidR="00E15883" w:rsidRPr="00753DF2" w:rsidRDefault="00E15883" w:rsidP="00E15883">
            <w:pPr>
              <w:spacing w:after="0pt" w:line="12pt" w:lineRule="auto"/>
              <w:textAlignment w:val="baseline"/>
              <w:rPr>
                <w:rFonts w:ascii="Times New Roman" w:hAnsi="Times New Roman" w:cs="Times New Roman"/>
                <w:sz w:val="24"/>
                <w:szCs w:val="24"/>
              </w:rPr>
            </w:pPr>
            <w:r w:rsidRPr="00753DF2">
              <w:rPr>
                <w:rFonts w:ascii="Times New Roman" w:hAnsi="Times New Roman" w:cs="Times New Roman"/>
                <w:kern w:val="24"/>
                <w:sz w:val="24"/>
                <w:szCs w:val="24"/>
              </w:rPr>
              <w:t>Риски возникновения аварий на биологически опасных объектах</w:t>
            </w:r>
          </w:p>
        </w:tc>
        <w:tc>
          <w:tcPr>
            <w:tcW w:w="39.0%" w:type="pct"/>
            <w:gridSpan w:val="2"/>
            <w:shd w:val="clear" w:color="auto" w:fill="auto"/>
            <w:vAlign w:val="center"/>
          </w:tcPr>
          <w:p w14:paraId="42BD3249"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2B649D2A" w14:textId="77777777" w:rsidTr="00A634ED">
        <w:trPr>
          <w:trHeight w:val="283"/>
          <w:jc w:val="center"/>
        </w:trPr>
        <w:tc>
          <w:tcPr>
            <w:tcW w:w="5.0%" w:type="pct"/>
            <w:shd w:val="clear" w:color="auto" w:fill="auto"/>
            <w:vAlign w:val="center"/>
          </w:tcPr>
          <w:p w14:paraId="5D062108"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4F2E20D3" w14:textId="77777777" w:rsidR="00E15883" w:rsidRPr="00753DF2" w:rsidRDefault="00E15883" w:rsidP="00E15883">
            <w:pPr>
              <w:spacing w:after="0pt" w:line="12pt" w:lineRule="auto"/>
              <w:textAlignment w:val="baseline"/>
              <w:rPr>
                <w:rFonts w:ascii="Times New Roman" w:hAnsi="Times New Roman" w:cs="Times New Roman"/>
                <w:kern w:val="24"/>
                <w:sz w:val="24"/>
                <w:szCs w:val="24"/>
              </w:rPr>
            </w:pPr>
            <w:r w:rsidRPr="00753DF2">
              <w:rPr>
                <w:rFonts w:ascii="Times New Roman" w:hAnsi="Times New Roman" w:cs="Times New Roman"/>
                <w:kern w:val="24"/>
                <w:sz w:val="24"/>
                <w:szCs w:val="24"/>
              </w:rPr>
              <w:t>Риски возникновения ч</w:t>
            </w:r>
            <w:r w:rsidRPr="00753DF2">
              <w:rPr>
                <w:rFonts w:ascii="Times New Roman" w:hAnsi="Times New Roman" w:cs="Times New Roman"/>
                <w:sz w:val="24"/>
                <w:szCs w:val="24"/>
              </w:rPr>
              <w:t>резвычайных ситуаций на химически опасных производственных объектах</w:t>
            </w:r>
          </w:p>
        </w:tc>
        <w:tc>
          <w:tcPr>
            <w:tcW w:w="39.0%" w:type="pct"/>
            <w:gridSpan w:val="2"/>
            <w:shd w:val="clear" w:color="auto" w:fill="auto"/>
          </w:tcPr>
          <w:p w14:paraId="37AE0E3A"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286F5B79" w14:textId="77777777" w:rsidTr="00A634ED">
        <w:trPr>
          <w:trHeight w:val="283"/>
          <w:jc w:val="center"/>
        </w:trPr>
        <w:tc>
          <w:tcPr>
            <w:tcW w:w="5.0%" w:type="pct"/>
            <w:shd w:val="clear" w:color="auto" w:fill="auto"/>
            <w:vAlign w:val="center"/>
          </w:tcPr>
          <w:p w14:paraId="4DEE22C8"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43B93A48" w14:textId="77777777" w:rsidR="00E15883" w:rsidRPr="00753DF2" w:rsidRDefault="00E15883" w:rsidP="00E15883">
            <w:pPr>
              <w:spacing w:after="0pt" w:line="12pt" w:lineRule="auto"/>
              <w:textAlignment w:val="baseline"/>
              <w:rPr>
                <w:rFonts w:ascii="Times New Roman" w:hAnsi="Times New Roman" w:cs="Times New Roman"/>
                <w:sz w:val="24"/>
                <w:szCs w:val="24"/>
              </w:rPr>
            </w:pPr>
            <w:r w:rsidRPr="00753DF2">
              <w:rPr>
                <w:rFonts w:ascii="Times New Roman" w:hAnsi="Times New Roman" w:cs="Times New Roman"/>
                <w:kern w:val="24"/>
                <w:sz w:val="24"/>
                <w:szCs w:val="24"/>
              </w:rPr>
              <w:t>Риски возникновения аварий на пожаро- и взрывоопасных объектах</w:t>
            </w:r>
          </w:p>
        </w:tc>
        <w:tc>
          <w:tcPr>
            <w:tcW w:w="39.0%" w:type="pct"/>
            <w:gridSpan w:val="2"/>
            <w:shd w:val="clear" w:color="auto" w:fill="auto"/>
          </w:tcPr>
          <w:p w14:paraId="33FDBE03"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16A04EAD" w14:textId="77777777" w:rsidTr="00A634ED">
        <w:trPr>
          <w:trHeight w:val="283"/>
          <w:jc w:val="center"/>
        </w:trPr>
        <w:tc>
          <w:tcPr>
            <w:tcW w:w="5.0%" w:type="pct"/>
            <w:shd w:val="clear" w:color="auto" w:fill="auto"/>
            <w:vAlign w:val="center"/>
          </w:tcPr>
          <w:p w14:paraId="5314F764"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66638746"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аварий на системах тепло-, водоснабжения</w:t>
            </w:r>
          </w:p>
        </w:tc>
        <w:tc>
          <w:tcPr>
            <w:tcW w:w="16.0%" w:type="pct"/>
            <w:shd w:val="clear" w:color="auto" w:fill="auto"/>
          </w:tcPr>
          <w:p w14:paraId="1349815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Приемлемый</w:t>
            </w:r>
            <w:r w:rsidRPr="00753DF2">
              <w:rPr>
                <w:rFonts w:ascii="Times New Roman" w:hAnsi="Times New Roman" w:cs="Times New Roman"/>
                <w:snapToGrid w:val="0"/>
                <w:sz w:val="24"/>
                <w:szCs w:val="24"/>
              </w:rPr>
              <w:t xml:space="preserve"> риск - 10</w:t>
            </w:r>
            <w:r w:rsidRPr="00753DF2">
              <w:rPr>
                <w:rFonts w:ascii="Times New Roman" w:hAnsi="Times New Roman" w:cs="Times New Roman"/>
                <w:snapToGrid w:val="0"/>
                <w:sz w:val="24"/>
                <w:szCs w:val="24"/>
                <w:vertAlign w:val="superscript"/>
              </w:rPr>
              <w:t>- 6</w:t>
            </w:r>
          </w:p>
        </w:tc>
        <w:tc>
          <w:tcPr>
            <w:tcW w:w="22.0%" w:type="pct"/>
            <w:shd w:val="clear" w:color="auto" w:fill="auto"/>
            <w:vAlign w:val="center"/>
          </w:tcPr>
          <w:p w14:paraId="05F4AD12"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октябрь – апрель</w:t>
            </w:r>
          </w:p>
        </w:tc>
      </w:tr>
      <w:tr w:rsidR="00E15883" w:rsidRPr="00753DF2" w14:paraId="7231DB27" w14:textId="77777777" w:rsidTr="00A634ED">
        <w:trPr>
          <w:trHeight w:val="283"/>
          <w:jc w:val="center"/>
        </w:trPr>
        <w:tc>
          <w:tcPr>
            <w:tcW w:w="5.0%" w:type="pct"/>
            <w:shd w:val="clear" w:color="auto" w:fill="auto"/>
            <w:vAlign w:val="center"/>
          </w:tcPr>
          <w:p w14:paraId="1EF71319"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07A46E2B"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аварий на электросетях</w:t>
            </w:r>
          </w:p>
        </w:tc>
        <w:tc>
          <w:tcPr>
            <w:tcW w:w="16.0%" w:type="pct"/>
            <w:shd w:val="clear" w:color="auto" w:fill="auto"/>
          </w:tcPr>
          <w:p w14:paraId="4A23110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Приемлемый</w:t>
            </w:r>
            <w:r w:rsidRPr="00753DF2">
              <w:rPr>
                <w:rFonts w:ascii="Times New Roman" w:hAnsi="Times New Roman" w:cs="Times New Roman"/>
                <w:snapToGrid w:val="0"/>
                <w:sz w:val="24"/>
                <w:szCs w:val="24"/>
              </w:rPr>
              <w:t xml:space="preserve"> риск - 10</w:t>
            </w:r>
            <w:r w:rsidRPr="00753DF2">
              <w:rPr>
                <w:rFonts w:ascii="Times New Roman" w:hAnsi="Times New Roman" w:cs="Times New Roman"/>
                <w:snapToGrid w:val="0"/>
                <w:sz w:val="24"/>
                <w:szCs w:val="24"/>
                <w:vertAlign w:val="superscript"/>
              </w:rPr>
              <w:t>- 6</w:t>
            </w:r>
          </w:p>
        </w:tc>
        <w:tc>
          <w:tcPr>
            <w:tcW w:w="22.0%" w:type="pct"/>
            <w:shd w:val="clear" w:color="auto" w:fill="auto"/>
            <w:vAlign w:val="center"/>
          </w:tcPr>
          <w:p w14:paraId="3E523115"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январь – декабрь</w:t>
            </w:r>
          </w:p>
        </w:tc>
      </w:tr>
      <w:tr w:rsidR="00E15883" w:rsidRPr="00753DF2" w14:paraId="5EF51CA4" w14:textId="77777777" w:rsidTr="00A634ED">
        <w:trPr>
          <w:trHeight w:val="283"/>
          <w:jc w:val="center"/>
        </w:trPr>
        <w:tc>
          <w:tcPr>
            <w:tcW w:w="5.0%" w:type="pct"/>
            <w:shd w:val="clear" w:color="auto" w:fill="auto"/>
            <w:vAlign w:val="center"/>
          </w:tcPr>
          <w:p w14:paraId="7DB14FEA"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1653C1D1"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аварий на газопроводах</w:t>
            </w:r>
          </w:p>
        </w:tc>
        <w:tc>
          <w:tcPr>
            <w:tcW w:w="39.0%" w:type="pct"/>
            <w:gridSpan w:val="2"/>
            <w:shd w:val="clear" w:color="auto" w:fill="auto"/>
          </w:tcPr>
          <w:p w14:paraId="263F2181"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47494F8F" w14:textId="77777777" w:rsidTr="00A634ED">
        <w:trPr>
          <w:trHeight w:val="283"/>
          <w:jc w:val="center"/>
        </w:trPr>
        <w:tc>
          <w:tcPr>
            <w:tcW w:w="5.0%" w:type="pct"/>
            <w:shd w:val="clear" w:color="auto" w:fill="auto"/>
            <w:vAlign w:val="center"/>
          </w:tcPr>
          <w:p w14:paraId="7C58A40E"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6F9A9D2D"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аварий на нефтепроводах</w:t>
            </w:r>
          </w:p>
        </w:tc>
        <w:tc>
          <w:tcPr>
            <w:tcW w:w="39.0%" w:type="pct"/>
            <w:gridSpan w:val="2"/>
            <w:shd w:val="clear" w:color="auto" w:fill="auto"/>
            <w:vAlign w:val="center"/>
          </w:tcPr>
          <w:p w14:paraId="198CBD5D"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7A5642EA" w14:textId="77777777" w:rsidTr="00A634ED">
        <w:trPr>
          <w:trHeight w:val="283"/>
          <w:jc w:val="center"/>
        </w:trPr>
        <w:tc>
          <w:tcPr>
            <w:tcW w:w="5.0%" w:type="pct"/>
            <w:shd w:val="clear" w:color="auto" w:fill="auto"/>
            <w:vAlign w:val="center"/>
          </w:tcPr>
          <w:p w14:paraId="627DF252"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14C617AC"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аварий на канализационных сетях</w:t>
            </w:r>
          </w:p>
        </w:tc>
        <w:tc>
          <w:tcPr>
            <w:tcW w:w="16.0%" w:type="pct"/>
            <w:shd w:val="clear" w:color="auto" w:fill="auto"/>
            <w:vAlign w:val="center"/>
          </w:tcPr>
          <w:p w14:paraId="0E86D9D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Приемлемый</w:t>
            </w:r>
            <w:r w:rsidRPr="00753DF2">
              <w:rPr>
                <w:rFonts w:ascii="Times New Roman" w:hAnsi="Times New Roman" w:cs="Times New Roman"/>
                <w:snapToGrid w:val="0"/>
                <w:sz w:val="24"/>
                <w:szCs w:val="24"/>
              </w:rPr>
              <w:t xml:space="preserve"> риск - 10</w:t>
            </w:r>
            <w:r w:rsidRPr="00753DF2">
              <w:rPr>
                <w:rFonts w:ascii="Times New Roman" w:hAnsi="Times New Roman" w:cs="Times New Roman"/>
                <w:snapToGrid w:val="0"/>
                <w:sz w:val="24"/>
                <w:szCs w:val="24"/>
                <w:vertAlign w:val="superscript"/>
              </w:rPr>
              <w:t>- 6</w:t>
            </w:r>
          </w:p>
        </w:tc>
        <w:tc>
          <w:tcPr>
            <w:tcW w:w="22.0%" w:type="pct"/>
            <w:shd w:val="clear" w:color="auto" w:fill="auto"/>
            <w:vAlign w:val="center"/>
          </w:tcPr>
          <w:p w14:paraId="665F8AA1"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январь – декабрь</w:t>
            </w:r>
          </w:p>
        </w:tc>
      </w:tr>
      <w:tr w:rsidR="00E15883" w:rsidRPr="00753DF2" w14:paraId="7E5EE832" w14:textId="77777777" w:rsidTr="00A634ED">
        <w:trPr>
          <w:trHeight w:val="283"/>
          <w:jc w:val="center"/>
        </w:trPr>
        <w:tc>
          <w:tcPr>
            <w:tcW w:w="5.0%" w:type="pct"/>
            <w:shd w:val="clear" w:color="auto" w:fill="auto"/>
            <w:vAlign w:val="center"/>
          </w:tcPr>
          <w:p w14:paraId="5A51F195"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14ADD499"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аварий на шахтах</w:t>
            </w:r>
          </w:p>
        </w:tc>
        <w:tc>
          <w:tcPr>
            <w:tcW w:w="39.0%" w:type="pct"/>
            <w:gridSpan w:val="2"/>
            <w:shd w:val="clear" w:color="auto" w:fill="auto"/>
            <w:vAlign w:val="center"/>
          </w:tcPr>
          <w:p w14:paraId="6BC1A189"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r w:rsidR="00E15883" w:rsidRPr="00753DF2" w14:paraId="2DC13706" w14:textId="77777777" w:rsidTr="00A634ED">
        <w:trPr>
          <w:trHeight w:val="283"/>
          <w:jc w:val="center"/>
        </w:trPr>
        <w:tc>
          <w:tcPr>
            <w:tcW w:w="5.0%" w:type="pct"/>
            <w:shd w:val="clear" w:color="auto" w:fill="auto"/>
            <w:vAlign w:val="center"/>
          </w:tcPr>
          <w:p w14:paraId="19FEC7DE"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5E46534F"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техногенных пожаров</w:t>
            </w:r>
          </w:p>
        </w:tc>
        <w:tc>
          <w:tcPr>
            <w:tcW w:w="16.0%" w:type="pct"/>
            <w:shd w:val="clear" w:color="auto" w:fill="auto"/>
            <w:vAlign w:val="center"/>
          </w:tcPr>
          <w:p w14:paraId="4AF6D85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napToGrid w:val="0"/>
                <w:sz w:val="24"/>
                <w:szCs w:val="24"/>
              </w:rPr>
              <w:t>Приемлемый риск - 10</w:t>
            </w:r>
            <w:r w:rsidRPr="00753DF2">
              <w:rPr>
                <w:rFonts w:ascii="Times New Roman" w:hAnsi="Times New Roman" w:cs="Times New Roman"/>
                <w:snapToGrid w:val="0"/>
                <w:sz w:val="24"/>
                <w:szCs w:val="24"/>
                <w:vertAlign w:val="superscript"/>
              </w:rPr>
              <w:t>- 5</w:t>
            </w:r>
          </w:p>
        </w:tc>
        <w:tc>
          <w:tcPr>
            <w:tcW w:w="22.0%" w:type="pct"/>
            <w:shd w:val="clear" w:color="auto" w:fill="auto"/>
            <w:vAlign w:val="center"/>
          </w:tcPr>
          <w:p w14:paraId="7AD73961"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январь – декабрь</w:t>
            </w:r>
          </w:p>
        </w:tc>
      </w:tr>
      <w:tr w:rsidR="00E15883" w:rsidRPr="00753DF2" w14:paraId="49A4766C" w14:textId="77777777" w:rsidTr="00A634ED">
        <w:trPr>
          <w:trHeight w:val="283"/>
          <w:jc w:val="center"/>
        </w:trPr>
        <w:tc>
          <w:tcPr>
            <w:tcW w:w="5.0%" w:type="pct"/>
            <w:shd w:val="clear" w:color="auto" w:fill="auto"/>
            <w:vAlign w:val="center"/>
          </w:tcPr>
          <w:p w14:paraId="6868B386" w14:textId="77777777" w:rsidR="00E15883" w:rsidRPr="00753DF2" w:rsidRDefault="00E15883" w:rsidP="00C71CDB">
            <w:pPr>
              <w:pStyle w:val="aff0"/>
              <w:numPr>
                <w:ilvl w:val="0"/>
                <w:numId w:val="48"/>
              </w:numPr>
              <w:ind w:start="1.70pt"/>
              <w:jc w:val="center"/>
              <w:rPr>
                <w:snapToGrid w:val="0"/>
              </w:rPr>
            </w:pPr>
          </w:p>
        </w:tc>
        <w:tc>
          <w:tcPr>
            <w:tcW w:w="55.0%" w:type="pct"/>
            <w:shd w:val="clear" w:color="auto" w:fill="auto"/>
            <w:vAlign w:val="center"/>
          </w:tcPr>
          <w:p w14:paraId="13BC0D6D"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гидродинамических аварий</w:t>
            </w:r>
          </w:p>
        </w:tc>
        <w:tc>
          <w:tcPr>
            <w:tcW w:w="39.0%" w:type="pct"/>
            <w:gridSpan w:val="2"/>
            <w:shd w:val="clear" w:color="auto" w:fill="auto"/>
            <w:vAlign w:val="center"/>
          </w:tcPr>
          <w:p w14:paraId="305BB7BC"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 не характерен</w:t>
            </w:r>
          </w:p>
        </w:tc>
      </w:tr>
    </w:tbl>
    <w:p w14:paraId="455FDFE1" w14:textId="77777777" w:rsidR="00E15883" w:rsidRPr="00753DF2" w:rsidRDefault="00E15883" w:rsidP="004B7EB9">
      <w:pPr>
        <w:pStyle w:val="2"/>
      </w:pPr>
      <w:bookmarkStart w:id="460" w:name="_Toc190954136"/>
      <w:r w:rsidRPr="00753DF2">
        <w:t xml:space="preserve">Перечень основных факторов риска возникновения </w:t>
      </w:r>
      <w:bookmarkStart w:id="461" w:name="_Hlk135153210"/>
      <w:r w:rsidRPr="00753DF2">
        <w:t>чрезвычайных ситуаций</w:t>
      </w:r>
      <w:bookmarkEnd w:id="461"/>
      <w:r w:rsidRPr="00753DF2">
        <w:t xml:space="preserve"> биолого-социального характера на проектируемой территории</w:t>
      </w:r>
      <w:bookmarkEnd w:id="460"/>
    </w:p>
    <w:p w14:paraId="0A1CA1F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62" w:name="_Hlk136265593"/>
      <w:r w:rsidRPr="00753DF2">
        <w:rPr>
          <w:rFonts w:ascii="Times New Roman" w:hAnsi="Times New Roman" w:cs="Times New Roman"/>
          <w:sz w:val="28"/>
          <w:szCs w:val="28"/>
        </w:rPr>
        <w:t xml:space="preserve">Биолого-социальная чрезвычайная ситуация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w:t>
      </w:r>
      <w:r w:rsidRPr="00753DF2">
        <w:rPr>
          <w:rFonts w:ascii="Times New Roman" w:hAnsi="Times New Roman" w:cs="Times New Roman"/>
          <w:sz w:val="28"/>
          <w:szCs w:val="28"/>
        </w:rPr>
        <w:lastRenderedPageBreak/>
        <w:t>возникает угроза жизни и здоровью людей, широкого распространения инфекционных болезней, потерь сельскохозяйственных животных и растений.</w:t>
      </w:r>
    </w:p>
    <w:p w14:paraId="077F4C4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Предпосылками к возникновению биолого-социальных ЧС на территории поселения являются эпизоотии, паразитарные и зоонозные заболевания животных, эпифитотии и вспышки массового размножения наиболее опасных болезней. </w:t>
      </w:r>
    </w:p>
    <w:p w14:paraId="399E8382" w14:textId="77777777" w:rsidR="00E15883" w:rsidRPr="00753DF2" w:rsidRDefault="00E15883" w:rsidP="00E15883">
      <w:pPr>
        <w:pStyle w:val="affffffffb"/>
        <w:spacing w:before="0pt" w:after="0pt"/>
        <w:ind w:firstLine="35.45pt"/>
        <w:rPr>
          <w:sz w:val="28"/>
          <w:szCs w:val="28"/>
        </w:rPr>
      </w:pPr>
      <w:r w:rsidRPr="00753DF2">
        <w:rPr>
          <w:sz w:val="28"/>
          <w:szCs w:val="28"/>
        </w:rPr>
        <w:t xml:space="preserve">Перечень факторов риска возникновения ЧС биолого-социального характера </w:t>
      </w:r>
      <w:r w:rsidRPr="00753DF2">
        <w:rPr>
          <w:bCs/>
          <w:sz w:val="28"/>
          <w:szCs w:val="28"/>
          <w:lang w:eastAsia="ru-RU"/>
        </w:rPr>
        <w:t>Таскаевского</w:t>
      </w:r>
      <w:r w:rsidRPr="00753DF2">
        <w:rPr>
          <w:sz w:val="28"/>
          <w:szCs w:val="28"/>
        </w:rPr>
        <w:t xml:space="preserve"> сельсовета:</w:t>
      </w:r>
    </w:p>
    <w:p w14:paraId="1127D6CA" w14:textId="77777777" w:rsidR="00E15883" w:rsidRPr="00753DF2" w:rsidRDefault="00E15883" w:rsidP="00E15883">
      <w:pPr>
        <w:pStyle w:val="affff3"/>
        <w:spacing w:after="0pt" w:line="12pt" w:lineRule="auto"/>
        <w:ind w:start="0pt" w:firstLine="35.45pt"/>
        <w:rPr>
          <w:rFonts w:ascii="Times New Roman" w:hAnsi="Times New Roman" w:cs="Times New Roman"/>
          <w:sz w:val="28"/>
          <w:szCs w:val="28"/>
        </w:rPr>
      </w:pPr>
      <w:r w:rsidRPr="00753DF2">
        <w:rPr>
          <w:rFonts w:ascii="Times New Roman" w:hAnsi="Times New Roman" w:cs="Times New Roman"/>
          <w:sz w:val="28"/>
          <w:szCs w:val="28"/>
        </w:rPr>
        <w:t>- инфекционные заболевания, острые респираторные заболевания, заболевания гриппом, коронавирусной инфекцией (COVID-19), клещевым энцефалитом (носящие очаговый характер без признаков эпидемии), боррелиозом;</w:t>
      </w:r>
    </w:p>
    <w:p w14:paraId="4067BE94" w14:textId="77777777" w:rsidR="00E15883" w:rsidRPr="00753DF2" w:rsidRDefault="00E15883" w:rsidP="00E15883">
      <w:pPr>
        <w:pStyle w:val="affff3"/>
        <w:spacing w:after="0pt" w:line="12pt" w:lineRule="auto"/>
        <w:ind w:start="0pt" w:firstLine="35.45pt"/>
        <w:rPr>
          <w:rFonts w:ascii="Times New Roman" w:hAnsi="Times New Roman" w:cs="Times New Roman"/>
          <w:sz w:val="28"/>
          <w:szCs w:val="28"/>
        </w:rPr>
      </w:pPr>
      <w:r w:rsidRPr="00753DF2">
        <w:rPr>
          <w:rFonts w:ascii="Times New Roman" w:hAnsi="Times New Roman" w:cs="Times New Roman"/>
          <w:sz w:val="28"/>
          <w:szCs w:val="28"/>
        </w:rPr>
        <w:t>- случаи заболевания животных бешенством (переносчиками болезни являются дикие животные);</w:t>
      </w:r>
    </w:p>
    <w:p w14:paraId="6706FA45" w14:textId="77777777" w:rsidR="00E15883" w:rsidRPr="00753DF2" w:rsidRDefault="00E15883" w:rsidP="00E15883">
      <w:pPr>
        <w:pStyle w:val="affff3"/>
        <w:spacing w:after="0pt" w:line="12pt" w:lineRule="auto"/>
        <w:ind w:start="0pt" w:firstLine="35.45pt"/>
        <w:rPr>
          <w:rFonts w:ascii="Times New Roman" w:hAnsi="Times New Roman" w:cs="Times New Roman"/>
          <w:sz w:val="28"/>
          <w:szCs w:val="28"/>
        </w:rPr>
      </w:pPr>
      <w:r w:rsidRPr="00753DF2">
        <w:rPr>
          <w:rFonts w:ascii="Times New Roman" w:hAnsi="Times New Roman" w:cs="Times New Roman"/>
          <w:sz w:val="28"/>
          <w:szCs w:val="28"/>
        </w:rPr>
        <w:t>- случаи заболевания сельскохозяйственных животных и растений.</w:t>
      </w:r>
    </w:p>
    <w:p w14:paraId="11BC265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bookmarkStart w:id="463" w:name="_Hlk144920671"/>
      <w:r w:rsidRPr="00753DF2">
        <w:rPr>
          <w:rFonts w:ascii="Times New Roman" w:hAnsi="Times New Roman" w:cs="Times New Roman"/>
          <w:sz w:val="28"/>
          <w:szCs w:val="28"/>
        </w:rPr>
        <w:t>Заражение людей происходит: при контакте с больными животными, объектами внешней среды, предметами обихода, употреблении воды, продуктов, загрязненных выделениями грызунов, а также при укусах животных и кровососущих насекомых. Факторами риска заражения являются нахождение на территории природного очага, несоблюдение гигиенических требований при уходе за животными и при работе с сырьем животного происхождения, несоблюдение правил личной гигиены, хранение продуктов в недоступном для грызунов месте, использование не кипяченной воды или воды открытых водоемов, отсутствие защиты от кровососущих насекомых и др.</w:t>
      </w:r>
      <w:bookmarkStart w:id="464" w:name="_Hlk143947292"/>
      <w:bookmarkEnd w:id="463"/>
    </w:p>
    <w:p w14:paraId="7A17F2C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Инфекционные и паразитарные заболевания</w:t>
      </w:r>
      <w:r w:rsidRPr="00753DF2">
        <w:rPr>
          <w:rStyle w:val="aff7"/>
          <w:rFonts w:ascii="Times New Roman" w:hAnsi="Times New Roman" w:cs="Times New Roman"/>
          <w:b/>
          <w:bCs/>
          <w:sz w:val="28"/>
          <w:szCs w:val="28"/>
        </w:rPr>
        <w:footnoteReference w:id="7"/>
      </w:r>
      <w:r w:rsidRPr="00753DF2">
        <w:rPr>
          <w:rFonts w:ascii="Times New Roman" w:hAnsi="Times New Roman" w:cs="Times New Roman"/>
          <w:b/>
          <w:bCs/>
          <w:sz w:val="28"/>
          <w:szCs w:val="28"/>
        </w:rPr>
        <w:t>.</w:t>
      </w:r>
      <w:r w:rsidRPr="00753DF2">
        <w:rPr>
          <w:rFonts w:ascii="Times New Roman" w:hAnsi="Times New Roman" w:cs="Times New Roman"/>
          <w:sz w:val="28"/>
          <w:szCs w:val="28"/>
        </w:rPr>
        <w:t xml:space="preserve"> </w:t>
      </w:r>
    </w:p>
    <w:bookmarkEnd w:id="464"/>
    <w:p w14:paraId="03C9C35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Наибольший показатель первичной заболеваемости в 2021 году среди взрослого населения регистрировался по следующим классам болезней: болезни органов дыхания (232,1 на 1000 населения), травмы и отравления (64,8 на 1000 населения), болезни системы кровообращения (40,4 на 1000 населения). </w:t>
      </w:r>
    </w:p>
    <w:p w14:paraId="6E56BA3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2021 г. в сравнении с 2019 г. снизился уровень заболеваемости по 6 классам болезней: психические расстройства и расстройства поведения на 26,1% (с 2,3 до 1,7 на 1000 населения), травмы, отравления и некоторые другие последствия воздействия внешних причин на 16,5% (с 77,6 до 64,8 на 1000 населения); новообразования на 10,0% (с 14,0 до 12,6 на 1000 населения); болезни эндокринной системы, расстройства питания и нарушения обмена веществ на 9,6% (с 13,6 до 12,3 на 1000 населения); инфекционные и паразитарные болезни на 4,0% (17,3 до 16,6% на 1000 населения); болезни уха и сосцевидного отростка на 0,6% (16,4 до 16,3% на 1000 населения). </w:t>
      </w:r>
    </w:p>
    <w:p w14:paraId="1031B36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Вырос уровень заболеваемости по 8 классам болезней (2021 год в сравнении с 2019 годом): крови и кроветворных органов на 21,7% (с 2,3 до 2,8 на 1000 населения); болезни нервной системы на 40% (с 19,5 до 27,3 на 1000 населения); болезни органов дыхания на 40,7% (со 165,0 до 232,1 на 1000 населения); болезни глаза и его придаточного аппарата на 7,7% (с 18,3 до 19,7 на 1000 населения); болезни системы кровообращения на 37,9% (с 29,3 до 40,4 на 1000 населения); болезни органов пищеварения на 20,2% (с 21,8 до 25,1 на 1000 населения); болезни мочеполовой </w:t>
      </w:r>
      <w:r w:rsidRPr="00753DF2">
        <w:rPr>
          <w:rFonts w:ascii="Times New Roman" w:hAnsi="Times New Roman" w:cs="Times New Roman"/>
          <w:sz w:val="28"/>
          <w:szCs w:val="28"/>
        </w:rPr>
        <w:lastRenderedPageBreak/>
        <w:t>системы на 13,9% (с 24,5 до 27,9 на 1000 населения); болезни подкожной клетчатки на 17,3% (с 22,0 до 25,8 на 1000 населения).</w:t>
      </w:r>
    </w:p>
    <w:p w14:paraId="5DBB7876"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 xml:space="preserve">Сведения об инфекционной и паразитарной заболеваемости </w:t>
      </w:r>
    </w:p>
    <w:p w14:paraId="7C093A1B"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В 2022 году по Новосибирской области зарегистрировано 1 125 829 случаев инфекционных и паразитарных заболеваний – 40 412,6 на 100 тысяч населения, что выше на 4,5% показателя за 2021 год (пок. 38 663,5) и на 25,7% среднемноголетнего уровня за предшествующие 5 лет (32 144,6).</w:t>
      </w:r>
    </w:p>
    <w:p w14:paraId="0907059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Дифтерия</w:t>
      </w:r>
      <w:r w:rsidRPr="00753DF2">
        <w:rPr>
          <w:rFonts w:ascii="Times New Roman" w:hAnsi="Times New Roman" w:cs="Times New Roman"/>
          <w:sz w:val="28"/>
          <w:szCs w:val="28"/>
        </w:rPr>
        <w:t xml:space="preserve">. В 2022 г. случаев заболевания дифтерией в Новосибирской области не зарегистрировано. </w:t>
      </w:r>
    </w:p>
    <w:p w14:paraId="6D6E14F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2022 году по Новосибирской области обследовано на дифтерию 10933 человека, в том числе с диагностической целью 6587 человек и с профилактической целью 4346 человек. Среди обследованных лиц носителей токсигенных и нетоксигенных штаммов возбудителя дифтерии не выявлено.</w:t>
      </w:r>
    </w:p>
    <w:p w14:paraId="33285BB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Корь.</w:t>
      </w:r>
      <w:r w:rsidRPr="00753DF2">
        <w:rPr>
          <w:rFonts w:ascii="Times New Roman" w:hAnsi="Times New Roman" w:cs="Times New Roman"/>
          <w:sz w:val="28"/>
          <w:szCs w:val="28"/>
        </w:rPr>
        <w:t xml:space="preserve"> На территории Новосибирской области в 2022 году зарегистрировано 38 случаев заболевания корью, показатель составил 1,36 на 100 тысяч населения (в 2021 году случаев кори не зарегистрировано).</w:t>
      </w:r>
    </w:p>
    <w:p w14:paraId="2E54717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возрастной структуре преобладает заболеваемость среди взрослых – 21 случай (55,3%). Удельный вес детей до 17 лет составил 44,7% (17 случаев).</w:t>
      </w:r>
    </w:p>
    <w:p w14:paraId="7891120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sz w:val="28"/>
          <w:szCs w:val="28"/>
        </w:rPr>
        <w:t>Краснуха.</w:t>
      </w:r>
      <w:r w:rsidRPr="00753DF2">
        <w:rPr>
          <w:rFonts w:ascii="Times New Roman" w:hAnsi="Times New Roman" w:cs="Times New Roman"/>
          <w:sz w:val="28"/>
          <w:szCs w:val="28"/>
        </w:rPr>
        <w:t xml:space="preserve"> В 2022 году по Новосибирской области не регистрировалась заболеваемость краснухой среди населения.</w:t>
      </w:r>
    </w:p>
    <w:p w14:paraId="706E95A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Эпидемический паротит.</w:t>
      </w:r>
      <w:r w:rsidRPr="00753DF2">
        <w:rPr>
          <w:rFonts w:ascii="Times New Roman" w:hAnsi="Times New Roman" w:cs="Times New Roman"/>
          <w:sz w:val="28"/>
          <w:szCs w:val="28"/>
        </w:rPr>
        <w:t xml:space="preserve"> В 2022 году зарегистрировано 2 случая заболевания эпидемическим паротитом. Показатель заболеваемости составил 0,07 на 100 тысяч населения, что на 30% ниже показателя 2021 года (0,1 на 100 тысяч населения).</w:t>
      </w:r>
    </w:p>
    <w:p w14:paraId="5D6FF72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2022 году заболеваемость эпидемическим паротитом в 4,1 раза ниже среднемноголетнего уровня (0,29 на 100 тысяч населения), в 5,5 раза ниже уровня заболеваемости по Российской Федерации (0,39 на 100 тысяч населения), но в 1,4 раза выше уровня по СФО (0,05 на 100 тысяч населения).</w:t>
      </w:r>
    </w:p>
    <w:p w14:paraId="2B69FBD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Удельный вес взрослого населения составил 100% (2 человека), показатель заболеваемости составил 0,09 на 100 тысяч населения, что на уровне 2021 года. </w:t>
      </w:r>
    </w:p>
    <w:p w14:paraId="1BEE80E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Оба заболевших не имеют документального подтверждения о профпрививках. Во всех случаях диагноз эпидемический паротит выставлен клинически.</w:t>
      </w:r>
    </w:p>
    <w:p w14:paraId="27D4010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Коклюш.</w:t>
      </w:r>
      <w:r w:rsidRPr="00753DF2">
        <w:rPr>
          <w:rFonts w:ascii="Times New Roman" w:hAnsi="Times New Roman" w:cs="Times New Roman"/>
          <w:sz w:val="28"/>
          <w:szCs w:val="28"/>
        </w:rPr>
        <w:t xml:space="preserve"> В 2022 году зарегистрировано 13 случаев заболевания коклюшем, показатель заболеваемости составил 0,47 на 100 тысяч населения, что в 11,7 раза выше показателя 2021 года (0,04 на 100 тысяч населения); на 32,8% ниже СМУ (0,7), в 4,5 раза ниже показателя Российской Федерации (2,14) и на 44,7% ниже показателя в СФО (0,85).</w:t>
      </w:r>
    </w:p>
    <w:p w14:paraId="0B390F1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анализе многолетней динамики заболеваемости за 2018-2022 гг. отмечается тенденция к снижению заболеваемости коклюшем в Новосибирской области.</w:t>
      </w:r>
    </w:p>
    <w:p w14:paraId="270598A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Всего в 2022 г. коклюшем переболело 13 человек, из них 84,6% составили жители города Новосибирска (11 случаев - показатель 0,68 на 100 тыс. населения) и 15,4% жители районов области (2 случая - по 1 случаю в г. Бердске (0,97 на 100 тыс. населения) и в г. Оби (3,31 на 100 тыс. населения). Анализ годовой динамики заболеваемости коклюшем показывает, что 59,2% приходится на круглогодичную заболеваемость и 40,8% на сезонную заболеваемость.</w:t>
      </w:r>
    </w:p>
    <w:p w14:paraId="1CBD7B8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lastRenderedPageBreak/>
        <w:t>Генерализованные формы менингококковой инфекции.</w:t>
      </w:r>
      <w:r w:rsidRPr="00753DF2">
        <w:rPr>
          <w:rFonts w:ascii="Times New Roman" w:hAnsi="Times New Roman" w:cs="Times New Roman"/>
          <w:sz w:val="28"/>
          <w:szCs w:val="28"/>
        </w:rPr>
        <w:t xml:space="preserve"> За 2022 год по Новосибирской области зарегистрировано 14 случаев менингококковой инфекции, показатель заболеваемости составил 0,5 на 100 тысяч населения, что на 72,4% выше показателя 2021 года (0,29). Заболеваемость не превышает СМУ за предшествующие 5 лет (0,5).</w:t>
      </w:r>
    </w:p>
    <w:p w14:paraId="2C38F3D6"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Острые респираторные вирусные инфекции и грипп</w:t>
      </w:r>
    </w:p>
    <w:p w14:paraId="1FEF340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2022 году в структуре инфекционных заболеваний на территории Новосибирской области 93,0% от всех случаев приходится на грипп и ОРВИ. Заболеваемость гриппом и ОРВИ превышает на 30,2% показатель заболеваемости по Российской Федерации (26150,6 на 100 тысяч населения) и на 20,8% превышает показатель по СФО (31108,3).</w:t>
      </w:r>
    </w:p>
    <w:p w14:paraId="36AAED5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Всего по области гриппом и ОРВИ за 2022 год переболело 1046591 житель области, показатель составил 37568,3 на 100 тысяч (2021 г. – 985968 жителей области, показатель составил 35236,2 на 100 тысяч; 2020 г. – 756287 жителей области, показатель составил 27027,9 на 100 тысяч населения).</w:t>
      </w:r>
    </w:p>
    <w:p w14:paraId="566020C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Пик заболеваемости в Новосибирской области отмечался на 5 неделе (31.0106.02.2022 г.), когда заболеваемость по области составила 60,4 тысячи человек и порог заболеваемости по совокупному населению был превышен в 3,6 раза, фактический показатель – 215,8, эпидемический порог – 60,4 за счет возрастной группы «15 лет и старше» (заболеваемость по области составила 45,0 тысяч человек и порог заболеваемости в данном возрасте был превышен на в 7,7 раза, фактический показатель – 196,1, эпидемический порог – 25,6). </w:t>
      </w:r>
    </w:p>
    <w:p w14:paraId="40D6945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Длительность подъема заболеваемости ОРВИ и гриппом в сезон 2021-2022 гг. - 3 недели.</w:t>
      </w:r>
    </w:p>
    <w:p w14:paraId="0306895B"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Новая коронавирусная инфекция</w:t>
      </w:r>
    </w:p>
    <w:p w14:paraId="2CD02C2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 2022 год среди жителей Новосибирской области зарегистрировано 215027 случаев коронавирусной инфекции, показатель заболеваемости составил 7718,58 на 100 тысяч населения. Отмечается рост заболеваемости коронавирусной инфекции в 3,23 раза с 2021 годом (2392,56), но ниже на 6,2% показателя по РФ (8226,44) и на 2,2 % показателя заболеваемости по СФО (7896,21). </w:t>
      </w:r>
    </w:p>
    <w:p w14:paraId="493B4BB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Случаи заболеваемости коронавирусной инфекцией регистрируются в 99,99% случаях среди жителей Новосибирской области (215003 случая) и в 0,01% случаев у лиц с иным гражданством (24 случая).</w:t>
      </w:r>
    </w:p>
    <w:p w14:paraId="02D53B2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Удельный вес городского населения составил 83,9% (180572 случая), на сельское население приходится 16,1% (34455 случаев). В 40,1% случаев болеет коронавирусной инфекцией мужское население (86226 случаев), у женщин заболевание развивалось в 59,9% случаев (128801 случай).</w:t>
      </w:r>
    </w:p>
    <w:p w14:paraId="494BD296" w14:textId="77777777" w:rsidR="00E15883" w:rsidRPr="00753DF2" w:rsidRDefault="00E15883" w:rsidP="0029605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Внебольничные пневмонии</w:t>
      </w:r>
    </w:p>
    <w:p w14:paraId="7CDAA8E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 2022 год по Новосибирской области зарегистрировано 10507 случаев внебольничных пневмоний, показатель заболеваемости составил 377,2 на 100 тысяч населения, по сравнению с 2021 годом заболеваемость снизилась в 3,4 раза (2021 г. – зарегистрировано 36315 случаев ВП, показатель 1297, 8 на 100 тысяч населения; 2020 г. – зарегистрировано 56775 случаев ВП, показатель 2029,0). </w:t>
      </w:r>
    </w:p>
    <w:p w14:paraId="6B8E595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 сравнению с СМУ за предшествующие 5 лет заболеваемость снизилась в 2,5 раза (СМУ – 924,7 на 100 тысяч населения). Заболеваемость внебольничными </w:t>
      </w:r>
      <w:r w:rsidRPr="00753DF2">
        <w:rPr>
          <w:rFonts w:ascii="Times New Roman" w:hAnsi="Times New Roman" w:cs="Times New Roman"/>
          <w:sz w:val="28"/>
          <w:szCs w:val="28"/>
        </w:rPr>
        <w:lastRenderedPageBreak/>
        <w:t>пневмониями ниже на 6,3% показателя по Российской Федерации (402,9) и на 26,6% уровня заболеваемости по Сибирскому Федеральному округу (513,8).</w:t>
      </w:r>
    </w:p>
    <w:p w14:paraId="4F0569A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Полиомиелит и острые вялые параличи.</w:t>
      </w:r>
      <w:r w:rsidRPr="00753DF2">
        <w:rPr>
          <w:rFonts w:ascii="Times New Roman" w:hAnsi="Times New Roman" w:cs="Times New Roman"/>
          <w:sz w:val="28"/>
          <w:szCs w:val="28"/>
        </w:rPr>
        <w:t xml:space="preserve"> С 2009 года случаев полиомиелита в Новосибирской области не зарегистрировано. </w:t>
      </w:r>
    </w:p>
    <w:p w14:paraId="1DB2A41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2022 году в Новосибирской области зарегистрировано 10 случаев заболевания острым вялым параличом (ОВП), показатель 0,36 на 100 тыс. населения (2021 г. - 9 случаев, показатель - 0,32). Показатель заболеваемости в 2022 году в 1,6 раза выше показателя по СФО (0,22) и в 2,1 раза выше показателя по Российской Федерации (0,17). </w:t>
      </w:r>
    </w:p>
    <w:p w14:paraId="694E460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Среди детей до 15 лет с острыми вялыми параличами (ОВП) показатель составил 1,97 на 100 тыс. населения (2021 г. - 1,78).</w:t>
      </w:r>
    </w:p>
    <w:p w14:paraId="7AE1201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 xml:space="preserve">Вирусные гепатиты (ВГ). </w:t>
      </w:r>
      <w:r w:rsidRPr="00753DF2">
        <w:rPr>
          <w:rFonts w:ascii="Times New Roman" w:hAnsi="Times New Roman" w:cs="Times New Roman"/>
          <w:sz w:val="28"/>
          <w:szCs w:val="28"/>
        </w:rPr>
        <w:t>В 2022 году зарегистрировано 1227 случаев хронического вирусного гепатита (ХВГ), показатель заболеваемости 44,04 на 100 тысяч населения, что выше на 29,3% показателя 2021 года (31,13), на 33% показателя заболеваемости ХВГ по РФ (29,49) и на 22,5% показателя по СФО (34,14).</w:t>
      </w:r>
    </w:p>
    <w:p w14:paraId="29989F8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структуре ХВГ преобладает хронический гепатит С (ХГС) и составляет 80,9%, хронический гепатит В (ХГВ) – 19,0%, хронический гепатит D (ХГD) – 0,1%. </w:t>
      </w:r>
    </w:p>
    <w:p w14:paraId="5F2D702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2022 году зарегистрировано 233 случая заболевания ХГВ, показатель 8,36 на 100 тысяч населения, что на 34,2% выше показателя 2021 года (5,50), но на 29,3% ниже СМУ за предшествующие 5 лет (11,83).</w:t>
      </w:r>
    </w:p>
    <w:p w14:paraId="6D33C3FB" w14:textId="77777777" w:rsidR="00F516C3" w:rsidRPr="00753DF2" w:rsidRDefault="004E2EA8"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Острые кишечные инфекции</w:t>
      </w:r>
    </w:p>
    <w:p w14:paraId="75F26925" w14:textId="77777777" w:rsidR="004E2EA8" w:rsidRPr="00753DF2" w:rsidRDefault="004E2EA8"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Заболеваемость острыми кишечными инфекциями (ОКИ) в Новосибирской области в последние годы составляет более 12 тысяч. В 2022 году зарегистрировано 17461 случай суммы ОКИ, показатель заболеваемости составил 626,8 на 100 тысяч населения, что на 29,9% выше заболеваемости 2021 г. (482,7) и на 4,1% выше среднемноголетнего уровня (СМУ) за предшествующие 5 лет (602,2). </w:t>
      </w:r>
    </w:p>
    <w:p w14:paraId="6FB89F1C" w14:textId="77777777" w:rsidR="004E2EA8" w:rsidRPr="00753DF2" w:rsidRDefault="004E2EA8"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При этом отмечается рост заболеваемости ОКИ бактериальной и вирусной этиологии, так в 2022 году показатель ОКИ бактериальной этиологии составил 18,81 на 100 тысяч населения, что выше на 40,7% показателя 2021 года (13,37), у кишечных инфекций вирусной этиологии показатель составил 76,06 на 100 тысяч населения, что на 11,1% выше показателя 2021 года (68,47). </w:t>
      </w:r>
    </w:p>
    <w:p w14:paraId="18BCD9F4" w14:textId="77777777" w:rsidR="00F516C3" w:rsidRPr="00753DF2" w:rsidRDefault="004E2EA8"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структуре суммы ОКИ преобладают ОКИ неустановленной этиологии, составившие в 2022 году 81,8%, ОКИ установленной этиологии – 15,3%, сальмонеллёзы – 2,6%, бактериальная дизентерия – 0,3%.</w:t>
      </w:r>
    </w:p>
    <w:p w14:paraId="200224F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Ротавирусная инфекция.</w:t>
      </w:r>
      <w:r w:rsidRPr="00753DF2">
        <w:rPr>
          <w:rFonts w:ascii="Times New Roman" w:hAnsi="Times New Roman" w:cs="Times New Roman"/>
          <w:sz w:val="28"/>
          <w:szCs w:val="28"/>
        </w:rPr>
        <w:t xml:space="preserve"> В структуре ОКИ, вызванных установленными возбудителями, на бактериальные инфекции приходится 19,7%, в том числе вызванные эшерихиями – 1,7% (2021 г. – 1,5%, 2020 г. – 1,8%), кампилобактерии – 1,4% (2021 г. – 0,4%, 2020 г. – 0,4%), иерсинии – 0,7% (2021 г. – 0,7%, 2020 г. – 1,4%), 79,6% приходится на вирусные инфекции, в том числе ротавирусы – 51,5% (2021 г. – 59,5%, 2020 г. – 61,6%), норовирусы – 25,9% (2021 г. – 39,0%, 2020 г. – 36,1%).</w:t>
      </w:r>
    </w:p>
    <w:p w14:paraId="0D50912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Псевдотуберкулез и другие иерсиниозы.</w:t>
      </w:r>
      <w:r w:rsidRPr="00753DF2">
        <w:rPr>
          <w:rFonts w:ascii="Times New Roman" w:hAnsi="Times New Roman" w:cs="Times New Roman"/>
          <w:sz w:val="28"/>
          <w:szCs w:val="28"/>
        </w:rPr>
        <w:t xml:space="preserve"> В 2022 году по Новосибирской области зарегистрировано 87 случаев псевдотуберкулеза. Показатель заболеваемости составил 3,12 на 100 тысяч населения (2021 г. – 52 случая, показатель заболеваемости 1,86 на 100 тысяч населения, 2020 г. – 3,22 на 100 тысяч населения), что выше уровня предыдущего года на 67,7%, и ниже на 43,2% СМУ (5,49).</w:t>
      </w:r>
    </w:p>
    <w:p w14:paraId="66DCC62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lastRenderedPageBreak/>
        <w:t>Дизентерия.</w:t>
      </w:r>
      <w:r w:rsidRPr="00753DF2">
        <w:rPr>
          <w:rFonts w:ascii="Times New Roman" w:hAnsi="Times New Roman" w:cs="Times New Roman"/>
          <w:sz w:val="28"/>
          <w:szCs w:val="28"/>
        </w:rPr>
        <w:t xml:space="preserve"> В 2022 году уровень заболеваемости дизентерией составил 2,05 на 100 тысяч населения, что на 17,1% выше уровня 2021 года (1,75), ниже на 42,9% СМУ за предшествующие 5 лет (3,59) и ниже на 10,8% уровня показателя по Российской Федерации (2,18). </w:t>
      </w:r>
    </w:p>
    <w:p w14:paraId="3EAAA93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Среди заболевших дизентерией удельный вес городских жителей составил – 64,9% (2021 г. – 93,9%, 2020 г. – 98,2%), сельские жители – 35,1% (2021 г. – 1,1%, 2020 г. – 1,8%).</w:t>
      </w:r>
    </w:p>
    <w:p w14:paraId="342ACE7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Сальмонеллез.</w:t>
      </w:r>
      <w:r w:rsidRPr="00753DF2">
        <w:rPr>
          <w:rFonts w:ascii="Times New Roman" w:hAnsi="Times New Roman" w:cs="Times New Roman"/>
          <w:sz w:val="28"/>
          <w:szCs w:val="28"/>
        </w:rPr>
        <w:t xml:space="preserve"> В 2022 году по Новосибирской области зарегистрировано 455 случаев сальмонеллезной инфекции, показатель заболеваемости составил 16,33 на 100 тысяч населения, что на 10,3% выше показателя 2021 года (14,80 – 414 случаев), но ниже на 10,9% СМУ за предшествующие 5 лет (18,33) и на 3,9% показателя по Российской Федерации (16,99).</w:t>
      </w:r>
    </w:p>
    <w:p w14:paraId="694088FE"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Природно-очаговые трансмиссивные и зооантропонозные инфекции</w:t>
      </w:r>
    </w:p>
    <w:p w14:paraId="6BD4749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Клещевой вирусный энцефалит.</w:t>
      </w:r>
      <w:r w:rsidRPr="00753DF2">
        <w:rPr>
          <w:rFonts w:ascii="Times New Roman" w:hAnsi="Times New Roman" w:cs="Times New Roman"/>
          <w:sz w:val="28"/>
          <w:szCs w:val="28"/>
        </w:rPr>
        <w:t xml:space="preserve"> Показатель обращаемости с укусами клещей за 2022 год составил 617,2 на 100 тысяч населения и превысил показатель прошлого года на 2,4% (2021 г. – 602,4), но был ниже на 7,1% среднемноголетнего показателя обращаемости с укусами клещей по Новосибирской области (СМУ - 664,6), но выше на 80% показателя по РФ (343,28), но ниже показателя по СФО (628,33) на 1,8%. Всего за 2022 год зарегистрировано 17194 случая обращения с укусами клещей жителей области, что на 2% больше, чем за АППГ (2021 г. – 16857 случаев) и на 7,3% ниже среднемноголетнего уровня обращаемости с укусами клещей (СМУ за 2017-2021 гг. - 18551). </w:t>
      </w:r>
    </w:p>
    <w:p w14:paraId="508938B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Показатель обращаемости детского населения с укусами клещей в 2022 году был на уровне прошлого года и составил 774,0 на 100 тысяч населения (2021 г. – 769,1), но был ниже на 13,8% среднемноголетнего показателя обращаемости (СМУ – 898,1), но выше показателя по РФ (408,60) на 89,4% и на 12,2% показателя обращаемости с укусами клещей по СФО (689,99). Всего среди детей до 17 лет – 4566 обращений, что на 1,2% больше АППГ (2021 г. - 4511) и на 11,5% ниже среднемноголетних значений обращаемости детей с укусами клещей (СМУ - 5160). </w:t>
      </w:r>
    </w:p>
    <w:p w14:paraId="3B51B48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Наибольшее количество обращений с укусами клещей жителей области за эпидсезон 2022 года (1909 человек) отмечалось на 21 неделе (с 18 по 24 мая) и превысило среднемноголетний уровень обращаемости жителей на этой неделе на 11,6% (СМУ на 21 неделе - 1710 человек).</w:t>
      </w:r>
    </w:p>
    <w:p w14:paraId="48865B2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Клещевой боррелиоз.</w:t>
      </w:r>
      <w:r w:rsidRPr="00753DF2">
        <w:rPr>
          <w:rFonts w:ascii="Times New Roman" w:hAnsi="Times New Roman" w:cs="Times New Roman"/>
          <w:sz w:val="28"/>
          <w:szCs w:val="28"/>
        </w:rPr>
        <w:t xml:space="preserve"> За анализируемый период 2022 года показатель заболеваемости клещевым боррелиозом (далее КБ) увеличился в 2 раза в сравнении с АППГ (с 3,79 до 7,61) и превысил на 29,4% среднемноголетний уровень заболеваемости КБ (СМУ – 5,88) и был выше показателя по РФ на 53,7% (РФ - 4,95) и на 16,5% показателя заболеваемости КБ по СФО (6,53). </w:t>
      </w:r>
    </w:p>
    <w:p w14:paraId="6564D4E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Наибольшее количество заболевших КБ зарегистрировано в июне и июле что выше среднемноголетних значений на 60%. Лабораторное подтверждение диагнозов КБ в 35,8% (104) случаев, остальные выставлены на основании клинических проявлений (2021 г. – 35,8%; СМУ – 50,7%).</w:t>
      </w:r>
    </w:p>
    <w:p w14:paraId="68481F3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 2022 год больные клещевым боррелиозом, как и в предыдущие 5 лет, регистрировались в возрастных группах: 50 и старше – 56,4% (СМУ – 58,1%); 40-49 лет – 16,1% (СМУ – 12,7%); 30-39 лет – 15,2% (СМУ – 12,5%); 18-29 лет – 4,7% (СМУ </w:t>
      </w:r>
      <w:r w:rsidRPr="00753DF2">
        <w:rPr>
          <w:rFonts w:ascii="Times New Roman" w:hAnsi="Times New Roman" w:cs="Times New Roman"/>
          <w:sz w:val="28"/>
          <w:szCs w:val="28"/>
        </w:rPr>
        <w:lastRenderedPageBreak/>
        <w:t xml:space="preserve">– 6,4%). Заболевшие КБ дети регистрировались в группах: 0-6 лет – 1,9% (СМУ- 5,6%); с 7 до 14 лет – 5,2% (СМУ- 4,1%); 15-17 лет – 0,5% (СМУ- 1,1%). </w:t>
      </w:r>
    </w:p>
    <w:p w14:paraId="31E292D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Из общего числа жителей области, заболевших клещевым КБ, наибольший удельный вес, как и в предыдущие годы, составили следующие категории: пенсионеры – 38,7% (СМУ – 38,7%), не работающие – 23,6% (СМУ - 22,9%), служащие, предприниматели - 18,4% (СМУ - 16,4%), рабочие – 11,3% (СМУ - 9,4%); студенты- 0,5% (СМУ-1,2); школьники - 5,7% (СМУ - 4,7%); дошкольники – 1,9% (СМУ - 6,4%).</w:t>
      </w:r>
    </w:p>
    <w:p w14:paraId="5C291B3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Заражение боррелиями при укусе клеща населения Новосибирской области, как и в предыдущие годы, происходило при: отдыхе на природе – 33,2% (СМУ- 31,8%); посещении дачных участков, работе на огородах – 20% (СМУ – 23,3%); сборе ягод и грибов, трав, заготовка дров, сена, выпас скота – 2,8% (СМУ – 5,8%); охоте и рыбалке – 1,4% (СМУ – 1,4%); пребывание на кладбище – 2,4% (СМУ – 1,9%); возле дома, по дороге на работу - 20,7% (СМУ – 19,1%). Удельный вес больных, отрицающих укус клеща, составил – 19,4% (СМУ – 20%).</w:t>
      </w:r>
    </w:p>
    <w:p w14:paraId="30064BF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Сибирский клещевой тиф (СКТ).</w:t>
      </w:r>
      <w:r w:rsidRPr="00753DF2">
        <w:rPr>
          <w:rFonts w:ascii="Times New Roman" w:hAnsi="Times New Roman" w:cs="Times New Roman"/>
          <w:sz w:val="28"/>
          <w:szCs w:val="28"/>
        </w:rPr>
        <w:t xml:space="preserve"> За 2022 год показатель заболеваемости сибирским клещевым тифом (далее СКТ) увеличился в 2,1 раза в сравнении с АППГ (с 3,00 до 6,43) и был выше среднемноголетнего уровня на 20% (СМУ - 5,36). В сравнении с показателем заболеваемости СКТ: по РФ (0,96) заболеваемость сибирским клещевым тифом в Новосибирской области (6,43) выше в 6,7 раза и выше на 17,1% показателя по СФО (5,49).</w:t>
      </w:r>
    </w:p>
    <w:p w14:paraId="7C9D695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Из общего числа жителей области, заболевших СКТ, наибольший удельный вес составляют следующие категории: пенсионеры – 34,1% (СМУ – 27,8%); не работающие – 20,7% (СМУ – 18,7%); рабочие – 15,1% (СМУ- 15%); служащие, предприниматели – 10,6% (СМУ – 12,7%). Среди детей до 17 лет больные СКТ регистрируются: в группе дошкольники – 6,7% (СМУ - 11,6%); школьники – 10,1% (СМУ - 11,9%), студенты - 1,7% (СМУ - 0,6). </w:t>
      </w:r>
    </w:p>
    <w:p w14:paraId="3DE03A2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Заражение риккетсиями при укусе клеща населения Новосибирской области происходило при: посещении дачных участков, работе на огородах – 34,1% (СМУ - 37,3%); отдыхе на природе – 31,3% (СМУ - 19,4%); сборе ягод и грибов, лекарственных трав – 14% (СМУ - 13,7%); охоте и рыбалке – 6,7% (СМУ - 11,5%); при уходе за животными, заготовке сена и других сельскохозяйственных работах – 14% (СМУ - 6,7%); при посещении кладбищ - 2,2% (СМУ - 5%); укус отрицают – 8,9% (СМУ — 10,5%). </w:t>
      </w:r>
    </w:p>
    <w:p w14:paraId="5E23BF8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эпидсезон 2022 года эпидемиологическая обстановка по клещевому вирусному энцефалиту, клещевому боррелиозу, сибирскому клещевому тифу была неблагополучной.</w:t>
      </w:r>
    </w:p>
    <w:p w14:paraId="1C76DA2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Туляремия.</w:t>
      </w:r>
      <w:r w:rsidRPr="00753DF2">
        <w:rPr>
          <w:rFonts w:ascii="Times New Roman" w:hAnsi="Times New Roman" w:cs="Times New Roman"/>
          <w:sz w:val="28"/>
          <w:szCs w:val="28"/>
        </w:rPr>
        <w:t xml:space="preserve"> В 2022 году на территории Новосибирской области случаи заболевания туляремией не регистрировались (2021 г. – 0 случаев; 2020 г. – 2 случая, показатель заболеваемости 0,07 на 100 тысяч населения).</w:t>
      </w:r>
    </w:p>
    <w:p w14:paraId="169C1B02"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Социально обусловленные инфекции</w:t>
      </w:r>
    </w:p>
    <w:p w14:paraId="7DC4D37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Туберкулез.</w:t>
      </w:r>
      <w:r w:rsidRPr="00753DF2">
        <w:rPr>
          <w:rFonts w:ascii="Times New Roman" w:hAnsi="Times New Roman" w:cs="Times New Roman"/>
          <w:sz w:val="28"/>
          <w:szCs w:val="28"/>
        </w:rPr>
        <w:t xml:space="preserve"> В 2022 году в Новосибирской области сохраняется неблагополучная ситуация по заболеваемости населения туберкулёзом. Вместе с тем отмечается незначительное снижение заболеваемости в сравнении с 2021 годом на 5,8%.</w:t>
      </w:r>
    </w:p>
    <w:p w14:paraId="02F1A83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Заболеваемость бациллярными формами туберкулеза составила по области 25,9 на 100 тысяч населения, отмечается незначительный рост АППГ (25,4) на 2,0% (2021 г. - 25,4, 2020 г. - 28,6, 2019 г. - 36,0, 2018 г. - 35,1, 2017 г. - 36,9), что превышает на 84,9% уровень по Российской Федерации (14,01) и выше на 11,2% уровня по СФО (23,3). Заболеваемость активными формами туберкулеза регистрируется на всех территориях области и г. Новосибирска. Превышение среднеобластного показателя отмечалось на 15 территориях (2021 г. - 15 территорий, 2020 г. - 15 территорий, 2019 г. - 12 территорий), показатель заболеваемости составил в пределах 18,3-146,4 на 100 тысяч населения.</w:t>
      </w:r>
    </w:p>
    <w:p w14:paraId="0BCE348C" w14:textId="48E31310"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Паразитарные заболевания.</w:t>
      </w:r>
      <w:r w:rsidRPr="00753DF2">
        <w:rPr>
          <w:rFonts w:ascii="Times New Roman" w:hAnsi="Times New Roman" w:cs="Times New Roman"/>
          <w:sz w:val="28"/>
          <w:szCs w:val="28"/>
        </w:rPr>
        <w:t xml:space="preserve"> За 2022 год среди жителей Новосибирской области зарегистрировано 1 125 829 случаев инфекционной и паразитарной заболеваемости, показатель заболеваемости составил 40 412,6, что на 4,5% выше заболеваемости за 2021 год (1 081 871 случаев, показатель 38 663,5) и на 25,7% среднемноголетнего уровня (СМУ) за предшествующие 5 лет (32 144,6). </w:t>
      </w:r>
    </w:p>
    <w:p w14:paraId="00C2A30D" w14:textId="3E4C727F"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Без ОРВИ и гриппа уровень заболеваемости в 2022 году составляет 1 600,5 на 100 тысяч населения (44 588 случаев), что на 30,5% ниже уровня 2021 года (2 303,3), и на 30,3% среднемноголетнего уровня за предшествующие 5 лет (2296,7). </w:t>
      </w:r>
    </w:p>
    <w:p w14:paraId="45F5D91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 ряду инфекций заболеваемость не регистрировалась: брюшной тиф, краснуха, полиомиелит, сибирская язва, болезнь Брилля. </w:t>
      </w:r>
    </w:p>
    <w:p w14:paraId="03954A5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Снижение заболеваемости в 2022 году произошло по 13 нозологическим формам, в том числе:</w:t>
      </w:r>
    </w:p>
    <w:p w14:paraId="11515F2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на 1 случай по острому ВГВ, эпид. паротиту, гемофильной инфекции, эхинококкозу;</w:t>
      </w:r>
    </w:p>
    <w:p w14:paraId="79BCC89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по внебольничной пневмонии на 70,9%;</w:t>
      </w:r>
    </w:p>
    <w:p w14:paraId="5A6920A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по заболеваемости активным туберкулезом на 5,02%;</w:t>
      </w:r>
    </w:p>
    <w:p w14:paraId="0E15820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по укусам животными на 3,8%. </w:t>
      </w:r>
    </w:p>
    <w:p w14:paraId="6A2B041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Рост заболеваемости в 2022 году произошел по 43 нозологическим формам, в том числе: по сальмонеллезам на 10,3%, по бактериальной дизентерии на 17,1%, ОКИ установленной этиологии на 16,4%, хроническим ВГ на 41,5%, ветряной оспы на 10,6%, коклюшу на 11,8%, кори на 38 случаев, менингококковой инфекции на 6 случаев, клещевому вирусному энцефалиту на 85,8%, болезни Лайму в 2 раза, риккетсиозу в 2,2 раза, ВИЧ на 7,4%, гриппу в 5,1 раза, псевдотуберкулёзу на 68,06%.</w:t>
      </w:r>
    </w:p>
    <w:p w14:paraId="0F48B841" w14:textId="77777777" w:rsidR="001056C1" w:rsidRPr="00753DF2" w:rsidRDefault="001056C1" w:rsidP="001056C1">
      <w:pPr>
        <w:spacing w:after="0pt" w:line="12pt" w:lineRule="auto"/>
        <w:ind w:firstLine="35.45pt"/>
        <w:jc w:val="both"/>
        <w:rPr>
          <w:rFonts w:ascii="Times New Roman" w:hAnsi="Times New Roman" w:cs="Times New Roman"/>
          <w:b/>
          <w:bCs/>
          <w:sz w:val="28"/>
          <w:szCs w:val="28"/>
        </w:rPr>
      </w:pPr>
      <w:bookmarkStart w:id="465" w:name="_Hlk144920736"/>
      <w:r w:rsidRPr="00753DF2">
        <w:rPr>
          <w:rFonts w:ascii="Times New Roman" w:hAnsi="Times New Roman" w:cs="Times New Roman"/>
          <w:b/>
          <w:bCs/>
          <w:sz w:val="28"/>
          <w:szCs w:val="28"/>
        </w:rPr>
        <w:t>Санитарная охрана территории</w:t>
      </w:r>
    </w:p>
    <w:p w14:paraId="73D15D8B" w14:textId="77777777" w:rsidR="001056C1" w:rsidRPr="00753DF2" w:rsidRDefault="001056C1" w:rsidP="001056C1">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Малярия.</w:t>
      </w:r>
      <w:r w:rsidRPr="00753DF2">
        <w:rPr>
          <w:rFonts w:ascii="Times New Roman" w:hAnsi="Times New Roman" w:cs="Times New Roman"/>
          <w:sz w:val="28"/>
          <w:szCs w:val="28"/>
        </w:rPr>
        <w:t xml:space="preserve"> За 2022 год зарегистрировано 4 случая малярии, из них 3 случая четырехдневной малярии и 1 случай - тропической. Показатель заболеваемости малярией составил 0,14 на 100 тысяч населения.</w:t>
      </w:r>
    </w:p>
    <w:p w14:paraId="41FE85B9" w14:textId="77777777" w:rsidR="0098774A" w:rsidRPr="00753DF2" w:rsidRDefault="001056C1" w:rsidP="001056C1">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Лихорадка Денге.</w:t>
      </w:r>
      <w:r w:rsidRPr="00753DF2">
        <w:rPr>
          <w:rFonts w:ascii="Times New Roman" w:hAnsi="Times New Roman" w:cs="Times New Roman"/>
          <w:sz w:val="28"/>
          <w:szCs w:val="28"/>
        </w:rPr>
        <w:t xml:space="preserve"> </w:t>
      </w:r>
      <w:r w:rsidR="00DE39FE" w:rsidRPr="00753DF2">
        <w:rPr>
          <w:rFonts w:ascii="Times New Roman" w:hAnsi="Times New Roman" w:cs="Times New Roman"/>
          <w:sz w:val="28"/>
          <w:szCs w:val="28"/>
        </w:rPr>
        <w:t>За 2022 год на территории Новосибирской области зарегистрировано 3 случая заболевания лихорадкой Денге, показатель заболеваемости составил 0,11 на 100 тысяч населения.</w:t>
      </w:r>
    </w:p>
    <w:p w14:paraId="5C5CD728"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 xml:space="preserve">На территории </w:t>
      </w:r>
      <w:r w:rsidRPr="00753DF2">
        <w:rPr>
          <w:bCs/>
          <w:sz w:val="28"/>
          <w:szCs w:val="28"/>
          <w:lang w:eastAsia="ru-RU"/>
        </w:rPr>
        <w:t>Таскаевского</w:t>
      </w:r>
      <w:r w:rsidRPr="00753DF2">
        <w:rPr>
          <w:rFonts w:eastAsia="Calibri"/>
          <w:sz w:val="28"/>
          <w:szCs w:val="28"/>
        </w:rPr>
        <w:t xml:space="preserve"> сельсовета наиболее опасны вспышки заболевания людей и животных заразными, в том числе особо опасными болезнями общими для человека и животных, такими как сибирская язва, бешенство, бруцеллёз и др.</w:t>
      </w:r>
    </w:p>
    <w:p w14:paraId="70B70846"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 xml:space="preserve">Сибирская язва – особо опасная инфекционная болезнь сельскохозяйственных и диких животных всех видов, а также человека. Возбудитель сибирской язвы сохраняет жизнеспособность в почве в течение длительного времени. </w:t>
      </w:r>
    </w:p>
    <w:p w14:paraId="38C5511A"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lastRenderedPageBreak/>
        <w:t xml:space="preserve">Бешенство - острая вирусная болезнь животных и человека, характеризующаяся признаками поли энцефаломиелита и абсолютной летальностью. Болеют все виды теплокровных животных, а также человек. Резервуаром и главными источниками возбудителя бешенства являются дикие хищники, собаки и кошки. С учетом характера резервуара возбудителя различают эпизоотии городского и природного типов. </w:t>
      </w:r>
    </w:p>
    <w:p w14:paraId="04C52D0A"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 xml:space="preserve">Бруцеллез - хронически протекающая болезнь животных и человека, вызываемая бактериями, объединенными под общим названием Brucella. Основными источниками инфекции для людей при бруцеллезе являются овцы, козы, крупный рогатый скот и свиньи. </w:t>
      </w:r>
    </w:p>
    <w:p w14:paraId="1B5D7CE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bookmarkEnd w:id="462"/>
    <w:bookmarkEnd w:id="465"/>
    <w:p w14:paraId="6C8D5A18" w14:textId="77777777" w:rsidR="00E15883" w:rsidRPr="00753DF2" w:rsidRDefault="00E15883" w:rsidP="00E15883">
      <w:pPr>
        <w:spacing w:after="0pt" w:line="12pt" w:lineRule="auto"/>
        <w:ind w:firstLine="35.45pt"/>
        <w:jc w:val="center"/>
        <w:rPr>
          <w:rFonts w:ascii="Times New Roman" w:hAnsi="Times New Roman" w:cs="Times New Roman"/>
          <w:b/>
          <w:bCs/>
          <w:sz w:val="28"/>
          <w:szCs w:val="28"/>
        </w:rPr>
      </w:pPr>
    </w:p>
    <w:p w14:paraId="05C6430F" w14:textId="412A1EAB" w:rsidR="00E15883" w:rsidRPr="00753DF2" w:rsidRDefault="00E15883" w:rsidP="000500BC">
      <w:pPr>
        <w:spacing w:after="3pt" w:line="12pt" w:lineRule="auto"/>
        <w:ind w:firstLine="35.45pt"/>
        <w:jc w:val="center"/>
        <w:rPr>
          <w:rFonts w:ascii="Times New Roman" w:hAnsi="Times New Roman" w:cs="Times New Roman"/>
          <w:sz w:val="28"/>
          <w:szCs w:val="28"/>
        </w:rPr>
      </w:pPr>
      <w:r w:rsidRPr="00753DF2">
        <w:rPr>
          <w:rFonts w:ascii="Times New Roman" w:hAnsi="Times New Roman" w:cs="Times New Roman"/>
          <w:b/>
          <w:bCs/>
          <w:sz w:val="28"/>
          <w:szCs w:val="28"/>
        </w:rPr>
        <w:t xml:space="preserve">Таблица </w:t>
      </w:r>
      <w:r w:rsidR="0073180B" w:rsidRPr="00753DF2">
        <w:rPr>
          <w:rFonts w:ascii="Times New Roman" w:hAnsi="Times New Roman" w:cs="Times New Roman"/>
          <w:b/>
          <w:bCs/>
          <w:sz w:val="28"/>
          <w:szCs w:val="28"/>
        </w:rPr>
        <w:t>6</w:t>
      </w:r>
      <w:r w:rsidR="00312159">
        <w:rPr>
          <w:rFonts w:ascii="Times New Roman" w:hAnsi="Times New Roman" w:cs="Times New Roman"/>
          <w:b/>
          <w:bCs/>
          <w:sz w:val="28"/>
          <w:szCs w:val="28"/>
        </w:rPr>
        <w:t>9</w:t>
      </w:r>
      <w:r w:rsidRPr="00753DF2">
        <w:rPr>
          <w:rFonts w:ascii="Times New Roman" w:hAnsi="Times New Roman" w:cs="Times New Roman"/>
          <w:b/>
          <w:bCs/>
          <w:sz w:val="28"/>
          <w:szCs w:val="28"/>
        </w:rPr>
        <w:t xml:space="preserve">. - </w:t>
      </w:r>
      <w:r w:rsidRPr="00753DF2">
        <w:rPr>
          <w:rFonts w:ascii="Times New Roman" w:hAnsi="Times New Roman" w:cs="Times New Roman"/>
          <w:sz w:val="28"/>
          <w:szCs w:val="24"/>
        </w:rPr>
        <w:t xml:space="preserve">Оценка защищённости, исходя из рисков возникновения ЧС биолого-социального характера 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w:t>
      </w:r>
    </w:p>
    <w:tbl>
      <w:tblPr>
        <w:tblW w:w="495.10pt" w:type="dxa"/>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0" w:firstColumn="1" w:lastColumn="0" w:noHBand="0" w:noVBand="1"/>
      </w:tblPr>
      <w:tblGrid>
        <w:gridCol w:w="551"/>
        <w:gridCol w:w="4401"/>
        <w:gridCol w:w="2807"/>
        <w:gridCol w:w="2143"/>
      </w:tblGrid>
      <w:tr w:rsidR="00E15883" w:rsidRPr="00753DF2" w14:paraId="08ACDF0E" w14:textId="77777777" w:rsidTr="00A634ED">
        <w:trPr>
          <w:trHeight w:val="283"/>
          <w:tblHeader/>
          <w:jc w:val="center"/>
        </w:trPr>
        <w:tc>
          <w:tcPr>
            <w:tcW w:w="27.55pt" w:type="dxa"/>
            <w:shd w:val="clear" w:color="auto" w:fill="auto"/>
            <w:vAlign w:val="center"/>
          </w:tcPr>
          <w:p w14:paraId="22073F23"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 п/п</w:t>
            </w:r>
          </w:p>
        </w:tc>
        <w:tc>
          <w:tcPr>
            <w:tcW w:w="220.05pt" w:type="dxa"/>
            <w:shd w:val="clear" w:color="auto" w:fill="auto"/>
            <w:vAlign w:val="center"/>
          </w:tcPr>
          <w:p w14:paraId="0B0DED65"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bCs/>
                <w:kern w:val="24"/>
                <w:sz w:val="24"/>
                <w:szCs w:val="24"/>
              </w:rPr>
              <w:t>Наименование риска</w:t>
            </w:r>
          </w:p>
        </w:tc>
        <w:tc>
          <w:tcPr>
            <w:tcW w:w="140.35pt" w:type="dxa"/>
            <w:shd w:val="clear" w:color="auto" w:fill="auto"/>
            <w:vAlign w:val="center"/>
          </w:tcPr>
          <w:p w14:paraId="305900B4"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bCs/>
                <w:kern w:val="24"/>
                <w:sz w:val="24"/>
                <w:szCs w:val="24"/>
              </w:rPr>
              <w:t>Показатель риска</w:t>
            </w:r>
          </w:p>
        </w:tc>
        <w:tc>
          <w:tcPr>
            <w:tcW w:w="107.15pt" w:type="dxa"/>
            <w:shd w:val="clear" w:color="auto" w:fill="auto"/>
            <w:vAlign w:val="center"/>
          </w:tcPr>
          <w:p w14:paraId="617CB807"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bCs/>
                <w:kern w:val="24"/>
                <w:sz w:val="24"/>
                <w:szCs w:val="24"/>
              </w:rPr>
              <w:t>Временные показатели риска</w:t>
            </w:r>
          </w:p>
        </w:tc>
      </w:tr>
      <w:tr w:rsidR="00E15883" w:rsidRPr="00753DF2" w14:paraId="730EBA25" w14:textId="77777777" w:rsidTr="00A634ED">
        <w:trPr>
          <w:trHeight w:val="283"/>
          <w:jc w:val="center"/>
        </w:trPr>
        <w:tc>
          <w:tcPr>
            <w:tcW w:w="495.10pt" w:type="dxa"/>
            <w:gridSpan w:val="4"/>
            <w:shd w:val="clear" w:color="auto" w:fill="auto"/>
          </w:tcPr>
          <w:p w14:paraId="6AF5CEE3"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Риски возникновения ЧС биолого-социального характера</w:t>
            </w:r>
          </w:p>
        </w:tc>
      </w:tr>
      <w:tr w:rsidR="00E15883" w:rsidRPr="00753DF2" w14:paraId="227BB37E" w14:textId="77777777" w:rsidTr="00A634ED">
        <w:trPr>
          <w:trHeight w:val="283"/>
          <w:jc w:val="center"/>
        </w:trPr>
        <w:tc>
          <w:tcPr>
            <w:tcW w:w="27.55pt" w:type="dxa"/>
            <w:shd w:val="clear" w:color="auto" w:fill="auto"/>
            <w:vAlign w:val="center"/>
          </w:tcPr>
          <w:p w14:paraId="17081C00"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1</w:t>
            </w:r>
          </w:p>
        </w:tc>
        <w:tc>
          <w:tcPr>
            <w:tcW w:w="220.05pt" w:type="dxa"/>
            <w:shd w:val="clear" w:color="auto" w:fill="auto"/>
            <w:vAlign w:val="center"/>
          </w:tcPr>
          <w:p w14:paraId="2D26D789"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эпидемий</w:t>
            </w:r>
          </w:p>
        </w:tc>
        <w:tc>
          <w:tcPr>
            <w:tcW w:w="140.35pt" w:type="dxa"/>
            <w:shd w:val="clear" w:color="auto" w:fill="auto"/>
            <w:vAlign w:val="center"/>
          </w:tcPr>
          <w:p w14:paraId="46276AB3"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Приемлемый риск - 10</w:t>
            </w:r>
            <w:r w:rsidRPr="00753DF2">
              <w:rPr>
                <w:rFonts w:ascii="Times New Roman" w:hAnsi="Times New Roman" w:cs="Times New Roman"/>
                <w:snapToGrid w:val="0"/>
                <w:sz w:val="24"/>
                <w:szCs w:val="24"/>
                <w:vertAlign w:val="superscript"/>
              </w:rPr>
              <w:t>- 5</w:t>
            </w:r>
          </w:p>
        </w:tc>
        <w:tc>
          <w:tcPr>
            <w:tcW w:w="107.15pt" w:type="dxa"/>
            <w:shd w:val="clear" w:color="auto" w:fill="auto"/>
            <w:vAlign w:val="center"/>
          </w:tcPr>
          <w:p w14:paraId="71353D40"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январь – декабрь</w:t>
            </w:r>
          </w:p>
        </w:tc>
      </w:tr>
      <w:tr w:rsidR="00E15883" w:rsidRPr="00753DF2" w14:paraId="6ACD9C19" w14:textId="77777777" w:rsidTr="00A634ED">
        <w:trPr>
          <w:trHeight w:val="283"/>
          <w:jc w:val="center"/>
        </w:trPr>
        <w:tc>
          <w:tcPr>
            <w:tcW w:w="27.55pt" w:type="dxa"/>
            <w:shd w:val="clear" w:color="auto" w:fill="auto"/>
            <w:vAlign w:val="center"/>
          </w:tcPr>
          <w:p w14:paraId="7EA1AA55"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2</w:t>
            </w:r>
          </w:p>
        </w:tc>
        <w:tc>
          <w:tcPr>
            <w:tcW w:w="220.05pt" w:type="dxa"/>
            <w:shd w:val="clear" w:color="auto" w:fill="auto"/>
            <w:vAlign w:val="center"/>
          </w:tcPr>
          <w:p w14:paraId="1B107C9C"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эпизоотий</w:t>
            </w:r>
          </w:p>
        </w:tc>
        <w:tc>
          <w:tcPr>
            <w:tcW w:w="140.35pt" w:type="dxa"/>
            <w:shd w:val="clear" w:color="auto" w:fill="auto"/>
            <w:vAlign w:val="center"/>
          </w:tcPr>
          <w:p w14:paraId="62893EB7"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Приемлемый риск - 10</w:t>
            </w:r>
            <w:r w:rsidRPr="00753DF2">
              <w:rPr>
                <w:rFonts w:ascii="Times New Roman" w:hAnsi="Times New Roman" w:cs="Times New Roman"/>
                <w:snapToGrid w:val="0"/>
                <w:sz w:val="24"/>
                <w:szCs w:val="24"/>
                <w:vertAlign w:val="superscript"/>
              </w:rPr>
              <w:t>- 5</w:t>
            </w:r>
          </w:p>
        </w:tc>
        <w:tc>
          <w:tcPr>
            <w:tcW w:w="107.15pt" w:type="dxa"/>
            <w:shd w:val="clear" w:color="auto" w:fill="auto"/>
            <w:vAlign w:val="center"/>
          </w:tcPr>
          <w:p w14:paraId="4637EEB6"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январь – декабрь</w:t>
            </w:r>
          </w:p>
        </w:tc>
      </w:tr>
      <w:tr w:rsidR="00E15883" w:rsidRPr="00753DF2" w14:paraId="78606CE8" w14:textId="77777777" w:rsidTr="00A634ED">
        <w:trPr>
          <w:trHeight w:val="283"/>
          <w:jc w:val="center"/>
        </w:trPr>
        <w:tc>
          <w:tcPr>
            <w:tcW w:w="27.55pt" w:type="dxa"/>
            <w:shd w:val="clear" w:color="auto" w:fill="auto"/>
            <w:vAlign w:val="center"/>
          </w:tcPr>
          <w:p w14:paraId="6CEA5F12"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3</w:t>
            </w:r>
          </w:p>
        </w:tc>
        <w:tc>
          <w:tcPr>
            <w:tcW w:w="220.05pt" w:type="dxa"/>
            <w:shd w:val="clear" w:color="auto" w:fill="auto"/>
            <w:vAlign w:val="center"/>
          </w:tcPr>
          <w:p w14:paraId="764E1645"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napToGrid w:val="0"/>
                <w:sz w:val="24"/>
                <w:szCs w:val="24"/>
              </w:rPr>
              <w:t>Риски возникновения эпифитотий</w:t>
            </w:r>
          </w:p>
        </w:tc>
        <w:tc>
          <w:tcPr>
            <w:tcW w:w="140.35pt" w:type="dxa"/>
            <w:shd w:val="clear" w:color="auto" w:fill="auto"/>
            <w:vAlign w:val="center"/>
          </w:tcPr>
          <w:p w14:paraId="2CB94217"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Приемлемый риск - 10</w:t>
            </w:r>
            <w:r w:rsidRPr="00753DF2">
              <w:rPr>
                <w:rFonts w:ascii="Times New Roman" w:hAnsi="Times New Roman" w:cs="Times New Roman"/>
                <w:snapToGrid w:val="0"/>
                <w:sz w:val="24"/>
                <w:szCs w:val="24"/>
                <w:vertAlign w:val="superscript"/>
              </w:rPr>
              <w:t>- 5</w:t>
            </w:r>
          </w:p>
        </w:tc>
        <w:tc>
          <w:tcPr>
            <w:tcW w:w="107.15pt" w:type="dxa"/>
            <w:shd w:val="clear" w:color="auto" w:fill="auto"/>
            <w:vAlign w:val="center"/>
          </w:tcPr>
          <w:p w14:paraId="5A292AEB"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апрель – октябрь</w:t>
            </w:r>
          </w:p>
        </w:tc>
      </w:tr>
      <w:tr w:rsidR="00E15883" w:rsidRPr="00753DF2" w14:paraId="54A89B2F" w14:textId="77777777" w:rsidTr="00A634ED">
        <w:trPr>
          <w:trHeight w:val="283"/>
          <w:jc w:val="center"/>
        </w:trPr>
        <w:tc>
          <w:tcPr>
            <w:tcW w:w="27.55pt" w:type="dxa"/>
            <w:shd w:val="clear" w:color="auto" w:fill="auto"/>
            <w:vAlign w:val="center"/>
          </w:tcPr>
          <w:p w14:paraId="263F03EF"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4</w:t>
            </w:r>
          </w:p>
        </w:tc>
        <w:tc>
          <w:tcPr>
            <w:tcW w:w="220.05pt" w:type="dxa"/>
            <w:shd w:val="clear" w:color="auto" w:fill="auto"/>
            <w:vAlign w:val="center"/>
          </w:tcPr>
          <w:p w14:paraId="5A86A0D8" w14:textId="77777777" w:rsidR="00E15883" w:rsidRPr="00753DF2" w:rsidRDefault="00E15883" w:rsidP="00E15883">
            <w:pPr>
              <w:spacing w:after="0pt" w:line="12pt" w:lineRule="auto"/>
              <w:rPr>
                <w:rFonts w:ascii="Times New Roman" w:hAnsi="Times New Roman" w:cs="Times New Roman"/>
                <w:snapToGrid w:val="0"/>
                <w:sz w:val="24"/>
                <w:szCs w:val="24"/>
              </w:rPr>
            </w:pPr>
            <w:r w:rsidRPr="00753DF2">
              <w:rPr>
                <w:rFonts w:ascii="Times New Roman" w:hAnsi="Times New Roman" w:cs="Times New Roman"/>
                <w:snapToGrid w:val="0"/>
                <w:sz w:val="24"/>
                <w:szCs w:val="24"/>
              </w:rPr>
              <w:t>Риски возникновения отравления людей</w:t>
            </w:r>
          </w:p>
        </w:tc>
        <w:tc>
          <w:tcPr>
            <w:tcW w:w="140.35pt" w:type="dxa"/>
            <w:shd w:val="clear" w:color="auto" w:fill="auto"/>
            <w:vAlign w:val="center"/>
          </w:tcPr>
          <w:p w14:paraId="79D56112"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snapToGrid w:val="0"/>
                <w:sz w:val="24"/>
                <w:szCs w:val="24"/>
              </w:rPr>
              <w:t>Приемлемый риск - 10</w:t>
            </w:r>
            <w:r w:rsidRPr="00753DF2">
              <w:rPr>
                <w:rFonts w:ascii="Times New Roman" w:hAnsi="Times New Roman" w:cs="Times New Roman"/>
                <w:snapToGrid w:val="0"/>
                <w:sz w:val="24"/>
                <w:szCs w:val="24"/>
                <w:vertAlign w:val="superscript"/>
              </w:rPr>
              <w:t>- 5</w:t>
            </w:r>
          </w:p>
        </w:tc>
        <w:tc>
          <w:tcPr>
            <w:tcW w:w="107.15pt" w:type="dxa"/>
            <w:shd w:val="clear" w:color="auto" w:fill="auto"/>
            <w:vAlign w:val="center"/>
          </w:tcPr>
          <w:p w14:paraId="09F9F13E" w14:textId="77777777" w:rsidR="00E15883" w:rsidRPr="00753DF2" w:rsidRDefault="00E15883" w:rsidP="00E15883">
            <w:pPr>
              <w:spacing w:after="0pt" w:line="12pt" w:lineRule="auto"/>
              <w:jc w:val="center"/>
              <w:rPr>
                <w:rFonts w:ascii="Times New Roman" w:hAnsi="Times New Roman" w:cs="Times New Roman"/>
                <w:snapToGrid w:val="0"/>
                <w:sz w:val="24"/>
                <w:szCs w:val="24"/>
              </w:rPr>
            </w:pPr>
            <w:r w:rsidRPr="00753DF2">
              <w:rPr>
                <w:rFonts w:ascii="Times New Roman" w:hAnsi="Times New Roman" w:cs="Times New Roman"/>
                <w:kern w:val="24"/>
                <w:sz w:val="24"/>
                <w:szCs w:val="24"/>
              </w:rPr>
              <w:t>январь – декабрь</w:t>
            </w:r>
          </w:p>
        </w:tc>
      </w:tr>
    </w:tbl>
    <w:p w14:paraId="635634BC" w14:textId="77777777" w:rsidR="00E15883" w:rsidRPr="00753DF2" w:rsidRDefault="00E15883" w:rsidP="004B7EB9">
      <w:pPr>
        <w:pStyle w:val="2"/>
      </w:pPr>
      <w:bookmarkStart w:id="466" w:name="_Toc83725651"/>
      <w:bookmarkStart w:id="467" w:name="_Toc190954137"/>
      <w:bookmarkStart w:id="468" w:name="_Toc183420507"/>
      <w:bookmarkStart w:id="469" w:name="_Toc183426153"/>
      <w:bookmarkStart w:id="470" w:name="_Toc183584885"/>
      <w:bookmarkStart w:id="471" w:name="_Toc337125146"/>
      <w:bookmarkStart w:id="472" w:name="_Toc340212826"/>
      <w:bookmarkStart w:id="473" w:name="_Toc342835938"/>
      <w:bookmarkStart w:id="474" w:name="_Toc345316176"/>
      <w:bookmarkStart w:id="475" w:name="_Toc345510125"/>
      <w:bookmarkStart w:id="476" w:name="_Toc373678881"/>
      <w:bookmarkStart w:id="477" w:name="_Toc391717267"/>
      <w:bookmarkStart w:id="478" w:name="_Toc391717372"/>
      <w:bookmarkStart w:id="479" w:name="_Toc397188002"/>
      <w:bookmarkStart w:id="480" w:name="_Toc397241510"/>
      <w:bookmarkStart w:id="481" w:name="_Toc402346760"/>
      <w:bookmarkStart w:id="482" w:name="_Toc403824922"/>
      <w:bookmarkStart w:id="483" w:name="_Toc404432630"/>
      <w:bookmarkStart w:id="484" w:name="_Toc419370725"/>
      <w:bookmarkStart w:id="485" w:name="_Toc419973693"/>
      <w:bookmarkStart w:id="486" w:name="_Toc442008426"/>
      <w:bookmarkStart w:id="487" w:name="_Toc442523067"/>
      <w:bookmarkStart w:id="488" w:name="_Toc442523325"/>
      <w:bookmarkStart w:id="489" w:name="_Toc463789620"/>
      <w:bookmarkStart w:id="490" w:name="_Toc468969173"/>
      <w:bookmarkStart w:id="491" w:name="_Toc473371479"/>
      <w:bookmarkStart w:id="492" w:name="_Toc475037106"/>
      <w:r w:rsidRPr="00753DF2">
        <w:t>Градостроительные и проектные ограничения</w:t>
      </w:r>
      <w:bookmarkEnd w:id="466"/>
      <w:r w:rsidRPr="00753DF2">
        <w:t xml:space="preserve"> и инженерно-технические мероприятия, вводимые на территории, с целью минимизации рисков последствий чрезвычайных ситуаций</w:t>
      </w:r>
      <w:bookmarkEnd w:id="467"/>
    </w:p>
    <w:p w14:paraId="7D320841"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При дальнейшей застройке целесообразно не застраивать территории, требующие большого объёма выполнения мероприятий по инженерной защите от подтопления грунтовыми и поверхностными водами, просадочных явлениях в грунтах.</w:t>
      </w:r>
    </w:p>
    <w:p w14:paraId="03739E67"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14:paraId="05908168"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14:paraId="13C117CD"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 xml:space="preserve">Планировку и застройку селитебных территорий, расположение объектов на просадочных грунтах следует осуществлять в соответствии с требованиями СП </w:t>
      </w:r>
      <w:r w:rsidRPr="00753DF2">
        <w:rPr>
          <w:rFonts w:ascii="Times New Roman" w:hAnsi="Times New Roman" w:cs="Times New Roman"/>
          <w:bCs/>
          <w:sz w:val="28"/>
          <w:szCs w:val="28"/>
        </w:rPr>
        <w:lastRenderedPageBreak/>
        <w:t>21.13330.2012 «Здания и сооружения на подрабатываемых территориях и просадочных грунтах».</w:t>
      </w:r>
    </w:p>
    <w:p w14:paraId="71BABC9B"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просадочная толща подстилается малосжимаемыми грунтами, позволяющими применять фундаменты глубокого заложения, в том числе свайные.</w:t>
      </w:r>
    </w:p>
    <w:p w14:paraId="23E27BCC"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14:paraId="42B413C1"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p>
    <w:p w14:paraId="1166BA5E"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r w:rsidRPr="00753DF2">
        <w:rPr>
          <w:rFonts w:ascii="Times New Roman" w:hAnsi="Times New Roman" w:cs="Times New Roman"/>
          <w:i/>
          <w:sz w:val="28"/>
          <w:szCs w:val="28"/>
          <w:u w:val="single"/>
        </w:rPr>
        <w:t>Градостроительные (проектные) ограничения (предложения) при размещении объектов капитального строительства</w:t>
      </w:r>
    </w:p>
    <w:p w14:paraId="2D08672A"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предусмотрено.</w:t>
      </w:r>
    </w:p>
    <w:p w14:paraId="366A86E2"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«Инженерно-технические мероприятия по гражданской обороне. Актуализированная редакция СНиП 2.01.51-90*» и положения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в отношении опасных производственных объектов, особо опасных, технически сложных и уникальных объектов, размещаемых на территории </w:t>
      </w:r>
      <w:r w:rsidRPr="00753DF2">
        <w:rPr>
          <w:rFonts w:ascii="Times New Roman" w:hAnsi="Times New Roman" w:cs="Times New Roman"/>
          <w:sz w:val="28"/>
          <w:szCs w:val="28"/>
        </w:rPr>
        <w:t xml:space="preserve">сельсовета, </w:t>
      </w:r>
      <w:r w:rsidRPr="00753DF2">
        <w:rPr>
          <w:rFonts w:ascii="Times New Roman" w:hAnsi="Times New Roman" w:cs="Times New Roman"/>
          <w:bCs/>
          <w:sz w:val="28"/>
          <w:szCs w:val="28"/>
        </w:rPr>
        <w:t>необходимо выполнить требования проектирования, указанные в разделе 6 СП 165.132.5800.2014.</w:t>
      </w:r>
    </w:p>
    <w:p w14:paraId="2FC550AA"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Объекты коммунально-бытового назначения вновь строящиеся, действующие и реконструируемые проектировать с учётом приспособления:</w:t>
      </w:r>
    </w:p>
    <w:p w14:paraId="3FB444F4"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бань и душевых промышленных предприятий – для санитарной обработки людей в качестве санитарно-обмывочных пунктов;</w:t>
      </w:r>
    </w:p>
    <w:p w14:paraId="01C60B27"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прачечных, фабрик химической чистки – для специальной обработки одежды, в качестве станций обеззараживания одежды;</w:t>
      </w:r>
    </w:p>
    <w:p w14:paraId="25A687B9"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помещений постов мойки и уборки подвижного состава автотранспорта на станциях технического обслуживания – для специальной обработки подвижного состава в качестве станций обеззараживания техники.</w:t>
      </w:r>
    </w:p>
    <w:p w14:paraId="00B192AA" w14:textId="77777777" w:rsidR="00E15883" w:rsidRPr="00753DF2" w:rsidRDefault="00E15883" w:rsidP="003E1D2C">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населённых пунктов.</w:t>
      </w:r>
    </w:p>
    <w:p w14:paraId="37542EB1"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r w:rsidRPr="00753DF2">
        <w:rPr>
          <w:rFonts w:ascii="Times New Roman" w:hAnsi="Times New Roman" w:cs="Times New Roman"/>
          <w:i/>
          <w:sz w:val="28"/>
          <w:szCs w:val="28"/>
          <w:u w:val="single"/>
        </w:rPr>
        <w:t>Градостроительные (проектные) ограничения (предложения) для транспортной сети</w:t>
      </w:r>
    </w:p>
    <w:p w14:paraId="33901937"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Основные принципы развития транспортной инфраструктуры должны включать в себя три основные составляющие: улучшение качества существующих автодорог и строительство новых автодорог.</w:t>
      </w:r>
    </w:p>
    <w:p w14:paraId="3A241AEA"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lastRenderedPageBreak/>
        <w:t xml:space="preserve">Система зелёных насаждений и не застраиваемых территорий должна вместе с сетью улиц обеспечивать свободный выход населения из разрушенных частей </w:t>
      </w:r>
      <w:r w:rsidRPr="00753DF2">
        <w:rPr>
          <w:rFonts w:ascii="Times New Roman" w:hAnsi="Times New Roman" w:cs="Times New Roman"/>
          <w:sz w:val="28"/>
          <w:szCs w:val="28"/>
        </w:rPr>
        <w:t xml:space="preserve">населённого пункта </w:t>
      </w:r>
      <w:r w:rsidRPr="00753DF2">
        <w:rPr>
          <w:rFonts w:ascii="Times New Roman" w:hAnsi="Times New Roman" w:cs="Times New Roman"/>
          <w:bCs/>
          <w:sz w:val="28"/>
          <w:szCs w:val="28"/>
        </w:rPr>
        <w:t>(в случае его поражения).</w:t>
      </w:r>
    </w:p>
    <w:p w14:paraId="162944DF"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 xml:space="preserve">При проектировании внутренней транспортной сети проектировать наиболее короткую и удобную связь центра </w:t>
      </w:r>
      <w:r w:rsidRPr="00753DF2">
        <w:rPr>
          <w:rFonts w:ascii="Times New Roman" w:hAnsi="Times New Roman" w:cs="Times New Roman"/>
          <w:sz w:val="28"/>
          <w:szCs w:val="28"/>
        </w:rPr>
        <w:t>населённого пункта</w:t>
      </w:r>
      <w:r w:rsidRPr="00753DF2">
        <w:rPr>
          <w:rFonts w:ascii="Times New Roman" w:hAnsi="Times New Roman" w:cs="Times New Roman"/>
          <w:bCs/>
          <w:sz w:val="28"/>
          <w:szCs w:val="28"/>
        </w:rPr>
        <w:t>, жилых и производственных районов с причалами, станциями и т. д.</w:t>
      </w:r>
    </w:p>
    <w:p w14:paraId="4843EBE3" w14:textId="77777777" w:rsidR="00E15883" w:rsidRPr="00753DF2" w:rsidRDefault="00E15883" w:rsidP="003E1D2C">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Следует предусматривать строительство подъездных путей к пунктам посадки эвакуируемого населения.</w:t>
      </w:r>
    </w:p>
    <w:p w14:paraId="70BD4B3D"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r w:rsidRPr="00753DF2">
        <w:rPr>
          <w:rFonts w:ascii="Times New Roman" w:hAnsi="Times New Roman" w:cs="Times New Roman"/>
          <w:i/>
          <w:sz w:val="28"/>
          <w:szCs w:val="28"/>
          <w:u w:val="single"/>
        </w:rPr>
        <w:t xml:space="preserve">Градостроительные (проектные) ограничения (предложения) при размещении источников хозяйственно-питьевого водоснабжения </w:t>
      </w:r>
    </w:p>
    <w:p w14:paraId="28FC52F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Минимальные физиолого-гигиенические нормы обеспечения населения питьевой водой при её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14:paraId="730734C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 СХПВ) или с помощью передвижных средств, определяется из расчёта:</w:t>
      </w:r>
    </w:p>
    <w:p w14:paraId="7680A3D6"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smartTag w:uri="urn:schemas-microsoft-com:office:smarttags" w:element="metricconverter">
        <w:smartTagPr>
          <w:attr w:name="ProductID" w:val="31 л"/>
        </w:smartTagPr>
        <w:r w:rsidRPr="00753DF2">
          <w:rPr>
            <w:rFonts w:ascii="Times New Roman" w:hAnsi="Times New Roman" w:cs="Times New Roman"/>
            <w:sz w:val="28"/>
            <w:szCs w:val="28"/>
          </w:rPr>
          <w:t>31 л</w:t>
        </w:r>
      </w:smartTag>
      <w:r w:rsidRPr="00753DF2">
        <w:rPr>
          <w:rFonts w:ascii="Times New Roman" w:hAnsi="Times New Roman" w:cs="Times New Roman"/>
          <w:sz w:val="28"/>
          <w:szCs w:val="28"/>
        </w:rPr>
        <w:t xml:space="preserve"> на одного человека в сутки;</w:t>
      </w:r>
    </w:p>
    <w:p w14:paraId="401A3829"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smartTag w:uri="urn:schemas-microsoft-com:office:smarttags" w:element="metricconverter">
        <w:smartTagPr>
          <w:attr w:name="ProductID" w:val="75 л"/>
        </w:smartTagPr>
        <w:r w:rsidRPr="00753DF2">
          <w:rPr>
            <w:rFonts w:ascii="Times New Roman" w:hAnsi="Times New Roman" w:cs="Times New Roman"/>
            <w:sz w:val="28"/>
            <w:szCs w:val="28"/>
          </w:rPr>
          <w:t>75 л</w:t>
        </w:r>
      </w:smartTag>
      <w:r w:rsidRPr="00753DF2">
        <w:rPr>
          <w:rFonts w:ascii="Times New Roman" w:hAnsi="Times New Roman" w:cs="Times New Roman"/>
          <w:sz w:val="28"/>
          <w:szCs w:val="28"/>
        </w:rPr>
        <w:t xml:space="preserve"> в сутки на одного поражённого, поступающего на стационарное лечение, включая нужды на питье;</w:t>
      </w:r>
    </w:p>
    <w:p w14:paraId="48E95AA1"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smartTag w:uri="urn:schemas-microsoft-com:office:smarttags" w:element="metricconverter">
        <w:smartTagPr>
          <w:attr w:name="ProductID" w:val="45 л"/>
        </w:smartTagPr>
        <w:r w:rsidRPr="00753DF2">
          <w:rPr>
            <w:rFonts w:ascii="Times New Roman" w:hAnsi="Times New Roman" w:cs="Times New Roman"/>
            <w:sz w:val="28"/>
            <w:szCs w:val="28"/>
          </w:rPr>
          <w:t>45 л</w:t>
        </w:r>
      </w:smartTag>
      <w:r w:rsidRPr="00753DF2">
        <w:rPr>
          <w:rFonts w:ascii="Times New Roman" w:hAnsi="Times New Roman" w:cs="Times New Roman"/>
          <w:sz w:val="28"/>
          <w:szCs w:val="28"/>
        </w:rPr>
        <w:t xml:space="preserve"> на обмывку одного человека, включая личный состав гражданских организаций ГО, работающих в очаге поражения.</w:t>
      </w:r>
    </w:p>
    <w:p w14:paraId="3B46B53F"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r w:rsidRPr="00753DF2">
        <w:rPr>
          <w:rFonts w:ascii="Times New Roman" w:hAnsi="Times New Roman" w:cs="Times New Roman"/>
          <w:i/>
          <w:sz w:val="28"/>
          <w:szCs w:val="28"/>
          <w:u w:val="single"/>
        </w:rPr>
        <w:t>Градостроительные (проектные) ограничения (предложения) при размещении источников электроснабжения</w:t>
      </w:r>
    </w:p>
    <w:p w14:paraId="22A3F4C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
    <w:p w14:paraId="06F317D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производств требуется учитывать положения п.п.6.85</w:t>
      </w:r>
      <w:r w:rsidRPr="00753DF2">
        <w:rPr>
          <w:rFonts w:ascii="Times New Roman" w:hAnsi="Times New Roman" w:cs="Times New Roman"/>
          <w:sz w:val="28"/>
          <w:szCs w:val="28"/>
        </w:rPr>
        <w:noBreakHyphen/>
        <w:t xml:space="preserve">6.100 СП 165.132.5800.2014 </w:t>
      </w:r>
      <w:r w:rsidRPr="00753DF2">
        <w:rPr>
          <w:rFonts w:ascii="Times New Roman" w:hAnsi="Times New Roman" w:cs="Times New Roman"/>
          <w:bCs/>
          <w:sz w:val="28"/>
          <w:szCs w:val="28"/>
        </w:rPr>
        <w:t>«Инженерно-технические мероприятия по гражданской обороне. Актуализированная редакция СНиП 2.01.51-90*»</w:t>
      </w:r>
      <w:r w:rsidRPr="00753DF2">
        <w:rPr>
          <w:rFonts w:ascii="Times New Roman" w:hAnsi="Times New Roman" w:cs="Times New Roman"/>
          <w:sz w:val="28"/>
          <w:szCs w:val="28"/>
        </w:rPr>
        <w:t>.</w:t>
      </w:r>
    </w:p>
    <w:p w14:paraId="36E5815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Энергетические сооружения и электрические сети должны проектироваться с учётом обеспечения устойчивого электроснабжения особо важных объектов в условиях мирного и военного времени.</w:t>
      </w:r>
    </w:p>
    <w:p w14:paraId="1DA0E83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14:paraId="40F848A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10076ED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Для повышения надёжности электроснабжения не отключаемых объектов следует предусматривать установку автономных источников питания. Их количество, вид, мощность, 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14:paraId="08339E26" w14:textId="77777777" w:rsidR="00E15883" w:rsidRPr="00753DF2" w:rsidRDefault="00E15883" w:rsidP="003E1D2C">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3F46D732" w14:textId="77777777" w:rsidR="00E15883" w:rsidRPr="00753DF2" w:rsidRDefault="00E15883" w:rsidP="00E15883">
      <w:pPr>
        <w:spacing w:after="0pt" w:line="12pt" w:lineRule="auto"/>
        <w:ind w:firstLine="35.45pt"/>
        <w:jc w:val="both"/>
        <w:rPr>
          <w:rFonts w:ascii="Times New Roman" w:hAnsi="Times New Roman" w:cs="Times New Roman"/>
          <w:i/>
          <w:sz w:val="28"/>
          <w:szCs w:val="28"/>
          <w:u w:val="single"/>
        </w:rPr>
      </w:pPr>
      <w:r w:rsidRPr="00753DF2">
        <w:rPr>
          <w:rFonts w:ascii="Times New Roman" w:hAnsi="Times New Roman" w:cs="Times New Roman"/>
          <w:i/>
          <w:sz w:val="28"/>
          <w:szCs w:val="28"/>
          <w:u w:val="single"/>
        </w:rPr>
        <w:t>Градостроительные (проектные) ограничения (предложения) при размещении источников теплоснабжения</w:t>
      </w:r>
    </w:p>
    <w:p w14:paraId="1BBA664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пересмотре системы теплоснабжения поселений требуется руководствоваться положениями пункта 12.27 СП 42.13330.2016 «Градостроительство. Планировка и застройка городских и сельских поселений. Актуализированная редакция СНиП 2.07.01-89*», а также положениями Федерального закона «О теплоснабжении» от 27.07.2010 № 190-ФЗ, в том числе – в части, касающейся устойчивости функционирования (дублирование основных элементов, резервирование по виду топлива на теплоисточниках).</w:t>
      </w:r>
    </w:p>
    <w:p w14:paraId="58F21505" w14:textId="77777777" w:rsidR="00E15883" w:rsidRPr="00753DF2" w:rsidRDefault="00E15883" w:rsidP="004B7EB9">
      <w:pPr>
        <w:pStyle w:val="2"/>
      </w:pPr>
      <w:bookmarkStart w:id="493" w:name="_Toc190954138"/>
      <w:bookmarkStart w:id="494" w:name="_Hlk150776883"/>
      <w:r w:rsidRPr="00753DF2">
        <w:t>Обоснование предложений по повышению устойчивости функционирования поселения и территорий во время военных конфликтов и в ЧС техногенного и природного характера</w:t>
      </w:r>
      <w:bookmarkEnd w:id="493"/>
    </w:p>
    <w:bookmarkEnd w:id="494"/>
    <w:p w14:paraId="5A1D443F" w14:textId="77777777" w:rsidR="00E15883" w:rsidRPr="00753DF2" w:rsidRDefault="00E15883" w:rsidP="00E15883">
      <w:pPr>
        <w:pStyle w:val="a8"/>
        <w:ind w:firstLine="35.45pt"/>
      </w:pPr>
      <w:r w:rsidRPr="00753DF2">
        <w:rPr>
          <w:szCs w:val="28"/>
        </w:rPr>
        <w:t>Повышение устойчивости функционирования хозяйства МО заключается в разработке и осуществлении комплекса инженерно-технических, организационных, экономических и других мероприятий, направленных на снижение объема потерь в условиях современной войны и ЧС, на повышение надежности функционирования производства и на защиту населения от средств массового поражения и ЧС.</w:t>
      </w:r>
    </w:p>
    <w:p w14:paraId="2FD00027" w14:textId="77777777" w:rsidR="00E15883" w:rsidRPr="00753DF2" w:rsidRDefault="00E15883" w:rsidP="00BC4A19">
      <w:pPr>
        <w:pStyle w:val="3"/>
        <w:numPr>
          <w:ilvl w:val="2"/>
          <w:numId w:val="44"/>
        </w:numPr>
        <w:tabs>
          <w:tab w:val="start" w:pos="70.90pt"/>
        </w:tabs>
        <w:spacing w:before="12pt"/>
        <w:ind w:start="0pt" w:firstLine="35.45pt"/>
        <w:jc w:val="both"/>
        <w:rPr>
          <w:b/>
          <w:bCs/>
        </w:rPr>
      </w:pPr>
      <w:bookmarkStart w:id="495" w:name="_Toc190954139"/>
      <w:r w:rsidRPr="00753DF2">
        <w:rPr>
          <w:b/>
          <w:bCs/>
        </w:rPr>
        <w:t>Мероприятия по предотвращению чрезвычайных ситуаций природного и техногенного</w:t>
      </w:r>
      <w:r w:rsidRPr="00753DF2">
        <w:rPr>
          <w:b/>
          <w:bCs/>
          <w:iCs/>
          <w:szCs w:val="28"/>
        </w:rPr>
        <w:t xml:space="preserve"> характера</w:t>
      </w:r>
      <w:bookmarkEnd w:id="495"/>
    </w:p>
    <w:p w14:paraId="59A294C9"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u w:val="single"/>
        </w:rPr>
        <w:t>Предупреждение чрезвычайных ситуаций</w:t>
      </w:r>
      <w:r w:rsidRPr="00753DF2">
        <w:rPr>
          <w:rFonts w:ascii="Times New Roman" w:hAnsi="Times New Roman" w:cs="Times New Roman"/>
          <w:bCs/>
          <w:sz w:val="28"/>
          <w:szCs w:val="28"/>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14:paraId="4D32BAD6"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 xml:space="preserve">Предупреждение чрезвычайных ситуаций на территории </w:t>
      </w:r>
      <w:r w:rsidRPr="00753DF2">
        <w:rPr>
          <w:rFonts w:ascii="Times New Roman" w:hAnsi="Times New Roman" w:cs="Times New Roman"/>
          <w:sz w:val="28"/>
          <w:szCs w:val="28"/>
        </w:rPr>
        <w:t>сельсовета</w:t>
      </w:r>
      <w:r w:rsidRPr="00753DF2">
        <w:rPr>
          <w:rFonts w:ascii="Times New Roman" w:hAnsi="Times New Roman" w:cs="Times New Roman"/>
          <w:sz w:val="28"/>
          <w:szCs w:val="24"/>
        </w:rPr>
        <w:t xml:space="preserve"> </w:t>
      </w:r>
      <w:r w:rsidRPr="00753DF2">
        <w:rPr>
          <w:rFonts w:ascii="Times New Roman" w:hAnsi="Times New Roman" w:cs="Times New Roman"/>
          <w:bCs/>
          <w:sz w:val="28"/>
          <w:szCs w:val="28"/>
        </w:rPr>
        <w:t xml:space="preserve">предлагается по следующим направлениям: </w:t>
      </w:r>
    </w:p>
    <w:p w14:paraId="2E367916" w14:textId="77777777" w:rsidR="00E15883" w:rsidRPr="00753DF2" w:rsidRDefault="00E15883" w:rsidP="00122A63">
      <w:pPr>
        <w:numPr>
          <w:ilvl w:val="0"/>
          <w:numId w:val="57"/>
        </w:numPr>
        <w:spacing w:after="0pt" w:line="12pt" w:lineRule="auto"/>
        <w:ind w:start="49.65pt"/>
        <w:contextualSpacing/>
        <w:jc w:val="both"/>
        <w:rPr>
          <w:rFonts w:ascii="Times New Roman" w:hAnsi="Times New Roman" w:cs="Times New Roman"/>
          <w:bCs/>
          <w:sz w:val="28"/>
          <w:szCs w:val="28"/>
        </w:rPr>
      </w:pPr>
      <w:r w:rsidRPr="00753DF2">
        <w:rPr>
          <w:rFonts w:ascii="Times New Roman" w:hAnsi="Times New Roman" w:cs="Times New Roman"/>
          <w:bCs/>
          <w:sz w:val="28"/>
          <w:szCs w:val="28"/>
        </w:rPr>
        <w:t xml:space="preserve">Предупреждение аварий в техногенной сфере; </w:t>
      </w:r>
    </w:p>
    <w:p w14:paraId="7AD0168F" w14:textId="77777777" w:rsidR="00E15883" w:rsidRPr="00753DF2" w:rsidRDefault="00E15883" w:rsidP="00122A63">
      <w:pPr>
        <w:numPr>
          <w:ilvl w:val="0"/>
          <w:numId w:val="57"/>
        </w:numPr>
        <w:spacing w:after="0pt" w:line="12pt" w:lineRule="auto"/>
        <w:ind w:start="49.65pt"/>
        <w:contextualSpacing/>
        <w:jc w:val="both"/>
        <w:rPr>
          <w:rFonts w:ascii="Times New Roman" w:hAnsi="Times New Roman" w:cs="Times New Roman"/>
          <w:bCs/>
          <w:sz w:val="28"/>
          <w:szCs w:val="28"/>
        </w:rPr>
      </w:pPr>
      <w:r w:rsidRPr="00753DF2">
        <w:rPr>
          <w:rFonts w:ascii="Times New Roman" w:hAnsi="Times New Roman" w:cs="Times New Roman"/>
          <w:bCs/>
          <w:sz w:val="28"/>
          <w:szCs w:val="28"/>
        </w:rPr>
        <w:t>Совершенствование систем мониторинга;</w:t>
      </w:r>
    </w:p>
    <w:p w14:paraId="1BFE566D" w14:textId="77777777" w:rsidR="00E15883" w:rsidRPr="00753DF2" w:rsidRDefault="00E15883" w:rsidP="00122A63">
      <w:pPr>
        <w:numPr>
          <w:ilvl w:val="0"/>
          <w:numId w:val="57"/>
        </w:numPr>
        <w:spacing w:after="0pt" w:line="12pt" w:lineRule="auto"/>
        <w:ind w:start="49.65pt"/>
        <w:contextualSpacing/>
        <w:jc w:val="both"/>
        <w:rPr>
          <w:rFonts w:ascii="Times New Roman" w:hAnsi="Times New Roman" w:cs="Times New Roman"/>
          <w:bCs/>
          <w:sz w:val="28"/>
          <w:szCs w:val="28"/>
        </w:rPr>
      </w:pPr>
      <w:r w:rsidRPr="00753DF2">
        <w:rPr>
          <w:rFonts w:ascii="Times New Roman" w:hAnsi="Times New Roman" w:cs="Times New Roman"/>
          <w:bCs/>
          <w:sz w:val="28"/>
          <w:szCs w:val="28"/>
        </w:rPr>
        <w:lastRenderedPageBreak/>
        <w:t xml:space="preserve">Обеспечение безопасности на водных объектах; </w:t>
      </w:r>
    </w:p>
    <w:p w14:paraId="07464B6C" w14:textId="77777777" w:rsidR="00E15883" w:rsidRPr="00753DF2" w:rsidRDefault="00E15883" w:rsidP="00122A63">
      <w:pPr>
        <w:numPr>
          <w:ilvl w:val="0"/>
          <w:numId w:val="57"/>
        </w:numPr>
        <w:spacing w:after="0pt" w:line="12pt" w:lineRule="auto"/>
        <w:ind w:start="49.65pt"/>
        <w:contextualSpacing/>
        <w:jc w:val="both"/>
        <w:rPr>
          <w:rFonts w:ascii="Times New Roman" w:hAnsi="Times New Roman" w:cs="Times New Roman"/>
          <w:bCs/>
          <w:sz w:val="28"/>
          <w:szCs w:val="28"/>
        </w:rPr>
      </w:pPr>
      <w:r w:rsidRPr="00753DF2">
        <w:rPr>
          <w:rFonts w:ascii="Times New Roman" w:hAnsi="Times New Roman" w:cs="Times New Roman"/>
          <w:bCs/>
          <w:sz w:val="28"/>
          <w:szCs w:val="28"/>
        </w:rPr>
        <w:t xml:space="preserve">Защита населения в чрезвычайных ситуациях: </w:t>
      </w:r>
    </w:p>
    <w:p w14:paraId="2EC82E13"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 д.;</w:t>
      </w:r>
    </w:p>
    <w:p w14:paraId="509C5F73"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эвакуация из зон ЧС;</w:t>
      </w:r>
    </w:p>
    <w:p w14:paraId="1A06A2BC"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медицинская защита.</w:t>
      </w:r>
    </w:p>
    <w:p w14:paraId="0B9DC59D" w14:textId="77777777" w:rsidR="00E15883" w:rsidRPr="00753DF2" w:rsidRDefault="00E15883" w:rsidP="00122A63">
      <w:pPr>
        <w:numPr>
          <w:ilvl w:val="0"/>
          <w:numId w:val="57"/>
        </w:numPr>
        <w:spacing w:after="0pt" w:line="12pt" w:lineRule="auto"/>
        <w:ind w:start="49.65pt"/>
        <w:contextualSpacing/>
        <w:jc w:val="both"/>
        <w:rPr>
          <w:rFonts w:ascii="Times New Roman" w:hAnsi="Times New Roman" w:cs="Times New Roman"/>
          <w:bCs/>
          <w:sz w:val="28"/>
          <w:szCs w:val="28"/>
        </w:rPr>
      </w:pPr>
      <w:r w:rsidRPr="00753DF2">
        <w:rPr>
          <w:rFonts w:ascii="Times New Roman" w:hAnsi="Times New Roman" w:cs="Times New Roman"/>
          <w:bCs/>
          <w:sz w:val="28"/>
          <w:szCs w:val="28"/>
        </w:rPr>
        <w:t xml:space="preserve"> Обеспечение устойчивого функционирования территории сельсовета: </w:t>
      </w:r>
    </w:p>
    <w:p w14:paraId="3EB2DE2B"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 xml:space="preserve">усовершенствование транспортных магистралей; </w:t>
      </w:r>
    </w:p>
    <w:p w14:paraId="6F01F20F" w14:textId="77777777" w:rsidR="00E15883" w:rsidRPr="00753DF2" w:rsidRDefault="00E15883" w:rsidP="00122A63">
      <w:pPr>
        <w:numPr>
          <w:ilvl w:val="0"/>
          <w:numId w:val="51"/>
        </w:numPr>
        <w:tabs>
          <w:tab w:val="start" w:pos="56.70pt"/>
          <w:tab w:val="num" w:pos="67.65pt"/>
        </w:tabs>
        <w:spacing w:after="0pt" w:line="12pt" w:lineRule="auto"/>
        <w:ind w:start="56.70pt"/>
        <w:jc w:val="both"/>
        <w:rPr>
          <w:rFonts w:ascii="Times New Roman" w:hAnsi="Times New Roman" w:cs="Times New Roman"/>
          <w:sz w:val="28"/>
          <w:szCs w:val="28"/>
        </w:rPr>
      </w:pPr>
      <w:r w:rsidRPr="00753DF2">
        <w:rPr>
          <w:rFonts w:ascii="Times New Roman" w:hAnsi="Times New Roman" w:cs="Times New Roman"/>
          <w:sz w:val="28"/>
          <w:szCs w:val="28"/>
        </w:rPr>
        <w:t xml:space="preserve">резервирование источников водоснабжения, теплоснабжения, электроснабжения. </w:t>
      </w:r>
    </w:p>
    <w:p w14:paraId="38B00C81" w14:textId="77777777" w:rsidR="00E15883" w:rsidRPr="00753DF2" w:rsidRDefault="00E15883" w:rsidP="00122A63">
      <w:pPr>
        <w:numPr>
          <w:ilvl w:val="0"/>
          <w:numId w:val="57"/>
        </w:numPr>
        <w:spacing w:after="0pt" w:line="12pt" w:lineRule="auto"/>
        <w:ind w:start="49.65pt"/>
        <w:contextualSpacing/>
        <w:jc w:val="both"/>
        <w:rPr>
          <w:rFonts w:ascii="Times New Roman" w:hAnsi="Times New Roman" w:cs="Times New Roman"/>
          <w:bCs/>
          <w:sz w:val="28"/>
          <w:szCs w:val="28"/>
        </w:rPr>
      </w:pPr>
      <w:r w:rsidRPr="00753DF2">
        <w:rPr>
          <w:rFonts w:ascii="Times New Roman" w:hAnsi="Times New Roman" w:cs="Times New Roman"/>
          <w:bCs/>
          <w:sz w:val="28"/>
          <w:szCs w:val="28"/>
        </w:rPr>
        <w:t>Обеспечение пожарной безопасности поселковых территорий.</w:t>
      </w:r>
    </w:p>
    <w:p w14:paraId="54DC8FCC" w14:textId="77777777" w:rsidR="00E15883" w:rsidRPr="00753DF2" w:rsidRDefault="00E15883" w:rsidP="00E15883">
      <w:pPr>
        <w:spacing w:after="0pt" w:line="12pt" w:lineRule="auto"/>
        <w:contextualSpacing/>
        <w:jc w:val="both"/>
        <w:rPr>
          <w:rFonts w:ascii="Times New Roman" w:hAnsi="Times New Roman" w:cs="Times New Roman"/>
          <w:bCs/>
          <w:sz w:val="28"/>
          <w:szCs w:val="28"/>
        </w:rPr>
      </w:pPr>
    </w:p>
    <w:p w14:paraId="2C856445" w14:textId="77777777" w:rsidR="00E15883" w:rsidRPr="00753DF2" w:rsidRDefault="00E15883" w:rsidP="00E15883">
      <w:pPr>
        <w:spacing w:after="0pt" w:line="12pt" w:lineRule="auto"/>
        <w:ind w:firstLine="35.45pt"/>
        <w:contextualSpacing/>
        <w:jc w:val="both"/>
        <w:rPr>
          <w:rFonts w:ascii="Times New Roman" w:hAnsi="Times New Roman" w:cs="Times New Roman"/>
          <w:b/>
          <w:sz w:val="28"/>
          <w:szCs w:val="28"/>
        </w:rPr>
      </w:pPr>
      <w:r w:rsidRPr="00753DF2">
        <w:rPr>
          <w:rFonts w:ascii="Times New Roman" w:hAnsi="Times New Roman" w:cs="Times New Roman"/>
          <w:b/>
          <w:sz w:val="28"/>
          <w:szCs w:val="28"/>
        </w:rPr>
        <w:t>Предупреждение аварий в техногенной сфере</w:t>
      </w:r>
    </w:p>
    <w:p w14:paraId="146478C5"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bCs/>
          <w:sz w:val="28"/>
          <w:szCs w:val="28"/>
          <w:u w:val="single"/>
        </w:rPr>
        <w:t>Предупреждение ЧС на транспорте</w:t>
      </w:r>
    </w:p>
    <w:p w14:paraId="6D79DEE7"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Значение индивидуального риска возможной автомобильной аварии соответствует зоне приемлемого риска. Следовательно, нет необходимости в мероприятиях по снижению риска.</w:t>
      </w:r>
    </w:p>
    <w:p w14:paraId="77692CBD" w14:textId="77777777" w:rsidR="00E15883" w:rsidRPr="00753DF2" w:rsidRDefault="00E15883" w:rsidP="00E15883">
      <w:pPr>
        <w:spacing w:after="0pt" w:line="12pt" w:lineRule="auto"/>
        <w:ind w:firstLine="35.45pt"/>
        <w:contextualSpacing/>
        <w:jc w:val="both"/>
        <w:rPr>
          <w:rFonts w:ascii="Times New Roman" w:hAnsi="Times New Roman" w:cs="Times New Roman"/>
          <w:i/>
          <w:iCs/>
          <w:sz w:val="28"/>
          <w:szCs w:val="28"/>
        </w:rPr>
      </w:pPr>
      <w:r w:rsidRPr="00753DF2">
        <w:rPr>
          <w:rFonts w:ascii="Times New Roman" w:hAnsi="Times New Roman" w:cs="Times New Roman"/>
          <w:i/>
          <w:iCs/>
          <w:sz w:val="28"/>
          <w:szCs w:val="28"/>
        </w:rPr>
        <w:t>Повышение надежности транспортной системы</w:t>
      </w:r>
    </w:p>
    <w:p w14:paraId="18E6535C" w14:textId="77777777" w:rsidR="00E15883" w:rsidRPr="00753DF2" w:rsidRDefault="00E15883" w:rsidP="00E15883">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t>Хорошо развитая транспортная сеть позволяет в короткое время провозить необходимые грузы, строительные материалы и людские ресурсы, и тем самым способствовать успешному восстановлению разрушенных объектов. Повышение устойчивости транспортной сети производится путем реконструкции и капитального ремонта.</w:t>
      </w:r>
    </w:p>
    <w:p w14:paraId="5718BE45" w14:textId="77777777" w:rsidR="00E15883" w:rsidRPr="00753DF2" w:rsidRDefault="00E15883" w:rsidP="00E15883">
      <w:pPr>
        <w:spacing w:after="0pt" w:line="12pt" w:lineRule="auto"/>
        <w:contextualSpacing/>
        <w:jc w:val="both"/>
        <w:rPr>
          <w:rFonts w:ascii="Times New Roman" w:hAnsi="Times New Roman" w:cs="Times New Roman"/>
        </w:rPr>
      </w:pPr>
    </w:p>
    <w:p w14:paraId="6B4852B4" w14:textId="77777777" w:rsidR="00E15883" w:rsidRPr="00753DF2" w:rsidRDefault="00E15883" w:rsidP="00E15883">
      <w:pPr>
        <w:spacing w:after="0pt" w:line="12pt" w:lineRule="auto"/>
        <w:ind w:firstLine="35.45pt"/>
        <w:jc w:val="both"/>
        <w:rPr>
          <w:rFonts w:ascii="Times New Roman" w:hAnsi="Times New Roman" w:cs="Times New Roman"/>
          <w:bCs/>
          <w:sz w:val="28"/>
          <w:szCs w:val="28"/>
          <w:u w:val="single"/>
        </w:rPr>
      </w:pPr>
      <w:r w:rsidRPr="00753DF2">
        <w:rPr>
          <w:rFonts w:ascii="Times New Roman" w:hAnsi="Times New Roman" w:cs="Times New Roman"/>
          <w:bCs/>
          <w:sz w:val="28"/>
          <w:szCs w:val="28"/>
          <w:u w:val="single"/>
        </w:rPr>
        <w:t>Предупреждение ЧС на объектах жизнеобеспечения</w:t>
      </w:r>
    </w:p>
    <w:p w14:paraId="5099A3F9" w14:textId="77777777" w:rsidR="00E15883" w:rsidRPr="00753DF2" w:rsidRDefault="00E15883" w:rsidP="00E15883">
      <w:pPr>
        <w:spacing w:after="0pt" w:line="12pt" w:lineRule="auto"/>
        <w:ind w:firstLine="35.45pt"/>
        <w:jc w:val="both"/>
        <w:rPr>
          <w:rFonts w:ascii="Times New Roman" w:hAnsi="Times New Roman" w:cs="Times New Roman"/>
          <w:bCs/>
          <w:i/>
          <w:iCs/>
          <w:sz w:val="28"/>
          <w:szCs w:val="28"/>
        </w:rPr>
      </w:pPr>
      <w:r w:rsidRPr="00753DF2">
        <w:rPr>
          <w:rFonts w:ascii="Times New Roman" w:hAnsi="Times New Roman" w:cs="Times New Roman"/>
          <w:bCs/>
          <w:i/>
          <w:iCs/>
          <w:sz w:val="28"/>
          <w:szCs w:val="28"/>
        </w:rPr>
        <w:t xml:space="preserve">Повышение надежности энергоснабжения предусматривает: </w:t>
      </w:r>
    </w:p>
    <w:p w14:paraId="3134668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создание резерва стационарных и передвижных электростанций; </w:t>
      </w:r>
    </w:p>
    <w:p w14:paraId="424EA93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кольцевание электрических сетей и подключение к нескольким источникам энергоснабжения;</w:t>
      </w:r>
    </w:p>
    <w:p w14:paraId="5EBF01E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создание на электростанциях необходимого запаса топлива и подготовка тепловой электростанции для работы на резервных видах топлива; </w:t>
      </w:r>
    </w:p>
    <w:p w14:paraId="60B8704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дублирование вводов инженерных и энергетических коммуникаций, перенос их в подземные коллекторы; </w:t>
      </w:r>
    </w:p>
    <w:p w14:paraId="1EB8359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размещение наиболее ответственных устройств в подвальных помещениях зданий или в специально построенных прочных сооружениях; </w:t>
      </w:r>
    </w:p>
    <w:p w14:paraId="1BEC23D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перевод воздушных ЛЭП на подземные и линии, проложенные по стенам и перекрытиям зданий и сооружений; </w:t>
      </w:r>
    </w:p>
    <w:p w14:paraId="4D26D37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установка автоматических выключателей, которые при коротких замыканиях и при образовании перенапряжения отключают поврежденные участки; </w:t>
      </w:r>
    </w:p>
    <w:p w14:paraId="658BE54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обеспечение возможности деления схемы электрических сетей на независимые работающие части. </w:t>
      </w:r>
    </w:p>
    <w:p w14:paraId="42E6EB12"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rPr>
      </w:pPr>
      <w:r w:rsidRPr="00753DF2">
        <w:rPr>
          <w:rFonts w:ascii="Times New Roman" w:hAnsi="Times New Roman" w:cs="Times New Roman"/>
          <w:i/>
          <w:iCs/>
          <w:sz w:val="28"/>
          <w:szCs w:val="28"/>
        </w:rPr>
        <w:t>Повышение надежности тепло- и топливоснабжения:</w:t>
      </w:r>
    </w:p>
    <w:p w14:paraId="2FD4E01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кольцевание тепловых узлов; </w:t>
      </w:r>
    </w:p>
    <w:p w14:paraId="14A4AD7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 размещение запорных и регулировочных приспособлений в смотровых колодцах и, по возможности, на территории, не затапливаемой при разрушении зданий и сооружений; </w:t>
      </w:r>
    </w:p>
    <w:p w14:paraId="0C9E838C" w14:textId="77777777" w:rsidR="00E15883" w:rsidRPr="00753DF2" w:rsidRDefault="00E15883" w:rsidP="00E15883">
      <w:pPr>
        <w:spacing w:after="0pt" w:line="12pt" w:lineRule="auto"/>
        <w:ind w:firstLine="35.45pt"/>
        <w:jc w:val="both"/>
        <w:rPr>
          <w:rFonts w:ascii="Times New Roman" w:hAnsi="Times New Roman" w:cs="Times New Roman"/>
          <w:bCs/>
          <w:sz w:val="28"/>
          <w:szCs w:val="28"/>
          <w:u w:val="single"/>
        </w:rPr>
      </w:pPr>
      <w:r w:rsidRPr="00753DF2">
        <w:rPr>
          <w:rFonts w:ascii="Times New Roman" w:hAnsi="Times New Roman" w:cs="Times New Roman"/>
          <w:sz w:val="28"/>
          <w:szCs w:val="28"/>
        </w:rPr>
        <w:t>- установка запорно-регулирующей аппаратуры, предназначенной для отключения поврежденных участков на тепловых сетях.</w:t>
      </w:r>
    </w:p>
    <w:p w14:paraId="38294DE1"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p>
    <w:p w14:paraId="239D772C"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Совершенствование систем мониторинга окружающей среды</w:t>
      </w:r>
    </w:p>
    <w:p w14:paraId="6AF1A2EE"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iCs/>
          <w:sz w:val="28"/>
          <w:szCs w:val="28"/>
        </w:rPr>
        <w:t>Создание и совершенствование систем мониторинга окружающей среды, и с</w:t>
      </w:r>
      <w:r w:rsidRPr="00753DF2">
        <w:rPr>
          <w:rFonts w:ascii="Times New Roman" w:hAnsi="Times New Roman" w:cs="Times New Roman"/>
          <w:bCs/>
          <w:sz w:val="28"/>
          <w:szCs w:val="28"/>
        </w:rPr>
        <w:t xml:space="preserve">опряжение данных систем с единой дежурно-диспетчерской службой, системами оповещения и силами реагирования на уровне объекта, на местном и территориальном уровнях </w:t>
      </w:r>
      <w:r w:rsidRPr="00753DF2">
        <w:rPr>
          <w:rFonts w:ascii="Times New Roman" w:hAnsi="Times New Roman" w:cs="Times New Roman"/>
          <w:bCs/>
          <w:iCs/>
          <w:sz w:val="28"/>
          <w:szCs w:val="28"/>
        </w:rPr>
        <w:t>необходимо</w:t>
      </w:r>
      <w:r w:rsidRPr="00753DF2">
        <w:rPr>
          <w:rFonts w:ascii="Times New Roman" w:hAnsi="Times New Roman" w:cs="Times New Roman"/>
          <w:bCs/>
          <w:i/>
          <w:sz w:val="28"/>
          <w:szCs w:val="28"/>
        </w:rPr>
        <w:t xml:space="preserve"> </w:t>
      </w:r>
      <w:r w:rsidRPr="00753DF2">
        <w:rPr>
          <w:rFonts w:ascii="Times New Roman" w:hAnsi="Times New Roman" w:cs="Times New Roman"/>
          <w:bCs/>
          <w:sz w:val="28"/>
          <w:szCs w:val="28"/>
        </w:rPr>
        <w:t>для оценки и оперативного прогнозирования возможных зон загрязнения (поражения) при чрезвычайной ситуации;</w:t>
      </w:r>
    </w:p>
    <w:p w14:paraId="53047D65"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p>
    <w:p w14:paraId="6E4B6C1F"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Обеспечение безопасности на водных объектах</w:t>
      </w:r>
    </w:p>
    <w:p w14:paraId="5E7FD8B2"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противопаводковых мероприятий.</w:t>
      </w:r>
    </w:p>
    <w:p w14:paraId="69A9132E"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p>
    <w:p w14:paraId="1651C8D8"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 xml:space="preserve">Планирование мероприятий по защите населения </w:t>
      </w:r>
    </w:p>
    <w:p w14:paraId="5A92C6FB"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На территории Таскаевского</w:t>
      </w:r>
      <w:r w:rsidRPr="00753DF2">
        <w:rPr>
          <w:rFonts w:ascii="Times New Roman" w:hAnsi="Times New Roman" w:cs="Times New Roman"/>
          <w:sz w:val="28"/>
          <w:szCs w:val="28"/>
        </w:rPr>
        <w:t xml:space="preserve"> сельсовета</w:t>
      </w:r>
      <w:r w:rsidRPr="00753DF2">
        <w:rPr>
          <w:rFonts w:ascii="Times New Roman" w:hAnsi="Times New Roman" w:cs="Times New Roman"/>
          <w:bCs/>
          <w:sz w:val="28"/>
          <w:szCs w:val="28"/>
        </w:rPr>
        <w:t xml:space="preserve"> защитные сооружения ГО отсутствуют. </w:t>
      </w:r>
    </w:p>
    <w:p w14:paraId="4BE87415"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С целью эффективного выполнения мероприятий по защите населения проектом предлагается:</w:t>
      </w:r>
    </w:p>
    <w:p w14:paraId="2FBA2EDC"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формирование фонда защитных сооружений гражданской обороны, обеспечивающего укрытие всего населения муниципального образования на базе существующих защитных сооружений ГО; </w:t>
      </w:r>
    </w:p>
    <w:p w14:paraId="14A4709C"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14:paraId="0380DD7A"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подготовка эвакомероприятий из зон ЧС; </w:t>
      </w:r>
    </w:p>
    <w:p w14:paraId="01BD4BC5"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14:paraId="56106BC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Под убежища могут быть приспособлены:</w:t>
      </w:r>
    </w:p>
    <w:p w14:paraId="4F02A4E1"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подвалы и подполья жилых, общественных, производственных и других зданий и сооружений; </w:t>
      </w:r>
    </w:p>
    <w:p w14:paraId="337C2D72"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отдельно стоящие заглублённые сооружения, предназначенные для производственных, складских и бытовых потребностей: заглублённые гаражи, погреба, подполья, склады и др.;</w:t>
      </w:r>
    </w:p>
    <w:p w14:paraId="3DE842DC"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отдельные помещения в цокольных этажах каменных (бетонных и кирпичных зданий, имеющие минимальную площадь наружных открытых стен, оконных и других проёмов.</w:t>
      </w:r>
    </w:p>
    <w:p w14:paraId="1259C09A"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p>
    <w:p w14:paraId="183E7CC9"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Мероприятия по обеспечению санобработки в режиме ГО и ЧС</w:t>
      </w:r>
    </w:p>
    <w:p w14:paraId="3045DE46"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sz w:val="28"/>
          <w:szCs w:val="28"/>
        </w:rPr>
        <w:t>Санитарно-обмывочные пункты, станции обеззараживания одежды, станции обеззараживания транспорта на территории Таскаевского сельсовета отсутствуют.</w:t>
      </w:r>
    </w:p>
    <w:p w14:paraId="036CE033"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Согласно требованиям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на последующих стадиях проектирования, вновь строящихся объекты коммунально-бытового назначения, размещаемые проектными предложениями,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14:paraId="02E1C3EC"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согласно требованиям СП 94.13330.2016.</w:t>
      </w:r>
    </w:p>
    <w:p w14:paraId="2A25DB79"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p>
    <w:p w14:paraId="09618748" w14:textId="77777777" w:rsidR="00E15883" w:rsidRPr="00753DF2" w:rsidRDefault="00E15883" w:rsidP="00E15883">
      <w:pPr>
        <w:spacing w:after="0pt" w:line="12pt" w:lineRule="auto"/>
        <w:ind w:firstLine="35.45pt"/>
        <w:jc w:val="both"/>
        <w:rPr>
          <w:rFonts w:ascii="Times New Roman" w:hAnsi="Times New Roman" w:cs="Times New Roman"/>
          <w:b/>
          <w:sz w:val="28"/>
          <w:szCs w:val="28"/>
        </w:rPr>
      </w:pPr>
      <w:r w:rsidRPr="00753DF2">
        <w:rPr>
          <w:rFonts w:ascii="Times New Roman" w:hAnsi="Times New Roman" w:cs="Times New Roman"/>
          <w:b/>
          <w:sz w:val="28"/>
          <w:szCs w:val="28"/>
        </w:rPr>
        <w:t xml:space="preserve">Обеспечение устойчивого функционирования населённых пунктов в мирное и военное время </w:t>
      </w:r>
    </w:p>
    <w:p w14:paraId="7D8F82DC"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sz w:val="28"/>
          <w:szCs w:val="28"/>
        </w:rPr>
        <w:t>Таскаевский сельсовет Барабинского района Новосибирской области не отнесен к группе по ГО. Для определения эффективности мероприятий по защите населения и территорий необходимо пользоваться методиками по определению показателей возможной обстановки при применении обычных средств поражения. Вероятность применения современных средств поражения не рассматривается.</w:t>
      </w:r>
    </w:p>
    <w:p w14:paraId="059C2A7C"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 xml:space="preserve">Обеспечение устойчивого функционирования </w:t>
      </w:r>
      <w:r w:rsidRPr="00753DF2">
        <w:rPr>
          <w:rFonts w:ascii="Times New Roman" w:hAnsi="Times New Roman" w:cs="Times New Roman"/>
          <w:sz w:val="28"/>
          <w:szCs w:val="28"/>
        </w:rPr>
        <w:t xml:space="preserve">населённых пунктов </w:t>
      </w:r>
      <w:r w:rsidRPr="00753DF2">
        <w:rPr>
          <w:rFonts w:ascii="Times New Roman" w:hAnsi="Times New Roman" w:cs="Times New Roman"/>
          <w:bCs/>
          <w:sz w:val="28"/>
          <w:szCs w:val="28"/>
        </w:rPr>
        <w:t>в мирное и военное время в рамках генерального плана обеспечивается:</w:t>
      </w:r>
    </w:p>
    <w:p w14:paraId="53169490"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планировочными мероприятиями, предусмотренными в соответствии с требованиями СП </w:t>
      </w:r>
      <w:r w:rsidRPr="00753DF2">
        <w:rPr>
          <w:rFonts w:ascii="Times New Roman" w:hAnsi="Times New Roman" w:cs="Times New Roman"/>
          <w:bCs/>
          <w:iCs/>
          <w:sz w:val="28"/>
          <w:szCs w:val="28"/>
        </w:rPr>
        <w:t>165</w:t>
      </w:r>
      <w:r w:rsidRPr="00753DF2">
        <w:rPr>
          <w:rFonts w:ascii="Times New Roman" w:hAnsi="Times New Roman" w:cs="Times New Roman"/>
          <w:sz w:val="28"/>
          <w:szCs w:val="28"/>
        </w:rPr>
        <w:t xml:space="preserve">.1325800.2014 «Инженерно-технические мероприятия по гражданской обороне. Актуализированная редакция СНиП 2.01.51-90*»; </w:t>
      </w:r>
    </w:p>
    <w:p w14:paraId="244E3706"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усовершенствованием транспортной системы; </w:t>
      </w:r>
    </w:p>
    <w:p w14:paraId="67A1AB6E"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rPr>
      </w:pPr>
      <w:r w:rsidRPr="00753DF2">
        <w:rPr>
          <w:rFonts w:ascii="Times New Roman" w:hAnsi="Times New Roman" w:cs="Times New Roman"/>
          <w:sz w:val="28"/>
          <w:szCs w:val="28"/>
        </w:rPr>
        <w:t>повышением</w:t>
      </w:r>
      <w:r w:rsidRPr="00753DF2">
        <w:rPr>
          <w:rFonts w:ascii="Times New Roman" w:hAnsi="Times New Roman" w:cs="Times New Roman"/>
          <w:bCs/>
          <w:iCs/>
          <w:sz w:val="28"/>
          <w:szCs w:val="28"/>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14:paraId="403A9B63" w14:textId="77777777" w:rsidR="00E15883" w:rsidRPr="00753DF2" w:rsidRDefault="00E15883" w:rsidP="00E15883">
      <w:pPr>
        <w:spacing w:after="0pt" w:line="12pt" w:lineRule="auto"/>
        <w:rPr>
          <w:rFonts w:ascii="Times New Roman" w:hAnsi="Times New Roman" w:cs="Times New Roman"/>
        </w:rPr>
      </w:pPr>
    </w:p>
    <w:p w14:paraId="23680B8B"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Мероприятия по повышению устойчивости функционирования поселения и территорий в ЧС природного характера</w:t>
      </w:r>
    </w:p>
    <w:p w14:paraId="698FA085" w14:textId="7D1D6625"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проекте генерального плана Таскаевск</w:t>
      </w:r>
      <w:r w:rsidR="002E4DBC" w:rsidRPr="00753DF2">
        <w:rPr>
          <w:rFonts w:ascii="Times New Roman" w:hAnsi="Times New Roman" w:cs="Times New Roman"/>
          <w:sz w:val="28"/>
          <w:szCs w:val="28"/>
        </w:rPr>
        <w:t>ого</w:t>
      </w:r>
      <w:r w:rsidRPr="00753DF2">
        <w:rPr>
          <w:rFonts w:ascii="Times New Roman" w:hAnsi="Times New Roman" w:cs="Times New Roman"/>
          <w:sz w:val="28"/>
          <w:szCs w:val="28"/>
        </w:rPr>
        <w:t xml:space="preserve"> сельсовет</w:t>
      </w:r>
      <w:r w:rsidR="002E4DBC" w:rsidRPr="00753DF2">
        <w:rPr>
          <w:rFonts w:ascii="Times New Roman" w:hAnsi="Times New Roman" w:cs="Times New Roman"/>
          <w:sz w:val="28"/>
          <w:szCs w:val="28"/>
        </w:rPr>
        <w:t>а</w:t>
      </w:r>
      <w:r w:rsidRPr="00753DF2">
        <w:rPr>
          <w:rFonts w:ascii="Times New Roman" w:hAnsi="Times New Roman" w:cs="Times New Roman"/>
          <w:sz w:val="28"/>
          <w:szCs w:val="28"/>
        </w:rPr>
        <w:t xml:space="preserve"> предусмотрены технические решения, направленные на максимальное снижение негативных воздействий особо опасных природных явлений, которые могут создать опасность для жизни и здоровья людей, и могут нанести ущерб конструкциям зданий и сооружений.</w:t>
      </w:r>
    </w:p>
    <w:p w14:paraId="460E040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u w:val="single"/>
        </w:rPr>
        <w:lastRenderedPageBreak/>
        <w:t>Ливневые дожди</w:t>
      </w:r>
      <w:r w:rsidRPr="00753DF2">
        <w:rPr>
          <w:rFonts w:ascii="Times New Roman" w:hAnsi="Times New Roman" w:cs="Times New Roman"/>
          <w:sz w:val="28"/>
          <w:szCs w:val="28"/>
        </w:rPr>
        <w:t xml:space="preserve"> </w:t>
      </w:r>
    </w:p>
    <w:p w14:paraId="22BD681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Негативное воздействие ливневых дождей на здания и сооружения предотвращается планировкой территорий с уклоном в сторону от зданий и сооружений. </w:t>
      </w:r>
    </w:p>
    <w:p w14:paraId="574F3B9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u w:val="single"/>
        </w:rPr>
        <w:t>Ветровые нагрузки</w:t>
      </w:r>
    </w:p>
    <w:p w14:paraId="15AE8FD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 требованиями СП 131.13330.2020 «Строительная климатология. СНиП 23-01-99*», элементы конструкций зданий рассчитаны на восприятие действующих ветровых нагрузок. </w:t>
      </w:r>
    </w:p>
    <w:p w14:paraId="64CFE49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u w:val="single"/>
        </w:rPr>
        <w:t>Выпадение снега</w:t>
      </w:r>
      <w:r w:rsidRPr="00753DF2">
        <w:rPr>
          <w:rFonts w:ascii="Times New Roman" w:hAnsi="Times New Roman" w:cs="Times New Roman"/>
          <w:sz w:val="28"/>
          <w:szCs w:val="28"/>
        </w:rPr>
        <w:t xml:space="preserve"> </w:t>
      </w:r>
    </w:p>
    <w:p w14:paraId="16827B3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Конструкции кровли зданий рассчитываются на восприятие снеговых нагрузок, установленных СП 20.13330.2016 для данного района строительства. Дороги постоянно должны очищаться от снега. </w:t>
      </w:r>
    </w:p>
    <w:p w14:paraId="26BE6D9D" w14:textId="77777777" w:rsidR="00E15883" w:rsidRPr="00753DF2" w:rsidRDefault="00E15883" w:rsidP="00E15883">
      <w:pPr>
        <w:spacing w:after="0pt" w:line="12pt" w:lineRule="auto"/>
        <w:ind w:firstLine="35.45pt"/>
        <w:jc w:val="both"/>
        <w:rPr>
          <w:rFonts w:ascii="Times New Roman" w:hAnsi="Times New Roman" w:cs="Times New Roman"/>
          <w:sz w:val="28"/>
          <w:szCs w:val="28"/>
          <w:u w:val="single"/>
        </w:rPr>
      </w:pPr>
      <w:r w:rsidRPr="00753DF2">
        <w:rPr>
          <w:rFonts w:ascii="Times New Roman" w:hAnsi="Times New Roman" w:cs="Times New Roman"/>
          <w:sz w:val="28"/>
          <w:szCs w:val="28"/>
          <w:u w:val="single"/>
        </w:rPr>
        <w:t>Сильные морозы</w:t>
      </w:r>
    </w:p>
    <w:p w14:paraId="727FD81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Теплоизоляция помещений зданий и сооружений выбирается в соответствии с требованиями СП 131.13330.2020 «Строительная климатология. СНиП 23-01-99*». Грозы. Согласно требованиям СО 153-34.21.122-2003 «Инструкция по устройству молниезащиты зданий, сооружений и промышленных коммуникаций» здания и сооружения подлежат оборудованию системой защиты от разрядов атмосферного электричества. </w:t>
      </w:r>
    </w:p>
    <w:p w14:paraId="2D917260" w14:textId="77777777" w:rsidR="00E15883" w:rsidRPr="00753DF2" w:rsidRDefault="00E15883" w:rsidP="00E15883">
      <w:pPr>
        <w:spacing w:after="0pt" w:line="12pt" w:lineRule="auto"/>
        <w:ind w:firstLine="35.45pt"/>
        <w:jc w:val="both"/>
        <w:rPr>
          <w:rFonts w:ascii="Times New Roman" w:hAnsi="Times New Roman" w:cs="Times New Roman"/>
          <w:sz w:val="28"/>
          <w:szCs w:val="28"/>
          <w:u w:val="single"/>
        </w:rPr>
      </w:pPr>
      <w:r w:rsidRPr="00753DF2">
        <w:rPr>
          <w:rFonts w:ascii="Times New Roman" w:hAnsi="Times New Roman" w:cs="Times New Roman"/>
          <w:sz w:val="28"/>
          <w:szCs w:val="28"/>
          <w:u w:val="single"/>
        </w:rPr>
        <w:t>Гололед</w:t>
      </w:r>
    </w:p>
    <w:p w14:paraId="3FDD912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Борьба с гололедом на дорогах направлена на улучшение сцепления колес с покрытием, которая обеспечивается, как созданием шероховатости покрытий, так и использование специальных зимних шин. Рекомендуется создавать запасы песчано-соляной смеси, которой покрываются опасные участки движения пешеходов и транспорта. </w:t>
      </w:r>
    </w:p>
    <w:p w14:paraId="3215B166" w14:textId="77777777" w:rsidR="00E15883" w:rsidRPr="00753DF2" w:rsidRDefault="00E15883" w:rsidP="00E15883">
      <w:pPr>
        <w:spacing w:after="0pt" w:line="12pt" w:lineRule="auto"/>
        <w:ind w:firstLine="35.45pt"/>
        <w:jc w:val="both"/>
        <w:rPr>
          <w:rFonts w:ascii="Times New Roman" w:hAnsi="Times New Roman" w:cs="Times New Roman"/>
          <w:sz w:val="28"/>
          <w:szCs w:val="28"/>
          <w:u w:val="single"/>
        </w:rPr>
      </w:pPr>
      <w:r w:rsidRPr="00753DF2">
        <w:rPr>
          <w:rFonts w:ascii="Times New Roman" w:hAnsi="Times New Roman" w:cs="Times New Roman"/>
          <w:sz w:val="28"/>
          <w:szCs w:val="28"/>
          <w:u w:val="single"/>
        </w:rPr>
        <w:t>Затопление (подтопление)</w:t>
      </w:r>
    </w:p>
    <w:p w14:paraId="05436D0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населенных пунктах сельсовета в весеннее время возможны подтопления территорий. Чрезвычайные ситуации будут носить локальный характер и предотвращаются или ликвидируются силами ОМСУ.</w:t>
      </w:r>
    </w:p>
    <w:p w14:paraId="06BB3AC8" w14:textId="77777777" w:rsidR="00E15883" w:rsidRPr="00753DF2" w:rsidRDefault="00E15883" w:rsidP="00E15883">
      <w:pPr>
        <w:spacing w:after="0pt" w:line="12pt" w:lineRule="auto"/>
        <w:ind w:firstLine="35.45pt"/>
        <w:jc w:val="both"/>
        <w:rPr>
          <w:rFonts w:ascii="Times New Roman" w:hAnsi="Times New Roman" w:cs="Times New Roman"/>
          <w:sz w:val="28"/>
          <w:szCs w:val="28"/>
          <w:u w:val="single"/>
        </w:rPr>
      </w:pPr>
      <w:r w:rsidRPr="00753DF2">
        <w:rPr>
          <w:rFonts w:ascii="Times New Roman" w:hAnsi="Times New Roman" w:cs="Times New Roman"/>
          <w:sz w:val="28"/>
          <w:szCs w:val="28"/>
          <w:u w:val="single"/>
        </w:rPr>
        <w:t>Природные пожары</w:t>
      </w:r>
    </w:p>
    <w:p w14:paraId="57CAC0D4" w14:textId="77777777" w:rsidR="00E15883" w:rsidRPr="00753DF2" w:rsidRDefault="00E15883" w:rsidP="00E15883">
      <w:pPr>
        <w:spacing w:after="0pt" w:line="12pt" w:lineRule="auto"/>
        <w:ind w:firstLine="35.45pt"/>
        <w:jc w:val="both"/>
        <w:rPr>
          <w:rFonts w:ascii="Times New Roman" w:hAnsi="Times New Roman" w:cs="Times New Roman"/>
          <w:sz w:val="28"/>
          <w:szCs w:val="28"/>
          <w:u w:val="single"/>
        </w:rPr>
      </w:pPr>
      <w:r w:rsidRPr="00753DF2">
        <w:rPr>
          <w:rFonts w:ascii="Times New Roman" w:hAnsi="Times New Roman" w:cs="Times New Roman"/>
          <w:sz w:val="28"/>
          <w:szCs w:val="28"/>
          <w:lang w:eastAsia="ar-SA"/>
        </w:rPr>
        <w:t>Мероприятия по обеспечению пожарной безопасности приведены в п 6.6.2.</w:t>
      </w:r>
    </w:p>
    <w:p w14:paraId="18546B5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Оповещение об опасных природных явлениях и передачу информации о чрезвычайных ситуациях природного характера предполагается осуществлять через оперативного дежурного Главного управления МЧС России по Новосибирской области по телефонной связи, телевидению, радио.</w:t>
      </w:r>
    </w:p>
    <w:p w14:paraId="79A7D3A1" w14:textId="77777777" w:rsidR="00E15883" w:rsidRPr="00753DF2" w:rsidRDefault="00E15883" w:rsidP="00E15883">
      <w:pPr>
        <w:spacing w:after="0pt" w:line="12pt" w:lineRule="auto"/>
        <w:ind w:firstLine="35.45pt"/>
        <w:jc w:val="both"/>
        <w:rPr>
          <w:rFonts w:ascii="Times New Roman" w:hAnsi="Times New Roman" w:cs="Times New Roman"/>
          <w:iCs/>
          <w:sz w:val="28"/>
          <w:szCs w:val="28"/>
          <w:u w:val="single"/>
        </w:rPr>
      </w:pPr>
      <w:r w:rsidRPr="00753DF2">
        <w:rPr>
          <w:rFonts w:ascii="Times New Roman" w:hAnsi="Times New Roman" w:cs="Times New Roman"/>
          <w:iCs/>
          <w:sz w:val="28"/>
          <w:szCs w:val="28"/>
          <w:u w:val="single"/>
        </w:rPr>
        <w:t>Землетрясения</w:t>
      </w:r>
    </w:p>
    <w:p w14:paraId="366EC991"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Проектирование инженерной защиты от опасных геологических процессов, на территории муниципального образования следует выполнять в соответствии со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на основе:</w:t>
      </w:r>
    </w:p>
    <w:p w14:paraId="53377FBD"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bCs/>
          <w:sz w:val="28"/>
          <w:szCs w:val="28"/>
        </w:rPr>
        <w:t>результатов инженерно-геодезических, инженерно-геологических и инженерно-гидрометеорологических изысканий для строительства;</w:t>
      </w:r>
    </w:p>
    <w:p w14:paraId="132C5B1E"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bCs/>
          <w:sz w:val="28"/>
          <w:szCs w:val="28"/>
        </w:rPr>
        <w:t>планировочных решений и вариантной проработки решений, принятых в схемах инженерной защиты (генеральных, детальных, специальных);</w:t>
      </w:r>
    </w:p>
    <w:p w14:paraId="27B03F21"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bCs/>
          <w:sz w:val="28"/>
          <w:szCs w:val="28"/>
        </w:rPr>
        <w:lastRenderedPageBreak/>
        <w:t>данных, характеризующих особенности использования территорий, зданий и сооружений, как существующих, так и проектируемых, с прогнозом изменения этих особенностей и с учётом установленного режима природопользования и санитарно-гигиенических норм;</w:t>
      </w:r>
    </w:p>
    <w:p w14:paraId="2F72956E"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bCs/>
          <w:sz w:val="28"/>
          <w:szCs w:val="28"/>
        </w:rPr>
        <w:t>технико-экономического сравнения возможных вариантов проектных решений инженерной защиты (при её одинаковых функциональных свойствах) с оценкой предотвращённого ущерба.</w:t>
      </w:r>
    </w:p>
    <w:p w14:paraId="59DB588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w:t>
      </w:r>
    </w:p>
    <w:p w14:paraId="4EE01C64" w14:textId="77777777" w:rsidR="00E15883" w:rsidRPr="00753DF2" w:rsidRDefault="00E15883" w:rsidP="00BC4A19">
      <w:pPr>
        <w:pStyle w:val="3"/>
        <w:numPr>
          <w:ilvl w:val="2"/>
          <w:numId w:val="44"/>
        </w:numPr>
        <w:tabs>
          <w:tab w:val="start" w:pos="70.90pt"/>
        </w:tabs>
        <w:spacing w:before="12pt"/>
        <w:ind w:start="35.45pt" w:firstLine="0pt"/>
        <w:jc w:val="both"/>
        <w:rPr>
          <w:b/>
          <w:bCs/>
        </w:rPr>
      </w:pPr>
      <w:bookmarkStart w:id="496" w:name="_Toc190954140"/>
      <w:r w:rsidRPr="00753DF2">
        <w:rPr>
          <w:b/>
        </w:rPr>
        <w:t>Перечень мероприятий по обеспечению пожарной безопасности</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6"/>
    </w:p>
    <w:p w14:paraId="06AE110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т. 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муниципального образования и защита имущества при пожаре. </w:t>
      </w:r>
    </w:p>
    <w:p w14:paraId="5ECF23A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Структурно, система обеспечения пожарной безопасности включает в себя:</w:t>
      </w:r>
    </w:p>
    <w:p w14:paraId="4B98E5FD"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систему предотвращения пожара;</w:t>
      </w:r>
    </w:p>
    <w:p w14:paraId="43BBE696"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систему противопожарной защиты;</w:t>
      </w:r>
    </w:p>
    <w:p w14:paraId="1A89F3DE"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комплекс организационно-технических мероприятий по обеспечению пожарной безопасности.</w:t>
      </w:r>
    </w:p>
    <w:p w14:paraId="395D4A4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Целью создания систем предотвращения пожаров является исключение условий возникновения пожаров на территории поселения.</w:t>
      </w:r>
    </w:p>
    <w:p w14:paraId="4AF7CD0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Из всего комплекса мер, направленных на создании системы предотвращения пожаров, для сельсовета наиболее актуальными являются следующие:</w:t>
      </w:r>
    </w:p>
    <w:p w14:paraId="1F815EB6"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применение негорючих веществ и материалов при строительстве и ремонте зданий и сооружений;</w:t>
      </w:r>
    </w:p>
    <w:p w14:paraId="411B2570"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14:paraId="497811CE"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устройство молниезащиты зданий, сооружений, строений и оборудования.</w:t>
      </w:r>
    </w:p>
    <w:p w14:paraId="1E4FD6B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14:paraId="77EC096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Защита людей и имущества от воздействия опасных факторов пожара может обеспечиваться следующими способами:</w:t>
      </w:r>
    </w:p>
    <w:p w14:paraId="3530E093"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устройство эвакуационных путей, удовлетворяющих требованиям безопасной эвакуации людей при пожаре;</w:t>
      </w:r>
    </w:p>
    <w:p w14:paraId="2F243781"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устройство систем обнаружения пожара (пожарной сигнализации), оповещения и управления эвакуацией людей при пожаре;</w:t>
      </w:r>
    </w:p>
    <w:p w14:paraId="1B720A03"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14:paraId="00F6C6C5"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применение первичных средств пожаротушения;</w:t>
      </w:r>
    </w:p>
    <w:p w14:paraId="16343774"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организация деятельности подразделений пожарной охраны.</w:t>
      </w:r>
    </w:p>
    <w:p w14:paraId="6C40265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Для обеспечения безопасной эвакуации людей должно быть:</w:t>
      </w:r>
    </w:p>
    <w:p w14:paraId="740BF510"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установлено необходимое количество, размеры и соответствующее конструктивное исполнение эвакуационных путей и эвакуационных выходов;</w:t>
      </w:r>
    </w:p>
    <w:p w14:paraId="09C56F69"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обеспечено беспрепятственное движение людей по эвакуационным путям и через эвакуационные выходы;</w:t>
      </w:r>
    </w:p>
    <w:p w14:paraId="764FC7B6"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14:paraId="6DAD96A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14:paraId="3778DF6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14:paraId="33204E5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Кроме организационно-технических мероприятий, касающихся всех возможных ЧС на территории </w:t>
      </w:r>
      <w:r w:rsidRPr="00753DF2">
        <w:rPr>
          <w:rFonts w:ascii="Times New Roman" w:hAnsi="Times New Roman" w:cs="Times New Roman"/>
          <w:bCs/>
          <w:sz w:val="28"/>
          <w:szCs w:val="28"/>
        </w:rPr>
        <w:t>Таскаевского</w:t>
      </w:r>
      <w:r w:rsidRPr="00753DF2">
        <w:rPr>
          <w:rFonts w:ascii="Times New Roman" w:hAnsi="Times New Roman" w:cs="Times New Roman"/>
          <w:sz w:val="28"/>
          <w:szCs w:val="28"/>
        </w:rPr>
        <w:t xml:space="preserve"> сельсовета,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14:paraId="7969143F" w14:textId="77777777" w:rsidR="00E15883" w:rsidRPr="00753DF2" w:rsidRDefault="00E15883" w:rsidP="00A267E9">
      <w:pPr>
        <w:numPr>
          <w:ilvl w:val="0"/>
          <w:numId w:val="46"/>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Строительство надворных построек на территории населённого пункта и садоводств должно осуществляться только по согласованию с надзорными органами, с соблюдением норм и правил пожарной безопасности.</w:t>
      </w:r>
    </w:p>
    <w:p w14:paraId="4F3AB623" w14:textId="77777777" w:rsidR="00E15883" w:rsidRPr="00753DF2" w:rsidRDefault="00E15883" w:rsidP="00A267E9">
      <w:pPr>
        <w:numPr>
          <w:ilvl w:val="0"/>
          <w:numId w:val="46"/>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 летний период в условиях устойчивой сухой, жаркой и ветреной погоды или при получении штормового предупреждения в населённом пункте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14:paraId="1A6A434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w:t>
      </w:r>
      <w:r w:rsidRPr="00753DF2">
        <w:rPr>
          <w:rFonts w:ascii="Times New Roman" w:hAnsi="Times New Roman" w:cs="Times New Roman"/>
          <w:sz w:val="28"/>
          <w:szCs w:val="28"/>
        </w:rPr>
        <w:lastRenderedPageBreak/>
        <w:t>землеройной техники, провести соответствующую разъяснительную работу о мерах пожарной безопасности и действиях в случае пожара.</w:t>
      </w:r>
    </w:p>
    <w:p w14:paraId="79A46145" w14:textId="36F7E140" w:rsidR="00E15883" w:rsidRPr="00753DF2" w:rsidRDefault="00E15883" w:rsidP="00A267E9">
      <w:pPr>
        <w:numPr>
          <w:ilvl w:val="0"/>
          <w:numId w:val="46"/>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в соответствии с таблицей </w:t>
      </w:r>
      <w:r w:rsidR="00312159">
        <w:rPr>
          <w:rFonts w:ascii="Times New Roman" w:hAnsi="Times New Roman" w:cs="Times New Roman"/>
          <w:sz w:val="28"/>
          <w:szCs w:val="28"/>
        </w:rPr>
        <w:t>70</w:t>
      </w:r>
      <w:r w:rsidRPr="00753DF2">
        <w:rPr>
          <w:rFonts w:ascii="Times New Roman" w:hAnsi="Times New Roman" w:cs="Times New Roman"/>
          <w:sz w:val="28"/>
          <w:szCs w:val="28"/>
        </w:rPr>
        <w:t>.</w:t>
      </w:r>
    </w:p>
    <w:p w14:paraId="323489C8" w14:textId="77777777" w:rsidR="00E15883" w:rsidRPr="00753DF2" w:rsidRDefault="00E15883" w:rsidP="00E15883">
      <w:pPr>
        <w:spacing w:after="0pt" w:line="12pt" w:lineRule="auto"/>
        <w:ind w:start="53.30pt"/>
        <w:jc w:val="both"/>
        <w:rPr>
          <w:rFonts w:ascii="Times New Roman" w:hAnsi="Times New Roman" w:cs="Times New Roman"/>
          <w:sz w:val="12"/>
          <w:szCs w:val="12"/>
        </w:rPr>
      </w:pPr>
    </w:p>
    <w:p w14:paraId="24967EEC" w14:textId="4CBC7358" w:rsidR="00E15883" w:rsidRPr="00753DF2" w:rsidRDefault="00E15883" w:rsidP="00E15883">
      <w:pPr>
        <w:tabs>
          <w:tab w:val="start" w:pos="140.40pt"/>
          <w:tab w:val="end" w:pos="510.25pt"/>
        </w:tabs>
        <w:spacing w:after="0pt" w:line="12pt" w:lineRule="auto"/>
        <w:jc w:val="center"/>
        <w:rPr>
          <w:rFonts w:ascii="Times New Roman" w:hAnsi="Times New Roman" w:cs="Times New Roman"/>
          <w:sz w:val="28"/>
          <w:szCs w:val="28"/>
        </w:rPr>
      </w:pPr>
      <w:r w:rsidRPr="00753DF2">
        <w:rPr>
          <w:rFonts w:ascii="Times New Roman" w:hAnsi="Times New Roman" w:cs="Times New Roman"/>
          <w:b/>
          <w:bCs/>
          <w:sz w:val="28"/>
          <w:szCs w:val="28"/>
        </w:rPr>
        <w:t>Таблица</w:t>
      </w:r>
      <w:r w:rsidRPr="00753DF2">
        <w:rPr>
          <w:rFonts w:ascii="Times New Roman" w:hAnsi="Times New Roman" w:cs="Times New Roman"/>
          <w:b/>
          <w:bCs/>
          <w:sz w:val="28"/>
          <w:szCs w:val="28"/>
          <w:lang w:bidi="en-US"/>
        </w:rPr>
        <w:t xml:space="preserve"> </w:t>
      </w:r>
      <w:r w:rsidR="00312159">
        <w:rPr>
          <w:rFonts w:ascii="Times New Roman" w:hAnsi="Times New Roman" w:cs="Times New Roman"/>
          <w:b/>
          <w:bCs/>
          <w:sz w:val="28"/>
          <w:szCs w:val="28"/>
        </w:rPr>
        <w:t>70</w:t>
      </w:r>
      <w:r w:rsidRPr="00753DF2">
        <w:rPr>
          <w:rFonts w:ascii="Times New Roman" w:hAnsi="Times New Roman" w:cs="Times New Roman"/>
          <w:b/>
          <w:bCs/>
          <w:sz w:val="28"/>
          <w:szCs w:val="28"/>
        </w:rPr>
        <w:t>.</w:t>
      </w:r>
      <w:r w:rsidRPr="00753DF2">
        <w:rPr>
          <w:rFonts w:ascii="Times New Roman" w:hAnsi="Times New Roman" w:cs="Times New Roman"/>
          <w:sz w:val="28"/>
          <w:szCs w:val="28"/>
        </w:rPr>
        <w:t xml:space="preserve"> - Противопожарные расстояния между жилыми и </w:t>
      </w:r>
    </w:p>
    <w:p w14:paraId="3C8FDF3A" w14:textId="77777777" w:rsidR="00E15883" w:rsidRPr="00753DF2" w:rsidRDefault="00E15883" w:rsidP="000500BC">
      <w:pPr>
        <w:tabs>
          <w:tab w:val="start" w:pos="140.40pt"/>
          <w:tab w:val="end" w:pos="510.25pt"/>
        </w:tabs>
        <w:spacing w:after="3pt" w:line="12pt" w:lineRule="auto"/>
        <w:jc w:val="center"/>
        <w:rPr>
          <w:rFonts w:ascii="Times New Roman" w:hAnsi="Times New Roman" w:cs="Times New Roman"/>
          <w:sz w:val="28"/>
          <w:szCs w:val="28"/>
        </w:rPr>
      </w:pPr>
      <w:r w:rsidRPr="00753DF2">
        <w:rPr>
          <w:rFonts w:ascii="Times New Roman" w:hAnsi="Times New Roman" w:cs="Times New Roman"/>
          <w:sz w:val="28"/>
          <w:szCs w:val="28"/>
        </w:rPr>
        <w:t>общественными зданиями</w:t>
      </w:r>
    </w:p>
    <w:tbl>
      <w:tblPr>
        <w:tblW w:w="100.0%" w:type="pct"/>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CellMar>
          <w:start w:w="0pt" w:type="dxa"/>
          <w:end w:w="0pt" w:type="dxa"/>
        </w:tblCellMar>
        <w:tblLook w:firstRow="0" w:lastRow="0" w:firstColumn="0" w:lastColumn="0" w:noHBand="0" w:noVBand="0"/>
      </w:tblPr>
      <w:tblGrid>
        <w:gridCol w:w="3059"/>
        <w:gridCol w:w="2345"/>
        <w:gridCol w:w="1121"/>
        <w:gridCol w:w="918"/>
        <w:gridCol w:w="1121"/>
        <w:gridCol w:w="1631"/>
      </w:tblGrid>
      <w:tr w:rsidR="00E15883" w:rsidRPr="00753DF2" w14:paraId="4853C044" w14:textId="77777777" w:rsidTr="004D49CD">
        <w:trPr>
          <w:trHeight w:val="283"/>
          <w:tblHeader/>
          <w:jc w:val="center"/>
        </w:trPr>
        <w:tc>
          <w:tcPr>
            <w:tcW w:w="30.0%" w:type="pct"/>
            <w:vMerge w:val="restart"/>
            <w:shd w:val="clear" w:color="auto" w:fill="FFFFFF"/>
            <w:vAlign w:val="center"/>
          </w:tcPr>
          <w:p w14:paraId="76739673"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Степень огнестойкости здания</w:t>
            </w:r>
          </w:p>
        </w:tc>
        <w:tc>
          <w:tcPr>
            <w:tcW w:w="23.0%" w:type="pct"/>
            <w:vMerge w:val="restart"/>
            <w:shd w:val="clear" w:color="auto" w:fill="FFFFFF"/>
            <w:vAlign w:val="center"/>
          </w:tcPr>
          <w:p w14:paraId="4B5FA693"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Класс конструктивной пожарной опасности</w:t>
            </w:r>
          </w:p>
        </w:tc>
        <w:tc>
          <w:tcPr>
            <w:tcW w:w="45.0%" w:type="pct"/>
            <w:gridSpan w:val="4"/>
            <w:shd w:val="clear" w:color="auto" w:fill="FFFFFF"/>
            <w:vAlign w:val="center"/>
          </w:tcPr>
          <w:p w14:paraId="2F86255A"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Минимальные расстояния при степени</w:t>
            </w:r>
            <w:r w:rsidRPr="00753DF2">
              <w:rPr>
                <w:rFonts w:ascii="Times New Roman" w:hAnsi="Times New Roman" w:cs="Times New Roman"/>
                <w:sz w:val="24"/>
                <w:szCs w:val="24"/>
              </w:rPr>
              <w:br/>
              <w:t>огнестойкости и классе конструктивной пожарной опасности жилых и общественных зданий, м</w:t>
            </w:r>
          </w:p>
        </w:tc>
      </w:tr>
      <w:tr w:rsidR="00E15883" w:rsidRPr="00753DF2" w14:paraId="6526FC1F" w14:textId="77777777" w:rsidTr="004D49CD">
        <w:trPr>
          <w:trHeight w:val="283"/>
          <w:tblHeader/>
          <w:jc w:val="center"/>
        </w:trPr>
        <w:tc>
          <w:tcPr>
            <w:tcW w:w="30.0%" w:type="pct"/>
            <w:vMerge/>
            <w:shd w:val="clear" w:color="auto" w:fill="FFFFFF"/>
            <w:vAlign w:val="center"/>
          </w:tcPr>
          <w:p w14:paraId="5003D0FC"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p>
        </w:tc>
        <w:tc>
          <w:tcPr>
            <w:tcW w:w="23.0%" w:type="pct"/>
            <w:vMerge/>
            <w:shd w:val="clear" w:color="auto" w:fill="FFFFFF"/>
            <w:vAlign w:val="center"/>
          </w:tcPr>
          <w:p w14:paraId="3D753D0C"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p>
        </w:tc>
        <w:tc>
          <w:tcPr>
            <w:tcW w:w="11.0%" w:type="pct"/>
            <w:shd w:val="clear" w:color="auto" w:fill="FFFFFF"/>
            <w:vAlign w:val="center"/>
          </w:tcPr>
          <w:p w14:paraId="55B3C59B"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I, II, III</w:t>
            </w:r>
          </w:p>
          <w:p w14:paraId="6CB0B9C0"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С0</w:t>
            </w:r>
          </w:p>
        </w:tc>
        <w:tc>
          <w:tcPr>
            <w:tcW w:w="9.0%" w:type="pct"/>
            <w:shd w:val="clear" w:color="auto" w:fill="FFFFFF"/>
            <w:vAlign w:val="center"/>
          </w:tcPr>
          <w:p w14:paraId="52D2F0E9"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II, III</w:t>
            </w:r>
            <w:r w:rsidRPr="00753DF2">
              <w:rPr>
                <w:rFonts w:ascii="Times New Roman" w:hAnsi="Times New Roman" w:cs="Times New Roman"/>
                <w:sz w:val="24"/>
                <w:szCs w:val="24"/>
              </w:rPr>
              <w:br/>
              <w:t>С1</w:t>
            </w:r>
          </w:p>
        </w:tc>
        <w:tc>
          <w:tcPr>
            <w:tcW w:w="11.0%" w:type="pct"/>
            <w:shd w:val="clear" w:color="auto" w:fill="FFFFFF"/>
            <w:vAlign w:val="center"/>
          </w:tcPr>
          <w:p w14:paraId="017105B9"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IV</w:t>
            </w:r>
          </w:p>
          <w:p w14:paraId="67F52CF9"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С0, С1</w:t>
            </w:r>
          </w:p>
        </w:tc>
        <w:tc>
          <w:tcPr>
            <w:tcW w:w="11.0%" w:type="pct"/>
            <w:shd w:val="clear" w:color="auto" w:fill="FFFFFF"/>
            <w:vAlign w:val="center"/>
          </w:tcPr>
          <w:p w14:paraId="43CB3116"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IV, V</w:t>
            </w:r>
            <w:r w:rsidRPr="00753DF2">
              <w:rPr>
                <w:rFonts w:ascii="Times New Roman" w:hAnsi="Times New Roman" w:cs="Times New Roman"/>
                <w:sz w:val="24"/>
                <w:szCs w:val="24"/>
              </w:rPr>
              <w:br/>
              <w:t>С2, С3</w:t>
            </w:r>
          </w:p>
        </w:tc>
      </w:tr>
      <w:tr w:rsidR="00E15883" w:rsidRPr="00753DF2" w14:paraId="42B6C18E" w14:textId="77777777" w:rsidTr="00A634ED">
        <w:trPr>
          <w:trHeight w:val="283"/>
          <w:jc w:val="center"/>
        </w:trPr>
        <w:tc>
          <w:tcPr>
            <w:tcW w:w="100.0%" w:type="pct"/>
            <w:gridSpan w:val="6"/>
            <w:shd w:val="clear" w:color="auto" w:fill="FFFFFF"/>
            <w:vAlign w:val="center"/>
          </w:tcPr>
          <w:p w14:paraId="23A31704"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Жилые и общественные</w:t>
            </w:r>
          </w:p>
        </w:tc>
      </w:tr>
      <w:tr w:rsidR="00E15883" w:rsidRPr="00753DF2" w14:paraId="13504101" w14:textId="77777777" w:rsidTr="004D49CD">
        <w:trPr>
          <w:trHeight w:val="283"/>
          <w:jc w:val="center"/>
        </w:trPr>
        <w:tc>
          <w:tcPr>
            <w:tcW w:w="30.0%" w:type="pct"/>
            <w:shd w:val="clear" w:color="auto" w:fill="FFFFFF"/>
          </w:tcPr>
          <w:p w14:paraId="782C3AE6"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 xml:space="preserve">I, </w:t>
            </w:r>
            <w:r w:rsidRPr="00753DF2">
              <w:rPr>
                <w:rFonts w:ascii="Times New Roman" w:hAnsi="Times New Roman" w:cs="Times New Roman"/>
                <w:sz w:val="24"/>
                <w:szCs w:val="24"/>
                <w:lang w:val="en-US"/>
              </w:rPr>
              <w:t>II,</w:t>
            </w:r>
            <w:r w:rsidRPr="00753DF2">
              <w:rPr>
                <w:rFonts w:ascii="Times New Roman" w:hAnsi="Times New Roman" w:cs="Times New Roman"/>
                <w:sz w:val="24"/>
                <w:szCs w:val="24"/>
              </w:rPr>
              <w:t xml:space="preserve"> III</w:t>
            </w:r>
          </w:p>
        </w:tc>
        <w:tc>
          <w:tcPr>
            <w:tcW w:w="23.0%" w:type="pct"/>
            <w:shd w:val="clear" w:color="auto" w:fill="FFFFFF"/>
          </w:tcPr>
          <w:p w14:paraId="53DC9359" w14:textId="77777777" w:rsidR="00E15883" w:rsidRPr="00753DF2" w:rsidRDefault="00E15883" w:rsidP="00E15883">
            <w:pPr>
              <w:spacing w:after="0pt" w:line="12pt" w:lineRule="auto"/>
              <w:ind w:start="2.85pt" w:end="2.85pt"/>
              <w:jc w:val="both"/>
              <w:rPr>
                <w:rFonts w:ascii="Times New Roman" w:hAnsi="Times New Roman" w:cs="Times New Roman"/>
                <w:sz w:val="24"/>
                <w:szCs w:val="24"/>
                <w:lang w:val="en-US"/>
              </w:rPr>
            </w:pPr>
            <w:r w:rsidRPr="00753DF2">
              <w:rPr>
                <w:rFonts w:ascii="Times New Roman" w:hAnsi="Times New Roman" w:cs="Times New Roman"/>
                <w:sz w:val="24"/>
                <w:szCs w:val="24"/>
              </w:rPr>
              <w:t>С</w:t>
            </w:r>
            <w:r w:rsidRPr="00753DF2">
              <w:rPr>
                <w:rFonts w:ascii="Times New Roman" w:hAnsi="Times New Roman" w:cs="Times New Roman"/>
                <w:sz w:val="24"/>
                <w:szCs w:val="24"/>
                <w:lang w:val="en-US"/>
              </w:rPr>
              <w:t>0</w:t>
            </w:r>
          </w:p>
        </w:tc>
        <w:tc>
          <w:tcPr>
            <w:tcW w:w="11.0%" w:type="pct"/>
            <w:shd w:val="clear" w:color="auto" w:fill="FFFFFF"/>
            <w:vAlign w:val="center"/>
          </w:tcPr>
          <w:p w14:paraId="500D98AB"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6</w:t>
            </w:r>
          </w:p>
        </w:tc>
        <w:tc>
          <w:tcPr>
            <w:tcW w:w="9.0%" w:type="pct"/>
            <w:shd w:val="clear" w:color="auto" w:fill="FFFFFF"/>
            <w:vAlign w:val="center"/>
          </w:tcPr>
          <w:p w14:paraId="34A6C212"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8</w:t>
            </w:r>
          </w:p>
        </w:tc>
        <w:tc>
          <w:tcPr>
            <w:tcW w:w="11.0%" w:type="pct"/>
            <w:shd w:val="clear" w:color="auto" w:fill="FFFFFF"/>
            <w:vAlign w:val="center"/>
          </w:tcPr>
          <w:p w14:paraId="7C70003B"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8</w:t>
            </w:r>
          </w:p>
        </w:tc>
        <w:tc>
          <w:tcPr>
            <w:tcW w:w="11.0%" w:type="pct"/>
            <w:shd w:val="clear" w:color="auto" w:fill="FFFFFF"/>
            <w:vAlign w:val="center"/>
          </w:tcPr>
          <w:p w14:paraId="6FC5D383"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10</w:t>
            </w:r>
          </w:p>
        </w:tc>
      </w:tr>
      <w:tr w:rsidR="00E15883" w:rsidRPr="00753DF2" w14:paraId="1B334B36" w14:textId="77777777" w:rsidTr="004D49CD">
        <w:trPr>
          <w:trHeight w:val="283"/>
          <w:jc w:val="center"/>
        </w:trPr>
        <w:tc>
          <w:tcPr>
            <w:tcW w:w="30.0%" w:type="pct"/>
            <w:shd w:val="clear" w:color="auto" w:fill="FFFFFF"/>
          </w:tcPr>
          <w:p w14:paraId="08DA72F2"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II</w:t>
            </w:r>
            <w:r w:rsidRPr="00753DF2">
              <w:rPr>
                <w:rFonts w:ascii="Times New Roman" w:hAnsi="Times New Roman" w:cs="Times New Roman"/>
                <w:sz w:val="24"/>
                <w:szCs w:val="24"/>
                <w:lang w:val="en-US"/>
              </w:rPr>
              <w:t>,</w:t>
            </w:r>
            <w:r w:rsidRPr="00753DF2">
              <w:rPr>
                <w:rFonts w:ascii="Times New Roman" w:hAnsi="Times New Roman" w:cs="Times New Roman"/>
                <w:sz w:val="24"/>
                <w:szCs w:val="24"/>
              </w:rPr>
              <w:t xml:space="preserve"> III</w:t>
            </w:r>
          </w:p>
        </w:tc>
        <w:tc>
          <w:tcPr>
            <w:tcW w:w="23.0%" w:type="pct"/>
            <w:shd w:val="clear" w:color="auto" w:fill="FFFFFF"/>
          </w:tcPr>
          <w:p w14:paraId="3F786E81"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С1</w:t>
            </w:r>
          </w:p>
        </w:tc>
        <w:tc>
          <w:tcPr>
            <w:tcW w:w="11.0%" w:type="pct"/>
            <w:shd w:val="clear" w:color="auto" w:fill="FFFFFF"/>
            <w:vAlign w:val="center"/>
          </w:tcPr>
          <w:p w14:paraId="0A34145F"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8</w:t>
            </w:r>
          </w:p>
        </w:tc>
        <w:tc>
          <w:tcPr>
            <w:tcW w:w="9.0%" w:type="pct"/>
            <w:shd w:val="clear" w:color="auto" w:fill="FFFFFF"/>
            <w:vAlign w:val="center"/>
          </w:tcPr>
          <w:p w14:paraId="0AFE3B42"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10</w:t>
            </w:r>
          </w:p>
        </w:tc>
        <w:tc>
          <w:tcPr>
            <w:tcW w:w="11.0%" w:type="pct"/>
            <w:shd w:val="clear" w:color="auto" w:fill="FFFFFF"/>
            <w:vAlign w:val="center"/>
          </w:tcPr>
          <w:p w14:paraId="56341609"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10</w:t>
            </w:r>
          </w:p>
        </w:tc>
        <w:tc>
          <w:tcPr>
            <w:tcW w:w="11.0%" w:type="pct"/>
            <w:shd w:val="clear" w:color="auto" w:fill="FFFFFF"/>
            <w:vAlign w:val="center"/>
          </w:tcPr>
          <w:p w14:paraId="273E46EA"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r>
      <w:tr w:rsidR="00E15883" w:rsidRPr="00753DF2" w14:paraId="3DEC7E34" w14:textId="77777777" w:rsidTr="004D49CD">
        <w:trPr>
          <w:trHeight w:val="283"/>
          <w:jc w:val="center"/>
        </w:trPr>
        <w:tc>
          <w:tcPr>
            <w:tcW w:w="30.0%" w:type="pct"/>
            <w:shd w:val="clear" w:color="auto" w:fill="FFFFFF"/>
          </w:tcPr>
          <w:p w14:paraId="19D9260B"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IV</w:t>
            </w:r>
          </w:p>
        </w:tc>
        <w:tc>
          <w:tcPr>
            <w:tcW w:w="23.0%" w:type="pct"/>
            <w:shd w:val="clear" w:color="auto" w:fill="FFFFFF"/>
          </w:tcPr>
          <w:p w14:paraId="3A953C27"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С0, С1</w:t>
            </w:r>
          </w:p>
        </w:tc>
        <w:tc>
          <w:tcPr>
            <w:tcW w:w="11.0%" w:type="pct"/>
            <w:shd w:val="clear" w:color="auto" w:fill="FFFFFF"/>
            <w:vAlign w:val="center"/>
          </w:tcPr>
          <w:p w14:paraId="0A317AF0"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8</w:t>
            </w:r>
          </w:p>
        </w:tc>
        <w:tc>
          <w:tcPr>
            <w:tcW w:w="9.0%" w:type="pct"/>
            <w:shd w:val="clear" w:color="auto" w:fill="FFFFFF"/>
            <w:vAlign w:val="center"/>
          </w:tcPr>
          <w:p w14:paraId="274609B4"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10</w:t>
            </w:r>
          </w:p>
        </w:tc>
        <w:tc>
          <w:tcPr>
            <w:tcW w:w="11.0%" w:type="pct"/>
            <w:shd w:val="clear" w:color="auto" w:fill="FFFFFF"/>
            <w:vAlign w:val="center"/>
          </w:tcPr>
          <w:p w14:paraId="44EF00ED"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10</w:t>
            </w:r>
          </w:p>
        </w:tc>
        <w:tc>
          <w:tcPr>
            <w:tcW w:w="11.0%" w:type="pct"/>
            <w:shd w:val="clear" w:color="auto" w:fill="FFFFFF"/>
            <w:vAlign w:val="center"/>
          </w:tcPr>
          <w:p w14:paraId="20036954"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r>
      <w:tr w:rsidR="00E15883" w:rsidRPr="00753DF2" w14:paraId="1703C9A2" w14:textId="77777777" w:rsidTr="004D49CD">
        <w:trPr>
          <w:trHeight w:val="283"/>
          <w:jc w:val="center"/>
        </w:trPr>
        <w:tc>
          <w:tcPr>
            <w:tcW w:w="30.0%" w:type="pct"/>
            <w:shd w:val="clear" w:color="auto" w:fill="FFFFFF"/>
          </w:tcPr>
          <w:p w14:paraId="34B25DB1"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IV</w:t>
            </w:r>
            <w:r w:rsidRPr="00753DF2">
              <w:rPr>
                <w:rFonts w:ascii="Times New Roman" w:hAnsi="Times New Roman" w:cs="Times New Roman"/>
                <w:sz w:val="24"/>
                <w:szCs w:val="24"/>
                <w:lang w:val="en-US"/>
              </w:rPr>
              <w:t>,</w:t>
            </w:r>
            <w:r w:rsidRPr="00753DF2">
              <w:rPr>
                <w:rFonts w:ascii="Times New Roman" w:hAnsi="Times New Roman" w:cs="Times New Roman"/>
                <w:sz w:val="24"/>
                <w:szCs w:val="24"/>
              </w:rPr>
              <w:t xml:space="preserve"> V</w:t>
            </w:r>
          </w:p>
        </w:tc>
        <w:tc>
          <w:tcPr>
            <w:tcW w:w="23.0%" w:type="pct"/>
            <w:shd w:val="clear" w:color="auto" w:fill="FFFFFF"/>
          </w:tcPr>
          <w:p w14:paraId="39C1301C"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С2, С3</w:t>
            </w:r>
          </w:p>
        </w:tc>
        <w:tc>
          <w:tcPr>
            <w:tcW w:w="11.0%" w:type="pct"/>
            <w:shd w:val="clear" w:color="auto" w:fill="FFFFFF"/>
            <w:vAlign w:val="center"/>
          </w:tcPr>
          <w:p w14:paraId="435F6FB9"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10</w:t>
            </w:r>
          </w:p>
        </w:tc>
        <w:tc>
          <w:tcPr>
            <w:tcW w:w="9.0%" w:type="pct"/>
            <w:shd w:val="clear" w:color="auto" w:fill="FFFFFF"/>
            <w:vAlign w:val="center"/>
          </w:tcPr>
          <w:p w14:paraId="3F4DE5F9"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11.0%" w:type="pct"/>
            <w:shd w:val="clear" w:color="auto" w:fill="FFFFFF"/>
            <w:vAlign w:val="center"/>
          </w:tcPr>
          <w:p w14:paraId="2A7C4C2A"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11.0%" w:type="pct"/>
            <w:shd w:val="clear" w:color="auto" w:fill="FFFFFF"/>
            <w:vAlign w:val="center"/>
          </w:tcPr>
          <w:p w14:paraId="7D829E67"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15</w:t>
            </w:r>
          </w:p>
        </w:tc>
      </w:tr>
      <w:tr w:rsidR="00E15883" w:rsidRPr="00753DF2" w14:paraId="4D2F5B14" w14:textId="77777777" w:rsidTr="00A634ED">
        <w:trPr>
          <w:trHeight w:val="283"/>
          <w:jc w:val="center"/>
        </w:trPr>
        <w:tc>
          <w:tcPr>
            <w:tcW w:w="100.0%" w:type="pct"/>
            <w:gridSpan w:val="6"/>
            <w:shd w:val="clear" w:color="auto" w:fill="FFFFFF"/>
            <w:vAlign w:val="center"/>
          </w:tcPr>
          <w:p w14:paraId="075B1B34"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Производственные и складские</w:t>
            </w:r>
          </w:p>
        </w:tc>
      </w:tr>
      <w:tr w:rsidR="00E15883" w:rsidRPr="00753DF2" w14:paraId="2CE6250C" w14:textId="77777777" w:rsidTr="004D49CD">
        <w:trPr>
          <w:trHeight w:val="283"/>
          <w:jc w:val="center"/>
        </w:trPr>
        <w:tc>
          <w:tcPr>
            <w:tcW w:w="30.0%" w:type="pct"/>
            <w:shd w:val="clear" w:color="auto" w:fill="FFFFFF"/>
          </w:tcPr>
          <w:p w14:paraId="2CC5E928"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 xml:space="preserve">I, </w:t>
            </w:r>
            <w:r w:rsidRPr="00753DF2">
              <w:rPr>
                <w:rFonts w:ascii="Times New Roman" w:hAnsi="Times New Roman" w:cs="Times New Roman"/>
                <w:sz w:val="24"/>
                <w:szCs w:val="24"/>
                <w:lang w:val="en-US"/>
              </w:rPr>
              <w:t>II,</w:t>
            </w:r>
            <w:r w:rsidRPr="00753DF2">
              <w:rPr>
                <w:rFonts w:ascii="Times New Roman" w:hAnsi="Times New Roman" w:cs="Times New Roman"/>
                <w:sz w:val="24"/>
                <w:szCs w:val="24"/>
              </w:rPr>
              <w:t xml:space="preserve"> III</w:t>
            </w:r>
          </w:p>
        </w:tc>
        <w:tc>
          <w:tcPr>
            <w:tcW w:w="23.0%" w:type="pct"/>
            <w:shd w:val="clear" w:color="auto" w:fill="FFFFFF"/>
          </w:tcPr>
          <w:p w14:paraId="3F8E63AC"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С0</w:t>
            </w:r>
          </w:p>
        </w:tc>
        <w:tc>
          <w:tcPr>
            <w:tcW w:w="11.0%" w:type="pct"/>
            <w:shd w:val="clear" w:color="auto" w:fill="FFFFFF"/>
            <w:vAlign w:val="center"/>
          </w:tcPr>
          <w:p w14:paraId="5492838B"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10</w:t>
            </w:r>
          </w:p>
        </w:tc>
        <w:tc>
          <w:tcPr>
            <w:tcW w:w="9.0%" w:type="pct"/>
            <w:shd w:val="clear" w:color="auto" w:fill="FFFFFF"/>
            <w:vAlign w:val="center"/>
          </w:tcPr>
          <w:p w14:paraId="13CD3EF8"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11.0%" w:type="pct"/>
            <w:shd w:val="clear" w:color="auto" w:fill="FFFFFF"/>
            <w:vAlign w:val="center"/>
          </w:tcPr>
          <w:p w14:paraId="43F570E8"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11.0%" w:type="pct"/>
            <w:shd w:val="clear" w:color="auto" w:fill="FFFFFF"/>
            <w:vAlign w:val="center"/>
          </w:tcPr>
          <w:p w14:paraId="39F952B1"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r>
      <w:tr w:rsidR="00E15883" w:rsidRPr="00753DF2" w14:paraId="75A8CF96" w14:textId="77777777" w:rsidTr="004D49CD">
        <w:trPr>
          <w:trHeight w:val="283"/>
          <w:jc w:val="center"/>
        </w:trPr>
        <w:tc>
          <w:tcPr>
            <w:tcW w:w="30.0%" w:type="pct"/>
            <w:shd w:val="clear" w:color="auto" w:fill="FFFFFF"/>
          </w:tcPr>
          <w:p w14:paraId="1428018C"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II</w:t>
            </w:r>
            <w:r w:rsidRPr="00753DF2">
              <w:rPr>
                <w:rFonts w:ascii="Times New Roman" w:hAnsi="Times New Roman" w:cs="Times New Roman"/>
                <w:sz w:val="24"/>
                <w:szCs w:val="24"/>
                <w:lang w:val="en-US"/>
              </w:rPr>
              <w:t>,</w:t>
            </w:r>
            <w:r w:rsidRPr="00753DF2">
              <w:rPr>
                <w:rFonts w:ascii="Times New Roman" w:hAnsi="Times New Roman" w:cs="Times New Roman"/>
                <w:sz w:val="24"/>
                <w:szCs w:val="24"/>
              </w:rPr>
              <w:t xml:space="preserve"> III</w:t>
            </w:r>
          </w:p>
        </w:tc>
        <w:tc>
          <w:tcPr>
            <w:tcW w:w="23.0%" w:type="pct"/>
            <w:shd w:val="clear" w:color="auto" w:fill="FFFFFF"/>
          </w:tcPr>
          <w:p w14:paraId="5DD01693"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С1</w:t>
            </w:r>
          </w:p>
        </w:tc>
        <w:tc>
          <w:tcPr>
            <w:tcW w:w="11.0%" w:type="pct"/>
            <w:shd w:val="clear" w:color="auto" w:fill="FFFFFF"/>
            <w:vAlign w:val="center"/>
          </w:tcPr>
          <w:p w14:paraId="12FEE085"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9.0%" w:type="pct"/>
            <w:shd w:val="clear" w:color="auto" w:fill="FFFFFF"/>
            <w:vAlign w:val="center"/>
          </w:tcPr>
          <w:p w14:paraId="56F7FCFF"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11.0%" w:type="pct"/>
            <w:shd w:val="clear" w:color="auto" w:fill="FFFFFF"/>
            <w:vAlign w:val="center"/>
          </w:tcPr>
          <w:p w14:paraId="02B1A2B3"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11.0%" w:type="pct"/>
            <w:shd w:val="clear" w:color="auto" w:fill="FFFFFF"/>
            <w:vAlign w:val="center"/>
          </w:tcPr>
          <w:p w14:paraId="73BB5B41"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r>
      <w:tr w:rsidR="00E15883" w:rsidRPr="00753DF2" w14:paraId="301EEA43" w14:textId="77777777" w:rsidTr="004D49CD">
        <w:trPr>
          <w:trHeight w:val="283"/>
          <w:jc w:val="center"/>
        </w:trPr>
        <w:tc>
          <w:tcPr>
            <w:tcW w:w="30.0%" w:type="pct"/>
            <w:shd w:val="clear" w:color="auto" w:fill="FFFFFF"/>
          </w:tcPr>
          <w:p w14:paraId="6830B1E3"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IV</w:t>
            </w:r>
          </w:p>
        </w:tc>
        <w:tc>
          <w:tcPr>
            <w:tcW w:w="23.0%" w:type="pct"/>
            <w:shd w:val="clear" w:color="auto" w:fill="FFFFFF"/>
          </w:tcPr>
          <w:p w14:paraId="2F25502C"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С0, С1</w:t>
            </w:r>
          </w:p>
        </w:tc>
        <w:tc>
          <w:tcPr>
            <w:tcW w:w="11.0%" w:type="pct"/>
            <w:shd w:val="clear" w:color="auto" w:fill="FFFFFF"/>
            <w:vAlign w:val="center"/>
          </w:tcPr>
          <w:p w14:paraId="45816161"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9.0%" w:type="pct"/>
            <w:shd w:val="clear" w:color="auto" w:fill="FFFFFF"/>
            <w:vAlign w:val="center"/>
          </w:tcPr>
          <w:p w14:paraId="0F81A553"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11.0%" w:type="pct"/>
            <w:shd w:val="clear" w:color="auto" w:fill="FFFFFF"/>
            <w:vAlign w:val="center"/>
          </w:tcPr>
          <w:p w14:paraId="7BB027E2"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12</w:t>
            </w:r>
          </w:p>
        </w:tc>
        <w:tc>
          <w:tcPr>
            <w:tcW w:w="11.0%" w:type="pct"/>
            <w:shd w:val="clear" w:color="auto" w:fill="FFFFFF"/>
            <w:vAlign w:val="center"/>
          </w:tcPr>
          <w:p w14:paraId="2FF6F4ED"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15</w:t>
            </w:r>
          </w:p>
        </w:tc>
      </w:tr>
      <w:tr w:rsidR="00E15883" w:rsidRPr="00753DF2" w14:paraId="1EC0B223" w14:textId="77777777" w:rsidTr="004D49CD">
        <w:trPr>
          <w:trHeight w:val="283"/>
          <w:jc w:val="center"/>
        </w:trPr>
        <w:tc>
          <w:tcPr>
            <w:tcW w:w="30.0%" w:type="pct"/>
            <w:shd w:val="clear" w:color="auto" w:fill="FFFFFF"/>
          </w:tcPr>
          <w:p w14:paraId="2D0DCEBA"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IV</w:t>
            </w:r>
            <w:r w:rsidRPr="00753DF2">
              <w:rPr>
                <w:rFonts w:ascii="Times New Roman" w:hAnsi="Times New Roman" w:cs="Times New Roman"/>
                <w:sz w:val="24"/>
                <w:szCs w:val="24"/>
                <w:lang w:val="en-US"/>
              </w:rPr>
              <w:t>,</w:t>
            </w:r>
            <w:r w:rsidRPr="00753DF2">
              <w:rPr>
                <w:rFonts w:ascii="Times New Roman" w:hAnsi="Times New Roman" w:cs="Times New Roman"/>
                <w:sz w:val="24"/>
                <w:szCs w:val="24"/>
              </w:rPr>
              <w:t xml:space="preserve"> V</w:t>
            </w:r>
          </w:p>
        </w:tc>
        <w:tc>
          <w:tcPr>
            <w:tcW w:w="23.0%" w:type="pct"/>
            <w:shd w:val="clear" w:color="auto" w:fill="FFFFFF"/>
          </w:tcPr>
          <w:p w14:paraId="05C08CDE" w14:textId="77777777" w:rsidR="00E15883" w:rsidRPr="00753DF2" w:rsidRDefault="00E15883" w:rsidP="00E15883">
            <w:pPr>
              <w:spacing w:after="0pt" w:line="12pt" w:lineRule="auto"/>
              <w:ind w:start="2.85pt" w:end="2.85pt"/>
              <w:jc w:val="both"/>
              <w:rPr>
                <w:rFonts w:ascii="Times New Roman" w:hAnsi="Times New Roman" w:cs="Times New Roman"/>
                <w:sz w:val="24"/>
                <w:szCs w:val="24"/>
              </w:rPr>
            </w:pPr>
            <w:r w:rsidRPr="00753DF2">
              <w:rPr>
                <w:rFonts w:ascii="Times New Roman" w:hAnsi="Times New Roman" w:cs="Times New Roman"/>
                <w:sz w:val="24"/>
                <w:szCs w:val="24"/>
              </w:rPr>
              <w:t>С2, С3</w:t>
            </w:r>
          </w:p>
        </w:tc>
        <w:tc>
          <w:tcPr>
            <w:tcW w:w="11.0%" w:type="pct"/>
            <w:shd w:val="clear" w:color="auto" w:fill="FFFFFF"/>
            <w:vAlign w:val="center"/>
          </w:tcPr>
          <w:p w14:paraId="46E8C537"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15</w:t>
            </w:r>
          </w:p>
        </w:tc>
        <w:tc>
          <w:tcPr>
            <w:tcW w:w="9.0%" w:type="pct"/>
            <w:shd w:val="clear" w:color="auto" w:fill="FFFFFF"/>
            <w:vAlign w:val="center"/>
          </w:tcPr>
          <w:p w14:paraId="6AE29B08"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15</w:t>
            </w:r>
          </w:p>
        </w:tc>
        <w:tc>
          <w:tcPr>
            <w:tcW w:w="11.0%" w:type="pct"/>
            <w:shd w:val="clear" w:color="auto" w:fill="FFFFFF"/>
            <w:vAlign w:val="center"/>
          </w:tcPr>
          <w:p w14:paraId="126269C3"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15</w:t>
            </w:r>
          </w:p>
        </w:tc>
        <w:tc>
          <w:tcPr>
            <w:tcW w:w="11.0%" w:type="pct"/>
            <w:shd w:val="clear" w:color="auto" w:fill="FFFFFF"/>
            <w:vAlign w:val="center"/>
          </w:tcPr>
          <w:p w14:paraId="64800806" w14:textId="77777777" w:rsidR="00E15883" w:rsidRPr="00753DF2" w:rsidRDefault="00E15883" w:rsidP="00E15883">
            <w:pPr>
              <w:spacing w:after="0pt" w:line="12pt" w:lineRule="auto"/>
              <w:ind w:start="2.85pt" w:end="2.85pt"/>
              <w:jc w:val="center"/>
              <w:rPr>
                <w:rFonts w:ascii="Times New Roman" w:hAnsi="Times New Roman" w:cs="Times New Roman"/>
                <w:sz w:val="24"/>
                <w:szCs w:val="24"/>
              </w:rPr>
            </w:pPr>
            <w:r w:rsidRPr="00753DF2">
              <w:rPr>
                <w:rFonts w:ascii="Times New Roman" w:hAnsi="Times New Roman" w:cs="Times New Roman"/>
                <w:sz w:val="24"/>
                <w:szCs w:val="24"/>
              </w:rPr>
              <w:t>18</w:t>
            </w:r>
          </w:p>
        </w:tc>
      </w:tr>
    </w:tbl>
    <w:p w14:paraId="617EA80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5301010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14:paraId="6891B71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753DF2">
          <w:rPr>
            <w:rFonts w:ascii="Times New Roman" w:hAnsi="Times New Roman" w:cs="Times New Roman"/>
            <w:sz w:val="28"/>
            <w:szCs w:val="28"/>
          </w:rPr>
          <w:t>6 м</w:t>
        </w:r>
      </w:smartTag>
      <w:r w:rsidRPr="00753DF2">
        <w:rPr>
          <w:rFonts w:ascii="Times New Roman" w:hAnsi="Times New Roman" w:cs="Times New Roman"/>
          <w:sz w:val="28"/>
          <w:szCs w:val="28"/>
        </w:rPr>
        <w:t>, пригодные для проезда пожарных машин с учётом их допустимой нагрузки на покрытие или грунт.</w:t>
      </w:r>
    </w:p>
    <w:p w14:paraId="3929109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753DF2">
          <w:rPr>
            <w:rFonts w:ascii="Times New Roman" w:hAnsi="Times New Roman" w:cs="Times New Roman"/>
            <w:sz w:val="28"/>
            <w:szCs w:val="28"/>
          </w:rPr>
          <w:t>15 м</w:t>
        </w:r>
      </w:smartTag>
      <w:r w:rsidRPr="00753DF2">
        <w:rPr>
          <w:rFonts w:ascii="Times New Roman" w:hAnsi="Times New Roman" w:cs="Times New Roman"/>
          <w:sz w:val="28"/>
          <w:szCs w:val="28"/>
        </w:rPr>
        <w:t>.</w:t>
      </w:r>
    </w:p>
    <w:p w14:paraId="776E760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 зданиям и сооружениям по всей их длине должен быть обеспечен подъезд пожарных автомобилей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14:paraId="63B1D59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Тупиковые проезды должны заканчиваться площадками для разворота пожарной техники размером не менее чем 15×15 метров. Максимальная протяжённость тупикового проезда не должна превышать 150 метров.</w:t>
      </w:r>
    </w:p>
    <w:p w14:paraId="385BB17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30B2D647" w14:textId="0EC7DDCE" w:rsidR="00E15883" w:rsidRPr="00753DF2" w:rsidRDefault="00E15883" w:rsidP="000500BC">
      <w:pPr>
        <w:spacing w:after="3pt" w:line="12pt" w:lineRule="auto"/>
        <w:jc w:val="center"/>
        <w:rPr>
          <w:rFonts w:ascii="Times New Roman" w:hAnsi="Times New Roman" w:cs="Times New Roman"/>
          <w:sz w:val="28"/>
          <w:szCs w:val="28"/>
        </w:rPr>
      </w:pPr>
      <w:r w:rsidRPr="00753DF2">
        <w:rPr>
          <w:rFonts w:ascii="Times New Roman" w:hAnsi="Times New Roman" w:cs="Times New Roman"/>
          <w:b/>
          <w:bCs/>
          <w:sz w:val="28"/>
          <w:szCs w:val="28"/>
        </w:rPr>
        <w:t xml:space="preserve">Таблица </w:t>
      </w:r>
      <w:r w:rsidR="00614DD5">
        <w:rPr>
          <w:rFonts w:ascii="Times New Roman" w:hAnsi="Times New Roman" w:cs="Times New Roman"/>
          <w:b/>
          <w:bCs/>
          <w:sz w:val="28"/>
          <w:szCs w:val="28"/>
        </w:rPr>
        <w:t>71</w:t>
      </w:r>
      <w:r w:rsidRPr="00753DF2">
        <w:rPr>
          <w:rFonts w:ascii="Times New Roman" w:hAnsi="Times New Roman" w:cs="Times New Roman"/>
          <w:b/>
          <w:bCs/>
          <w:sz w:val="28"/>
          <w:szCs w:val="28"/>
        </w:rPr>
        <w:t>.</w:t>
      </w:r>
      <w:r w:rsidRPr="00753DF2">
        <w:rPr>
          <w:rFonts w:ascii="Times New Roman" w:hAnsi="Times New Roman" w:cs="Times New Roman"/>
          <w:sz w:val="28"/>
          <w:szCs w:val="28"/>
        </w:rPr>
        <w:t xml:space="preserve"> - </w:t>
      </w:r>
      <w:r w:rsidRPr="00753DF2">
        <w:rPr>
          <w:rFonts w:ascii="Times New Roman" w:hAnsi="Times New Roman" w:cs="Times New Roman"/>
          <w:bCs/>
          <w:sz w:val="28"/>
          <w:szCs w:val="28"/>
        </w:rPr>
        <w:t xml:space="preserve">Сведения о пожарных депо, </w:t>
      </w:r>
      <w:r w:rsidRPr="00753DF2">
        <w:rPr>
          <w:rFonts w:ascii="Times New Roman" w:hAnsi="Times New Roman" w:cs="Times New Roman"/>
          <w:sz w:val="28"/>
          <w:szCs w:val="28"/>
        </w:rPr>
        <w:t>по состоянию на 01.01.2023 г.</w:t>
      </w:r>
    </w:p>
    <w:tbl>
      <w:tblPr>
        <w:tblW w:w="524.15pt" w:type="dxa"/>
        <w:tblInd w:w="-1.2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ayout w:type="fixed"/>
        <w:tblLook w:firstRow="1" w:lastRow="0" w:firstColumn="1" w:lastColumn="0" w:noHBand="0" w:noVBand="1"/>
      </w:tblPr>
      <w:tblGrid>
        <w:gridCol w:w="597"/>
        <w:gridCol w:w="1134"/>
        <w:gridCol w:w="2268"/>
        <w:gridCol w:w="1247"/>
        <w:gridCol w:w="1134"/>
        <w:gridCol w:w="1162"/>
        <w:gridCol w:w="1276"/>
        <w:gridCol w:w="1665"/>
      </w:tblGrid>
      <w:tr w:rsidR="00E15883" w:rsidRPr="00753DF2" w14:paraId="7FF2AD2C" w14:textId="77777777" w:rsidTr="00586BF8">
        <w:trPr>
          <w:trHeight w:val="354"/>
        </w:trPr>
        <w:tc>
          <w:tcPr>
            <w:tcW w:w="29.85pt" w:type="dxa"/>
            <w:vMerge w:val="restart"/>
            <w:vAlign w:val="center"/>
          </w:tcPr>
          <w:p w14:paraId="57D32B4C"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 п/п</w:t>
            </w:r>
          </w:p>
        </w:tc>
        <w:tc>
          <w:tcPr>
            <w:tcW w:w="56.70pt" w:type="dxa"/>
            <w:vMerge w:val="restart"/>
            <w:vAlign w:val="center"/>
          </w:tcPr>
          <w:p w14:paraId="5B30E3B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Наименование подразделения</w:t>
            </w:r>
          </w:p>
        </w:tc>
        <w:tc>
          <w:tcPr>
            <w:tcW w:w="113.40pt" w:type="dxa"/>
            <w:vMerge w:val="restart"/>
            <w:vAlign w:val="center"/>
          </w:tcPr>
          <w:p w14:paraId="7D9CCCE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Место дислокации</w:t>
            </w:r>
          </w:p>
          <w:p w14:paraId="036DA99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lastRenderedPageBreak/>
              <w:t>(адрес, наименование охраняемой организации)</w:t>
            </w:r>
          </w:p>
        </w:tc>
        <w:tc>
          <w:tcPr>
            <w:tcW w:w="240.95pt" w:type="dxa"/>
            <w:gridSpan w:val="4"/>
            <w:vAlign w:val="center"/>
          </w:tcPr>
          <w:p w14:paraId="210EC5AB"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lastRenderedPageBreak/>
              <w:t>Пожарная техника</w:t>
            </w:r>
          </w:p>
        </w:tc>
        <w:tc>
          <w:tcPr>
            <w:tcW w:w="83.25pt" w:type="dxa"/>
            <w:vMerge w:val="restart"/>
            <w:vAlign w:val="center"/>
          </w:tcPr>
          <w:p w14:paraId="4EC1E81E"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Аварийно-спасательное оборудование</w:t>
            </w:r>
          </w:p>
        </w:tc>
      </w:tr>
      <w:tr w:rsidR="00E15883" w:rsidRPr="00753DF2" w14:paraId="026C9FE2" w14:textId="77777777" w:rsidTr="00586BF8">
        <w:tc>
          <w:tcPr>
            <w:tcW w:w="29.85pt" w:type="dxa"/>
            <w:vMerge/>
            <w:vAlign w:val="center"/>
          </w:tcPr>
          <w:p w14:paraId="1BEA6EDE" w14:textId="77777777" w:rsidR="00E15883" w:rsidRPr="00753DF2" w:rsidRDefault="00E15883" w:rsidP="00E15883">
            <w:pPr>
              <w:spacing w:after="0pt" w:line="12pt" w:lineRule="auto"/>
              <w:jc w:val="center"/>
              <w:rPr>
                <w:rFonts w:ascii="Times New Roman" w:hAnsi="Times New Roman" w:cs="Times New Roman"/>
              </w:rPr>
            </w:pPr>
          </w:p>
        </w:tc>
        <w:tc>
          <w:tcPr>
            <w:tcW w:w="56.70pt" w:type="dxa"/>
            <w:vMerge/>
            <w:vAlign w:val="center"/>
          </w:tcPr>
          <w:p w14:paraId="0BABF41F" w14:textId="77777777" w:rsidR="00E15883" w:rsidRPr="00753DF2" w:rsidRDefault="00E15883" w:rsidP="00E15883">
            <w:pPr>
              <w:spacing w:after="0pt" w:line="12pt" w:lineRule="auto"/>
              <w:jc w:val="center"/>
              <w:rPr>
                <w:rFonts w:ascii="Times New Roman" w:hAnsi="Times New Roman" w:cs="Times New Roman"/>
              </w:rPr>
            </w:pPr>
          </w:p>
        </w:tc>
        <w:tc>
          <w:tcPr>
            <w:tcW w:w="113.40pt" w:type="dxa"/>
            <w:vMerge/>
            <w:vAlign w:val="center"/>
          </w:tcPr>
          <w:p w14:paraId="5EC108F3" w14:textId="77777777" w:rsidR="00E15883" w:rsidRPr="00753DF2" w:rsidRDefault="00E15883" w:rsidP="00E15883">
            <w:pPr>
              <w:spacing w:after="0pt" w:line="12pt" w:lineRule="auto"/>
              <w:jc w:val="center"/>
              <w:rPr>
                <w:rFonts w:ascii="Times New Roman" w:hAnsi="Times New Roman" w:cs="Times New Roman"/>
              </w:rPr>
            </w:pPr>
          </w:p>
        </w:tc>
        <w:tc>
          <w:tcPr>
            <w:tcW w:w="62.35pt" w:type="dxa"/>
            <w:vAlign w:val="center"/>
          </w:tcPr>
          <w:p w14:paraId="2E813B4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Основная</w:t>
            </w:r>
          </w:p>
        </w:tc>
        <w:tc>
          <w:tcPr>
            <w:tcW w:w="56.70pt" w:type="dxa"/>
            <w:vAlign w:val="center"/>
          </w:tcPr>
          <w:p w14:paraId="2ECAF273"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Специальная</w:t>
            </w:r>
          </w:p>
        </w:tc>
        <w:tc>
          <w:tcPr>
            <w:tcW w:w="58.10pt" w:type="dxa"/>
            <w:vAlign w:val="center"/>
          </w:tcPr>
          <w:p w14:paraId="3AC3E45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Вспомогательная</w:t>
            </w:r>
          </w:p>
        </w:tc>
        <w:tc>
          <w:tcPr>
            <w:tcW w:w="63.80pt" w:type="dxa"/>
            <w:vAlign w:val="center"/>
          </w:tcPr>
          <w:p w14:paraId="081BD126"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Приспособленная</w:t>
            </w:r>
          </w:p>
        </w:tc>
        <w:tc>
          <w:tcPr>
            <w:tcW w:w="83.25pt" w:type="dxa"/>
            <w:vMerge/>
            <w:vAlign w:val="center"/>
          </w:tcPr>
          <w:p w14:paraId="2E3355BB" w14:textId="77777777" w:rsidR="00E15883" w:rsidRPr="00753DF2" w:rsidRDefault="00E15883" w:rsidP="00E15883">
            <w:pPr>
              <w:spacing w:after="0pt" w:line="12pt" w:lineRule="auto"/>
              <w:jc w:val="center"/>
              <w:rPr>
                <w:rFonts w:ascii="Times New Roman" w:hAnsi="Times New Roman" w:cs="Times New Roman"/>
              </w:rPr>
            </w:pPr>
          </w:p>
        </w:tc>
      </w:tr>
      <w:tr w:rsidR="00E15883" w:rsidRPr="00753DF2" w14:paraId="7EA6D024" w14:textId="77777777" w:rsidTr="00586BF8">
        <w:tc>
          <w:tcPr>
            <w:tcW w:w="29.85pt" w:type="dxa"/>
            <w:vAlign w:val="center"/>
          </w:tcPr>
          <w:p w14:paraId="1C3E5661"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1</w:t>
            </w:r>
          </w:p>
        </w:tc>
        <w:tc>
          <w:tcPr>
            <w:tcW w:w="56.70pt" w:type="dxa"/>
            <w:vAlign w:val="center"/>
          </w:tcPr>
          <w:p w14:paraId="1E84805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 xml:space="preserve">ПЧ - 128 </w:t>
            </w:r>
          </w:p>
        </w:tc>
        <w:tc>
          <w:tcPr>
            <w:tcW w:w="113.40pt" w:type="dxa"/>
            <w:vAlign w:val="center"/>
          </w:tcPr>
          <w:p w14:paraId="5C3C3D74"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с. Таскаево ул. Сурыжихиннская, 1</w:t>
            </w:r>
          </w:p>
        </w:tc>
        <w:tc>
          <w:tcPr>
            <w:tcW w:w="62.35pt" w:type="dxa"/>
            <w:vAlign w:val="center"/>
          </w:tcPr>
          <w:p w14:paraId="0E0E7FA8"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АЦ-5,5-40 Урал (5557)</w:t>
            </w:r>
          </w:p>
        </w:tc>
        <w:tc>
          <w:tcPr>
            <w:tcW w:w="56.70pt" w:type="dxa"/>
            <w:vAlign w:val="center"/>
          </w:tcPr>
          <w:p w14:paraId="5D4414D0"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0</w:t>
            </w:r>
          </w:p>
        </w:tc>
        <w:tc>
          <w:tcPr>
            <w:tcW w:w="58.10pt" w:type="dxa"/>
            <w:vAlign w:val="center"/>
          </w:tcPr>
          <w:p w14:paraId="17DF6607"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0</w:t>
            </w:r>
          </w:p>
        </w:tc>
        <w:tc>
          <w:tcPr>
            <w:tcW w:w="63.80pt" w:type="dxa"/>
            <w:vAlign w:val="center"/>
          </w:tcPr>
          <w:p w14:paraId="7059D4AF" w14:textId="77777777" w:rsidR="00E15883" w:rsidRPr="00753DF2" w:rsidRDefault="00E15883" w:rsidP="00E15883">
            <w:pPr>
              <w:spacing w:after="0pt" w:line="12pt" w:lineRule="auto"/>
              <w:jc w:val="center"/>
              <w:rPr>
                <w:rFonts w:ascii="Times New Roman" w:hAnsi="Times New Roman" w:cs="Times New Roman"/>
              </w:rPr>
            </w:pPr>
            <w:r w:rsidRPr="00753DF2">
              <w:rPr>
                <w:rFonts w:ascii="Times New Roman" w:hAnsi="Times New Roman" w:cs="Times New Roman"/>
              </w:rPr>
              <w:t>0</w:t>
            </w:r>
          </w:p>
        </w:tc>
        <w:tc>
          <w:tcPr>
            <w:tcW w:w="83.25pt" w:type="dxa"/>
            <w:vAlign w:val="center"/>
          </w:tcPr>
          <w:p w14:paraId="41413BFA" w14:textId="609C30A9" w:rsidR="00E15883" w:rsidRPr="00753DF2" w:rsidRDefault="00DA3C0F" w:rsidP="00E15883">
            <w:pPr>
              <w:spacing w:after="0pt" w:line="12pt" w:lineRule="auto"/>
              <w:jc w:val="center"/>
              <w:rPr>
                <w:rFonts w:ascii="Times New Roman" w:hAnsi="Times New Roman" w:cs="Times New Roman"/>
              </w:rPr>
            </w:pPr>
            <w:r>
              <w:rPr>
                <w:rFonts w:ascii="Times New Roman" w:hAnsi="Times New Roman" w:cs="Times New Roman"/>
              </w:rPr>
              <w:t>-</w:t>
            </w:r>
          </w:p>
        </w:tc>
      </w:tr>
    </w:tbl>
    <w:p w14:paraId="608BEB9D" w14:textId="77777777" w:rsidR="00E15883" w:rsidRPr="00753DF2" w:rsidRDefault="00E15883" w:rsidP="00E15883">
      <w:pPr>
        <w:spacing w:after="0pt" w:line="12pt" w:lineRule="auto"/>
        <w:jc w:val="center"/>
        <w:rPr>
          <w:rFonts w:ascii="Times New Roman" w:hAnsi="Times New Roman" w:cs="Times New Roman"/>
          <w:sz w:val="28"/>
          <w:szCs w:val="28"/>
        </w:rPr>
      </w:pPr>
    </w:p>
    <w:p w14:paraId="72DACDA9"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 xml:space="preserve">Расстояние и время прибытия от ПЧ - 128: </w:t>
      </w:r>
    </w:p>
    <w:p w14:paraId="4F10AE40"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ab/>
      </w:r>
      <w:r w:rsidRPr="00753DF2">
        <w:rPr>
          <w:rFonts w:ascii="Times New Roman" w:hAnsi="Times New Roman" w:cs="Times New Roman"/>
          <w:sz w:val="28"/>
          <w:szCs w:val="28"/>
        </w:rPr>
        <w:tab/>
        <w:t>д. Старый Карапуз – 26 км (26 мин);</w:t>
      </w:r>
    </w:p>
    <w:p w14:paraId="4DF9AFC8"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ab/>
      </w:r>
      <w:r w:rsidRPr="00753DF2">
        <w:rPr>
          <w:rFonts w:ascii="Times New Roman" w:hAnsi="Times New Roman" w:cs="Times New Roman"/>
          <w:sz w:val="28"/>
          <w:szCs w:val="28"/>
        </w:rPr>
        <w:tab/>
        <w:t>п. Абакумово – 14 км (14 мин);</w:t>
      </w:r>
    </w:p>
    <w:p w14:paraId="7ED96006"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ab/>
      </w:r>
      <w:r w:rsidRPr="00753DF2">
        <w:rPr>
          <w:rFonts w:ascii="Times New Roman" w:hAnsi="Times New Roman" w:cs="Times New Roman"/>
          <w:sz w:val="28"/>
          <w:szCs w:val="28"/>
        </w:rPr>
        <w:tab/>
        <w:t>д. Кармышак – 13 км (13 мин);</w:t>
      </w:r>
    </w:p>
    <w:p w14:paraId="7445B43F"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ab/>
      </w:r>
      <w:r w:rsidRPr="00753DF2">
        <w:rPr>
          <w:rFonts w:ascii="Times New Roman" w:hAnsi="Times New Roman" w:cs="Times New Roman"/>
          <w:sz w:val="28"/>
          <w:szCs w:val="28"/>
        </w:rPr>
        <w:tab/>
        <w:t>д. Бакмасиха – 14 км (14 мин);</w:t>
      </w:r>
    </w:p>
    <w:p w14:paraId="3120CEA5" w14:textId="77777777" w:rsidR="00E15883" w:rsidRPr="00753DF2" w:rsidRDefault="00E15883" w:rsidP="00E15883">
      <w:pPr>
        <w:spacing w:after="0pt" w:line="12pt" w:lineRule="auto"/>
        <w:rPr>
          <w:rFonts w:ascii="Times New Roman" w:hAnsi="Times New Roman" w:cs="Times New Roman"/>
          <w:sz w:val="28"/>
          <w:szCs w:val="28"/>
        </w:rPr>
      </w:pPr>
      <w:r w:rsidRPr="00753DF2">
        <w:rPr>
          <w:rFonts w:ascii="Times New Roman" w:hAnsi="Times New Roman" w:cs="Times New Roman"/>
          <w:sz w:val="28"/>
          <w:szCs w:val="28"/>
        </w:rPr>
        <w:tab/>
      </w:r>
      <w:r w:rsidRPr="00753DF2">
        <w:rPr>
          <w:rFonts w:ascii="Times New Roman" w:hAnsi="Times New Roman" w:cs="Times New Roman"/>
          <w:sz w:val="28"/>
          <w:szCs w:val="28"/>
        </w:rPr>
        <w:tab/>
        <w:t>п. Красный Яр – 16 км (16 мин);</w:t>
      </w:r>
    </w:p>
    <w:p w14:paraId="52A4703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Обустроенные пирсы для забора воды из водоемов в сельсовете отсутствуют. Возле воды необходимо строительство разворотной площадки 15х15м, для подъезда к воде 2-х пожарных автомобилей.</w:t>
      </w:r>
    </w:p>
    <w:p w14:paraId="09722436" w14:textId="04CC71A2"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территории Таскаевского сельсовета, в целях повышения эффективности проведения комплекса мероприятий, направленных на профилактику пожаров и обеспечения, первичных мер пожарной безопасности, действует «Об обеспечении первичных мер пожарной безопасности в границах населённых пунктов</w:t>
      </w:r>
      <w:r w:rsidR="00001C51">
        <w:rPr>
          <w:rFonts w:ascii="Times New Roman" w:hAnsi="Times New Roman" w:cs="Times New Roman"/>
          <w:sz w:val="28"/>
          <w:szCs w:val="28"/>
        </w:rPr>
        <w:t xml:space="preserve"> </w:t>
      </w:r>
      <w:r w:rsidRPr="00753DF2">
        <w:rPr>
          <w:rFonts w:ascii="Times New Roman" w:hAnsi="Times New Roman" w:cs="Times New Roman"/>
          <w:sz w:val="28"/>
          <w:szCs w:val="28"/>
        </w:rPr>
        <w:t>Таскаевского сельсовета Барабинского района Новосибирской области,</w:t>
      </w:r>
      <w:r w:rsidR="00001C51">
        <w:rPr>
          <w:rFonts w:ascii="Times New Roman" w:hAnsi="Times New Roman" w:cs="Times New Roman"/>
          <w:sz w:val="28"/>
          <w:szCs w:val="28"/>
        </w:rPr>
        <w:t xml:space="preserve"> </w:t>
      </w:r>
      <w:r w:rsidRPr="00753DF2">
        <w:rPr>
          <w:rFonts w:ascii="Times New Roman" w:hAnsi="Times New Roman" w:cs="Times New Roman"/>
          <w:sz w:val="28"/>
          <w:szCs w:val="28"/>
        </w:rPr>
        <w:t xml:space="preserve">организации пожарно-профилактической работы в жилом секторе и на объектах (в местах) с массовым пребыванием людей, определении форм участия граждан в обеспечении первичных мер пожарной безопасности»,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остановление Администрации Таскаевского сельсовета Барабинского района Новосибирской области от 15.09.2021 г. № 59.</w:t>
      </w:r>
    </w:p>
    <w:p w14:paraId="7AE3D58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Основными задачами обеспечения первичных мер пожарной безопасности являются:</w:t>
      </w:r>
    </w:p>
    <w:p w14:paraId="11827DF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организация и осуществление мер по предотвращению пожаров (профилактике пожаров);</w:t>
      </w:r>
    </w:p>
    <w:p w14:paraId="56267CD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спасение людей и имущества при пожарах.</w:t>
      </w:r>
    </w:p>
    <w:p w14:paraId="1D90FCDC" w14:textId="77777777" w:rsidR="00E15883" w:rsidRPr="00753DF2" w:rsidRDefault="00E15883" w:rsidP="003E1D2C">
      <w:pPr>
        <w:pStyle w:val="3"/>
        <w:numPr>
          <w:ilvl w:val="2"/>
          <w:numId w:val="44"/>
        </w:numPr>
        <w:tabs>
          <w:tab w:val="start" w:pos="70.90pt"/>
        </w:tabs>
        <w:spacing w:before="12pt"/>
        <w:ind w:start="35.45pt" w:firstLine="0pt"/>
        <w:jc w:val="both"/>
        <w:rPr>
          <w:b/>
          <w:bCs/>
          <w:szCs w:val="28"/>
        </w:rPr>
      </w:pPr>
      <w:bookmarkStart w:id="497" w:name="_Toc190954141"/>
      <w:r w:rsidRPr="00753DF2">
        <w:rPr>
          <w:b/>
          <w:bCs/>
          <w:szCs w:val="28"/>
          <w:lang w:eastAsia="ar-SA"/>
        </w:rPr>
        <w:t>Перечень мероприятий по гражданской обороне</w:t>
      </w:r>
      <w:bookmarkEnd w:id="497"/>
    </w:p>
    <w:p w14:paraId="5E413DD7" w14:textId="12E5A75C" w:rsidR="00E15883" w:rsidRPr="00753DF2" w:rsidRDefault="00E15883" w:rsidP="003E1D2C">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Согласно исходным данным Главного управления МЧС России по Новосибирской области, в соответствии с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РФ от 03.10. 1998г №1149 «О порядке отнесения территорий к группам по гражданской обороне», территория объекта градостроительной деятельности не отнесена к группе по гражданской обороне.</w:t>
      </w:r>
    </w:p>
    <w:p w14:paraId="07EE4A9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u w:val="single"/>
        </w:rPr>
        <w:t>Мероприятия по гражданской обороне</w:t>
      </w:r>
      <w:r w:rsidRPr="00753DF2">
        <w:rPr>
          <w:rFonts w:ascii="Times New Roman" w:hAnsi="Times New Roman" w:cs="Times New Roman"/>
          <w:sz w:val="28"/>
          <w:szCs w:val="28"/>
        </w:rPr>
        <w:t> - организационные и специальные действия, осуществляемые в области гражданской обороны в соответствии с федеральными законами и иными нормативными правовыми актами Российской Федерации.</w:t>
      </w:r>
    </w:p>
    <w:p w14:paraId="5BB0EC8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Мероприятия по гражданской обороне включают:</w:t>
      </w:r>
    </w:p>
    <w:p w14:paraId="2D6FF208" w14:textId="77777777" w:rsidR="00E15883" w:rsidRPr="00875F3D" w:rsidRDefault="00E15883" w:rsidP="00122A63">
      <w:pPr>
        <w:pStyle w:val="aff0"/>
        <w:numPr>
          <w:ilvl w:val="0"/>
          <w:numId w:val="72"/>
        </w:numPr>
        <w:jc w:val="both"/>
        <w:rPr>
          <w:sz w:val="28"/>
          <w:szCs w:val="28"/>
        </w:rPr>
      </w:pPr>
      <w:r w:rsidRPr="00875F3D">
        <w:rPr>
          <w:sz w:val="28"/>
          <w:szCs w:val="28"/>
        </w:rPr>
        <w:t>оповещение населения об опасности, его информирование о порядке действий в сложившихся чрезвычайных условиях;</w:t>
      </w:r>
    </w:p>
    <w:p w14:paraId="3AA4ECB5" w14:textId="77777777" w:rsidR="00E15883" w:rsidRPr="00875F3D" w:rsidRDefault="00E15883" w:rsidP="00122A63">
      <w:pPr>
        <w:pStyle w:val="aff0"/>
        <w:numPr>
          <w:ilvl w:val="0"/>
          <w:numId w:val="72"/>
        </w:numPr>
        <w:jc w:val="both"/>
        <w:rPr>
          <w:sz w:val="28"/>
          <w:szCs w:val="28"/>
        </w:rPr>
      </w:pPr>
      <w:r w:rsidRPr="00875F3D">
        <w:rPr>
          <w:sz w:val="28"/>
          <w:szCs w:val="28"/>
        </w:rPr>
        <w:t>эвакуационные мероприятия;</w:t>
      </w:r>
    </w:p>
    <w:p w14:paraId="6419A063" w14:textId="77777777" w:rsidR="00E15883" w:rsidRPr="00875F3D" w:rsidRDefault="00E15883" w:rsidP="00122A63">
      <w:pPr>
        <w:pStyle w:val="aff0"/>
        <w:numPr>
          <w:ilvl w:val="0"/>
          <w:numId w:val="72"/>
        </w:numPr>
        <w:jc w:val="both"/>
        <w:rPr>
          <w:sz w:val="28"/>
          <w:szCs w:val="28"/>
        </w:rPr>
      </w:pPr>
      <w:r w:rsidRPr="00875F3D">
        <w:rPr>
          <w:sz w:val="28"/>
          <w:szCs w:val="28"/>
        </w:rPr>
        <w:lastRenderedPageBreak/>
        <w:t>меры по инженерной защите населения;</w:t>
      </w:r>
    </w:p>
    <w:p w14:paraId="462ADE7D" w14:textId="77777777" w:rsidR="00E15883" w:rsidRPr="00875F3D" w:rsidRDefault="00E15883" w:rsidP="00122A63">
      <w:pPr>
        <w:pStyle w:val="aff0"/>
        <w:numPr>
          <w:ilvl w:val="0"/>
          <w:numId w:val="72"/>
        </w:numPr>
        <w:jc w:val="both"/>
        <w:rPr>
          <w:sz w:val="28"/>
          <w:szCs w:val="28"/>
        </w:rPr>
      </w:pPr>
      <w:r w:rsidRPr="00875F3D">
        <w:rPr>
          <w:sz w:val="28"/>
          <w:szCs w:val="28"/>
        </w:rPr>
        <w:t>меры радиационной и химической защиты;</w:t>
      </w:r>
    </w:p>
    <w:p w14:paraId="75A64A28" w14:textId="77777777" w:rsidR="00E15883" w:rsidRPr="00875F3D" w:rsidRDefault="00E15883" w:rsidP="00122A63">
      <w:pPr>
        <w:pStyle w:val="aff0"/>
        <w:numPr>
          <w:ilvl w:val="0"/>
          <w:numId w:val="72"/>
        </w:numPr>
        <w:jc w:val="both"/>
        <w:rPr>
          <w:sz w:val="28"/>
          <w:szCs w:val="28"/>
        </w:rPr>
      </w:pPr>
      <w:r w:rsidRPr="00875F3D">
        <w:rPr>
          <w:sz w:val="28"/>
          <w:szCs w:val="28"/>
        </w:rPr>
        <w:t>медицинские мероприятия;</w:t>
      </w:r>
    </w:p>
    <w:p w14:paraId="0777DE31" w14:textId="77777777" w:rsidR="00E15883" w:rsidRPr="00875F3D" w:rsidRDefault="00E15883" w:rsidP="00122A63">
      <w:pPr>
        <w:pStyle w:val="aff0"/>
        <w:numPr>
          <w:ilvl w:val="0"/>
          <w:numId w:val="72"/>
        </w:numPr>
        <w:jc w:val="both"/>
        <w:rPr>
          <w:rStyle w:val="af7"/>
          <w:b w:val="0"/>
          <w:sz w:val="28"/>
          <w:szCs w:val="28"/>
        </w:rPr>
      </w:pPr>
      <w:r w:rsidRPr="00875F3D">
        <w:rPr>
          <w:rStyle w:val="af7"/>
          <w:b w:val="0"/>
          <w:sz w:val="28"/>
          <w:szCs w:val="28"/>
          <w:bdr w:val="none" w:sz="0" w:space="0" w:color="auto" w:frame="1"/>
          <w:shd w:val="clear" w:color="auto" w:fill="FFFFFF"/>
        </w:rPr>
        <w:t>осуществление световой маскировки;</w:t>
      </w:r>
    </w:p>
    <w:p w14:paraId="1C93A271" w14:textId="77777777" w:rsidR="00E15883" w:rsidRPr="00875F3D" w:rsidRDefault="00E15883" w:rsidP="00122A63">
      <w:pPr>
        <w:pStyle w:val="aff0"/>
        <w:numPr>
          <w:ilvl w:val="0"/>
          <w:numId w:val="72"/>
        </w:numPr>
        <w:jc w:val="both"/>
        <w:rPr>
          <w:bCs/>
          <w:sz w:val="28"/>
          <w:szCs w:val="28"/>
        </w:rPr>
      </w:pPr>
      <w:r w:rsidRPr="00875F3D">
        <w:rPr>
          <w:sz w:val="28"/>
          <w:szCs w:val="28"/>
        </w:rPr>
        <w:t>укрытие населения;</w:t>
      </w:r>
    </w:p>
    <w:p w14:paraId="66CB9C12" w14:textId="77777777" w:rsidR="00E15883" w:rsidRPr="00875F3D" w:rsidRDefault="00E15883" w:rsidP="00122A63">
      <w:pPr>
        <w:pStyle w:val="aff0"/>
        <w:numPr>
          <w:ilvl w:val="0"/>
          <w:numId w:val="72"/>
        </w:numPr>
        <w:jc w:val="both"/>
        <w:rPr>
          <w:sz w:val="28"/>
          <w:szCs w:val="28"/>
        </w:rPr>
      </w:pPr>
      <w:r w:rsidRPr="00875F3D">
        <w:rPr>
          <w:sz w:val="28"/>
          <w:szCs w:val="28"/>
        </w:rPr>
        <w:t>подготовку населения в области защиты от чрезвычайных ситуаций.</w:t>
      </w:r>
    </w:p>
    <w:p w14:paraId="2C2F4245" w14:textId="77777777" w:rsidR="00E15883" w:rsidRPr="00753DF2" w:rsidRDefault="00E15883" w:rsidP="00E15883">
      <w:pPr>
        <w:spacing w:after="0pt" w:line="12pt" w:lineRule="auto"/>
        <w:ind w:firstLine="42.55pt"/>
        <w:jc w:val="both"/>
        <w:rPr>
          <w:rFonts w:ascii="Times New Roman" w:hAnsi="Times New Roman" w:cs="Times New Roman"/>
          <w:sz w:val="28"/>
          <w:szCs w:val="28"/>
        </w:rPr>
      </w:pPr>
    </w:p>
    <w:p w14:paraId="2C0E21D7" w14:textId="77777777" w:rsidR="00E15883" w:rsidRPr="00753DF2" w:rsidRDefault="00E15883" w:rsidP="00E15883">
      <w:pPr>
        <w:spacing w:after="0pt" w:line="12pt" w:lineRule="auto"/>
        <w:ind w:firstLine="35.45pt"/>
        <w:rPr>
          <w:rFonts w:ascii="Times New Roman" w:hAnsi="Times New Roman" w:cs="Times New Roman"/>
          <w:b/>
          <w:bCs/>
        </w:rPr>
      </w:pPr>
      <w:r w:rsidRPr="00753DF2">
        <w:rPr>
          <w:rFonts w:ascii="Times New Roman" w:hAnsi="Times New Roman" w:cs="Times New Roman"/>
          <w:b/>
          <w:bCs/>
          <w:sz w:val="28"/>
        </w:rPr>
        <w:t>Оповещение населения</w:t>
      </w:r>
    </w:p>
    <w:p w14:paraId="3535079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Одно из главных мероприятий по защите населения от чрезвычайных ситуаций природного и техногенного характера -</w:t>
      </w:r>
      <w:r w:rsidRPr="00753DF2">
        <w:rPr>
          <w:rFonts w:ascii="Times New Roman" w:hAnsi="Times New Roman" w:cs="Times New Roman"/>
        </w:rPr>
        <w:t> </w:t>
      </w:r>
      <w:r w:rsidRPr="00753DF2">
        <w:rPr>
          <w:rFonts w:ascii="Times New Roman" w:hAnsi="Times New Roman" w:cs="Times New Roman"/>
          <w:sz w:val="28"/>
          <w:szCs w:val="28"/>
        </w:rPr>
        <w:t>его своевременное оповещение и информирование о возникновении или угрозе возникновения какой-либо опасности. Оповестить население означает своевременно предупредить его о надвигающейся опасности и создавшейся обстановке, а также проинформировать о порядке поведения в этих условиях.</w:t>
      </w:r>
    </w:p>
    <w:p w14:paraId="4E71784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соответствии с Приказом Министерства Российской Федерации по делам гражданской обороны, чрезвычайным ситуациям и ликвидации последствий стихийных бедствий и Министерства цифрового развития, связи и массовых коммуникаций Российской Федерации от 31.07.2020 г. № 578/365 «Об утверждении Положения о системах оповещения населения»): «Передача сигналов оповещения и экстренной информации населению осуществляется подачей сигнала «ВНИМАНИЕ ВСЕМ!» путем включения сетей электрических, электронных сирен и мощных акустических систем длительностью до 3 минут с последующей передачей по сетям связи, в том числе сетям связи телерадиовещания,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аудио- и (или) аудиовизуальных сообщений длительностью не более 5 минут (для сетей связи подвижной радиотелефонной связи – сообщений объемом не более 134 символов русского алфавита, включая цифры, пробелы и знаки препинания)».</w:t>
      </w:r>
    </w:p>
    <w:p w14:paraId="721F6998" w14:textId="77777777" w:rsidR="00E15883" w:rsidRPr="00753DF2" w:rsidRDefault="00E15883" w:rsidP="00E15883">
      <w:pPr>
        <w:pStyle w:val="a8"/>
        <w:ind w:firstLine="35.45pt"/>
        <w:rPr>
          <w:szCs w:val="28"/>
        </w:rPr>
      </w:pPr>
      <w:r w:rsidRPr="00753DF2">
        <w:rPr>
          <w:shd w:val="clear" w:color="auto" w:fill="FFFFFF"/>
        </w:rPr>
        <w:t xml:space="preserve">Деятельность по выполнению мероприятий, направленных на поддержание в </w:t>
      </w:r>
      <w:r w:rsidRPr="00753DF2">
        <w:rPr>
          <w:szCs w:val="28"/>
          <w:shd w:val="clear" w:color="auto" w:fill="FFFFFF"/>
        </w:rPr>
        <w:t xml:space="preserve">состоянии постоянной готовности систем оповещения населения, регулируется </w:t>
      </w:r>
      <w:r w:rsidRPr="00753DF2">
        <w:rPr>
          <w:szCs w:val="28"/>
        </w:rPr>
        <w:t>Приказом Министерства Российской Федерации по делам гражданской обороны, чрезвычайным ситуациям и ликвидации последствий стихийных бедствий и Министерства цифрового развития, связи и массовых коммуникаций Российской Федерации от 31.07.2020 г. № 579/366 «Об утверждении Положения по организации эксплуатационно-технического обслуживания систем оповещения населения».</w:t>
      </w:r>
    </w:p>
    <w:p w14:paraId="3A22E27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муниципального округа до:</w:t>
      </w:r>
    </w:p>
    <w:p w14:paraId="67566E41"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14:paraId="79D0A5F3"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руководящего состава гражданской обороны;</w:t>
      </w:r>
    </w:p>
    <w:p w14:paraId="547B6286" w14:textId="77777777" w:rsidR="00E15883" w:rsidRPr="00753DF2" w:rsidRDefault="00E15883" w:rsidP="00122A63">
      <w:pPr>
        <w:numPr>
          <w:ilvl w:val="0"/>
          <w:numId w:val="51"/>
        </w:numPr>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 xml:space="preserve">населения, проживающего на территории поселения. </w:t>
      </w:r>
    </w:p>
    <w:p w14:paraId="1C7F834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Основной способ оповещения и информирования населения – передача речевых сообщений по сетям вещания.</w:t>
      </w:r>
    </w:p>
    <w:p w14:paraId="62DBF10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Новосибирской области существует автоматизированная система оповещения о ЧС. Сигнал оповещения ГО, поступивший в главное управление МЧС России по Новосибирской области, по имеющимся каналам связи (по телефону, телеграфу, аппаратуре оповещения ГО), либо же по средствам радиосвязи, передается в территориальные органы управления МЧС.</w:t>
      </w:r>
    </w:p>
    <w:p w14:paraId="2ABAF9F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Связь с ЕДДС района осуществляется в телефонном режиме и по сотовой связи круглосуточно. </w:t>
      </w:r>
    </w:p>
    <w:p w14:paraId="6213E00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Сокращение сроков оповещения о чрезвычайных ситуациях достигается использованием всех видов связи, телевидения и радиовещания (в том числе, через местные радиовещательные станции). </w:t>
      </w:r>
    </w:p>
    <w:p w14:paraId="2F856274" w14:textId="77777777" w:rsidR="00120308" w:rsidRPr="00753DF2" w:rsidRDefault="00120308" w:rsidP="00E15883">
      <w:pPr>
        <w:spacing w:after="0pt" w:line="12pt" w:lineRule="auto"/>
        <w:ind w:firstLine="35.45pt"/>
        <w:jc w:val="both"/>
        <w:rPr>
          <w:rFonts w:ascii="Times New Roman" w:hAnsi="Times New Roman" w:cs="Times New Roman"/>
          <w:sz w:val="28"/>
          <w:szCs w:val="28"/>
        </w:rPr>
      </w:pPr>
    </w:p>
    <w:p w14:paraId="2B1EB8AF" w14:textId="7C5E0CDD" w:rsidR="00916B52" w:rsidRPr="00753DF2" w:rsidRDefault="00916B52" w:rsidP="00120308">
      <w:pPr>
        <w:spacing w:after="3pt" w:line="12pt" w:lineRule="auto"/>
        <w:ind w:firstLine="35.45pt"/>
        <w:jc w:val="both"/>
        <w:rPr>
          <w:rFonts w:ascii="Times New Roman" w:hAnsi="Times New Roman" w:cs="Times New Roman"/>
          <w:sz w:val="28"/>
          <w:szCs w:val="28"/>
        </w:rPr>
      </w:pPr>
      <w:r w:rsidRPr="00753DF2">
        <w:rPr>
          <w:rFonts w:ascii="Times New Roman" w:hAnsi="Times New Roman" w:cs="Times New Roman"/>
          <w:b/>
          <w:sz w:val="28"/>
          <w:szCs w:val="28"/>
        </w:rPr>
        <w:t xml:space="preserve">Таблица </w:t>
      </w:r>
      <w:r w:rsidR="00A44802">
        <w:rPr>
          <w:rFonts w:ascii="Times New Roman" w:hAnsi="Times New Roman" w:cs="Times New Roman"/>
          <w:b/>
          <w:sz w:val="28"/>
          <w:szCs w:val="28"/>
        </w:rPr>
        <w:t>7</w:t>
      </w:r>
      <w:r w:rsidR="00614DD5">
        <w:rPr>
          <w:rFonts w:ascii="Times New Roman" w:hAnsi="Times New Roman" w:cs="Times New Roman"/>
          <w:b/>
          <w:sz w:val="28"/>
          <w:szCs w:val="28"/>
        </w:rPr>
        <w:t>2</w:t>
      </w:r>
      <w:r w:rsidRPr="00753DF2">
        <w:rPr>
          <w:rFonts w:ascii="Times New Roman" w:hAnsi="Times New Roman" w:cs="Times New Roman"/>
          <w:b/>
          <w:sz w:val="28"/>
          <w:szCs w:val="28"/>
        </w:rPr>
        <w:t>.</w:t>
      </w:r>
      <w:r w:rsidRPr="00753DF2">
        <w:rPr>
          <w:rFonts w:ascii="Times New Roman" w:hAnsi="Times New Roman" w:cs="Times New Roman"/>
          <w:sz w:val="28"/>
          <w:szCs w:val="28"/>
        </w:rPr>
        <w:t xml:space="preserve"> - Сведения </w:t>
      </w:r>
      <w:r w:rsidR="00120308" w:rsidRPr="00753DF2">
        <w:rPr>
          <w:rFonts w:ascii="Times New Roman" w:hAnsi="Times New Roman" w:cs="Times New Roman"/>
          <w:sz w:val="28"/>
          <w:szCs w:val="28"/>
        </w:rPr>
        <w:t>о технических средствах оповещения, установленных в населенных пунктах Таскаевского сельсовета</w:t>
      </w:r>
    </w:p>
    <w:tbl>
      <w:tblPr>
        <w:tblStyle w:val="af5"/>
        <w:tblW w:w="0pt" w:type="dxa"/>
        <w:tblLook w:firstRow="1" w:lastRow="0" w:firstColumn="1" w:lastColumn="0" w:noHBand="0" w:noVBand="1"/>
      </w:tblPr>
      <w:tblGrid>
        <w:gridCol w:w="562"/>
        <w:gridCol w:w="6234"/>
        <w:gridCol w:w="3399"/>
      </w:tblGrid>
      <w:tr w:rsidR="00120308" w:rsidRPr="00753DF2" w14:paraId="61D00C56" w14:textId="77777777" w:rsidTr="00C73638">
        <w:tc>
          <w:tcPr>
            <w:tcW w:w="28.10pt" w:type="dxa"/>
            <w:vAlign w:val="center"/>
          </w:tcPr>
          <w:p w14:paraId="549FE26C" w14:textId="77777777" w:rsidR="00120308" w:rsidRPr="00753DF2" w:rsidRDefault="00120308" w:rsidP="00120308">
            <w:pPr>
              <w:jc w:val="center"/>
              <w:rPr>
                <w:sz w:val="24"/>
                <w:szCs w:val="24"/>
              </w:rPr>
            </w:pPr>
            <w:r w:rsidRPr="00753DF2">
              <w:rPr>
                <w:sz w:val="24"/>
                <w:szCs w:val="24"/>
              </w:rPr>
              <w:t>№ п/п</w:t>
            </w:r>
          </w:p>
        </w:tc>
        <w:tc>
          <w:tcPr>
            <w:tcW w:w="311.70pt" w:type="dxa"/>
            <w:vAlign w:val="center"/>
          </w:tcPr>
          <w:p w14:paraId="14BE22B4" w14:textId="77777777" w:rsidR="00120308" w:rsidRPr="00753DF2" w:rsidRDefault="00120308" w:rsidP="00120308">
            <w:pPr>
              <w:jc w:val="center"/>
              <w:rPr>
                <w:sz w:val="24"/>
                <w:szCs w:val="24"/>
              </w:rPr>
            </w:pPr>
            <w:r w:rsidRPr="00753DF2">
              <w:rPr>
                <w:sz w:val="24"/>
                <w:szCs w:val="24"/>
              </w:rPr>
              <w:t>Наименование населенного пункта, адрес установки</w:t>
            </w:r>
          </w:p>
        </w:tc>
        <w:tc>
          <w:tcPr>
            <w:tcW w:w="169.95pt" w:type="dxa"/>
            <w:vAlign w:val="center"/>
          </w:tcPr>
          <w:p w14:paraId="5D460238" w14:textId="48354988" w:rsidR="00120308" w:rsidRPr="00753DF2" w:rsidRDefault="00120308" w:rsidP="00120308">
            <w:pPr>
              <w:jc w:val="center"/>
              <w:rPr>
                <w:sz w:val="24"/>
                <w:szCs w:val="24"/>
              </w:rPr>
            </w:pPr>
            <w:r w:rsidRPr="00753DF2">
              <w:rPr>
                <w:sz w:val="24"/>
                <w:szCs w:val="24"/>
              </w:rPr>
              <w:t>Наименование установленного</w:t>
            </w:r>
            <w:r w:rsidR="00875F3D">
              <w:rPr>
                <w:sz w:val="24"/>
                <w:szCs w:val="24"/>
              </w:rPr>
              <w:t xml:space="preserve"> средства оповещения</w:t>
            </w:r>
          </w:p>
        </w:tc>
      </w:tr>
      <w:tr w:rsidR="00120308" w:rsidRPr="00753DF2" w14:paraId="6C015E62" w14:textId="77777777" w:rsidTr="00C73638">
        <w:tc>
          <w:tcPr>
            <w:tcW w:w="28.10pt" w:type="dxa"/>
            <w:vAlign w:val="center"/>
          </w:tcPr>
          <w:p w14:paraId="057631F6" w14:textId="77777777" w:rsidR="00120308" w:rsidRPr="00753DF2" w:rsidRDefault="00120308" w:rsidP="00120308">
            <w:pPr>
              <w:jc w:val="center"/>
              <w:rPr>
                <w:sz w:val="24"/>
                <w:szCs w:val="24"/>
              </w:rPr>
            </w:pPr>
            <w:r w:rsidRPr="00753DF2">
              <w:rPr>
                <w:sz w:val="24"/>
                <w:szCs w:val="24"/>
              </w:rPr>
              <w:t>1.</w:t>
            </w:r>
          </w:p>
        </w:tc>
        <w:tc>
          <w:tcPr>
            <w:tcW w:w="311.70pt" w:type="dxa"/>
            <w:vAlign w:val="center"/>
          </w:tcPr>
          <w:p w14:paraId="2267615E" w14:textId="77777777" w:rsidR="00120308" w:rsidRPr="00753DF2" w:rsidRDefault="00120308" w:rsidP="00120308">
            <w:pPr>
              <w:jc w:val="both"/>
              <w:rPr>
                <w:sz w:val="24"/>
                <w:szCs w:val="24"/>
              </w:rPr>
            </w:pPr>
            <w:r w:rsidRPr="00753DF2">
              <w:rPr>
                <w:sz w:val="24"/>
                <w:szCs w:val="24"/>
              </w:rPr>
              <w:t xml:space="preserve">с. Таскаево </w:t>
            </w:r>
          </w:p>
          <w:p w14:paraId="730F130F" w14:textId="77777777" w:rsidR="00120308" w:rsidRPr="00753DF2" w:rsidRDefault="00120308" w:rsidP="00120308">
            <w:pPr>
              <w:jc w:val="both"/>
              <w:rPr>
                <w:sz w:val="24"/>
                <w:szCs w:val="24"/>
              </w:rPr>
            </w:pPr>
            <w:r w:rsidRPr="00753DF2">
              <w:rPr>
                <w:sz w:val="24"/>
                <w:szCs w:val="24"/>
              </w:rPr>
              <w:t xml:space="preserve">Здание отдельного пожарного поста «Таскаевский», </w:t>
            </w:r>
          </w:p>
          <w:p w14:paraId="245B2455" w14:textId="77777777" w:rsidR="00120308" w:rsidRPr="00753DF2" w:rsidRDefault="00120308" w:rsidP="00120308">
            <w:pPr>
              <w:jc w:val="both"/>
              <w:rPr>
                <w:sz w:val="24"/>
                <w:szCs w:val="24"/>
              </w:rPr>
            </w:pPr>
            <w:r w:rsidRPr="00753DF2">
              <w:rPr>
                <w:sz w:val="24"/>
                <w:szCs w:val="24"/>
              </w:rPr>
              <w:t>ул. Сурыжихинская, 1</w:t>
            </w:r>
          </w:p>
        </w:tc>
        <w:tc>
          <w:tcPr>
            <w:tcW w:w="169.95pt" w:type="dxa"/>
            <w:vAlign w:val="center"/>
          </w:tcPr>
          <w:p w14:paraId="578D8A59" w14:textId="77777777" w:rsidR="00120308" w:rsidRPr="00753DF2" w:rsidRDefault="00120308" w:rsidP="00C73638">
            <w:pPr>
              <w:jc w:val="center"/>
              <w:rPr>
                <w:sz w:val="24"/>
                <w:szCs w:val="24"/>
              </w:rPr>
            </w:pPr>
            <w:r w:rsidRPr="00753DF2">
              <w:rPr>
                <w:sz w:val="24"/>
                <w:szCs w:val="24"/>
              </w:rPr>
              <w:t>СУ-100-4</w:t>
            </w:r>
          </w:p>
        </w:tc>
      </w:tr>
      <w:tr w:rsidR="00120308" w:rsidRPr="00753DF2" w14:paraId="753E41B0" w14:textId="77777777" w:rsidTr="00C73638">
        <w:tc>
          <w:tcPr>
            <w:tcW w:w="28.10pt" w:type="dxa"/>
            <w:vAlign w:val="center"/>
          </w:tcPr>
          <w:p w14:paraId="0B8EBE94" w14:textId="77777777" w:rsidR="00120308" w:rsidRPr="00753DF2" w:rsidRDefault="00120308" w:rsidP="00120308">
            <w:pPr>
              <w:jc w:val="center"/>
              <w:rPr>
                <w:sz w:val="24"/>
                <w:szCs w:val="24"/>
              </w:rPr>
            </w:pPr>
            <w:r w:rsidRPr="00753DF2">
              <w:rPr>
                <w:sz w:val="24"/>
                <w:szCs w:val="24"/>
              </w:rPr>
              <w:t>2.</w:t>
            </w:r>
          </w:p>
        </w:tc>
        <w:tc>
          <w:tcPr>
            <w:tcW w:w="311.70pt" w:type="dxa"/>
            <w:vAlign w:val="center"/>
          </w:tcPr>
          <w:p w14:paraId="7E31F9AC" w14:textId="77777777" w:rsidR="00120308" w:rsidRPr="00753DF2" w:rsidRDefault="00C73638" w:rsidP="00120308">
            <w:pPr>
              <w:jc w:val="both"/>
              <w:rPr>
                <w:sz w:val="24"/>
                <w:szCs w:val="24"/>
              </w:rPr>
            </w:pPr>
            <w:r w:rsidRPr="00753DF2">
              <w:rPr>
                <w:sz w:val="24"/>
                <w:szCs w:val="24"/>
              </w:rPr>
              <w:t>д. Бакмасиха</w:t>
            </w:r>
          </w:p>
          <w:p w14:paraId="5E442761" w14:textId="77777777" w:rsidR="00C73638" w:rsidRPr="00753DF2" w:rsidRDefault="00C73638" w:rsidP="00120308">
            <w:pPr>
              <w:jc w:val="both"/>
              <w:rPr>
                <w:sz w:val="24"/>
                <w:szCs w:val="24"/>
              </w:rPr>
            </w:pPr>
            <w:r w:rsidRPr="00753DF2">
              <w:rPr>
                <w:sz w:val="24"/>
                <w:szCs w:val="24"/>
              </w:rPr>
              <w:t>здание Дома культуры, ул. Центральная, 27</w:t>
            </w:r>
          </w:p>
        </w:tc>
        <w:tc>
          <w:tcPr>
            <w:tcW w:w="169.95pt" w:type="dxa"/>
            <w:vAlign w:val="center"/>
          </w:tcPr>
          <w:p w14:paraId="77A7A3A7" w14:textId="77777777" w:rsidR="00120308" w:rsidRPr="00753DF2" w:rsidRDefault="00120308" w:rsidP="00C73638">
            <w:pPr>
              <w:jc w:val="center"/>
              <w:rPr>
                <w:sz w:val="24"/>
                <w:szCs w:val="24"/>
              </w:rPr>
            </w:pPr>
            <w:r w:rsidRPr="00753DF2">
              <w:rPr>
                <w:sz w:val="24"/>
                <w:szCs w:val="24"/>
              </w:rPr>
              <w:t>СУ-100-4</w:t>
            </w:r>
          </w:p>
        </w:tc>
      </w:tr>
      <w:tr w:rsidR="00C73638" w:rsidRPr="00753DF2" w14:paraId="3530BD84" w14:textId="77777777" w:rsidTr="00C73638">
        <w:tc>
          <w:tcPr>
            <w:tcW w:w="28.10pt" w:type="dxa"/>
            <w:vAlign w:val="center"/>
          </w:tcPr>
          <w:p w14:paraId="706AFF3C" w14:textId="77777777" w:rsidR="00C73638" w:rsidRPr="00753DF2" w:rsidRDefault="00C73638" w:rsidP="00C73638">
            <w:pPr>
              <w:jc w:val="center"/>
              <w:rPr>
                <w:sz w:val="24"/>
                <w:szCs w:val="24"/>
              </w:rPr>
            </w:pPr>
            <w:r w:rsidRPr="00753DF2">
              <w:rPr>
                <w:sz w:val="24"/>
                <w:szCs w:val="24"/>
              </w:rPr>
              <w:t>3.</w:t>
            </w:r>
          </w:p>
        </w:tc>
        <w:tc>
          <w:tcPr>
            <w:tcW w:w="311.70pt" w:type="dxa"/>
            <w:vAlign w:val="center"/>
          </w:tcPr>
          <w:p w14:paraId="53CE9C34" w14:textId="77777777" w:rsidR="00C73638" w:rsidRPr="00753DF2" w:rsidRDefault="00C73638" w:rsidP="00C73638">
            <w:pPr>
              <w:jc w:val="both"/>
              <w:rPr>
                <w:sz w:val="24"/>
                <w:szCs w:val="24"/>
              </w:rPr>
            </w:pPr>
            <w:r w:rsidRPr="00753DF2">
              <w:rPr>
                <w:sz w:val="24"/>
                <w:szCs w:val="24"/>
              </w:rPr>
              <w:t>д. Абакумово</w:t>
            </w:r>
          </w:p>
          <w:p w14:paraId="384B5706" w14:textId="77777777" w:rsidR="00C73638" w:rsidRPr="00753DF2" w:rsidRDefault="00C73638" w:rsidP="00C73638">
            <w:pPr>
              <w:jc w:val="both"/>
              <w:rPr>
                <w:sz w:val="24"/>
                <w:szCs w:val="24"/>
              </w:rPr>
            </w:pPr>
            <w:r w:rsidRPr="00753DF2">
              <w:rPr>
                <w:sz w:val="24"/>
                <w:szCs w:val="24"/>
              </w:rPr>
              <w:t>здание сельского клуба, ул. Зеленая, 8</w:t>
            </w:r>
          </w:p>
        </w:tc>
        <w:tc>
          <w:tcPr>
            <w:tcW w:w="169.95pt" w:type="dxa"/>
            <w:vAlign w:val="center"/>
          </w:tcPr>
          <w:p w14:paraId="3D565CBE" w14:textId="77777777" w:rsidR="00C73638" w:rsidRPr="00753DF2" w:rsidRDefault="00C73638" w:rsidP="00C73638">
            <w:pPr>
              <w:jc w:val="center"/>
              <w:rPr>
                <w:sz w:val="24"/>
                <w:szCs w:val="24"/>
              </w:rPr>
            </w:pPr>
            <w:r w:rsidRPr="00753DF2">
              <w:rPr>
                <w:sz w:val="24"/>
                <w:szCs w:val="24"/>
              </w:rPr>
              <w:t>СУ-100-4</w:t>
            </w:r>
          </w:p>
        </w:tc>
      </w:tr>
      <w:tr w:rsidR="00C73638" w:rsidRPr="00753DF2" w14:paraId="27AC3F4A" w14:textId="77777777" w:rsidTr="00C73638">
        <w:tc>
          <w:tcPr>
            <w:tcW w:w="28.10pt" w:type="dxa"/>
            <w:vAlign w:val="center"/>
          </w:tcPr>
          <w:p w14:paraId="29E33849" w14:textId="77777777" w:rsidR="00C73638" w:rsidRPr="00753DF2" w:rsidRDefault="00C73638" w:rsidP="00C73638">
            <w:pPr>
              <w:jc w:val="center"/>
              <w:rPr>
                <w:sz w:val="24"/>
                <w:szCs w:val="24"/>
              </w:rPr>
            </w:pPr>
            <w:r w:rsidRPr="00753DF2">
              <w:rPr>
                <w:sz w:val="24"/>
                <w:szCs w:val="24"/>
              </w:rPr>
              <w:t>4.</w:t>
            </w:r>
          </w:p>
        </w:tc>
        <w:tc>
          <w:tcPr>
            <w:tcW w:w="311.70pt" w:type="dxa"/>
            <w:vAlign w:val="center"/>
          </w:tcPr>
          <w:p w14:paraId="0CF31F5D" w14:textId="77777777" w:rsidR="00C73638" w:rsidRPr="00753DF2" w:rsidRDefault="00C73638" w:rsidP="00C73638">
            <w:pPr>
              <w:jc w:val="both"/>
              <w:rPr>
                <w:sz w:val="24"/>
                <w:szCs w:val="24"/>
              </w:rPr>
            </w:pPr>
            <w:r w:rsidRPr="00753DF2">
              <w:rPr>
                <w:sz w:val="24"/>
                <w:szCs w:val="24"/>
              </w:rPr>
              <w:t>д. Кармышак</w:t>
            </w:r>
          </w:p>
          <w:p w14:paraId="6606FA44" w14:textId="77777777" w:rsidR="00C73638" w:rsidRPr="00753DF2" w:rsidRDefault="00C73638" w:rsidP="00C73638">
            <w:pPr>
              <w:jc w:val="both"/>
              <w:rPr>
                <w:sz w:val="24"/>
                <w:szCs w:val="24"/>
              </w:rPr>
            </w:pPr>
            <w:r w:rsidRPr="00753DF2">
              <w:rPr>
                <w:sz w:val="24"/>
                <w:szCs w:val="24"/>
              </w:rPr>
              <w:t>здание сельского клуба, ул. Зеленая, 15</w:t>
            </w:r>
          </w:p>
        </w:tc>
        <w:tc>
          <w:tcPr>
            <w:tcW w:w="169.95pt" w:type="dxa"/>
            <w:vAlign w:val="center"/>
          </w:tcPr>
          <w:p w14:paraId="34BBE77C" w14:textId="77777777" w:rsidR="00C73638" w:rsidRPr="00753DF2" w:rsidRDefault="00C73638" w:rsidP="00C73638">
            <w:pPr>
              <w:jc w:val="center"/>
              <w:rPr>
                <w:sz w:val="24"/>
                <w:szCs w:val="24"/>
              </w:rPr>
            </w:pPr>
            <w:r w:rsidRPr="00753DF2">
              <w:rPr>
                <w:sz w:val="24"/>
                <w:szCs w:val="24"/>
              </w:rPr>
              <w:t>СУ-100-4</w:t>
            </w:r>
          </w:p>
        </w:tc>
      </w:tr>
      <w:tr w:rsidR="00C73638" w:rsidRPr="00753DF2" w14:paraId="7F69185E" w14:textId="77777777" w:rsidTr="00C73638">
        <w:tc>
          <w:tcPr>
            <w:tcW w:w="28.10pt" w:type="dxa"/>
            <w:vAlign w:val="center"/>
          </w:tcPr>
          <w:p w14:paraId="1604B90D" w14:textId="77777777" w:rsidR="00C73638" w:rsidRPr="00753DF2" w:rsidRDefault="00C73638" w:rsidP="00C73638">
            <w:pPr>
              <w:jc w:val="center"/>
              <w:rPr>
                <w:sz w:val="24"/>
                <w:szCs w:val="24"/>
              </w:rPr>
            </w:pPr>
            <w:r w:rsidRPr="00753DF2">
              <w:rPr>
                <w:sz w:val="24"/>
                <w:szCs w:val="24"/>
              </w:rPr>
              <w:t>5.</w:t>
            </w:r>
          </w:p>
        </w:tc>
        <w:tc>
          <w:tcPr>
            <w:tcW w:w="311.70pt" w:type="dxa"/>
            <w:vAlign w:val="center"/>
          </w:tcPr>
          <w:p w14:paraId="4E3BDFEB" w14:textId="77777777" w:rsidR="00C73638" w:rsidRPr="00753DF2" w:rsidRDefault="00C73638" w:rsidP="00C73638">
            <w:pPr>
              <w:jc w:val="both"/>
              <w:rPr>
                <w:sz w:val="24"/>
                <w:szCs w:val="24"/>
              </w:rPr>
            </w:pPr>
            <w:r w:rsidRPr="00753DF2">
              <w:rPr>
                <w:sz w:val="24"/>
                <w:szCs w:val="24"/>
              </w:rPr>
              <w:t>п. Красный Яр</w:t>
            </w:r>
          </w:p>
          <w:p w14:paraId="6A0A1D0D" w14:textId="77777777" w:rsidR="00C73638" w:rsidRPr="00753DF2" w:rsidRDefault="00C73638" w:rsidP="00C73638">
            <w:pPr>
              <w:jc w:val="both"/>
              <w:rPr>
                <w:sz w:val="24"/>
                <w:szCs w:val="24"/>
              </w:rPr>
            </w:pPr>
            <w:r w:rsidRPr="00753DF2">
              <w:rPr>
                <w:sz w:val="24"/>
                <w:szCs w:val="24"/>
              </w:rPr>
              <w:t>здание сельского клуба, ул. Центральная, 16</w:t>
            </w:r>
          </w:p>
        </w:tc>
        <w:tc>
          <w:tcPr>
            <w:tcW w:w="169.95pt" w:type="dxa"/>
            <w:vAlign w:val="center"/>
          </w:tcPr>
          <w:p w14:paraId="21095E08" w14:textId="77777777" w:rsidR="00C73638" w:rsidRPr="00753DF2" w:rsidRDefault="00C73638" w:rsidP="00C73638">
            <w:pPr>
              <w:jc w:val="center"/>
              <w:rPr>
                <w:sz w:val="24"/>
                <w:szCs w:val="24"/>
              </w:rPr>
            </w:pPr>
            <w:r w:rsidRPr="00753DF2">
              <w:rPr>
                <w:sz w:val="24"/>
                <w:szCs w:val="24"/>
              </w:rPr>
              <w:t>СУ-100-4</w:t>
            </w:r>
          </w:p>
        </w:tc>
      </w:tr>
      <w:tr w:rsidR="00C73638" w:rsidRPr="00753DF2" w14:paraId="78194A85" w14:textId="77777777" w:rsidTr="00C73638">
        <w:tc>
          <w:tcPr>
            <w:tcW w:w="28.10pt" w:type="dxa"/>
            <w:vAlign w:val="center"/>
          </w:tcPr>
          <w:p w14:paraId="7DD8C894" w14:textId="77777777" w:rsidR="00C73638" w:rsidRPr="00753DF2" w:rsidRDefault="00C73638" w:rsidP="00C73638">
            <w:pPr>
              <w:jc w:val="center"/>
              <w:rPr>
                <w:sz w:val="24"/>
                <w:szCs w:val="24"/>
              </w:rPr>
            </w:pPr>
            <w:r w:rsidRPr="00753DF2">
              <w:rPr>
                <w:sz w:val="24"/>
                <w:szCs w:val="24"/>
              </w:rPr>
              <w:t>6.</w:t>
            </w:r>
          </w:p>
        </w:tc>
        <w:tc>
          <w:tcPr>
            <w:tcW w:w="311.70pt" w:type="dxa"/>
            <w:vAlign w:val="center"/>
          </w:tcPr>
          <w:p w14:paraId="0093CE7B" w14:textId="77777777" w:rsidR="00C73638" w:rsidRPr="00753DF2" w:rsidRDefault="00C73638" w:rsidP="00C73638">
            <w:pPr>
              <w:jc w:val="both"/>
              <w:rPr>
                <w:sz w:val="24"/>
                <w:szCs w:val="24"/>
              </w:rPr>
            </w:pPr>
            <w:r w:rsidRPr="00753DF2">
              <w:rPr>
                <w:sz w:val="24"/>
                <w:szCs w:val="24"/>
              </w:rPr>
              <w:t>д. Старый Карапуз</w:t>
            </w:r>
          </w:p>
          <w:p w14:paraId="4164E9C6" w14:textId="77777777" w:rsidR="00C73638" w:rsidRPr="00753DF2" w:rsidRDefault="00C73638" w:rsidP="00C73638">
            <w:pPr>
              <w:jc w:val="both"/>
              <w:rPr>
                <w:sz w:val="24"/>
                <w:szCs w:val="24"/>
              </w:rPr>
            </w:pPr>
            <w:r w:rsidRPr="00753DF2">
              <w:rPr>
                <w:sz w:val="24"/>
                <w:szCs w:val="24"/>
              </w:rPr>
              <w:t>здание сельского клуба, ул. Береговая, 2</w:t>
            </w:r>
            <w:r w:rsidR="007F3A68" w:rsidRPr="00753DF2">
              <w:rPr>
                <w:sz w:val="24"/>
                <w:szCs w:val="24"/>
              </w:rPr>
              <w:t>1</w:t>
            </w:r>
          </w:p>
        </w:tc>
        <w:tc>
          <w:tcPr>
            <w:tcW w:w="169.95pt" w:type="dxa"/>
            <w:vAlign w:val="center"/>
          </w:tcPr>
          <w:p w14:paraId="57692766" w14:textId="77777777" w:rsidR="00C73638" w:rsidRPr="00753DF2" w:rsidRDefault="00C73638" w:rsidP="00C73638">
            <w:pPr>
              <w:jc w:val="center"/>
              <w:rPr>
                <w:sz w:val="24"/>
                <w:szCs w:val="24"/>
              </w:rPr>
            </w:pPr>
            <w:r w:rsidRPr="00753DF2">
              <w:rPr>
                <w:sz w:val="24"/>
                <w:szCs w:val="24"/>
              </w:rPr>
              <w:t>СЗО-1</w:t>
            </w:r>
          </w:p>
        </w:tc>
      </w:tr>
    </w:tbl>
    <w:p w14:paraId="7D4CC1AE" w14:textId="77777777" w:rsidR="00E15883" w:rsidRPr="00753DF2" w:rsidRDefault="00E15883" w:rsidP="00916B52">
      <w:pPr>
        <w:spacing w:after="0pt" w:line="12pt" w:lineRule="auto"/>
        <w:jc w:val="both"/>
        <w:rPr>
          <w:rFonts w:ascii="Times New Roman" w:hAnsi="Times New Roman" w:cs="Times New Roman"/>
          <w:sz w:val="28"/>
          <w:szCs w:val="28"/>
        </w:rPr>
      </w:pPr>
    </w:p>
    <w:p w14:paraId="04AF29AC"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Эвакуационные мероприятия</w:t>
      </w:r>
    </w:p>
    <w:p w14:paraId="4EDE6FE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Эвакуация относится к основным способам защиты населения от чрезвычайных ситуаций, а в отдельных ситуациях (катастрофическое затопление, радиоактивное загрязнение местности) этот способ защиты является наиболее эффективным. Суть эвакуации заключается в организованном перемещении населения и материальных ценностей в безопасные районы.</w:t>
      </w:r>
    </w:p>
    <w:p w14:paraId="467777D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 данным главного управления МЧС России по Новосибирской области объект градостроительной деятельности не принимает эвакуируемое население из других населенных пунктов в особый период.</w:t>
      </w:r>
    </w:p>
    <w:p w14:paraId="703C354F" w14:textId="77777777" w:rsidR="00E15883" w:rsidRPr="00753DF2" w:rsidRDefault="00E15883" w:rsidP="00E15883">
      <w:pPr>
        <w:spacing w:after="0pt" w:line="12pt" w:lineRule="auto"/>
        <w:ind w:firstLine="42.55pt"/>
        <w:jc w:val="both"/>
        <w:rPr>
          <w:rFonts w:ascii="Times New Roman" w:hAnsi="Times New Roman" w:cs="Times New Roman"/>
          <w:sz w:val="28"/>
          <w:szCs w:val="28"/>
        </w:rPr>
      </w:pPr>
    </w:p>
    <w:p w14:paraId="50D6143B" w14:textId="77777777" w:rsidR="00E15883" w:rsidRPr="00753DF2" w:rsidRDefault="00E15883" w:rsidP="00E15883">
      <w:pPr>
        <w:pStyle w:val="36"/>
        <w:spacing w:line="12pt" w:lineRule="auto"/>
        <w:ind w:firstLine="35.45pt"/>
      </w:pPr>
      <w:r w:rsidRPr="00753DF2">
        <w:rPr>
          <w:b/>
          <w:bCs/>
        </w:rPr>
        <w:t>Укрытие населения в защитных сооружениях</w:t>
      </w:r>
    </w:p>
    <w:p w14:paraId="3FD2F114" w14:textId="77777777" w:rsidR="00E15883" w:rsidRPr="00753DF2" w:rsidRDefault="00E15883" w:rsidP="00753285">
      <w:pPr>
        <w:pStyle w:val="afc"/>
        <w:shd w:val="clear" w:color="auto" w:fill="FFFFFF"/>
        <w:spacing w:before="0pt" w:beforeAutospacing="0" w:after="0pt" w:afterAutospacing="0"/>
        <w:ind w:firstLine="35.45pt"/>
        <w:jc w:val="both"/>
        <w:rPr>
          <w:rFonts w:ascii="Times New Roman" w:eastAsia="Times New Roman" w:hAnsi="Times New Roman"/>
        </w:rPr>
      </w:pPr>
      <w:r w:rsidRPr="00753DF2">
        <w:rPr>
          <w:rFonts w:ascii="Times New Roman" w:eastAsia="Times New Roman" w:hAnsi="Times New Roman"/>
        </w:rPr>
        <w:t>Укрытие населения в защитных сооружениях при возникновении </w:t>
      </w:r>
      <w:hyperlink r:id="rId26" w:tooltip="Чрезвычайная ситуация" w:history="1">
        <w:r w:rsidRPr="00753DF2">
          <w:rPr>
            <w:rFonts w:ascii="Times New Roman" w:eastAsia="Times New Roman" w:hAnsi="Times New Roman"/>
          </w:rPr>
          <w:t>чрезвычайных ситуаций</w:t>
        </w:r>
      </w:hyperlink>
      <w:r w:rsidRPr="00753DF2">
        <w:rPr>
          <w:rFonts w:ascii="Times New Roman" w:eastAsia="Times New Roman" w:hAnsi="Times New Roman"/>
        </w:rPr>
        <w:t xml:space="preserve"> мирного и военного времени имеет важное значение, особенно при возникновении трудностей и невозможности полной </w:t>
      </w:r>
      <w:r w:rsidRPr="00753DF2">
        <w:rPr>
          <w:rFonts w:ascii="Times New Roman" w:eastAsia="Times New Roman" w:hAnsi="Times New Roman"/>
        </w:rPr>
        <w:lastRenderedPageBreak/>
        <w:t>эвакуации населения, а в сочетании с другими способами защиты обеспечивает снижение степени его поражения от всех возможных поражающих воздействий чрезвычайных ситуаций различного характера.</w:t>
      </w:r>
    </w:p>
    <w:p w14:paraId="1A775759" w14:textId="77777777" w:rsidR="00C216F9" w:rsidRPr="00753DF2" w:rsidRDefault="00C216F9"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Защитных сооружений гражданской обороны на территории Таскаевского сельсовета Барабинского района Новосибирской области </w:t>
      </w:r>
      <w:r w:rsidR="008332DD" w:rsidRPr="00753DF2">
        <w:rPr>
          <w:rFonts w:ascii="Times New Roman" w:hAnsi="Times New Roman" w:cs="Times New Roman"/>
          <w:sz w:val="28"/>
          <w:szCs w:val="28"/>
        </w:rPr>
        <w:t>отсутствуют.</w:t>
      </w:r>
    </w:p>
    <w:p w14:paraId="6F5EA4F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В соответствии с Постановлением Правительства РФ от 29.11.1999 № 1309 «О порядке создания убежищ и иных объектов гражданской обороны» для обеспечения населения укрытиями используются и приспосабливаются в период мобилизации и в военное время заглубленные помещения и другие сооружения подземного пространства.</w:t>
      </w:r>
    </w:p>
    <w:p w14:paraId="1CEB2A9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04CE9A30"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Использование средств индивидуальной защиты</w:t>
      </w:r>
    </w:p>
    <w:p w14:paraId="04FDCC0D"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u w:val="single"/>
        </w:rPr>
        <w:t>Средства индивидуальной защиты (СИЗ)</w:t>
      </w:r>
      <w:r w:rsidRPr="00753DF2">
        <w:rPr>
          <w:rFonts w:ascii="Times New Roman" w:hAnsi="Times New Roman" w:cs="Times New Roman"/>
          <w:b/>
          <w:bCs/>
          <w:sz w:val="28"/>
          <w:szCs w:val="28"/>
        </w:rPr>
        <w:t xml:space="preserve"> </w:t>
      </w:r>
      <w:r w:rsidRPr="00753DF2">
        <w:rPr>
          <w:rFonts w:ascii="Times New Roman" w:hAnsi="Times New Roman" w:cs="Times New Roman"/>
          <w:sz w:val="28"/>
          <w:szCs w:val="28"/>
        </w:rPr>
        <w:t>- предмет или группы предметов, предназначенные для защиты (обеспечения безопасности) одного человека от радиоактивных, опасных химических и биологических веществ, а также светового излучения ядерного взрыва.</w:t>
      </w:r>
    </w:p>
    <w:p w14:paraId="1789D36F"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По предназначению СИЗ подразделяется на средства индивидуальной защиты органов дыхания (СИЗОД) и средства защиты кожи (СЗК), принципу защитного действия - на средства индивидуальной защиты фильтрующего и изолирующего типов.</w:t>
      </w:r>
    </w:p>
    <w:p w14:paraId="1D811275"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 средствам индивидуальной защиты органов дыхания относятся противогазы, респираторы и простейшие средства защиты типа противопыльных тканевых масок и ватно-марлевых повязок.</w:t>
      </w:r>
    </w:p>
    <w:p w14:paraId="7BADD0C4"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 средствам защиты кожи - специальная защитная одежда, изготавливаемая из прорезиненных и других тканей изолирующего типа, а также бытовая одежда из полиэтиленовых и других влаго- и пыленепроницаемых материалов.</w:t>
      </w:r>
    </w:p>
    <w:p w14:paraId="562EED3B"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Фильтрующие средства индивидуальной защиты обеспечивают защиту органов дыхания и кожи либо за счет поглощения вредных примесей, содержащихся в атмосфере окружающего воздуха, специальными химическими поглотителями, либо за счет осаждения крупных аэрозолей и твердых вредных примесей в атмосфере на мелкопористых тканевых материалах.</w:t>
      </w:r>
    </w:p>
    <w:p w14:paraId="614FDE5A"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Средства защиты изолирующего типа производят защиту органов дыхания за счет подачи в организм человека чистого воздуха, получаемого с помощью автономных систем без использования для этих целей наружного воздуха. Защита кожи в данном случае обеспечивается полной ее изоляцией от окружающей среды.</w:t>
      </w:r>
    </w:p>
    <w:p w14:paraId="50120E71"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Доступными для населения являются гражданские противогазы, которые накапливались и хранились на специальных складах для обеспечения защиты населения в военное время. Главное их предназначение — защита органов дыхания от отравляющих веществ и радиоактивной пыли. Это противогазы ГП-5 и ГП-7. Но они не обеспечивают защиту от ряда АХОВ, поэтому изготавливаются специальные патроны ДПГ-1 ДПГ-3 для защиты от аммиака, хлора, фосгена и других. Патрон защитный универсальный ПЗУ-К обеспечивает защиту органов дыхания как от окиси углерода, так и ряда АХОВ. Но выпуск дополнительных патронов в настоящее время крайне ограничен по причине отсутствия средств на их производство.</w:t>
      </w:r>
    </w:p>
    <w:p w14:paraId="5FC0E688" w14:textId="77777777" w:rsidR="00E15883" w:rsidRPr="00753DF2" w:rsidRDefault="00E15883" w:rsidP="00E15883">
      <w:pPr>
        <w:shd w:val="clear" w:color="auto" w:fill="FFFFFF"/>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Задача федеральных органов исполнительной власти, органов исполнительной власти субъектов Российской Федерации, местного самоуправления, органов управления ГОЧС — обеспечение накопления необходимого количества средств индивидуальной защиты и своевременность их выдачи населению при возникновении чрезвычайных ситуаций.</w:t>
      </w:r>
    </w:p>
    <w:p w14:paraId="0658D550"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18FC12BD" w14:textId="77777777" w:rsidR="00E15883" w:rsidRPr="00753DF2" w:rsidRDefault="00E15883" w:rsidP="00E15883">
      <w:pPr>
        <w:spacing w:after="0pt" w:line="12pt" w:lineRule="auto"/>
        <w:ind w:firstLine="35.45pt"/>
        <w:jc w:val="both"/>
        <w:rPr>
          <w:rFonts w:ascii="Times New Roman" w:hAnsi="Times New Roman" w:cs="Times New Roman"/>
          <w:b/>
          <w:bCs/>
          <w:smallCaps/>
          <w:sz w:val="28"/>
          <w:szCs w:val="28"/>
        </w:rPr>
      </w:pPr>
      <w:r w:rsidRPr="00753DF2">
        <w:rPr>
          <w:rFonts w:ascii="Times New Roman" w:hAnsi="Times New Roman" w:cs="Times New Roman"/>
          <w:b/>
          <w:bCs/>
          <w:sz w:val="28"/>
          <w:szCs w:val="28"/>
        </w:rPr>
        <w:t>Медицинские мероприятия по защите населения</w:t>
      </w:r>
    </w:p>
    <w:p w14:paraId="1967AAB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Медицинские мероприятия по защите населения представляют собой комплекс мероприятий (организационных, лечебно-профилактических, санитарно-гигиенических и др.), направленных на предотвращение или ослабление поражающих воздействий чрезвычайных ситуаций на людей, оказание пострадавшим медицинской помощи, а также на обеспечение санитарно-эпидемиологического благополучия в районах чрезвычайных ситуаций и местах размещения эвакуированного населения.</w:t>
      </w:r>
    </w:p>
    <w:p w14:paraId="390DD27A"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hAnsi="Times New Roman" w:cs="Times New Roman"/>
          <w:sz w:val="28"/>
          <w:szCs w:val="28"/>
        </w:rPr>
        <w:t xml:space="preserve">Объем и характер проводимых мероприятий зависят от конкретных условий обстановки, особенностей поражающих факторов источника и самой чрезвычайной </w:t>
      </w:r>
      <w:r w:rsidRPr="00753DF2">
        <w:rPr>
          <w:rFonts w:ascii="Times New Roman" w:eastAsia="Calibri" w:hAnsi="Times New Roman" w:cs="Times New Roman"/>
          <w:sz w:val="28"/>
          <w:szCs w:val="28"/>
          <w:bdr w:val="none" w:sz="0" w:space="0" w:color="auto" w:frame="1"/>
          <w:shd w:val="clear" w:color="auto" w:fill="FFFFFF"/>
        </w:rPr>
        <w:t>ситуации и включают в себя применение соответствующих профилактических и лечебных средств (радиозащитных препаратов, снижающих степень лучевого поражения; антидотов (противоядий) от химически опасных веществ; противобактериальных средств; дегазирующих, дезактивирующих и дезинфицирующих растворов; перевязочных и обезболивающих средств).</w:t>
      </w:r>
    </w:p>
    <w:p w14:paraId="6250668A"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sz w:val="28"/>
          <w:szCs w:val="28"/>
          <w:bdr w:val="none" w:sz="0" w:space="0" w:color="auto" w:frame="1"/>
          <w:shd w:val="clear" w:color="auto" w:fill="FFFFFF"/>
        </w:rPr>
        <w:t>В состав медицинских средств индивидуальной защиты включены химические, химиотерапевтические, биологические препараты и перевязочные средства, предназначенные для предотвращения или ослабления воздействия на человека поражающих факторов источников и самих чрезвычайных ситуаций. Эти средства могут использоваться самостоятельно, либо в порядке взаимопомощи.</w:t>
      </w:r>
    </w:p>
    <w:p w14:paraId="417A9C44"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sz w:val="28"/>
          <w:szCs w:val="28"/>
          <w:bdr w:val="none" w:sz="0" w:space="0" w:color="auto" w:frame="1"/>
          <w:shd w:val="clear" w:color="auto" w:fill="FFFFFF"/>
        </w:rPr>
        <w:t>Задачи медицинского обеспечения возложены на следующие медицинские учреждения: ГБУЗ НСО Барабинская ЦРБ в с. Таскаево, ФАП п. Абакумово, ФАП п. Красный Яр, ФАП д. Старый Карапуз, ФАП д. Бакмасиха, ФАП д. Кармышак.</w:t>
      </w:r>
    </w:p>
    <w:p w14:paraId="17C9B845" w14:textId="77777777" w:rsidR="00E15883" w:rsidRPr="00753DF2" w:rsidRDefault="00E15883" w:rsidP="00E15883">
      <w:pPr>
        <w:spacing w:after="0pt" w:line="12pt" w:lineRule="auto"/>
        <w:ind w:firstLine="35.45pt"/>
        <w:jc w:val="both"/>
        <w:rPr>
          <w:rFonts w:ascii="Times New Roman" w:eastAsia="Calibri" w:hAnsi="Times New Roman" w:cs="Times New Roman"/>
          <w:b/>
          <w:bCs/>
          <w:sz w:val="28"/>
          <w:szCs w:val="28"/>
          <w:bdr w:val="none" w:sz="0" w:space="0" w:color="auto" w:frame="1"/>
          <w:shd w:val="clear" w:color="auto" w:fill="FFFFFF"/>
        </w:rPr>
      </w:pPr>
      <w:r w:rsidRPr="00753DF2">
        <w:rPr>
          <w:rFonts w:ascii="Times New Roman" w:eastAsia="Calibri" w:hAnsi="Times New Roman" w:cs="Times New Roman"/>
          <w:b/>
          <w:bCs/>
          <w:sz w:val="28"/>
          <w:szCs w:val="28"/>
          <w:bdr w:val="none" w:sz="0" w:space="0" w:color="auto" w:frame="1"/>
          <w:shd w:val="clear" w:color="auto" w:fill="FFFFFF"/>
        </w:rPr>
        <w:t>Осуществление мероприятий по комплексной маскировке</w:t>
      </w:r>
    </w:p>
    <w:p w14:paraId="30AEE132"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sz w:val="28"/>
          <w:szCs w:val="28"/>
          <w:bdr w:val="none" w:sz="0" w:space="0" w:color="auto" w:frame="1"/>
          <w:shd w:val="clear" w:color="auto" w:fill="FFFFFF"/>
        </w:rPr>
        <w:t>Комплексная маскировка систем управления гражданской обороны (ГО) – это мероприятия и действия по введению в заблуждение о составе, положении, состоянии и функционировании систем управления гражданской обороны (ГО). Целями комплексной маскировки систем управления гражданской обороны является максимальное снижение вероятности поражения объектов системы управления высокоточным оружием, уменьшение размеров возможного ущерба и потерь.</w:t>
      </w:r>
    </w:p>
    <w:p w14:paraId="4002027F"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sz w:val="28"/>
          <w:szCs w:val="28"/>
          <w:bdr w:val="none" w:sz="0" w:space="0" w:color="auto" w:frame="1"/>
          <w:shd w:val="clear" w:color="auto" w:fill="FFFFFF"/>
        </w:rPr>
        <w:t>Комплексная маскировка систем управления ГО может включать следующие виды:</w:t>
      </w:r>
    </w:p>
    <w:p w14:paraId="282698FB"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sz w:val="28"/>
          <w:szCs w:val="28"/>
          <w:bdr w:val="none" w:sz="0" w:space="0" w:color="auto" w:frame="1"/>
          <w:shd w:val="clear" w:color="auto" w:fill="FFFFFF"/>
        </w:rPr>
        <w:t>- радиолокационную;</w:t>
      </w:r>
    </w:p>
    <w:p w14:paraId="6BC79CAA"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sz w:val="28"/>
          <w:szCs w:val="28"/>
          <w:bdr w:val="none" w:sz="0" w:space="0" w:color="auto" w:frame="1"/>
          <w:shd w:val="clear" w:color="auto" w:fill="FFFFFF"/>
        </w:rPr>
        <w:t>- тепловую;</w:t>
      </w:r>
    </w:p>
    <w:p w14:paraId="63D20A89"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sz w:val="28"/>
          <w:szCs w:val="28"/>
          <w:bdr w:val="none" w:sz="0" w:space="0" w:color="auto" w:frame="1"/>
          <w:shd w:val="clear" w:color="auto" w:fill="FFFFFF"/>
        </w:rPr>
        <w:t>- оптическую;</w:t>
      </w:r>
    </w:p>
    <w:p w14:paraId="0BEB0F73"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sz w:val="28"/>
          <w:szCs w:val="28"/>
          <w:bdr w:val="none" w:sz="0" w:space="0" w:color="auto" w:frame="1"/>
          <w:shd w:val="clear" w:color="auto" w:fill="FFFFFF"/>
        </w:rPr>
        <w:t>- акустическую.</w:t>
      </w:r>
    </w:p>
    <w:p w14:paraId="53BC74E9"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bdr w:val="none" w:sz="0" w:space="0" w:color="auto" w:frame="1"/>
          <w:shd w:val="clear" w:color="auto" w:fill="FFFFFF"/>
        </w:rPr>
      </w:pPr>
      <w:r w:rsidRPr="00753DF2">
        <w:rPr>
          <w:rFonts w:ascii="Times New Roman" w:eastAsia="Calibri" w:hAnsi="Times New Roman" w:cs="Times New Roman"/>
          <w:i/>
          <w:iCs/>
          <w:sz w:val="28"/>
          <w:szCs w:val="28"/>
          <w:bdr w:val="none" w:sz="0" w:space="0" w:color="auto" w:frame="1"/>
          <w:shd w:val="clear" w:color="auto" w:fill="FFFFFF"/>
        </w:rPr>
        <w:t>Световая маскировка</w:t>
      </w:r>
      <w:r w:rsidRPr="00753DF2">
        <w:rPr>
          <w:rFonts w:ascii="Times New Roman" w:eastAsia="Calibri" w:hAnsi="Times New Roman" w:cs="Times New Roman"/>
          <w:sz w:val="28"/>
          <w:szCs w:val="28"/>
          <w:bdr w:val="none" w:sz="0" w:space="0" w:color="auto" w:frame="1"/>
          <w:shd w:val="clear" w:color="auto" w:fill="FFFFFF"/>
        </w:rPr>
        <w:t xml:space="preserve"> является одним из способов оптической маскировки. Для комплексной маскировки систем управления гражданской обороны применяются организационные и технические мероприятия.</w:t>
      </w:r>
    </w:p>
    <w:p w14:paraId="7FDDE914"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shd w:val="clear" w:color="auto" w:fill="FFFFFF"/>
        </w:rPr>
      </w:pPr>
      <w:r w:rsidRPr="00753DF2">
        <w:rPr>
          <w:rFonts w:ascii="Times New Roman" w:eastAsia="Calibri" w:hAnsi="Times New Roman" w:cs="Times New Roman"/>
          <w:sz w:val="28"/>
          <w:szCs w:val="28"/>
          <w:shd w:val="clear" w:color="auto" w:fill="FFFFFF"/>
        </w:rPr>
        <w:lastRenderedPageBreak/>
        <w:t>Под светомаскировкой необходимо понимать соблюдение режима внешнего затемнения (как правило, на окна для таких случаев вешаются темные светонепроницаемые шторы), а также полного или частичного отключения всего внешнего освещения. Отсутствие видимых источников света затрудняет противнику поражение жилых и производственных объектов.</w:t>
      </w:r>
    </w:p>
    <w:p w14:paraId="7F43ADAE"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shd w:val="clear" w:color="auto" w:fill="FFFFFF"/>
        </w:rPr>
      </w:pPr>
      <w:r w:rsidRPr="00753DF2">
        <w:rPr>
          <w:rFonts w:ascii="Times New Roman" w:eastAsia="Calibri" w:hAnsi="Times New Roman" w:cs="Times New Roman"/>
          <w:sz w:val="28"/>
          <w:szCs w:val="28"/>
          <w:shd w:val="clear" w:color="auto" w:fill="FFFFFF"/>
        </w:rPr>
        <w:t>Режим полного затемнения вводится по сигналу </w:t>
      </w:r>
      <w:r w:rsidRPr="00753DF2">
        <w:rPr>
          <w:rFonts w:ascii="Times New Roman" w:eastAsia="Calibri" w:hAnsi="Times New Roman" w:cs="Times New Roman"/>
          <w:sz w:val="28"/>
          <w:szCs w:val="28"/>
          <w:bdr w:val="none" w:sz="0" w:space="0" w:color="auto" w:frame="1"/>
          <w:shd w:val="clear" w:color="auto" w:fill="FFFFFF"/>
        </w:rPr>
        <w:t>«Воздушная тревога»</w:t>
      </w:r>
      <w:r w:rsidRPr="00753DF2">
        <w:rPr>
          <w:rFonts w:ascii="Times New Roman" w:eastAsia="Calibri" w:hAnsi="Times New Roman" w:cs="Times New Roman"/>
          <w:sz w:val="28"/>
          <w:szCs w:val="28"/>
          <w:shd w:val="clear" w:color="auto" w:fill="FFFFFF"/>
        </w:rPr>
        <w:t> и отменяется с объявлением сигнала </w:t>
      </w:r>
      <w:r w:rsidRPr="00753DF2">
        <w:rPr>
          <w:rFonts w:ascii="Times New Roman" w:eastAsia="Calibri" w:hAnsi="Times New Roman" w:cs="Times New Roman"/>
          <w:sz w:val="28"/>
          <w:szCs w:val="28"/>
          <w:bdr w:val="none" w:sz="0" w:space="0" w:color="auto" w:frame="1"/>
          <w:shd w:val="clear" w:color="auto" w:fill="FFFFFF"/>
        </w:rPr>
        <w:t>«Отбой воздушной тревоги».</w:t>
      </w:r>
    </w:p>
    <w:p w14:paraId="626AF182" w14:textId="77777777" w:rsidR="00E15883" w:rsidRPr="00753DF2" w:rsidRDefault="00E15883" w:rsidP="00E15883">
      <w:pPr>
        <w:spacing w:after="0pt" w:line="12pt" w:lineRule="auto"/>
        <w:ind w:firstLine="35.45pt"/>
        <w:jc w:val="both"/>
        <w:rPr>
          <w:rFonts w:ascii="Times New Roman" w:eastAsia="Calibri" w:hAnsi="Times New Roman" w:cs="Times New Roman"/>
          <w:sz w:val="28"/>
          <w:szCs w:val="28"/>
          <w:shd w:val="clear" w:color="auto" w:fill="FFFFFF"/>
        </w:rPr>
      </w:pPr>
      <w:r w:rsidRPr="00753DF2">
        <w:rPr>
          <w:rFonts w:ascii="Times New Roman" w:eastAsia="Calibri" w:hAnsi="Times New Roman" w:cs="Times New Roman"/>
          <w:sz w:val="28"/>
          <w:szCs w:val="28"/>
          <w:shd w:val="clear" w:color="auto" w:fill="FFFFFF"/>
        </w:rPr>
        <w:t>Для световой маскировки необходимо осуществление организационных мероприятий по обеспечению отключения наружного (уличного) освещения, внутреннего освещения жилых, общественных, производственных и вспомогательных зданий, а также организационные мероприятия по подготовке и обеспечению световой маскировки производственных огней при подаче сигнала «Воздушная тревога».</w:t>
      </w:r>
    </w:p>
    <w:p w14:paraId="3BBFE776" w14:textId="77777777" w:rsidR="00E15883" w:rsidRPr="00753DF2" w:rsidRDefault="00E15883" w:rsidP="00E15883">
      <w:pPr>
        <w:spacing w:after="0pt" w:line="12pt" w:lineRule="auto"/>
        <w:ind w:start="71.45pt"/>
        <w:jc w:val="both"/>
        <w:rPr>
          <w:rFonts w:ascii="Times New Roman" w:hAnsi="Times New Roman" w:cs="Times New Roman"/>
          <w:sz w:val="28"/>
          <w:szCs w:val="28"/>
        </w:rPr>
      </w:pPr>
    </w:p>
    <w:p w14:paraId="4C1F6E89"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Подготовка населения в области защиты от чрезвычайных ситуаций</w:t>
      </w:r>
    </w:p>
    <w:p w14:paraId="6CE06159" w14:textId="77777777" w:rsidR="00E15883" w:rsidRPr="00753DF2" w:rsidRDefault="00E15883" w:rsidP="00E15883">
      <w:pPr>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Федеральными законами от 12.02.1998 г. № 28-ФЗ «О гражданской обороне», от 21.12.1994 г. № 68-ФЗ «О защите населения и территорий от чрезвычайных ситуаций природного и техногенного характера» определены термины «подготовка населения в области гражданской обороны» и «подготовка населения в области защиты от чрезвычайных ситуаций», а также установлены на всех уровнях власти, объектовом уровне и для граждан полномочия и функции по подготовке населения в области ГО и защиты от ЧС.</w:t>
      </w:r>
    </w:p>
    <w:p w14:paraId="77037C87" w14:textId="5C6464A6" w:rsidR="00E15883" w:rsidRPr="00753DF2" w:rsidRDefault="00E15883" w:rsidP="00E15883">
      <w:pPr>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остановлениями Правительства Российской Федерации от 02.11.2000 г. № 841 «Об утверждении положения о подготовке населения в области гражданской обороны» и от 04.09.2003 г. № 547 «О подготовке населения в области защиты от чрезвычайных ситуаций природного и техногенного характера» подготовка населения осуществляется в рамках единой системы подготовки населения в области гражданской обороны и защиты от чрезвычайных ситуаций, при этом население определено по группам, в зависимости от вида занятости, социального статуса, возложенных трудовых функций в области гражданской обороны либо защиты населения от чрезвычайных ситуаций.</w:t>
      </w:r>
    </w:p>
    <w:p w14:paraId="5BCD4825"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i/>
          <w:iCs/>
          <w:sz w:val="28"/>
          <w:szCs w:val="28"/>
        </w:rPr>
      </w:pPr>
      <w:r w:rsidRPr="00753DF2">
        <w:rPr>
          <w:rFonts w:ascii="Times New Roman" w:hAnsi="Times New Roman" w:cs="Times New Roman"/>
          <w:i/>
          <w:iCs/>
          <w:sz w:val="28"/>
          <w:szCs w:val="28"/>
          <w:bdr w:val="none" w:sz="0" w:space="0" w:color="auto" w:frame="1"/>
        </w:rPr>
        <w:t>Основными задачами подготовки населения в области гражданской обороны являются:</w:t>
      </w:r>
    </w:p>
    <w:p w14:paraId="6D558C14"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а) изучение способов защиты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 порядка действий по сигналам оповещения, приемов оказания первой помощи, правил пользования коллективными и индивидуальными средствами защиты, освоение практического применения полученных знаний;</w:t>
      </w:r>
    </w:p>
    <w:p w14:paraId="05EBD6E7"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б) совершенствование навыков по организации и проведению мероприятий по гражданской обороне;</w:t>
      </w:r>
    </w:p>
    <w:p w14:paraId="43A0044E"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в) выработка умений и навыков для проведения аварийно-спасательных и других неотложных работ;</w:t>
      </w:r>
    </w:p>
    <w:p w14:paraId="6CD1FA80"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 xml:space="preserve">г) овладение личным составом нештатных аварийно-спасательных формирований, нештатных формирований по обеспечению выполнения мероприятий </w:t>
      </w:r>
      <w:r w:rsidRPr="00753DF2">
        <w:rPr>
          <w:rFonts w:ascii="Times New Roman" w:hAnsi="Times New Roman" w:cs="Times New Roman"/>
          <w:sz w:val="28"/>
          <w:szCs w:val="28"/>
        </w:rPr>
        <w:lastRenderedPageBreak/>
        <w:t>по гражданской обороне и спасательных служб (далее – формирования и службы) приемами и способами действий по защите населения, материальных и культурных ценностей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w:t>
      </w:r>
    </w:p>
    <w:p w14:paraId="4E83FC5B"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i/>
          <w:iCs/>
          <w:sz w:val="28"/>
          <w:szCs w:val="28"/>
        </w:rPr>
      </w:pPr>
      <w:r w:rsidRPr="00753DF2">
        <w:rPr>
          <w:rFonts w:ascii="Times New Roman" w:hAnsi="Times New Roman" w:cs="Times New Roman"/>
          <w:i/>
          <w:iCs/>
          <w:sz w:val="28"/>
          <w:szCs w:val="28"/>
          <w:bdr w:val="none" w:sz="0" w:space="0" w:color="auto" w:frame="1"/>
        </w:rPr>
        <w:t>Лица, подлежащие подготовке, подразделяются на следующие группы:</w:t>
      </w:r>
    </w:p>
    <w:p w14:paraId="387512A4"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а) руководители федеральных органов исполнительной власти и органов исполнительной власти субъектов Российской Федерации, главы муниципальных образований, главы местных администраций и руководители организаций (далее –руководители);</w:t>
      </w:r>
    </w:p>
    <w:p w14:paraId="7E58E069"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б) работники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включенные в состав структурных подразделений, уполномоченных на решение задач в области гражданской обороны, эвакуационных и эвакоприемных комиссий, а также комиссий по вопросам повышения устойчивости функционирования объектов экономики (далее – работники гражданской обороны), руководители, педагогические работники и инструкторы гражданской обороны учебно-методических центров по гражданской обороне и чрезвычайным ситуациям субъектов Российской Федерации и курсов гражданской обороны муниципальных образований (далее – работники учебно-методических центров и курсов гражданской обороны), а также преподаватели предмета «Основы безопасности жизнедеятельности» и дисциплины «Безопасность жизнедеятельности» организаций, осуществляющих образовательную деятельность по основным общеобразовательным программам (кроме образовательных программ дошкольного образования), образовательным программам среднего профессионального образования и образовательным программам высшего образования;</w:t>
      </w:r>
    </w:p>
    <w:p w14:paraId="32A61D3F"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в) личный состав формирований и служб;</w:t>
      </w:r>
    </w:p>
    <w:p w14:paraId="29BCD287"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г) работающее население;</w:t>
      </w:r>
    </w:p>
    <w:p w14:paraId="4BE55A50"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д) обучающиеся организаций, осуществляющих образовательную деятельность по основным общеобразовательным программам (кроме образовательных программ дошкольного образования), образовательным программам среднего профессионального образования и образовательным программам высшего образования (кроме программ подготовки научно-педагогических кадров в аспирантуре (адъюнктуре), программ ординатуры, программ ассистентуры-стажировки) (далее – обучающиеся);</w:t>
      </w:r>
    </w:p>
    <w:p w14:paraId="38C67DAA"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rPr>
        <w:t>е) неработающее население.</w:t>
      </w:r>
    </w:p>
    <w:p w14:paraId="31CFAAFD" w14:textId="77777777" w:rsidR="00E15883" w:rsidRPr="00753DF2" w:rsidRDefault="00E15883" w:rsidP="00E15883">
      <w:pPr>
        <w:shd w:val="clear" w:color="auto" w:fill="FFFFFF"/>
        <w:spacing w:after="0pt" w:line="12pt" w:lineRule="auto"/>
        <w:ind w:firstLine="35.45pt"/>
        <w:jc w:val="both"/>
        <w:textAlignment w:val="baseline"/>
        <w:rPr>
          <w:rFonts w:ascii="Times New Roman" w:hAnsi="Times New Roman" w:cs="Times New Roman"/>
          <w:sz w:val="28"/>
          <w:szCs w:val="28"/>
        </w:rPr>
      </w:pPr>
      <w:r w:rsidRPr="00753DF2">
        <w:rPr>
          <w:rFonts w:ascii="Times New Roman" w:hAnsi="Times New Roman" w:cs="Times New Roman"/>
          <w:sz w:val="28"/>
          <w:szCs w:val="28"/>
          <w:bdr w:val="none" w:sz="0" w:space="0" w:color="auto" w:frame="1"/>
        </w:rPr>
        <w:t>Подготовка населения в области гражданской обороны осуществляется в рамках единой системы подготовки населения в области гражданской обороны и защиты от чрезвычайных ситуаций природного и техногенного характера.</w:t>
      </w:r>
    </w:p>
    <w:p w14:paraId="06DF89A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p>
    <w:p w14:paraId="48B061B2" w14:textId="77777777" w:rsidR="00E15883" w:rsidRPr="00753DF2" w:rsidRDefault="00E15883" w:rsidP="00432BB5">
      <w:pPr>
        <w:pStyle w:val="36"/>
        <w:keepNext/>
        <w:spacing w:line="12pt" w:lineRule="auto"/>
        <w:ind w:firstLine="35.45pt"/>
        <w:rPr>
          <w:b/>
          <w:bCs/>
        </w:rPr>
      </w:pPr>
      <w:r w:rsidRPr="00753DF2">
        <w:rPr>
          <w:b/>
          <w:bCs/>
        </w:rPr>
        <w:t>Инженерная защита территории</w:t>
      </w:r>
    </w:p>
    <w:p w14:paraId="31A0D2F1" w14:textId="77777777" w:rsidR="00E15883" w:rsidRPr="00753DF2" w:rsidRDefault="00E15883" w:rsidP="00E15883">
      <w:pPr>
        <w:spacing w:after="0pt" w:line="12pt" w:lineRule="auto"/>
        <w:ind w:firstLine="35.45pt"/>
        <w:jc w:val="both"/>
        <w:rPr>
          <w:rFonts w:ascii="Times New Roman" w:hAnsi="Times New Roman" w:cs="Times New Roman"/>
          <w:bCs/>
          <w:sz w:val="28"/>
          <w:szCs w:val="28"/>
        </w:rPr>
      </w:pPr>
      <w:r w:rsidRPr="00753DF2">
        <w:rPr>
          <w:rFonts w:ascii="Times New Roman" w:hAnsi="Times New Roman" w:cs="Times New Roman"/>
          <w:bCs/>
          <w:sz w:val="28"/>
          <w:szCs w:val="28"/>
        </w:rPr>
        <w:t>Проектирование инженерной зашиты от опасных геологических процессов</w:t>
      </w:r>
      <w:r w:rsidRPr="00753DF2">
        <w:rPr>
          <w:rFonts w:ascii="Times New Roman" w:hAnsi="Times New Roman" w:cs="Times New Roman"/>
          <w:sz w:val="28"/>
          <w:szCs w:val="28"/>
        </w:rPr>
        <w:t xml:space="preserve"> </w:t>
      </w:r>
      <w:r w:rsidRPr="00753DF2">
        <w:rPr>
          <w:rFonts w:ascii="Times New Roman" w:hAnsi="Times New Roman" w:cs="Times New Roman"/>
          <w:bCs/>
          <w:sz w:val="28"/>
          <w:szCs w:val="28"/>
        </w:rPr>
        <w:t>следует выполнять в соответствии с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на основе:</w:t>
      </w:r>
    </w:p>
    <w:p w14:paraId="01C922E6"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bCs/>
          <w:sz w:val="28"/>
          <w:szCs w:val="28"/>
        </w:rPr>
        <w:lastRenderedPageBreak/>
        <w:t>результатов инженерно-геодезических, инженерно-геологических и инженерно-гидрометеорологических изысканий для строительства;</w:t>
      </w:r>
    </w:p>
    <w:p w14:paraId="1C4C7FA3"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bCs/>
          <w:sz w:val="28"/>
          <w:szCs w:val="28"/>
        </w:rPr>
        <w:t>планировочных решений и вариантной проработки решений, принятых в схемах инженерной защиты (генеральных, детальных, специальных);</w:t>
      </w:r>
    </w:p>
    <w:p w14:paraId="3DC95EE4"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bCs/>
          <w:sz w:val="28"/>
          <w:szCs w:val="28"/>
        </w:rPr>
        <w:t>данных, характеризующих особенности использования территорий, зданий и сооружений, как существующих, так и проектируемых, с прогнозом изменения этих особенностей и с учётом установленного режима природопользования и санитарно-гигиенических норм;</w:t>
      </w:r>
    </w:p>
    <w:p w14:paraId="714A3707" w14:textId="77777777" w:rsidR="00E15883" w:rsidRPr="00753DF2" w:rsidRDefault="00E15883" w:rsidP="00122A63">
      <w:pPr>
        <w:numPr>
          <w:ilvl w:val="0"/>
          <w:numId w:val="51"/>
        </w:numPr>
        <w:tabs>
          <w:tab w:val="start" w:pos="56.70pt"/>
          <w:tab w:val="num" w:pos="67.65pt"/>
        </w:tabs>
        <w:spacing w:after="0pt" w:line="12pt" w:lineRule="auto"/>
        <w:ind w:start="0pt" w:firstLine="35.45pt"/>
        <w:jc w:val="both"/>
        <w:rPr>
          <w:rFonts w:ascii="Times New Roman" w:hAnsi="Times New Roman" w:cs="Times New Roman"/>
          <w:bCs/>
          <w:sz w:val="28"/>
          <w:szCs w:val="28"/>
        </w:rPr>
      </w:pPr>
      <w:r w:rsidRPr="00753DF2">
        <w:rPr>
          <w:rFonts w:ascii="Times New Roman" w:hAnsi="Times New Roman" w:cs="Times New Roman"/>
          <w:bCs/>
          <w:sz w:val="28"/>
          <w:szCs w:val="28"/>
        </w:rPr>
        <w:t>технико-экономического сравнения возможных вариантов проектных решений инженерной защиты (при её одинаковых функциональных свойствах) с оценкой предотвращённого ущерба.</w:t>
      </w:r>
    </w:p>
    <w:p w14:paraId="472DFE7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4A878C2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4D193A4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Инженерная подготовка и инженерно-строительная защита проводится для улучшения качества территорий и исключения негативного воздействия на застраиваемые (реконструируемые)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w:t>
      </w:r>
    </w:p>
    <w:p w14:paraId="5BDD2B1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Мероприятия по инженерной подготовке территории приняты с учётом инженерно-геологических условий, планировочных ограничений и архитектурно-планировочных решений генерального плана, а также требований </w:t>
      </w:r>
      <w:r w:rsidRPr="00753DF2">
        <w:rPr>
          <w:rFonts w:ascii="Times New Roman" w:hAnsi="Times New Roman" w:cs="Times New Roman"/>
          <w:sz w:val="28"/>
          <w:szCs w:val="24"/>
        </w:rPr>
        <w:t>СП 42.13330.2016</w:t>
      </w:r>
      <w:r w:rsidRPr="00753DF2">
        <w:rPr>
          <w:rFonts w:ascii="Times New Roman" w:hAnsi="Times New Roman" w:cs="Times New Roman"/>
          <w:sz w:val="28"/>
          <w:szCs w:val="28"/>
        </w:rPr>
        <w:t>.</w:t>
      </w:r>
    </w:p>
    <w:p w14:paraId="4ECA7914"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rPr>
      </w:pPr>
      <w:r w:rsidRPr="00753DF2">
        <w:rPr>
          <w:rFonts w:ascii="Times New Roman" w:hAnsi="Times New Roman" w:cs="Times New Roman"/>
          <w:i/>
          <w:iCs/>
          <w:sz w:val="28"/>
          <w:szCs w:val="28"/>
        </w:rPr>
        <w:t>Водозащитные мероприятия</w:t>
      </w:r>
    </w:p>
    <w:p w14:paraId="4893D3C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Основным принципом проектирования водозащитных мероприятий является максимальное сокращение инфильтрации поверхностных, промышленных и хозяйственно-бытовых вод в грунт.</w:t>
      </w:r>
    </w:p>
    <w:p w14:paraId="6A3129A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 водозащитным мероприятиям относятся:</w:t>
      </w:r>
    </w:p>
    <w:p w14:paraId="7B17BEC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тщательная вертикальная планировка земной поверхности и устройство надежной дождевой канализации с отводом вод за пределы застраиваемых участков;</w:t>
      </w:r>
    </w:p>
    <w:p w14:paraId="58FE298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мероприятия по борьбе с утечками промышленных и хозяйственно-бытовых вод, в особенности агрессивных;</w:t>
      </w:r>
    </w:p>
    <w:p w14:paraId="298C5FC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недопущение скопления поверхностных вод в котлованах и на площадках в период строительства, строгий контроль за качеством работ по гидроизоляции, укладке водонесущих коммуникаций и продуктопроводов, засыпке пазух котлованов.</w:t>
      </w:r>
    </w:p>
    <w:p w14:paraId="094374E5" w14:textId="77777777" w:rsidR="00E15883" w:rsidRPr="00753DF2" w:rsidRDefault="00E15883" w:rsidP="00E15883">
      <w:pPr>
        <w:spacing w:after="0pt" w:line="12pt" w:lineRule="auto"/>
        <w:ind w:firstLine="35.45pt"/>
        <w:jc w:val="both"/>
        <w:rPr>
          <w:rFonts w:ascii="Times New Roman" w:hAnsi="Times New Roman" w:cs="Times New Roman"/>
          <w:i/>
          <w:iCs/>
          <w:sz w:val="28"/>
          <w:szCs w:val="28"/>
        </w:rPr>
      </w:pPr>
      <w:r w:rsidRPr="00753DF2">
        <w:rPr>
          <w:rFonts w:ascii="Times New Roman" w:hAnsi="Times New Roman" w:cs="Times New Roman"/>
          <w:i/>
          <w:iCs/>
          <w:sz w:val="28"/>
          <w:szCs w:val="28"/>
        </w:rPr>
        <w:t>Сооружения и мероприятия для защиты от подтоплений</w:t>
      </w:r>
    </w:p>
    <w:p w14:paraId="7BE8249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При необходимости защиты от подтоплений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w:t>
      </w:r>
      <w:r w:rsidRPr="00753DF2">
        <w:rPr>
          <w:rFonts w:ascii="Times New Roman" w:hAnsi="Times New Roman" w:cs="Times New Roman"/>
          <w:sz w:val="28"/>
          <w:szCs w:val="28"/>
        </w:rPr>
        <w:lastRenderedPageBreak/>
        <w:t>использования и особенностей эксплуатации, охраны окружающей среды и/или устранения отрицательных воздействий подтопления.</w:t>
      </w:r>
    </w:p>
    <w:p w14:paraId="13D1C0C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Защита от подтоплений должна включать в себя:</w:t>
      </w:r>
    </w:p>
    <w:p w14:paraId="70DD640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локальную защиту зданий, сооружений, грунтов оснований и защиту застроенной территории в целом;</w:t>
      </w:r>
    </w:p>
    <w:p w14:paraId="7853B3F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водоотведение;</w:t>
      </w:r>
    </w:p>
    <w:p w14:paraId="3E2CE18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утилизацию (при необходимости очистки) дренажных вод;</w:t>
      </w:r>
    </w:p>
    <w:p w14:paraId="5AD4D22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14:paraId="31901C4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Локальная система инженерной защиты, направленная на защиту отдельных зданий и сооружений, включает в себя дренажи, противофильтрационные завесы и экраны.</w:t>
      </w:r>
    </w:p>
    <w:p w14:paraId="0098D8E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Территориальная система, обеспечивающая общую защиту застроенной территории (участка), включает в себя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14:paraId="02C525D4"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участках залегания торфа, подлежащих застройке, наряду с понижением уровня грунтовых вод следует предусматривать пригрузку их поверхности минеральными грунтами, а при соответствующем обосновании допускается выторфовывание. Толщина слоя пригрузки минеральными грунтами устанавливается с учетом последующей осадки торфа и обеспечения необходимого уклона территории для устройства поверхностного стока.</w:t>
      </w:r>
    </w:p>
    <w:p w14:paraId="6048F3AE" w14:textId="77777777" w:rsidR="00E15883" w:rsidRPr="00753DF2" w:rsidRDefault="00E15883" w:rsidP="003E1D2C">
      <w:pPr>
        <w:pStyle w:val="3"/>
        <w:numPr>
          <w:ilvl w:val="2"/>
          <w:numId w:val="44"/>
        </w:numPr>
        <w:tabs>
          <w:tab w:val="start" w:pos="70.90pt"/>
        </w:tabs>
        <w:spacing w:before="12pt"/>
        <w:ind w:start="0pt" w:firstLine="35.45pt"/>
        <w:jc w:val="both"/>
        <w:rPr>
          <w:b/>
          <w:bCs/>
          <w:szCs w:val="28"/>
          <w:lang w:eastAsia="ar-SA"/>
        </w:rPr>
      </w:pPr>
      <w:bookmarkStart w:id="498" w:name="_Toc190954142"/>
      <w:r w:rsidRPr="00753DF2">
        <w:rPr>
          <w:b/>
          <w:bCs/>
          <w:szCs w:val="28"/>
          <w:lang w:eastAsia="ar-SA"/>
        </w:rPr>
        <w:t>Мероприятия по повышению устойчивости функционирования поселения и территорий в ЧС на гидротехнических сооружениях</w:t>
      </w:r>
      <w:bookmarkEnd w:id="498"/>
    </w:p>
    <w:p w14:paraId="69B9525B" w14:textId="77777777" w:rsidR="00370E1B" w:rsidRPr="00753DF2" w:rsidRDefault="00370E1B"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На территории Таскаевского сельсовета Барабинского района Новосибирской области защитных гидротехнических сооружений нет.</w:t>
      </w:r>
    </w:p>
    <w:p w14:paraId="05994D1F" w14:textId="77777777" w:rsidR="00E15883" w:rsidRPr="00753DF2" w:rsidRDefault="00E15883" w:rsidP="00370E1B">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Возможные чрезвычайные ситуации на прудах сельсовета могут носить локальный характер и будут предотвращаться или ликвидироваться собственными силами. </w:t>
      </w:r>
    </w:p>
    <w:p w14:paraId="65304C7E" w14:textId="77777777" w:rsidR="00E15883" w:rsidRPr="00753DF2" w:rsidRDefault="00E15883" w:rsidP="003E1D2C">
      <w:pPr>
        <w:pStyle w:val="3"/>
        <w:numPr>
          <w:ilvl w:val="2"/>
          <w:numId w:val="44"/>
        </w:numPr>
        <w:tabs>
          <w:tab w:val="start" w:pos="70.90pt"/>
        </w:tabs>
        <w:spacing w:before="12pt"/>
        <w:ind w:start="0pt" w:firstLine="35.45pt"/>
        <w:jc w:val="both"/>
        <w:rPr>
          <w:b/>
          <w:bCs/>
          <w:szCs w:val="28"/>
          <w:lang w:eastAsia="ar-SA"/>
        </w:rPr>
      </w:pPr>
      <w:bookmarkStart w:id="499" w:name="_Toc190954143"/>
      <w:r w:rsidRPr="00753DF2">
        <w:rPr>
          <w:b/>
          <w:bCs/>
          <w:szCs w:val="28"/>
          <w:lang w:eastAsia="ar-SA"/>
        </w:rPr>
        <w:t>Мероприятия по повышению устойчивости функционирования поселения и территорий в ЧС биолого-социального характера</w:t>
      </w:r>
      <w:bookmarkEnd w:id="499"/>
    </w:p>
    <w:p w14:paraId="08F35A63" w14:textId="3E699F06"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Скотомогильники</w:t>
      </w:r>
      <w:r w:rsidR="00E02C4D">
        <w:rPr>
          <w:rFonts w:ascii="Times New Roman" w:hAnsi="Times New Roman" w:cs="Times New Roman"/>
          <w:b/>
          <w:bCs/>
          <w:sz w:val="28"/>
          <w:szCs w:val="28"/>
        </w:rPr>
        <w:t xml:space="preserve">: </w:t>
      </w:r>
      <w:r w:rsidR="00E02C4D">
        <w:rPr>
          <w:rFonts w:ascii="Times New Roman" w:hAnsi="Times New Roman" w:cs="Times New Roman"/>
          <w:sz w:val="28"/>
          <w:szCs w:val="28"/>
        </w:rPr>
        <w:t>в соответствии с реестром скотомогильников управления ветеринарии Новосибирской области</w:t>
      </w:r>
      <w:r w:rsidRPr="00753DF2">
        <w:rPr>
          <w:rFonts w:ascii="Times New Roman" w:hAnsi="Times New Roman" w:cs="Times New Roman"/>
          <w:sz w:val="28"/>
          <w:szCs w:val="28"/>
        </w:rPr>
        <w:t xml:space="preserve"> на территории МО отсутствуют. </w:t>
      </w:r>
    </w:p>
    <w:p w14:paraId="7ADF4EE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Кладбища</w:t>
      </w:r>
      <w:r w:rsidRPr="00753DF2">
        <w:rPr>
          <w:rFonts w:ascii="Times New Roman" w:hAnsi="Times New Roman" w:cs="Times New Roman"/>
          <w:sz w:val="28"/>
          <w:szCs w:val="28"/>
        </w:rPr>
        <w:t xml:space="preserve"> необходимо привести в удовлетворительное состояние. На территории кладбища рекомендуется установить контейнерные площадки для сбора ТКО, чтобы устранить возникновение стихийных свалок на заброшенных могилах, вдоль основной дороги, нарушение санитарных норм.</w:t>
      </w:r>
    </w:p>
    <w:p w14:paraId="63E38E19"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lastRenderedPageBreak/>
        <w:t>Обращение с отходами</w:t>
      </w:r>
    </w:p>
    <w:p w14:paraId="2BCF3152" w14:textId="59A9E95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sz w:val="28"/>
          <w:szCs w:val="28"/>
        </w:rPr>
        <w:t xml:space="preserve">Для предотвращения или снижения негативного воздействия отходов на здоровье человека и окружающую среду разработана «территориальная схема обращения с отходами производства и потребления, в том числе с твердыми коммунальными отходами, Новосибирской области», утверждена </w:t>
      </w:r>
      <w:r w:rsidR="007B7901">
        <w:rPr>
          <w:rFonts w:ascii="Times New Roman" w:hAnsi="Times New Roman" w:cs="Times New Roman"/>
          <w:sz w:val="28"/>
          <w:szCs w:val="28"/>
        </w:rPr>
        <w:t>П</w:t>
      </w:r>
      <w:r w:rsidRPr="00753DF2">
        <w:rPr>
          <w:rFonts w:ascii="Times New Roman" w:hAnsi="Times New Roman" w:cs="Times New Roman"/>
          <w:sz w:val="28"/>
          <w:szCs w:val="28"/>
        </w:rPr>
        <w:t>остановлением Правительства Новосибирской области от 26.09.2016 №292-п.</w:t>
      </w:r>
    </w:p>
    <w:p w14:paraId="46A3E14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Мероприятия в области обращения с отходами, в соответствии с территориальной схемой обращения с отходами в Новосибирской области:</w:t>
      </w:r>
    </w:p>
    <w:p w14:paraId="1805DCAD" w14:textId="77777777" w:rsidR="00E15883" w:rsidRPr="00753DF2" w:rsidRDefault="00E15883" w:rsidP="00094C2F">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sym w:font="Symbol" w:char="F02D"/>
      </w:r>
      <w:r w:rsidR="00094C2F" w:rsidRPr="00753DF2">
        <w:rPr>
          <w:rFonts w:ascii="Times New Roman" w:hAnsi="Times New Roman" w:cs="Times New Roman"/>
          <w:sz w:val="28"/>
          <w:szCs w:val="28"/>
        </w:rPr>
        <w:t xml:space="preserve"> </w:t>
      </w:r>
      <w:r w:rsidRPr="00753DF2">
        <w:rPr>
          <w:rFonts w:ascii="Times New Roman" w:hAnsi="Times New Roman" w:cs="Times New Roman"/>
          <w:sz w:val="28"/>
          <w:szCs w:val="28"/>
        </w:rPr>
        <w:t xml:space="preserve">повышение экологической культуры населения в вопросах обращения с отходами потребления; </w:t>
      </w:r>
    </w:p>
    <w:p w14:paraId="33EF8CB3" w14:textId="77777777" w:rsidR="00E15883" w:rsidRPr="00753DF2" w:rsidRDefault="00E15883" w:rsidP="00094C2F">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sym w:font="Symbol" w:char="F02D"/>
      </w:r>
      <w:r w:rsidR="00094C2F" w:rsidRPr="00753DF2">
        <w:rPr>
          <w:rFonts w:ascii="Times New Roman" w:hAnsi="Times New Roman" w:cs="Times New Roman"/>
          <w:sz w:val="28"/>
          <w:szCs w:val="28"/>
        </w:rPr>
        <w:t xml:space="preserve"> </w:t>
      </w:r>
      <w:r w:rsidRPr="00753DF2">
        <w:rPr>
          <w:rFonts w:ascii="Times New Roman" w:hAnsi="Times New Roman" w:cs="Times New Roman"/>
          <w:sz w:val="28"/>
          <w:szCs w:val="28"/>
        </w:rPr>
        <w:t xml:space="preserve">разработка и внедрение системы раздельного сбора отходов; </w:t>
      </w:r>
    </w:p>
    <w:p w14:paraId="07F57D2E" w14:textId="77777777" w:rsidR="00E15883" w:rsidRPr="00753DF2" w:rsidRDefault="00E15883" w:rsidP="00094C2F">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sym w:font="Symbol" w:char="F02D"/>
      </w:r>
      <w:r w:rsidR="00094C2F" w:rsidRPr="00753DF2">
        <w:rPr>
          <w:rFonts w:ascii="Times New Roman" w:hAnsi="Times New Roman" w:cs="Times New Roman"/>
          <w:sz w:val="28"/>
          <w:szCs w:val="28"/>
        </w:rPr>
        <w:t xml:space="preserve"> </w:t>
      </w:r>
      <w:r w:rsidRPr="00753DF2">
        <w:rPr>
          <w:rFonts w:ascii="Times New Roman" w:hAnsi="Times New Roman" w:cs="Times New Roman"/>
          <w:sz w:val="28"/>
          <w:szCs w:val="28"/>
        </w:rPr>
        <w:t>разработка графиков вывоза отходов и строгое соблюдение регулярности вывоза бытовых отходов с территории жилищного фонда и организаций:</w:t>
      </w:r>
    </w:p>
    <w:p w14:paraId="6FD0127E" w14:textId="77777777" w:rsidR="00E15883" w:rsidRPr="00753DF2" w:rsidRDefault="00094C2F" w:rsidP="00094C2F">
      <w:pPr>
        <w:spacing w:after="0pt" w:line="12pt" w:lineRule="auto"/>
        <w:ind w:firstLine="35.45pt"/>
        <w:contextualSpacing/>
        <w:jc w:val="both"/>
        <w:rPr>
          <w:rFonts w:ascii="Times New Roman" w:hAnsi="Times New Roman" w:cs="Times New Roman"/>
          <w:sz w:val="28"/>
          <w:szCs w:val="28"/>
        </w:rPr>
      </w:pPr>
      <w:r w:rsidRPr="00753DF2">
        <w:rPr>
          <w:rFonts w:ascii="Times New Roman" w:hAnsi="Times New Roman" w:cs="Times New Roman"/>
          <w:sz w:val="28"/>
          <w:szCs w:val="28"/>
        </w:rPr>
        <w:sym w:font="Symbol" w:char="F02D"/>
      </w:r>
      <w:r w:rsidR="00E15883" w:rsidRPr="00753DF2">
        <w:rPr>
          <w:rFonts w:ascii="Times New Roman" w:hAnsi="Times New Roman" w:cs="Times New Roman"/>
          <w:sz w:val="28"/>
          <w:szCs w:val="28"/>
        </w:rPr>
        <w:t xml:space="preserve"> ликвидация несанкционированных свалок. </w:t>
      </w:r>
    </w:p>
    <w:p w14:paraId="1C62623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b/>
          <w:bCs/>
          <w:sz w:val="28"/>
          <w:szCs w:val="28"/>
        </w:rPr>
        <w:t>Инфекционные и паразитарные заболевания</w:t>
      </w:r>
    </w:p>
    <w:p w14:paraId="055F786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Для предотвращения биолого-социальных чрезвычайных ситуаций необходимо проведение мероприятий по следующим направлениям:</w:t>
      </w:r>
    </w:p>
    <w:p w14:paraId="3A9A003F"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41085704"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77FEFE08"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14:paraId="0C6460FC"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01E96291"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7176FEEF"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bookmarkStart w:id="500" w:name="_Hlk486936294"/>
      <w:r w:rsidRPr="00753DF2">
        <w:rPr>
          <w:rFonts w:ascii="Times New Roman" w:hAnsi="Times New Roman" w:cs="Times New Roman"/>
          <w:sz w:val="28"/>
          <w:szCs w:val="28"/>
        </w:rPr>
        <w:t>обеспечение рабочих и служащих, в зонах вероятных чрезвычайных ситуаций, относящихся к группам по ГО, средствами индивидуальной защиты;</w:t>
      </w:r>
    </w:p>
    <w:bookmarkEnd w:id="500"/>
    <w:p w14:paraId="7D1F01BF"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обеспечение медицинских формирований медицинским и специальным имуществом; </w:t>
      </w:r>
    </w:p>
    <w:p w14:paraId="2992F4F3"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обеспечение антибиотиками и профилактическими препаратами населения, проживающего в местах природно-очаговых инфекций;</w:t>
      </w:r>
    </w:p>
    <w:p w14:paraId="05CBCBCC"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резерва медицинского имущества на ЧС, определение перечня и объёма медицинского имущества;</w:t>
      </w:r>
    </w:p>
    <w:p w14:paraId="76560974" w14:textId="77777777" w:rsidR="00E15883" w:rsidRPr="00753DF2" w:rsidRDefault="00E15883" w:rsidP="00122A63">
      <w:pPr>
        <w:numPr>
          <w:ilvl w:val="0"/>
          <w:numId w:val="51"/>
        </w:numPr>
        <w:tabs>
          <w:tab w:val="num" w:pos="67.65pt"/>
        </w:tabs>
        <w:spacing w:after="0pt" w:line="12pt" w:lineRule="auto"/>
        <w:ind w:start="0pt" w:firstLine="35.45pt"/>
        <w:jc w:val="both"/>
        <w:rPr>
          <w:rFonts w:ascii="Times New Roman" w:hAnsi="Times New Roman" w:cs="Times New Roman"/>
          <w:sz w:val="28"/>
          <w:szCs w:val="28"/>
        </w:rPr>
      </w:pPr>
      <w:r w:rsidRPr="00753DF2">
        <w:rPr>
          <w:rFonts w:ascii="Times New Roman" w:hAnsi="Times New Roman" w:cs="Times New Roman"/>
          <w:sz w:val="28"/>
          <w:szCs w:val="28"/>
        </w:rPr>
        <w:t>создание переходящего неснижаемого запаса медикаментов.</w:t>
      </w:r>
    </w:p>
    <w:p w14:paraId="5DB597C2" w14:textId="77777777" w:rsidR="00E15883" w:rsidRPr="00753DF2" w:rsidRDefault="00E15883" w:rsidP="00E15883">
      <w:pPr>
        <w:pStyle w:val="affffffffb"/>
        <w:spacing w:before="0pt" w:after="0pt"/>
        <w:ind w:firstLine="35.45pt"/>
        <w:rPr>
          <w:rFonts w:eastAsia="Calibri"/>
          <w:sz w:val="28"/>
          <w:szCs w:val="28"/>
        </w:rPr>
      </w:pPr>
    </w:p>
    <w:p w14:paraId="1A8BC79E"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lastRenderedPageBreak/>
        <w:t>Основными мероприятиями по профилактике сибирской язвы являются вакцинация животных, ветеринарно-санитарная экспертиза, лабораторный контроль, проведение убоя животных только на аттестованных комплексах, площадках, а также контроль за оборотом животноводческой продукции.</w:t>
      </w:r>
    </w:p>
    <w:p w14:paraId="7F75BF94" w14:textId="7B509BD0" w:rsidR="00E15883" w:rsidRPr="00753DF2" w:rsidRDefault="00E15883" w:rsidP="00E15883">
      <w:pPr>
        <w:spacing w:after="0pt" w:line="12pt" w:lineRule="auto"/>
        <w:ind w:firstLine="35.45pt"/>
        <w:jc w:val="both"/>
        <w:rPr>
          <w:rFonts w:ascii="Times New Roman" w:hAnsi="Times New Roman" w:cs="Times New Roman"/>
        </w:rPr>
      </w:pPr>
      <w:r w:rsidRPr="00753DF2">
        <w:rPr>
          <w:rFonts w:ascii="Times New Roman" w:hAnsi="Times New Roman" w:cs="Times New Roman"/>
          <w:sz w:val="28"/>
          <w:szCs w:val="28"/>
        </w:rPr>
        <w:t xml:space="preserve">Мероприятия, направленные на защиту людей и животных, по недопущению возникновения сибирской язвы следует проводить в соответствии с ветеринарными правилами осуществления профилактических, диагностических, лечебных,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сибирской язвы, утверждёнными приказом Министерства сельского хозяйства Российской Федерации от 23.09.2021 № 648, и </w:t>
      </w:r>
      <w:r w:rsidRPr="00753DF2">
        <w:rPr>
          <w:rFonts w:ascii="Times New Roman" w:eastAsia="Liberation Serif" w:hAnsi="Times New Roman" w:cs="Times New Roman"/>
          <w:sz w:val="28"/>
        </w:rPr>
        <w:t xml:space="preserve">Санитарно-эпидемиологическими требованиями по профилактике инфекционных болезней «СанПиН 3.3686-21*», утверждёнными </w:t>
      </w:r>
      <w:r w:rsidR="007B7901">
        <w:rPr>
          <w:rFonts w:ascii="Times New Roman" w:eastAsia="Liberation Serif" w:hAnsi="Times New Roman" w:cs="Times New Roman"/>
          <w:sz w:val="28"/>
        </w:rPr>
        <w:t>П</w:t>
      </w:r>
      <w:r w:rsidRPr="00753DF2">
        <w:rPr>
          <w:rFonts w:ascii="Times New Roman" w:eastAsia="Liberation Serif" w:hAnsi="Times New Roman" w:cs="Times New Roman"/>
          <w:sz w:val="28"/>
        </w:rPr>
        <w:t>остановлением Главного государственного санитарного врача Российской Федерации от 28.01.2021 года № 4.</w:t>
      </w:r>
    </w:p>
    <w:p w14:paraId="63438008" w14:textId="77777777" w:rsidR="00E15883" w:rsidRPr="00753DF2" w:rsidRDefault="00E15883" w:rsidP="00E15883">
      <w:pPr>
        <w:pStyle w:val="affffffffb"/>
        <w:spacing w:before="0pt" w:after="0pt"/>
        <w:ind w:firstLine="35.45pt"/>
        <w:rPr>
          <w:rFonts w:eastAsia="Calibri"/>
          <w:sz w:val="28"/>
          <w:szCs w:val="28"/>
        </w:rPr>
      </w:pPr>
      <w:r w:rsidRPr="00753DF2">
        <w:rPr>
          <w:rFonts w:eastAsia="Calibri"/>
          <w:sz w:val="28"/>
          <w:szCs w:val="28"/>
        </w:rPr>
        <w:t>Основными мероприятиями по профилактике бешенства является профилактическая вакцинация животных, профилактическая вакцинация людей, относящихся к профессиональной группе риска (охотники, егеря, ветеринарные специалисты и др.), а также борьба с безнадзорными домашними животными.</w:t>
      </w:r>
    </w:p>
    <w:p w14:paraId="2F93A912" w14:textId="0236A431" w:rsidR="00E15883" w:rsidRPr="00753DF2" w:rsidRDefault="00E15883" w:rsidP="00E15883">
      <w:pPr>
        <w:spacing w:after="0pt" w:line="12pt" w:lineRule="auto"/>
        <w:ind w:firstLine="35.45pt"/>
        <w:jc w:val="both"/>
        <w:rPr>
          <w:rFonts w:ascii="Times New Roman" w:hAnsi="Times New Roman" w:cs="Times New Roman"/>
        </w:rPr>
      </w:pPr>
      <w:bookmarkStart w:id="501" w:name="_Hlk118224047"/>
      <w:r w:rsidRPr="00753DF2">
        <w:rPr>
          <w:rFonts w:ascii="Times New Roman" w:hAnsi="Times New Roman" w:cs="Times New Roman"/>
          <w:sz w:val="28"/>
          <w:szCs w:val="28"/>
        </w:rPr>
        <w:t xml:space="preserve">Мероприятия, направленные на защиту людей и животных, по недопущению возникновения бешенства следует проводить в соответствии с ветеринарными правилами осуществления профилактических, диагностических,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бешенства, утверждёнными приказом Министерства сельского хозяйства Российской Федерации от 25.11.2020 г. № 705, </w:t>
      </w:r>
      <w:r w:rsidRPr="00753DF2">
        <w:rPr>
          <w:rFonts w:ascii="Times New Roman" w:eastAsia="Liberation Serif" w:hAnsi="Times New Roman" w:cs="Times New Roman"/>
          <w:sz w:val="28"/>
        </w:rPr>
        <w:t xml:space="preserve">Санитарно-эпидемиологическими требованиями по профилактике инфекционных болезней «СанПиН 3.3686-21*», утверждёнными </w:t>
      </w:r>
      <w:r w:rsidR="007B7901">
        <w:rPr>
          <w:rFonts w:ascii="Times New Roman" w:eastAsia="Liberation Serif" w:hAnsi="Times New Roman" w:cs="Times New Roman"/>
          <w:sz w:val="28"/>
        </w:rPr>
        <w:t>П</w:t>
      </w:r>
      <w:r w:rsidRPr="00753DF2">
        <w:rPr>
          <w:rFonts w:ascii="Times New Roman" w:eastAsia="Liberation Serif" w:hAnsi="Times New Roman" w:cs="Times New Roman"/>
          <w:sz w:val="28"/>
        </w:rPr>
        <w:t>остановлением Главного государственного санитарного врача Российской Федерации от 28.01.2021 года № 4</w:t>
      </w:r>
      <w:r w:rsidRPr="00753DF2">
        <w:rPr>
          <w:rFonts w:ascii="Times New Roman" w:hAnsi="Times New Roman" w:cs="Times New Roman"/>
          <w:sz w:val="28"/>
          <w:szCs w:val="28"/>
        </w:rPr>
        <w:t>.</w:t>
      </w:r>
      <w:bookmarkEnd w:id="501"/>
    </w:p>
    <w:p w14:paraId="4EC9DC2C" w14:textId="5CD0C363" w:rsidR="00E15883" w:rsidRPr="00753DF2" w:rsidRDefault="00E15883" w:rsidP="00E15883">
      <w:pPr>
        <w:spacing w:after="0pt" w:line="12pt" w:lineRule="auto"/>
        <w:ind w:firstLine="35.45pt"/>
        <w:jc w:val="both"/>
        <w:rPr>
          <w:rFonts w:ascii="Times New Roman" w:eastAsia="Liberation Serif" w:hAnsi="Times New Roman" w:cs="Times New Roman"/>
          <w:sz w:val="28"/>
        </w:rPr>
      </w:pPr>
      <w:r w:rsidRPr="00753DF2">
        <w:rPr>
          <w:rFonts w:ascii="Times New Roman" w:hAnsi="Times New Roman" w:cs="Times New Roman"/>
          <w:sz w:val="28"/>
          <w:szCs w:val="28"/>
        </w:rPr>
        <w:t xml:space="preserve">Мероприятия, направленные на защиту людей и животных, по недопущению возникновения бруцеллёза следует проводить в соответствии с ветеринарными правилами осуществления профилактических, диагностических,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бруцеллёза (включая инфекционный эпидидимид баранов), утверждёнными приказом Министерства сельского хозяйства Российской Федерации от 08.09.2022 № 533, </w:t>
      </w:r>
      <w:r w:rsidRPr="00753DF2">
        <w:rPr>
          <w:rFonts w:ascii="Times New Roman" w:eastAsia="Liberation Serif" w:hAnsi="Times New Roman" w:cs="Times New Roman"/>
          <w:sz w:val="28"/>
        </w:rPr>
        <w:t xml:space="preserve">Санитарно-эпидемиологическими требованиями по профилактике инфекционных болезней «СанПиН 3.3686-21*», утверждёнными </w:t>
      </w:r>
      <w:r w:rsidR="007B7901">
        <w:rPr>
          <w:rFonts w:ascii="Times New Roman" w:eastAsia="Liberation Serif" w:hAnsi="Times New Roman" w:cs="Times New Roman"/>
          <w:sz w:val="28"/>
        </w:rPr>
        <w:t>П</w:t>
      </w:r>
      <w:r w:rsidRPr="00753DF2">
        <w:rPr>
          <w:rFonts w:ascii="Times New Roman" w:eastAsia="Liberation Serif" w:hAnsi="Times New Roman" w:cs="Times New Roman"/>
          <w:sz w:val="28"/>
        </w:rPr>
        <w:t>остановлением Главного государственного санитарного врача Российской Федерации от 28.01.2021 года № 4.</w:t>
      </w:r>
    </w:p>
    <w:p w14:paraId="31106C83" w14:textId="77777777" w:rsidR="00E15883" w:rsidRPr="00753DF2" w:rsidRDefault="00E15883" w:rsidP="003E1D2C">
      <w:pPr>
        <w:pStyle w:val="3"/>
        <w:numPr>
          <w:ilvl w:val="2"/>
          <w:numId w:val="44"/>
        </w:numPr>
        <w:tabs>
          <w:tab w:val="start" w:pos="70.90pt"/>
        </w:tabs>
        <w:spacing w:before="12pt"/>
        <w:ind w:start="0pt" w:firstLine="35.45pt"/>
        <w:jc w:val="both"/>
        <w:rPr>
          <w:b/>
          <w:bCs/>
          <w:szCs w:val="28"/>
          <w:lang w:eastAsia="ar-SA"/>
        </w:rPr>
      </w:pPr>
      <w:bookmarkStart w:id="502" w:name="_Toc190954144"/>
      <w:r w:rsidRPr="00753DF2">
        <w:rPr>
          <w:b/>
          <w:bCs/>
          <w:szCs w:val="28"/>
          <w:lang w:eastAsia="ar-SA"/>
        </w:rPr>
        <w:t>Мероприятия по противодействию терроризму</w:t>
      </w:r>
      <w:bookmarkEnd w:id="502"/>
    </w:p>
    <w:p w14:paraId="5E1F9FF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 соответствии с СП 132.13330.2011 «Обеспечение антитеррористической защищенности зданий и сооружения. Общие требования проектирования» в зависимости от вида и размеров ущерба, который может быть нанесен объекту, находящимся на объекте людям и имуществу в случае реализации террористических </w:t>
      </w:r>
      <w:r w:rsidRPr="00753DF2">
        <w:rPr>
          <w:rFonts w:ascii="Times New Roman" w:hAnsi="Times New Roman" w:cs="Times New Roman"/>
          <w:sz w:val="28"/>
          <w:szCs w:val="28"/>
        </w:rPr>
        <w:lastRenderedPageBreak/>
        <w:t>угроз, устанавливается класс объекта по значимости и предусматривается оснащенность объекта техническими средствами защищенности.</w:t>
      </w:r>
    </w:p>
    <w:p w14:paraId="7E49111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Система органов и структур, занимающихся вопросами борьбы с терроризмом, включает в себя: </w:t>
      </w:r>
    </w:p>
    <w:p w14:paraId="5422507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Правительство Российской Федерации, федеральные органы исполнительной власти в сфере их деятельности (ФЗ-35 от 06.03.2006 г.); </w:t>
      </w:r>
    </w:p>
    <w:p w14:paraId="4375B148" w14:textId="77777777" w:rsidR="00E15883" w:rsidRPr="00753DF2" w:rsidRDefault="001F35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w:t>
      </w:r>
      <w:r w:rsidR="00E15883" w:rsidRPr="00753DF2">
        <w:rPr>
          <w:rFonts w:ascii="Times New Roman" w:hAnsi="Times New Roman" w:cs="Times New Roman"/>
          <w:sz w:val="28"/>
          <w:szCs w:val="28"/>
        </w:rPr>
        <w:t xml:space="preserve"> Губернатор Новосибирской области, местные органы исполнительной власти. </w:t>
      </w:r>
    </w:p>
    <w:p w14:paraId="151EFF0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Координаторами деятельности органов власти являются антитеррористические комиссии. Антитеррористические комиссии осуществляют свою деятельность в соответствии с планом деятельности или с возникшей необходимостью.</w:t>
      </w:r>
    </w:p>
    <w:p w14:paraId="6129C01F"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Организация антитеррористической безопасности учреждений</w:t>
      </w:r>
    </w:p>
    <w:p w14:paraId="19BC61A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Антитеррористическая защищенность объекта (территории) - состояние защищенности здания, строения, сооружения, иного объекта, места массового пребывания людей, препятствующее совершению террористического акта.</w:t>
      </w:r>
    </w:p>
    <w:p w14:paraId="6AFABE7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Система безопасности учреждения - комплекс организационно-технических мероприятий, осуществляемых муниципальными органами управления учреждения во взаимодействии с органами власти, правоохранительными и иными структурами с целью обеспечения постоянной готовности учреждений к безопасной повседневной деятельности, а также к действиям в случае угрозы или возникновения чрезвычайных ситуаций. </w:t>
      </w:r>
    </w:p>
    <w:p w14:paraId="306AF9E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Система безопасности формируется и достигается в процессе реализации следующих основных мероприятий: </w:t>
      </w:r>
    </w:p>
    <w:p w14:paraId="130134B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1. Организация физической охраны. </w:t>
      </w:r>
    </w:p>
    <w:p w14:paraId="3050DDC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Ее задачи: </w:t>
      </w:r>
    </w:p>
    <w:p w14:paraId="2958C7B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контроль и обеспечение безопасности объекта и его территории с целью своевременного обнаружения и предотвращения опасных проявлений и ситуаций;</w:t>
      </w:r>
    </w:p>
    <w:p w14:paraId="4DF2F965"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w:t>
      </w:r>
      <w:r w:rsidR="001F3583" w:rsidRPr="00753DF2">
        <w:rPr>
          <w:rFonts w:ascii="Times New Roman" w:hAnsi="Times New Roman" w:cs="Times New Roman"/>
          <w:sz w:val="28"/>
          <w:szCs w:val="28"/>
        </w:rPr>
        <w:t xml:space="preserve"> </w:t>
      </w:r>
      <w:r w:rsidRPr="00753DF2">
        <w:rPr>
          <w:rFonts w:ascii="Times New Roman" w:hAnsi="Times New Roman" w:cs="Times New Roman"/>
          <w:sz w:val="28"/>
          <w:szCs w:val="28"/>
        </w:rPr>
        <w:t xml:space="preserve">осуществление пропускного режима, исключающего несанкционированное проникновение на объект граждан и техники; </w:t>
      </w:r>
    </w:p>
    <w:p w14:paraId="7D5674D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защита населения от насильственных действий в учреждении и на его территории. </w:t>
      </w:r>
    </w:p>
    <w:p w14:paraId="78CCBA6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Осуществляется путем привлечения сил подразделений вневедомственной охраны органов внутренних дел. </w:t>
      </w:r>
    </w:p>
    <w:p w14:paraId="61174BF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2. Организация инженерно-технического укрепления охраняемого объекта: ограждения, решетки, металлические двери и запоры и др. Предназначены для оказания помощи сотрудникам охраны при выполнении ими служебных обязанностей по поддержанию общественного порядка и безопасности в повседневном режиме и в ЧС. </w:t>
      </w:r>
    </w:p>
    <w:p w14:paraId="55CB3BF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3. Организация инженерно-технического оборудования. </w:t>
      </w:r>
    </w:p>
    <w:p w14:paraId="70C96E9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Включает в себя системы: </w:t>
      </w:r>
    </w:p>
    <w:p w14:paraId="7AA57A1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охранной сигнализации (в т. ч. по периметру ограждения); </w:t>
      </w:r>
    </w:p>
    <w:p w14:paraId="3949A45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тревожно-вызывной сигнализацией (локальной или выведенной на «01»);</w:t>
      </w:r>
    </w:p>
    <w:p w14:paraId="59326B4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телевизионного видеонаблюдения; </w:t>
      </w:r>
    </w:p>
    <w:p w14:paraId="7E4B7709"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ограничения и контроля за доступом; </w:t>
      </w:r>
    </w:p>
    <w:p w14:paraId="30227D1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радиационного контроля и контроля химического состава воздуха. </w:t>
      </w:r>
    </w:p>
    <w:p w14:paraId="3625E00E"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lastRenderedPageBreak/>
        <w:t>4. Плановая работа по антитеррористической защищенности учреждения (создание «Паспорта безопасности (антитеррористической защищенности) учреждения»).</w:t>
      </w:r>
    </w:p>
    <w:p w14:paraId="661146D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5. Обеспечение контрольно-пропускного режима. </w:t>
      </w:r>
    </w:p>
    <w:p w14:paraId="3FD8549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6. Выполнение норм противопожарной безопасности. </w:t>
      </w:r>
    </w:p>
    <w:p w14:paraId="6932098F"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7. Выполнение норм охраны труда и электробезопасности. </w:t>
      </w:r>
    </w:p>
    <w:p w14:paraId="3FA5919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8. Плановая работа по вопросам гражданской обороны. </w:t>
      </w:r>
    </w:p>
    <w:p w14:paraId="4DCEEAC7"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9. Взаимодействие с правоохранительными органами и другими структурами, и службами. </w:t>
      </w:r>
    </w:p>
    <w:p w14:paraId="1611B27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10. Правовой всеобуч, формирование современной культуры безопасности жизнедеятельности. </w:t>
      </w:r>
    </w:p>
    <w:p w14:paraId="3FF8D88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11. Финансово-экономическое обеспечение мероприятий. </w:t>
      </w:r>
    </w:p>
    <w:p w14:paraId="48975D3A"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Формы и методы работы в области организации безопасности и антитеррористической защищенности объектов: </w:t>
      </w:r>
    </w:p>
    <w:p w14:paraId="71E05E0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обучение персонала; - взаимодействие с органами исполнительной власти; </w:t>
      </w:r>
    </w:p>
    <w:p w14:paraId="4783F1DB"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взаимодействие с правоохранительными структурами; </w:t>
      </w:r>
    </w:p>
    <w:p w14:paraId="2BE24B22"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квалифицированный подбор сотрудников охраны;</w:t>
      </w:r>
    </w:p>
    <w:p w14:paraId="23691266"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проведение плановых и внеплановых проверок по всем видам деятельности, обеспечивающим безопасность и антитеррористическую защищенность учреждений; </w:t>
      </w:r>
    </w:p>
    <w:p w14:paraId="10F38BA1"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 совершенствование материально-технической базы и оснащенности учреждений техническими средствами охраны и контроля; </w:t>
      </w:r>
    </w:p>
    <w:p w14:paraId="6A40584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изучение и совершенствование нормативно - правовой базы в области комплексной безопасности объектов.</w:t>
      </w:r>
    </w:p>
    <w:p w14:paraId="4187B638" w14:textId="77777777" w:rsidR="00E15883" w:rsidRPr="00753DF2" w:rsidRDefault="00E15883" w:rsidP="00E15883">
      <w:pPr>
        <w:spacing w:after="0pt" w:line="12pt" w:lineRule="auto"/>
        <w:ind w:firstLine="35.45pt"/>
        <w:jc w:val="both"/>
        <w:rPr>
          <w:rFonts w:ascii="Times New Roman" w:hAnsi="Times New Roman" w:cs="Times New Roman"/>
          <w:b/>
          <w:bCs/>
          <w:sz w:val="28"/>
          <w:szCs w:val="28"/>
        </w:rPr>
      </w:pPr>
      <w:r w:rsidRPr="00753DF2">
        <w:rPr>
          <w:rFonts w:ascii="Times New Roman" w:hAnsi="Times New Roman" w:cs="Times New Roman"/>
          <w:b/>
          <w:bCs/>
          <w:sz w:val="28"/>
          <w:szCs w:val="28"/>
        </w:rPr>
        <w:t>Предотвращение возможности проведения террористических актов в жилой застройке</w:t>
      </w:r>
    </w:p>
    <w:p w14:paraId="0E666A0C"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xml:space="preserve">Для обеспечения безопасного функционирования и предотвращения возможных террористических актов в жилых домах рекомендуется: </w:t>
      </w:r>
    </w:p>
    <w:p w14:paraId="09FF10D3"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предусмотреть освещение входов и прилегающей территории в ночное время;</w:t>
      </w:r>
    </w:p>
    <w:p w14:paraId="1935268D"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оборудовать входные двери запирающими устройствами;</w:t>
      </w:r>
    </w:p>
    <w:p w14:paraId="2714B608" w14:textId="77777777" w:rsidR="00E15883" w:rsidRPr="00753DF2" w:rsidRDefault="00E15883" w:rsidP="00E15883">
      <w:pPr>
        <w:spacing w:after="0pt" w:line="12pt" w:lineRule="auto"/>
        <w:ind w:firstLine="35.45pt"/>
        <w:jc w:val="both"/>
        <w:rPr>
          <w:rFonts w:ascii="Times New Roman" w:hAnsi="Times New Roman" w:cs="Times New Roman"/>
          <w:sz w:val="28"/>
          <w:szCs w:val="28"/>
        </w:rPr>
      </w:pPr>
      <w:r w:rsidRPr="00753DF2">
        <w:rPr>
          <w:rFonts w:ascii="Times New Roman" w:hAnsi="Times New Roman" w:cs="Times New Roman"/>
          <w:sz w:val="28"/>
          <w:szCs w:val="28"/>
        </w:rPr>
        <w:t>- в многоквартирных домах – оборудовать двери запирающими устройствами и не допускать попадание в подвальные помещения посторонних лиц.</w:t>
      </w:r>
    </w:p>
    <w:p w14:paraId="60981D55" w14:textId="77777777" w:rsidR="00E15883" w:rsidRPr="00753DF2" w:rsidRDefault="00E15883" w:rsidP="00E15883">
      <w:pPr>
        <w:spacing w:after="0pt" w:line="12pt" w:lineRule="auto"/>
        <w:rPr>
          <w:rFonts w:ascii="Times New Roman" w:hAnsi="Times New Roman" w:cs="Times New Roman"/>
        </w:rPr>
      </w:pPr>
    </w:p>
    <w:p w14:paraId="46AA2A35" w14:textId="77777777" w:rsidR="00E15883" w:rsidRPr="00753DF2" w:rsidRDefault="00E15883" w:rsidP="00E15883">
      <w:pPr>
        <w:spacing w:after="0pt" w:line="12pt" w:lineRule="auto"/>
        <w:jc w:val="both"/>
        <w:rPr>
          <w:rFonts w:ascii="Times New Roman" w:hAnsi="Times New Roman" w:cs="Times New Roman"/>
          <w:color w:val="FF0000"/>
          <w:sz w:val="28"/>
          <w:szCs w:val="28"/>
        </w:rPr>
        <w:sectPr w:rsidR="00E15883" w:rsidRPr="00753DF2" w:rsidSect="009B239B">
          <w:headerReference w:type="first" r:id="rId27"/>
          <w:pgSz w:w="595.30pt" w:h="841.90pt"/>
          <w:pgMar w:top="56.70pt" w:right="28.35pt" w:bottom="56.70pt" w:left="56.70pt" w:header="35.45pt" w:footer="35.45pt" w:gutter="0pt"/>
          <w:cols w:space="35.40pt"/>
          <w:docGrid w:linePitch="360"/>
        </w:sectPr>
      </w:pPr>
    </w:p>
    <w:p w14:paraId="0922156A" w14:textId="77777777" w:rsidR="00E15883" w:rsidRPr="00753DF2" w:rsidRDefault="00E15883" w:rsidP="00336699">
      <w:pPr>
        <w:pStyle w:val="11"/>
        <w:numPr>
          <w:ilvl w:val="0"/>
          <w:numId w:val="44"/>
        </w:numPr>
        <w:spacing w:after="6pt"/>
        <w:ind w:start="35.70pt" w:hanging="17.85pt"/>
        <w:jc w:val="center"/>
        <w:rPr>
          <w:b/>
          <w:szCs w:val="28"/>
        </w:rPr>
      </w:pPr>
      <w:bookmarkStart w:id="503" w:name="_Toc82724555"/>
      <w:bookmarkStart w:id="504" w:name="_Toc190954145"/>
      <w:bookmarkEnd w:id="457"/>
      <w:bookmarkEnd w:id="458"/>
      <w:r w:rsidRPr="00753DF2">
        <w:rPr>
          <w:b/>
          <w:szCs w:val="28"/>
        </w:rPr>
        <w:lastRenderedPageBreak/>
        <w:t>Основные технико-экономические показатели генерального плана</w:t>
      </w:r>
      <w:bookmarkEnd w:id="503"/>
      <w:bookmarkEnd w:id="504"/>
    </w:p>
    <w:tbl>
      <w:tblPr>
        <w:tblW w:w="100.0%" w:type="pct"/>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0" w:lastRow="0" w:firstColumn="0" w:lastColumn="0" w:noHBand="0" w:noVBand="0"/>
      </w:tblPr>
      <w:tblGrid>
        <w:gridCol w:w="816"/>
        <w:gridCol w:w="4454"/>
        <w:gridCol w:w="1538"/>
        <w:gridCol w:w="1653"/>
        <w:gridCol w:w="1452"/>
      </w:tblGrid>
      <w:tr w:rsidR="00E15883" w:rsidRPr="00753DF2" w14:paraId="681E769E" w14:textId="77777777" w:rsidTr="00227172">
        <w:trPr>
          <w:trHeight w:val="170"/>
          <w:tblHeader/>
        </w:trPr>
        <w:tc>
          <w:tcPr>
            <w:tcW w:w="8.0%" w:type="pct"/>
            <w:shd w:val="clear" w:color="auto" w:fill="auto"/>
            <w:vAlign w:val="center"/>
          </w:tcPr>
          <w:p w14:paraId="7B9C3508" w14:textId="77777777" w:rsidR="00E15883" w:rsidRPr="00753DF2" w:rsidRDefault="00E15883" w:rsidP="00E15883">
            <w:pPr>
              <w:keepNext/>
              <w:keepLines/>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w:t>
            </w:r>
          </w:p>
          <w:p w14:paraId="32AB7695" w14:textId="77777777" w:rsidR="00E15883" w:rsidRPr="00753DF2" w:rsidRDefault="00E15883" w:rsidP="00E15883">
            <w:pPr>
              <w:keepNext/>
              <w:keepLines/>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п/п</w:t>
            </w:r>
          </w:p>
        </w:tc>
        <w:tc>
          <w:tcPr>
            <w:tcW w:w="45.0%" w:type="pct"/>
            <w:shd w:val="clear" w:color="auto" w:fill="auto"/>
            <w:vAlign w:val="center"/>
          </w:tcPr>
          <w:p w14:paraId="76F10393" w14:textId="77777777" w:rsidR="00E15883" w:rsidRPr="00753DF2" w:rsidRDefault="00E15883" w:rsidP="00E15883">
            <w:pPr>
              <w:keepNext/>
              <w:keepLines/>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Наименование показателя</w:t>
            </w:r>
          </w:p>
        </w:tc>
        <w:tc>
          <w:tcPr>
            <w:tcW w:w="15.0%" w:type="pct"/>
            <w:shd w:val="clear" w:color="auto" w:fill="auto"/>
            <w:vAlign w:val="center"/>
          </w:tcPr>
          <w:p w14:paraId="17230941" w14:textId="77777777" w:rsidR="00E15883" w:rsidRPr="00753DF2" w:rsidRDefault="00E15883" w:rsidP="00E15883">
            <w:pPr>
              <w:keepNext/>
              <w:keepLines/>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Единица измерения</w:t>
            </w:r>
          </w:p>
        </w:tc>
        <w:tc>
          <w:tcPr>
            <w:tcW w:w="16.0%" w:type="pct"/>
            <w:shd w:val="clear" w:color="auto" w:fill="auto"/>
            <w:vAlign w:val="center"/>
          </w:tcPr>
          <w:p w14:paraId="3626B6FD" w14:textId="77777777" w:rsidR="00E15883" w:rsidRPr="00753DF2" w:rsidRDefault="00E15883" w:rsidP="00E15883">
            <w:pPr>
              <w:keepNext/>
              <w:keepLines/>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Современное состояние</w:t>
            </w:r>
          </w:p>
        </w:tc>
        <w:tc>
          <w:tcPr>
            <w:tcW w:w="14.0%" w:type="pct"/>
            <w:shd w:val="clear" w:color="auto" w:fill="auto"/>
            <w:vAlign w:val="center"/>
          </w:tcPr>
          <w:p w14:paraId="0646E07B" w14:textId="77777777" w:rsidR="00E15883" w:rsidRPr="00753DF2" w:rsidRDefault="00E15883" w:rsidP="00E15883">
            <w:pPr>
              <w:keepNext/>
              <w:keepLines/>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Расчётный срок</w:t>
            </w:r>
          </w:p>
        </w:tc>
      </w:tr>
      <w:tr w:rsidR="00E15883" w:rsidRPr="00753DF2" w14:paraId="6C588F3F" w14:textId="77777777" w:rsidTr="00227172">
        <w:trPr>
          <w:trHeight w:val="86"/>
        </w:trPr>
        <w:tc>
          <w:tcPr>
            <w:tcW w:w="8.0%" w:type="pct"/>
            <w:shd w:val="clear" w:color="auto" w:fill="auto"/>
            <w:vAlign w:val="center"/>
          </w:tcPr>
          <w:p w14:paraId="73B9847B"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w:t>
            </w:r>
          </w:p>
        </w:tc>
        <w:tc>
          <w:tcPr>
            <w:tcW w:w="91.0%" w:type="pct"/>
            <w:gridSpan w:val="4"/>
            <w:shd w:val="clear" w:color="auto" w:fill="auto"/>
            <w:vAlign w:val="center"/>
          </w:tcPr>
          <w:p w14:paraId="2F1C50E8" w14:textId="77777777" w:rsidR="00E15883" w:rsidRPr="00753DF2" w:rsidRDefault="00E15883" w:rsidP="00E15883">
            <w:pPr>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ТЕРРИТОРИЯ</w:t>
            </w:r>
          </w:p>
        </w:tc>
      </w:tr>
      <w:tr w:rsidR="00E15883" w:rsidRPr="00753DF2" w14:paraId="4C797C28" w14:textId="77777777" w:rsidTr="00227172">
        <w:trPr>
          <w:trHeight w:val="170"/>
        </w:trPr>
        <w:tc>
          <w:tcPr>
            <w:tcW w:w="8.0%" w:type="pct"/>
            <w:vMerge w:val="restart"/>
            <w:shd w:val="clear" w:color="auto" w:fill="auto"/>
            <w:vAlign w:val="center"/>
          </w:tcPr>
          <w:p w14:paraId="1C7C6238"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1.1</w:t>
            </w:r>
          </w:p>
        </w:tc>
        <w:tc>
          <w:tcPr>
            <w:tcW w:w="45.0%" w:type="pct"/>
            <w:vMerge w:val="restart"/>
            <w:shd w:val="clear" w:color="auto" w:fill="auto"/>
            <w:vAlign w:val="center"/>
          </w:tcPr>
          <w:p w14:paraId="6AD0BB68" w14:textId="77777777" w:rsidR="00E15883" w:rsidRPr="00753DF2" w:rsidRDefault="00E15883" w:rsidP="00E15883">
            <w:pPr>
              <w:spacing w:after="0pt" w:line="12pt" w:lineRule="auto"/>
              <w:rPr>
                <w:rFonts w:ascii="Times New Roman" w:hAnsi="Times New Roman" w:cs="Times New Roman"/>
                <w:b/>
                <w:sz w:val="24"/>
                <w:szCs w:val="24"/>
              </w:rPr>
            </w:pPr>
            <w:r w:rsidRPr="00753DF2">
              <w:rPr>
                <w:rFonts w:ascii="Times New Roman" w:hAnsi="Times New Roman" w:cs="Times New Roman"/>
                <w:b/>
                <w:bCs/>
                <w:sz w:val="24"/>
                <w:szCs w:val="24"/>
              </w:rPr>
              <w:t>Общая площадь территории Таскаевского сельсовета, в том числе:</w:t>
            </w:r>
          </w:p>
        </w:tc>
        <w:tc>
          <w:tcPr>
            <w:tcW w:w="15.0%" w:type="pct"/>
            <w:shd w:val="clear" w:color="auto" w:fill="auto"/>
            <w:vAlign w:val="center"/>
          </w:tcPr>
          <w:p w14:paraId="64B28668" w14:textId="77777777" w:rsidR="00E15883" w:rsidRPr="00753DF2" w:rsidRDefault="00E15883" w:rsidP="00E15883">
            <w:pPr>
              <w:keepNext/>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га</w:t>
            </w:r>
          </w:p>
        </w:tc>
        <w:tc>
          <w:tcPr>
            <w:tcW w:w="16.0%" w:type="pct"/>
            <w:tcBorders>
              <w:top w:val="nil"/>
              <w:start w:val="nil"/>
              <w:bottom w:val="single" w:sz="4" w:space="0" w:color="auto"/>
              <w:end w:val="nil"/>
            </w:tcBorders>
            <w:shd w:val="clear" w:color="auto" w:fill="auto"/>
          </w:tcPr>
          <w:p w14:paraId="2FDB26EA" w14:textId="0326852B" w:rsidR="00E15883" w:rsidRPr="00753DF2" w:rsidRDefault="00E15883" w:rsidP="00E15883">
            <w:pPr>
              <w:keepNext/>
              <w:spacing w:after="0pt" w:line="12pt" w:lineRule="auto"/>
              <w:jc w:val="center"/>
              <w:rPr>
                <w:rFonts w:ascii="Times New Roman" w:hAnsi="Times New Roman" w:cs="Times New Roman"/>
                <w:b/>
                <w:sz w:val="24"/>
                <w:szCs w:val="24"/>
              </w:rPr>
            </w:pPr>
            <w:r w:rsidRPr="00753DF2">
              <w:rPr>
                <w:rFonts w:ascii="Times New Roman" w:hAnsi="Times New Roman" w:cs="Times New Roman"/>
                <w:b/>
                <w:bCs/>
                <w:sz w:val="24"/>
                <w:szCs w:val="24"/>
              </w:rPr>
              <w:t>73</w:t>
            </w:r>
            <w:r w:rsidR="00910A5D">
              <w:rPr>
                <w:rFonts w:ascii="Times New Roman" w:hAnsi="Times New Roman" w:cs="Times New Roman"/>
                <w:b/>
                <w:bCs/>
                <w:sz w:val="24"/>
                <w:szCs w:val="24"/>
              </w:rPr>
              <w:t>415</w:t>
            </w:r>
            <w:r w:rsidRPr="00753DF2">
              <w:rPr>
                <w:rFonts w:ascii="Times New Roman" w:hAnsi="Times New Roman" w:cs="Times New Roman"/>
                <w:b/>
                <w:bCs/>
                <w:sz w:val="24"/>
                <w:szCs w:val="24"/>
              </w:rPr>
              <w:t>,0</w:t>
            </w:r>
          </w:p>
        </w:tc>
        <w:tc>
          <w:tcPr>
            <w:tcW w:w="14.0%" w:type="pct"/>
            <w:shd w:val="clear" w:color="auto" w:fill="auto"/>
          </w:tcPr>
          <w:p w14:paraId="05709E67" w14:textId="4E992A1C" w:rsidR="00E15883" w:rsidRPr="00753DF2" w:rsidRDefault="00E15883" w:rsidP="00E15883">
            <w:pPr>
              <w:keepNext/>
              <w:spacing w:after="0pt" w:line="12pt" w:lineRule="auto"/>
              <w:jc w:val="center"/>
              <w:rPr>
                <w:rFonts w:ascii="Times New Roman" w:hAnsi="Times New Roman" w:cs="Times New Roman"/>
                <w:b/>
                <w:sz w:val="24"/>
                <w:szCs w:val="24"/>
              </w:rPr>
            </w:pPr>
            <w:r w:rsidRPr="00753DF2">
              <w:rPr>
                <w:rFonts w:ascii="Times New Roman" w:hAnsi="Times New Roman" w:cs="Times New Roman"/>
                <w:b/>
                <w:bCs/>
                <w:sz w:val="24"/>
                <w:szCs w:val="24"/>
              </w:rPr>
              <w:t>73</w:t>
            </w:r>
            <w:r w:rsidR="00910A5D">
              <w:rPr>
                <w:rFonts w:ascii="Times New Roman" w:hAnsi="Times New Roman" w:cs="Times New Roman"/>
                <w:b/>
                <w:bCs/>
                <w:sz w:val="24"/>
                <w:szCs w:val="24"/>
              </w:rPr>
              <w:t>415</w:t>
            </w:r>
            <w:r w:rsidRPr="00753DF2">
              <w:rPr>
                <w:rFonts w:ascii="Times New Roman" w:hAnsi="Times New Roman" w:cs="Times New Roman"/>
                <w:b/>
                <w:bCs/>
                <w:sz w:val="24"/>
                <w:szCs w:val="24"/>
              </w:rPr>
              <w:t>,0</w:t>
            </w:r>
          </w:p>
        </w:tc>
      </w:tr>
      <w:tr w:rsidR="00E15883" w:rsidRPr="00753DF2" w14:paraId="33AF9672" w14:textId="77777777" w:rsidTr="00227172">
        <w:trPr>
          <w:trHeight w:val="170"/>
        </w:trPr>
        <w:tc>
          <w:tcPr>
            <w:tcW w:w="8.0%" w:type="pct"/>
            <w:vMerge/>
            <w:shd w:val="clear" w:color="auto" w:fill="auto"/>
            <w:vAlign w:val="center"/>
          </w:tcPr>
          <w:p w14:paraId="6B9CE0D9" w14:textId="77777777" w:rsidR="00E15883" w:rsidRPr="00753DF2" w:rsidRDefault="00E15883" w:rsidP="00E15883">
            <w:pPr>
              <w:spacing w:after="0pt" w:line="12pt" w:lineRule="auto"/>
              <w:jc w:val="center"/>
              <w:rPr>
                <w:rFonts w:ascii="Times New Roman" w:hAnsi="Times New Roman" w:cs="Times New Roman"/>
                <w:b/>
                <w:sz w:val="24"/>
                <w:szCs w:val="24"/>
              </w:rPr>
            </w:pPr>
          </w:p>
        </w:tc>
        <w:tc>
          <w:tcPr>
            <w:tcW w:w="45.0%" w:type="pct"/>
            <w:vMerge/>
            <w:shd w:val="clear" w:color="auto" w:fill="auto"/>
            <w:vAlign w:val="center"/>
          </w:tcPr>
          <w:p w14:paraId="7C6AC842" w14:textId="77777777" w:rsidR="00E15883" w:rsidRPr="00753DF2" w:rsidRDefault="00E15883" w:rsidP="00E15883">
            <w:pPr>
              <w:spacing w:after="0pt" w:line="12pt" w:lineRule="auto"/>
              <w:rPr>
                <w:rFonts w:ascii="Times New Roman" w:hAnsi="Times New Roman" w:cs="Times New Roman"/>
                <w:b/>
                <w:sz w:val="24"/>
                <w:szCs w:val="24"/>
              </w:rPr>
            </w:pPr>
          </w:p>
        </w:tc>
        <w:tc>
          <w:tcPr>
            <w:tcW w:w="15.0%" w:type="pct"/>
            <w:shd w:val="clear" w:color="auto" w:fill="auto"/>
            <w:vAlign w:val="center"/>
          </w:tcPr>
          <w:p w14:paraId="27918DAE" w14:textId="77777777" w:rsidR="00E15883" w:rsidRPr="00753DF2" w:rsidRDefault="00E15883" w:rsidP="00E15883">
            <w:pPr>
              <w:keepNext/>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w:t>
            </w:r>
          </w:p>
        </w:tc>
        <w:tc>
          <w:tcPr>
            <w:tcW w:w="16.0%" w:type="pct"/>
            <w:tcBorders>
              <w:top w:val="single" w:sz="4" w:space="0" w:color="auto"/>
              <w:start w:val="nil"/>
              <w:bottom w:val="single" w:sz="4" w:space="0" w:color="auto"/>
              <w:end w:val="nil"/>
            </w:tcBorders>
            <w:shd w:val="clear" w:color="auto" w:fill="auto"/>
            <w:vAlign w:val="center"/>
          </w:tcPr>
          <w:p w14:paraId="15F50FE0" w14:textId="77777777" w:rsidR="00E15883" w:rsidRPr="00753DF2" w:rsidRDefault="00E15883" w:rsidP="00E15883">
            <w:pPr>
              <w:keepNext/>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100</w:t>
            </w:r>
          </w:p>
        </w:tc>
        <w:tc>
          <w:tcPr>
            <w:tcW w:w="14.0%" w:type="pct"/>
            <w:shd w:val="clear" w:color="auto" w:fill="auto"/>
            <w:vAlign w:val="center"/>
          </w:tcPr>
          <w:p w14:paraId="756EB8AC" w14:textId="77777777" w:rsidR="00E15883" w:rsidRPr="00753DF2" w:rsidRDefault="00E15883" w:rsidP="00E15883">
            <w:pPr>
              <w:keepNext/>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100</w:t>
            </w:r>
          </w:p>
        </w:tc>
      </w:tr>
      <w:tr w:rsidR="00E15883" w:rsidRPr="00753DF2" w14:paraId="7FD43958" w14:textId="77777777" w:rsidTr="00227172">
        <w:trPr>
          <w:trHeight w:val="170"/>
        </w:trPr>
        <w:tc>
          <w:tcPr>
            <w:tcW w:w="8.0%" w:type="pct"/>
            <w:shd w:val="clear" w:color="auto" w:fill="auto"/>
            <w:vAlign w:val="center"/>
          </w:tcPr>
          <w:p w14:paraId="722B65E8"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1.1.1</w:t>
            </w:r>
          </w:p>
        </w:tc>
        <w:tc>
          <w:tcPr>
            <w:tcW w:w="45.0%" w:type="pct"/>
            <w:shd w:val="clear" w:color="auto" w:fill="auto"/>
            <w:vAlign w:val="center"/>
          </w:tcPr>
          <w:p w14:paraId="05F174F7"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bCs/>
                <w:sz w:val="24"/>
                <w:szCs w:val="24"/>
              </w:rPr>
              <w:t>с Таскаево</w:t>
            </w:r>
          </w:p>
        </w:tc>
        <w:tc>
          <w:tcPr>
            <w:tcW w:w="15.0%" w:type="pct"/>
            <w:shd w:val="clear" w:color="auto" w:fill="auto"/>
            <w:vAlign w:val="center"/>
          </w:tcPr>
          <w:p w14:paraId="1B20C8A0" w14:textId="77777777" w:rsidR="00E15883" w:rsidRPr="00753DF2" w:rsidRDefault="00E15883" w:rsidP="00E15883">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га</w:t>
            </w:r>
          </w:p>
        </w:tc>
        <w:tc>
          <w:tcPr>
            <w:tcW w:w="16.0%" w:type="pct"/>
            <w:tcBorders>
              <w:top w:val="nil"/>
              <w:start w:val="nil"/>
              <w:bottom w:val="single" w:sz="4" w:space="0" w:color="auto"/>
              <w:end w:val="nil"/>
            </w:tcBorders>
            <w:shd w:val="clear" w:color="auto" w:fill="auto"/>
            <w:vAlign w:val="center"/>
          </w:tcPr>
          <w:p w14:paraId="53BD71FF" w14:textId="77777777" w:rsidR="00E15883" w:rsidRPr="00753DF2" w:rsidRDefault="007E26CA"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168,31</w:t>
            </w:r>
          </w:p>
        </w:tc>
        <w:tc>
          <w:tcPr>
            <w:tcW w:w="14.0%" w:type="pct"/>
            <w:shd w:val="clear" w:color="auto" w:fill="auto"/>
            <w:vAlign w:val="center"/>
          </w:tcPr>
          <w:p w14:paraId="25CB359B" w14:textId="78B473AE" w:rsidR="00E15883" w:rsidRPr="008E4DCF" w:rsidRDefault="008E4DC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168,31</w:t>
            </w:r>
          </w:p>
        </w:tc>
      </w:tr>
      <w:tr w:rsidR="00E15883" w:rsidRPr="00753DF2" w14:paraId="35976ACE" w14:textId="77777777" w:rsidTr="00227172">
        <w:trPr>
          <w:trHeight w:val="170"/>
        </w:trPr>
        <w:tc>
          <w:tcPr>
            <w:tcW w:w="8.0%" w:type="pct"/>
            <w:shd w:val="clear" w:color="auto" w:fill="auto"/>
            <w:vAlign w:val="center"/>
          </w:tcPr>
          <w:p w14:paraId="0BA8F47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1.1.2</w:t>
            </w:r>
          </w:p>
        </w:tc>
        <w:tc>
          <w:tcPr>
            <w:tcW w:w="45.0%" w:type="pct"/>
            <w:shd w:val="clear" w:color="auto" w:fill="auto"/>
            <w:vAlign w:val="center"/>
          </w:tcPr>
          <w:p w14:paraId="6BB70059" w14:textId="77777777" w:rsidR="00E15883" w:rsidRPr="00753DF2" w:rsidRDefault="00E15883" w:rsidP="00E15883">
            <w:pPr>
              <w:tabs>
                <w:tab w:val="start" w:pos="70.90pt"/>
              </w:tabs>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д Бакмасиха</w:t>
            </w:r>
          </w:p>
        </w:tc>
        <w:tc>
          <w:tcPr>
            <w:tcW w:w="15.0%" w:type="pct"/>
            <w:shd w:val="clear" w:color="auto" w:fill="auto"/>
            <w:vAlign w:val="center"/>
          </w:tcPr>
          <w:p w14:paraId="669539FC" w14:textId="77777777" w:rsidR="00E15883" w:rsidRPr="00753DF2" w:rsidRDefault="00E15883" w:rsidP="00E15883">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га</w:t>
            </w:r>
          </w:p>
        </w:tc>
        <w:tc>
          <w:tcPr>
            <w:tcW w:w="16.0%" w:type="pct"/>
            <w:tcBorders>
              <w:top w:val="nil"/>
              <w:start w:val="nil"/>
              <w:bottom w:val="single" w:sz="4" w:space="0" w:color="auto"/>
              <w:end w:val="nil"/>
            </w:tcBorders>
            <w:shd w:val="clear" w:color="auto" w:fill="auto"/>
            <w:vAlign w:val="center"/>
          </w:tcPr>
          <w:p w14:paraId="05DE68DE" w14:textId="77777777" w:rsidR="00E15883" w:rsidRPr="00753DF2" w:rsidRDefault="007E26CA"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163,54</w:t>
            </w:r>
          </w:p>
        </w:tc>
        <w:tc>
          <w:tcPr>
            <w:tcW w:w="14.0%" w:type="pct"/>
            <w:shd w:val="clear" w:color="auto" w:fill="auto"/>
            <w:vAlign w:val="center"/>
          </w:tcPr>
          <w:p w14:paraId="4069CAD7" w14:textId="02227E69" w:rsidR="00E15883" w:rsidRPr="00753DF2" w:rsidRDefault="008E4DCF" w:rsidP="00E15883">
            <w:pPr>
              <w:spacing w:after="0pt" w:line="12pt" w:lineRule="auto"/>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136,48</w:t>
            </w:r>
          </w:p>
        </w:tc>
      </w:tr>
      <w:tr w:rsidR="00E15883" w:rsidRPr="00753DF2" w14:paraId="62A86808" w14:textId="77777777" w:rsidTr="00227172">
        <w:trPr>
          <w:trHeight w:val="170"/>
        </w:trPr>
        <w:tc>
          <w:tcPr>
            <w:tcW w:w="8.0%" w:type="pct"/>
            <w:shd w:val="clear" w:color="auto" w:fill="auto"/>
            <w:vAlign w:val="center"/>
          </w:tcPr>
          <w:p w14:paraId="0CE92C5E"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1.1.3</w:t>
            </w:r>
          </w:p>
        </w:tc>
        <w:tc>
          <w:tcPr>
            <w:tcW w:w="45.0%" w:type="pct"/>
            <w:shd w:val="clear" w:color="auto" w:fill="auto"/>
            <w:vAlign w:val="center"/>
          </w:tcPr>
          <w:p w14:paraId="6857C93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д Кармышак</w:t>
            </w:r>
          </w:p>
        </w:tc>
        <w:tc>
          <w:tcPr>
            <w:tcW w:w="15.0%" w:type="pct"/>
            <w:shd w:val="clear" w:color="auto" w:fill="auto"/>
            <w:vAlign w:val="center"/>
          </w:tcPr>
          <w:p w14:paraId="0ACF5698" w14:textId="77777777" w:rsidR="00E15883" w:rsidRPr="00753DF2" w:rsidRDefault="00E15883" w:rsidP="00E15883">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га</w:t>
            </w:r>
          </w:p>
        </w:tc>
        <w:tc>
          <w:tcPr>
            <w:tcW w:w="16.0%" w:type="pct"/>
            <w:tcBorders>
              <w:top w:val="nil"/>
              <w:start w:val="nil"/>
              <w:bottom w:val="single" w:sz="4" w:space="0" w:color="auto"/>
              <w:end w:val="nil"/>
            </w:tcBorders>
            <w:shd w:val="clear" w:color="auto" w:fill="auto"/>
            <w:vAlign w:val="center"/>
          </w:tcPr>
          <w:p w14:paraId="4F39B240" w14:textId="77777777" w:rsidR="00E15883" w:rsidRPr="00753DF2" w:rsidRDefault="007E26CA"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61,16</w:t>
            </w:r>
          </w:p>
        </w:tc>
        <w:tc>
          <w:tcPr>
            <w:tcW w:w="14.0%" w:type="pct"/>
            <w:shd w:val="clear" w:color="auto" w:fill="auto"/>
            <w:vAlign w:val="center"/>
          </w:tcPr>
          <w:p w14:paraId="73782175" w14:textId="5D46ADB0" w:rsidR="00E15883" w:rsidRPr="00753DF2" w:rsidRDefault="008E4DC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61,16</w:t>
            </w:r>
          </w:p>
        </w:tc>
      </w:tr>
      <w:tr w:rsidR="00E15883" w:rsidRPr="00753DF2" w14:paraId="472316D4" w14:textId="77777777" w:rsidTr="00227172">
        <w:trPr>
          <w:trHeight w:val="170"/>
        </w:trPr>
        <w:tc>
          <w:tcPr>
            <w:tcW w:w="8.0%" w:type="pct"/>
            <w:shd w:val="clear" w:color="auto" w:fill="auto"/>
            <w:vAlign w:val="center"/>
          </w:tcPr>
          <w:p w14:paraId="71ABF5B6"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1.1.4</w:t>
            </w:r>
          </w:p>
        </w:tc>
        <w:tc>
          <w:tcPr>
            <w:tcW w:w="45.0%" w:type="pct"/>
            <w:shd w:val="clear" w:color="auto" w:fill="auto"/>
            <w:vAlign w:val="center"/>
          </w:tcPr>
          <w:p w14:paraId="6CFE3C27"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 Красный Яр</w:t>
            </w:r>
          </w:p>
        </w:tc>
        <w:tc>
          <w:tcPr>
            <w:tcW w:w="15.0%" w:type="pct"/>
            <w:shd w:val="clear" w:color="auto" w:fill="auto"/>
          </w:tcPr>
          <w:p w14:paraId="705699E1" w14:textId="77777777" w:rsidR="00E15883" w:rsidRPr="00753DF2" w:rsidRDefault="00E15883" w:rsidP="00E15883">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га</w:t>
            </w:r>
          </w:p>
        </w:tc>
        <w:tc>
          <w:tcPr>
            <w:tcW w:w="16.0%" w:type="pct"/>
            <w:tcBorders>
              <w:top w:val="nil"/>
              <w:start w:val="nil"/>
              <w:bottom w:val="single" w:sz="4" w:space="0" w:color="auto"/>
              <w:end w:val="nil"/>
            </w:tcBorders>
            <w:shd w:val="clear" w:color="auto" w:fill="auto"/>
            <w:vAlign w:val="center"/>
          </w:tcPr>
          <w:p w14:paraId="455A345D" w14:textId="77777777" w:rsidR="00E15883" w:rsidRPr="00753DF2" w:rsidRDefault="007E26CA" w:rsidP="00E15883">
            <w:pPr>
              <w:spacing w:after="0pt" w:line="12pt" w:lineRule="auto"/>
              <w:jc w:val="center"/>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36,95</w:t>
            </w:r>
          </w:p>
        </w:tc>
        <w:tc>
          <w:tcPr>
            <w:tcW w:w="14.0%" w:type="pct"/>
            <w:shd w:val="clear" w:color="auto" w:fill="auto"/>
            <w:vAlign w:val="center"/>
          </w:tcPr>
          <w:p w14:paraId="3097B5B8" w14:textId="13DAD583" w:rsidR="00E15883" w:rsidRPr="00753DF2" w:rsidRDefault="008E4DCF" w:rsidP="00E15883">
            <w:pPr>
              <w:spacing w:after="0pt" w:line="12pt" w:lineRule="auto"/>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36,95</w:t>
            </w:r>
          </w:p>
        </w:tc>
      </w:tr>
      <w:tr w:rsidR="00E15883" w:rsidRPr="00753DF2" w14:paraId="3F92BF4D" w14:textId="77777777" w:rsidTr="00227172">
        <w:trPr>
          <w:trHeight w:val="170"/>
        </w:trPr>
        <w:tc>
          <w:tcPr>
            <w:tcW w:w="8.0%" w:type="pct"/>
            <w:shd w:val="clear" w:color="auto" w:fill="auto"/>
            <w:vAlign w:val="center"/>
          </w:tcPr>
          <w:p w14:paraId="282FABB1"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1.1.5</w:t>
            </w:r>
          </w:p>
        </w:tc>
        <w:tc>
          <w:tcPr>
            <w:tcW w:w="45.0%" w:type="pct"/>
            <w:shd w:val="clear" w:color="auto" w:fill="auto"/>
            <w:vAlign w:val="center"/>
          </w:tcPr>
          <w:p w14:paraId="47DA75A0"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д Старый Карапуз</w:t>
            </w:r>
          </w:p>
        </w:tc>
        <w:tc>
          <w:tcPr>
            <w:tcW w:w="15.0%" w:type="pct"/>
            <w:shd w:val="clear" w:color="auto" w:fill="auto"/>
          </w:tcPr>
          <w:p w14:paraId="22DF4A2D" w14:textId="77777777" w:rsidR="00E15883" w:rsidRPr="00753DF2" w:rsidRDefault="00E15883" w:rsidP="00E15883">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га</w:t>
            </w:r>
          </w:p>
        </w:tc>
        <w:tc>
          <w:tcPr>
            <w:tcW w:w="16.0%" w:type="pct"/>
            <w:tcBorders>
              <w:top w:val="nil"/>
              <w:start w:val="nil"/>
              <w:bottom w:val="single" w:sz="4" w:space="0" w:color="auto"/>
              <w:end w:val="nil"/>
            </w:tcBorders>
            <w:shd w:val="clear" w:color="auto" w:fill="auto"/>
            <w:vAlign w:val="center"/>
          </w:tcPr>
          <w:p w14:paraId="6B2D6C06" w14:textId="77777777" w:rsidR="00E15883" w:rsidRPr="00753DF2" w:rsidRDefault="007E26CA" w:rsidP="00E15883">
            <w:pPr>
              <w:spacing w:after="0pt" w:line="12pt" w:lineRule="auto"/>
              <w:jc w:val="center"/>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73,95</w:t>
            </w:r>
          </w:p>
        </w:tc>
        <w:tc>
          <w:tcPr>
            <w:tcW w:w="14.0%" w:type="pct"/>
            <w:shd w:val="clear" w:color="auto" w:fill="auto"/>
            <w:vAlign w:val="center"/>
          </w:tcPr>
          <w:p w14:paraId="48960D8D" w14:textId="24018982" w:rsidR="00E15883" w:rsidRPr="00753DF2" w:rsidRDefault="008E4DCF" w:rsidP="00E15883">
            <w:pPr>
              <w:spacing w:after="0pt" w:line="12pt" w:lineRule="auto"/>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71,12</w:t>
            </w:r>
          </w:p>
        </w:tc>
      </w:tr>
      <w:tr w:rsidR="00E15883" w:rsidRPr="00753DF2" w14:paraId="01388542" w14:textId="77777777" w:rsidTr="00227172">
        <w:trPr>
          <w:trHeight w:val="170"/>
        </w:trPr>
        <w:tc>
          <w:tcPr>
            <w:tcW w:w="8.0%" w:type="pct"/>
            <w:shd w:val="clear" w:color="auto" w:fill="auto"/>
            <w:vAlign w:val="center"/>
          </w:tcPr>
          <w:p w14:paraId="7BC1C815" w14:textId="77777777" w:rsidR="00E15883" w:rsidRPr="00753DF2" w:rsidRDefault="00E15883" w:rsidP="00E15883">
            <w:pPr>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1.1.6</w:t>
            </w:r>
          </w:p>
        </w:tc>
        <w:tc>
          <w:tcPr>
            <w:tcW w:w="45.0%" w:type="pct"/>
            <w:shd w:val="clear" w:color="auto" w:fill="auto"/>
            <w:vAlign w:val="center"/>
          </w:tcPr>
          <w:p w14:paraId="5425C909"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 Абакумово</w:t>
            </w:r>
          </w:p>
        </w:tc>
        <w:tc>
          <w:tcPr>
            <w:tcW w:w="15.0%" w:type="pct"/>
            <w:shd w:val="clear" w:color="auto" w:fill="auto"/>
          </w:tcPr>
          <w:p w14:paraId="489E3E67" w14:textId="77777777" w:rsidR="00E15883" w:rsidRPr="00753DF2" w:rsidRDefault="00E15883" w:rsidP="00E15883">
            <w:pPr>
              <w:keepNext/>
              <w:spacing w:after="0pt" w:line="12pt" w:lineRule="auto"/>
              <w:jc w:val="center"/>
              <w:rPr>
                <w:rFonts w:ascii="Times New Roman" w:hAnsi="Times New Roman" w:cs="Times New Roman"/>
                <w:bCs/>
                <w:sz w:val="24"/>
                <w:szCs w:val="24"/>
              </w:rPr>
            </w:pPr>
            <w:r w:rsidRPr="00753DF2">
              <w:rPr>
                <w:rFonts w:ascii="Times New Roman" w:hAnsi="Times New Roman" w:cs="Times New Roman"/>
                <w:bCs/>
                <w:sz w:val="24"/>
                <w:szCs w:val="24"/>
              </w:rPr>
              <w:t>га</w:t>
            </w:r>
          </w:p>
        </w:tc>
        <w:tc>
          <w:tcPr>
            <w:tcW w:w="16.0%" w:type="pct"/>
            <w:tcBorders>
              <w:top w:val="nil"/>
              <w:start w:val="nil"/>
              <w:bottom w:val="single" w:sz="4" w:space="0" w:color="auto"/>
              <w:end w:val="nil"/>
            </w:tcBorders>
            <w:shd w:val="clear" w:color="auto" w:fill="auto"/>
            <w:vAlign w:val="center"/>
          </w:tcPr>
          <w:p w14:paraId="79CCD0FA" w14:textId="77777777" w:rsidR="00E15883" w:rsidRPr="00753DF2" w:rsidRDefault="007E26CA" w:rsidP="00E15883">
            <w:pPr>
              <w:spacing w:after="0pt" w:line="12pt" w:lineRule="auto"/>
              <w:jc w:val="center"/>
              <w:rPr>
                <w:rFonts w:ascii="Times New Roman" w:hAnsi="Times New Roman" w:cs="Times New Roman"/>
                <w:sz w:val="24"/>
                <w:szCs w:val="24"/>
                <w:shd w:val="clear" w:color="auto" w:fill="FFFFFF"/>
              </w:rPr>
            </w:pPr>
            <w:r w:rsidRPr="00753DF2">
              <w:rPr>
                <w:rFonts w:ascii="Times New Roman" w:hAnsi="Times New Roman" w:cs="Times New Roman"/>
                <w:sz w:val="24"/>
                <w:szCs w:val="24"/>
                <w:shd w:val="clear" w:color="auto" w:fill="FFFFFF"/>
              </w:rPr>
              <w:t>43,09</w:t>
            </w:r>
          </w:p>
        </w:tc>
        <w:tc>
          <w:tcPr>
            <w:tcW w:w="14.0%" w:type="pct"/>
            <w:shd w:val="clear" w:color="auto" w:fill="auto"/>
            <w:vAlign w:val="center"/>
          </w:tcPr>
          <w:p w14:paraId="417A05AD" w14:textId="73C0D18C" w:rsidR="00E15883" w:rsidRPr="00753DF2" w:rsidRDefault="008E4DCF" w:rsidP="00E15883">
            <w:pPr>
              <w:spacing w:after="0pt" w:line="12pt" w:lineRule="auto"/>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41,75</w:t>
            </w:r>
          </w:p>
        </w:tc>
      </w:tr>
      <w:tr w:rsidR="00E15883" w:rsidRPr="00753DF2" w14:paraId="2D84ABC6" w14:textId="77777777" w:rsidTr="00227172">
        <w:trPr>
          <w:trHeight w:val="170"/>
        </w:trPr>
        <w:tc>
          <w:tcPr>
            <w:tcW w:w="8.0%" w:type="pct"/>
            <w:shd w:val="clear" w:color="auto" w:fill="auto"/>
            <w:vAlign w:val="center"/>
          </w:tcPr>
          <w:p w14:paraId="705CEC6C"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1.2</w:t>
            </w:r>
          </w:p>
        </w:tc>
        <w:tc>
          <w:tcPr>
            <w:tcW w:w="91.0%" w:type="pct"/>
            <w:gridSpan w:val="4"/>
            <w:shd w:val="clear" w:color="auto" w:fill="auto"/>
            <w:vAlign w:val="center"/>
          </w:tcPr>
          <w:p w14:paraId="37E6D4F6" w14:textId="77777777" w:rsidR="00E15883" w:rsidRPr="00753DF2" w:rsidRDefault="00E15883" w:rsidP="00E15883">
            <w:pPr>
              <w:keepNext/>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Установленные функциональные зоны муниципального образования:</w:t>
            </w:r>
          </w:p>
        </w:tc>
      </w:tr>
      <w:tr w:rsidR="00CC45C3" w:rsidRPr="00753DF2" w14:paraId="69BAC09A" w14:textId="77777777" w:rsidTr="00227172">
        <w:trPr>
          <w:trHeight w:val="170"/>
        </w:trPr>
        <w:tc>
          <w:tcPr>
            <w:tcW w:w="8.0%" w:type="pct"/>
            <w:vMerge w:val="restart"/>
            <w:shd w:val="clear" w:color="auto" w:fill="auto"/>
            <w:vAlign w:val="center"/>
          </w:tcPr>
          <w:p w14:paraId="55BE8C91"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1.2.1</w:t>
            </w:r>
          </w:p>
        </w:tc>
        <w:tc>
          <w:tcPr>
            <w:tcW w:w="45.0%" w:type="pct"/>
            <w:vMerge w:val="restart"/>
            <w:tcBorders>
              <w:top w:val="single" w:sz="4" w:space="0" w:color="auto"/>
              <w:start w:val="single" w:sz="4" w:space="0" w:color="auto"/>
              <w:bottom w:val="single" w:sz="4" w:space="0" w:color="000000"/>
              <w:end w:val="single" w:sz="4" w:space="0" w:color="auto"/>
            </w:tcBorders>
            <w:shd w:val="clear" w:color="auto" w:fill="auto"/>
            <w:vAlign w:val="center"/>
          </w:tcPr>
          <w:p w14:paraId="0A237504"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застройки индивидуальными жилыми домами</w:t>
            </w:r>
          </w:p>
        </w:tc>
        <w:tc>
          <w:tcPr>
            <w:tcW w:w="15.0%" w:type="pct"/>
            <w:shd w:val="clear" w:color="auto" w:fill="auto"/>
            <w:vAlign w:val="center"/>
          </w:tcPr>
          <w:p w14:paraId="0D4CC1DE"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54B629F4" w14:textId="5B084B20" w:rsidR="00CC45C3" w:rsidRPr="00677CC4" w:rsidRDefault="00276AAD" w:rsidP="00CC45C3">
            <w:pPr>
              <w:spacing w:after="0pt" w:line="12pt" w:lineRule="auto"/>
              <w:jc w:val="center"/>
              <w:rPr>
                <w:rFonts w:ascii="Times New Roman" w:hAnsi="Times New Roman" w:cs="Times New Roman"/>
                <w:sz w:val="24"/>
                <w:szCs w:val="24"/>
                <w:highlight w:val="cyan"/>
              </w:rPr>
            </w:pPr>
            <w:r w:rsidRPr="00677CC4">
              <w:rPr>
                <w:rFonts w:ascii="Times New Roman" w:hAnsi="Times New Roman" w:cs="Times New Roman"/>
                <w:sz w:val="24"/>
                <w:szCs w:val="24"/>
                <w:lang w:val="en-US"/>
              </w:rPr>
              <w:t>262</w:t>
            </w:r>
            <w:r w:rsidRPr="00677CC4">
              <w:rPr>
                <w:rFonts w:ascii="Times New Roman" w:hAnsi="Times New Roman" w:cs="Times New Roman"/>
                <w:sz w:val="24"/>
                <w:szCs w:val="24"/>
              </w:rPr>
              <w:t>,</w:t>
            </w:r>
            <w:r w:rsidR="00537E3C">
              <w:rPr>
                <w:rFonts w:ascii="Times New Roman" w:hAnsi="Times New Roman" w:cs="Times New Roman"/>
                <w:sz w:val="24"/>
                <w:szCs w:val="24"/>
                <w:lang w:val="en-US"/>
              </w:rPr>
              <w:t>62</w:t>
            </w:r>
          </w:p>
        </w:tc>
        <w:tc>
          <w:tcPr>
            <w:tcW w:w="14.0%" w:type="pct"/>
            <w:tcBorders>
              <w:top w:val="nil"/>
              <w:start w:val="nil"/>
              <w:bottom w:val="single" w:sz="4" w:space="0" w:color="auto"/>
              <w:end w:val="single" w:sz="4" w:space="0" w:color="auto"/>
            </w:tcBorders>
            <w:shd w:val="clear" w:color="auto" w:fill="auto"/>
            <w:vAlign w:val="center"/>
          </w:tcPr>
          <w:p w14:paraId="6B745A58" w14:textId="10B7EFAD" w:rsidR="00A57385" w:rsidRPr="002A2D0B" w:rsidRDefault="00A57385" w:rsidP="00CC45C3">
            <w:pPr>
              <w:spacing w:after="0pt" w:line="12pt" w:lineRule="auto"/>
              <w:jc w:val="center"/>
              <w:rPr>
                <w:rFonts w:ascii="Times New Roman" w:hAnsi="Times New Roman" w:cs="Times New Roman"/>
                <w:sz w:val="24"/>
                <w:szCs w:val="24"/>
              </w:rPr>
            </w:pPr>
            <w:r w:rsidRPr="00677CC4">
              <w:rPr>
                <w:rFonts w:ascii="Times New Roman" w:hAnsi="Times New Roman" w:cs="Times New Roman"/>
                <w:sz w:val="24"/>
                <w:szCs w:val="24"/>
                <w:lang w:val="en-US"/>
              </w:rPr>
              <w:t>262</w:t>
            </w:r>
            <w:r w:rsidRPr="00677CC4">
              <w:rPr>
                <w:rFonts w:ascii="Times New Roman" w:hAnsi="Times New Roman" w:cs="Times New Roman"/>
                <w:sz w:val="24"/>
                <w:szCs w:val="24"/>
              </w:rPr>
              <w:t>,</w:t>
            </w:r>
            <w:r w:rsidR="00537E3C">
              <w:rPr>
                <w:rFonts w:ascii="Times New Roman" w:hAnsi="Times New Roman" w:cs="Times New Roman"/>
                <w:sz w:val="24"/>
                <w:szCs w:val="24"/>
                <w:lang w:val="en-US"/>
              </w:rPr>
              <w:t>33</w:t>
            </w:r>
          </w:p>
        </w:tc>
      </w:tr>
      <w:tr w:rsidR="00CC45C3" w:rsidRPr="00753DF2" w14:paraId="3A0F4625" w14:textId="77777777" w:rsidTr="00227172">
        <w:trPr>
          <w:trHeight w:val="170"/>
        </w:trPr>
        <w:tc>
          <w:tcPr>
            <w:tcW w:w="8.0%" w:type="pct"/>
            <w:vMerge/>
            <w:shd w:val="clear" w:color="auto" w:fill="auto"/>
            <w:vAlign w:val="center"/>
          </w:tcPr>
          <w:p w14:paraId="3C7BBDAB"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single" w:sz="4" w:space="0" w:color="auto"/>
              <w:start w:val="single" w:sz="4" w:space="0" w:color="auto"/>
              <w:bottom w:val="single" w:sz="4" w:space="0" w:color="000000"/>
              <w:end w:val="single" w:sz="4" w:space="0" w:color="auto"/>
            </w:tcBorders>
            <w:vAlign w:val="center"/>
          </w:tcPr>
          <w:p w14:paraId="72282E46"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tcPr>
          <w:p w14:paraId="0A841584"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083A1397" w14:textId="07388B09" w:rsidR="00CC45C3" w:rsidRPr="00537E3C" w:rsidRDefault="00A52F70" w:rsidP="00CC45C3">
            <w:pPr>
              <w:spacing w:after="0pt" w:line="12pt" w:lineRule="auto"/>
              <w:jc w:val="center"/>
              <w:rPr>
                <w:rFonts w:ascii="Times New Roman" w:hAnsi="Times New Roman" w:cs="Times New Roman"/>
                <w:sz w:val="24"/>
                <w:szCs w:val="24"/>
                <w:lang w:val="en-US"/>
              </w:rPr>
            </w:pPr>
            <w:r w:rsidRPr="00677CC4">
              <w:rPr>
                <w:rFonts w:ascii="Times New Roman" w:hAnsi="Times New Roman" w:cs="Times New Roman"/>
                <w:sz w:val="24"/>
                <w:szCs w:val="24"/>
              </w:rPr>
              <w:t>0,3</w:t>
            </w:r>
            <w:r w:rsidR="00F16952" w:rsidRPr="00677CC4">
              <w:rPr>
                <w:rFonts w:ascii="Times New Roman" w:hAnsi="Times New Roman" w:cs="Times New Roman"/>
                <w:sz w:val="24"/>
                <w:szCs w:val="24"/>
              </w:rPr>
              <w:t>5</w:t>
            </w:r>
            <w:r w:rsidR="00537E3C">
              <w:rPr>
                <w:rFonts w:ascii="Times New Roman" w:hAnsi="Times New Roman" w:cs="Times New Roman"/>
                <w:sz w:val="24"/>
                <w:szCs w:val="24"/>
                <w:lang w:val="en-US"/>
              </w:rPr>
              <w:t>8</w:t>
            </w:r>
          </w:p>
        </w:tc>
        <w:tc>
          <w:tcPr>
            <w:tcW w:w="14.0%" w:type="pct"/>
            <w:tcBorders>
              <w:top w:val="nil"/>
              <w:start w:val="nil"/>
              <w:bottom w:val="single" w:sz="4" w:space="0" w:color="auto"/>
              <w:end w:val="single" w:sz="4" w:space="0" w:color="auto"/>
            </w:tcBorders>
            <w:shd w:val="clear" w:color="auto" w:fill="auto"/>
            <w:vAlign w:val="center"/>
          </w:tcPr>
          <w:p w14:paraId="370E48E5" w14:textId="7149029D" w:rsidR="00CC45C3" w:rsidRPr="00537E3C" w:rsidRDefault="00A52F70" w:rsidP="00CC45C3">
            <w:pPr>
              <w:spacing w:after="0pt" w:line="12pt" w:lineRule="auto"/>
              <w:jc w:val="center"/>
              <w:rPr>
                <w:rFonts w:ascii="Times New Roman" w:hAnsi="Times New Roman" w:cs="Times New Roman"/>
                <w:sz w:val="24"/>
                <w:szCs w:val="24"/>
                <w:lang w:val="en-US"/>
              </w:rPr>
            </w:pPr>
            <w:r w:rsidRPr="00677CC4">
              <w:rPr>
                <w:rFonts w:ascii="Times New Roman" w:hAnsi="Times New Roman" w:cs="Times New Roman"/>
                <w:sz w:val="24"/>
                <w:szCs w:val="24"/>
              </w:rPr>
              <w:t>0,3</w:t>
            </w:r>
            <w:r w:rsidR="00F16952" w:rsidRPr="00677CC4">
              <w:rPr>
                <w:rFonts w:ascii="Times New Roman" w:hAnsi="Times New Roman" w:cs="Times New Roman"/>
                <w:sz w:val="24"/>
                <w:szCs w:val="24"/>
              </w:rPr>
              <w:t>5</w:t>
            </w:r>
            <w:r w:rsidR="00537E3C">
              <w:rPr>
                <w:rFonts w:ascii="Times New Roman" w:hAnsi="Times New Roman" w:cs="Times New Roman"/>
                <w:sz w:val="24"/>
                <w:szCs w:val="24"/>
                <w:lang w:val="en-US"/>
              </w:rPr>
              <w:t>7</w:t>
            </w:r>
          </w:p>
        </w:tc>
      </w:tr>
      <w:tr w:rsidR="00CC45C3" w:rsidRPr="00753DF2" w14:paraId="4080F863" w14:textId="77777777" w:rsidTr="00227172">
        <w:trPr>
          <w:trHeight w:val="465"/>
        </w:trPr>
        <w:tc>
          <w:tcPr>
            <w:tcW w:w="8.0%" w:type="pct"/>
            <w:vMerge w:val="restart"/>
            <w:shd w:val="clear" w:color="auto" w:fill="auto"/>
            <w:vAlign w:val="center"/>
          </w:tcPr>
          <w:p w14:paraId="5B1CA393" w14:textId="0220ADA2" w:rsidR="00CC45C3" w:rsidRPr="00753DF2" w:rsidRDefault="00CC45C3"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1.2.2</w:t>
            </w:r>
          </w:p>
        </w:tc>
        <w:tc>
          <w:tcPr>
            <w:tcW w:w="45.0%" w:type="pct"/>
            <w:vMerge w:val="restart"/>
            <w:tcBorders>
              <w:top w:val="single" w:sz="4" w:space="0" w:color="auto"/>
              <w:start w:val="single" w:sz="4" w:space="0" w:color="auto"/>
              <w:end w:val="single" w:sz="4" w:space="0" w:color="auto"/>
            </w:tcBorders>
            <w:vAlign w:val="center"/>
          </w:tcPr>
          <w:p w14:paraId="74BC2B92" w14:textId="6497C0DA" w:rsidR="00CC45C3" w:rsidRPr="00753DF2" w:rsidRDefault="00CC45C3" w:rsidP="00CC45C3">
            <w:pPr>
              <w:spacing w:after="0pt" w:line="12pt" w:lineRule="auto"/>
              <w:rPr>
                <w:rFonts w:ascii="Times New Roman" w:hAnsi="Times New Roman" w:cs="Times New Roman"/>
                <w:sz w:val="24"/>
                <w:szCs w:val="24"/>
              </w:rPr>
            </w:pPr>
            <w:r>
              <w:rPr>
                <w:rFonts w:ascii="Times New Roman" w:hAnsi="Times New Roman" w:cs="Times New Roman"/>
                <w:sz w:val="24"/>
                <w:szCs w:val="24"/>
              </w:rPr>
              <w:t>Зона застройки м</w:t>
            </w:r>
            <w:r w:rsidR="009527AD">
              <w:rPr>
                <w:rFonts w:ascii="Times New Roman" w:hAnsi="Times New Roman" w:cs="Times New Roman"/>
                <w:sz w:val="24"/>
                <w:szCs w:val="24"/>
              </w:rPr>
              <w:t>ал</w:t>
            </w:r>
            <w:r>
              <w:rPr>
                <w:rFonts w:ascii="Times New Roman" w:hAnsi="Times New Roman" w:cs="Times New Roman"/>
                <w:sz w:val="24"/>
                <w:szCs w:val="24"/>
              </w:rPr>
              <w:t>оэтажными жилыми домами (до 4 этажей, включая мансардный)</w:t>
            </w:r>
          </w:p>
        </w:tc>
        <w:tc>
          <w:tcPr>
            <w:tcW w:w="15.0%" w:type="pct"/>
            <w:shd w:val="clear" w:color="auto" w:fill="auto"/>
            <w:vAlign w:val="center"/>
          </w:tcPr>
          <w:p w14:paraId="71E072D4" w14:textId="78A88E95" w:rsidR="00CC45C3" w:rsidRPr="00753DF2" w:rsidRDefault="00CC45C3" w:rsidP="00CC45C3">
            <w:pPr>
              <w:keepNext/>
              <w:spacing w:after="0pt" w:line="12pt" w:lineRule="auto"/>
              <w:jc w:val="center"/>
              <w:rPr>
                <w:rFonts w:ascii="Times New Roman" w:hAnsi="Times New Roman" w:cs="Times New Roman"/>
                <w:sz w:val="24"/>
                <w:szCs w:val="24"/>
              </w:rPr>
            </w:pPr>
            <w:r>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4AA21358" w14:textId="4EFD0C4C" w:rsidR="00CC45C3" w:rsidRPr="00677CC4" w:rsidRDefault="00F11708" w:rsidP="00CC45C3">
            <w:pPr>
              <w:spacing w:after="0pt" w:line="12pt" w:lineRule="auto"/>
              <w:jc w:val="center"/>
              <w:rPr>
                <w:rFonts w:ascii="Times New Roman" w:hAnsi="Times New Roman" w:cs="Times New Roman"/>
                <w:sz w:val="24"/>
                <w:szCs w:val="24"/>
              </w:rPr>
            </w:pPr>
            <w:r w:rsidRPr="00677CC4">
              <w:rPr>
                <w:rFonts w:ascii="Times New Roman" w:hAnsi="Times New Roman" w:cs="Times New Roman"/>
                <w:sz w:val="24"/>
                <w:szCs w:val="24"/>
              </w:rPr>
              <w:t>1,15</w:t>
            </w:r>
          </w:p>
        </w:tc>
        <w:tc>
          <w:tcPr>
            <w:tcW w:w="14.0%" w:type="pct"/>
            <w:tcBorders>
              <w:top w:val="nil"/>
              <w:start w:val="nil"/>
              <w:bottom w:val="single" w:sz="4" w:space="0" w:color="auto"/>
              <w:end w:val="single" w:sz="4" w:space="0" w:color="auto"/>
            </w:tcBorders>
            <w:shd w:val="clear" w:color="auto" w:fill="auto"/>
            <w:vAlign w:val="center"/>
          </w:tcPr>
          <w:p w14:paraId="46CCF933" w14:textId="01A08102" w:rsidR="00CC45C3" w:rsidRPr="00677CC4" w:rsidRDefault="00F11708" w:rsidP="00CC45C3">
            <w:pPr>
              <w:spacing w:after="0pt" w:line="12pt" w:lineRule="auto"/>
              <w:jc w:val="center"/>
              <w:rPr>
                <w:rFonts w:ascii="Times New Roman" w:hAnsi="Times New Roman" w:cs="Times New Roman"/>
                <w:sz w:val="24"/>
                <w:szCs w:val="24"/>
              </w:rPr>
            </w:pPr>
            <w:r w:rsidRPr="00677CC4">
              <w:rPr>
                <w:rFonts w:ascii="Times New Roman" w:hAnsi="Times New Roman" w:cs="Times New Roman"/>
                <w:sz w:val="24"/>
                <w:szCs w:val="24"/>
              </w:rPr>
              <w:t>1,15</w:t>
            </w:r>
          </w:p>
        </w:tc>
      </w:tr>
      <w:tr w:rsidR="00CC45C3" w:rsidRPr="00753DF2" w14:paraId="044870CB" w14:textId="77777777" w:rsidTr="00227172">
        <w:trPr>
          <w:trHeight w:val="348"/>
        </w:trPr>
        <w:tc>
          <w:tcPr>
            <w:tcW w:w="8.0%" w:type="pct"/>
            <w:vMerge/>
            <w:shd w:val="clear" w:color="auto" w:fill="auto"/>
            <w:vAlign w:val="center"/>
          </w:tcPr>
          <w:p w14:paraId="3F124976" w14:textId="77777777" w:rsidR="00CC45C3" w:rsidRDefault="00CC45C3" w:rsidP="00CC45C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000000"/>
              <w:end w:val="single" w:sz="4" w:space="0" w:color="auto"/>
            </w:tcBorders>
            <w:vAlign w:val="center"/>
          </w:tcPr>
          <w:p w14:paraId="3B990CBC" w14:textId="77777777" w:rsidR="00CC45C3" w:rsidRDefault="00CC45C3" w:rsidP="00CC45C3">
            <w:pPr>
              <w:spacing w:after="0pt" w:line="12pt" w:lineRule="auto"/>
              <w:rPr>
                <w:rFonts w:ascii="Times New Roman" w:hAnsi="Times New Roman" w:cs="Times New Roman"/>
                <w:sz w:val="24"/>
                <w:szCs w:val="24"/>
              </w:rPr>
            </w:pPr>
          </w:p>
        </w:tc>
        <w:tc>
          <w:tcPr>
            <w:tcW w:w="15.0%" w:type="pct"/>
            <w:tcBorders>
              <w:top w:val="single" w:sz="4" w:space="0" w:color="auto"/>
            </w:tcBorders>
            <w:shd w:val="clear" w:color="auto" w:fill="auto"/>
            <w:vAlign w:val="center"/>
          </w:tcPr>
          <w:p w14:paraId="798A631B" w14:textId="4AFD90A1" w:rsidR="00CC45C3" w:rsidRPr="00753DF2" w:rsidRDefault="00CC45C3" w:rsidP="00CC45C3">
            <w:pPr>
              <w:keepNext/>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4D0908B4" w14:textId="09970C61" w:rsidR="00CC45C3" w:rsidRPr="00677CC4" w:rsidRDefault="00A52F70" w:rsidP="00CC45C3">
            <w:pPr>
              <w:spacing w:after="0pt" w:line="12pt" w:lineRule="auto"/>
              <w:jc w:val="center"/>
              <w:rPr>
                <w:rFonts w:ascii="Times New Roman" w:hAnsi="Times New Roman" w:cs="Times New Roman"/>
                <w:sz w:val="24"/>
                <w:szCs w:val="24"/>
              </w:rPr>
            </w:pPr>
            <w:r w:rsidRPr="00677CC4">
              <w:rPr>
                <w:rFonts w:ascii="Times New Roman" w:hAnsi="Times New Roman" w:cs="Times New Roman"/>
                <w:sz w:val="24"/>
                <w:szCs w:val="24"/>
              </w:rPr>
              <w:t>0,00</w:t>
            </w:r>
            <w:r w:rsidR="00910A5D">
              <w:rPr>
                <w:rFonts w:ascii="Times New Roman" w:hAnsi="Times New Roman" w:cs="Times New Roman"/>
                <w:sz w:val="24"/>
                <w:szCs w:val="24"/>
              </w:rPr>
              <w:t>16</w:t>
            </w:r>
          </w:p>
        </w:tc>
        <w:tc>
          <w:tcPr>
            <w:tcW w:w="14.0%" w:type="pct"/>
            <w:tcBorders>
              <w:top w:val="single" w:sz="4" w:space="0" w:color="auto"/>
              <w:start w:val="nil"/>
              <w:bottom w:val="single" w:sz="4" w:space="0" w:color="auto"/>
              <w:end w:val="single" w:sz="4" w:space="0" w:color="auto"/>
            </w:tcBorders>
            <w:shd w:val="clear" w:color="auto" w:fill="auto"/>
            <w:vAlign w:val="center"/>
          </w:tcPr>
          <w:p w14:paraId="6E9FD201" w14:textId="23A90557" w:rsidR="00CC45C3" w:rsidRPr="00677CC4" w:rsidRDefault="00A52F70" w:rsidP="00CC45C3">
            <w:pPr>
              <w:spacing w:after="0pt" w:line="12pt" w:lineRule="auto"/>
              <w:jc w:val="center"/>
              <w:rPr>
                <w:rFonts w:ascii="Times New Roman" w:hAnsi="Times New Roman" w:cs="Times New Roman"/>
                <w:sz w:val="24"/>
                <w:szCs w:val="24"/>
              </w:rPr>
            </w:pPr>
            <w:r w:rsidRPr="00677CC4">
              <w:rPr>
                <w:rFonts w:ascii="Times New Roman" w:hAnsi="Times New Roman" w:cs="Times New Roman"/>
                <w:sz w:val="24"/>
                <w:szCs w:val="24"/>
              </w:rPr>
              <w:t>0,00</w:t>
            </w:r>
            <w:r w:rsidR="00910A5D">
              <w:rPr>
                <w:rFonts w:ascii="Times New Roman" w:hAnsi="Times New Roman" w:cs="Times New Roman"/>
                <w:sz w:val="24"/>
                <w:szCs w:val="24"/>
              </w:rPr>
              <w:t>16</w:t>
            </w:r>
          </w:p>
        </w:tc>
      </w:tr>
      <w:tr w:rsidR="00CC45C3" w:rsidRPr="00753DF2" w14:paraId="1F4BD9AA" w14:textId="77777777" w:rsidTr="00227172">
        <w:trPr>
          <w:trHeight w:val="170"/>
        </w:trPr>
        <w:tc>
          <w:tcPr>
            <w:tcW w:w="8.0%" w:type="pct"/>
            <w:vMerge w:val="restart"/>
            <w:shd w:val="clear" w:color="auto" w:fill="auto"/>
            <w:vAlign w:val="center"/>
          </w:tcPr>
          <w:p w14:paraId="7702C1D2" w14:textId="4DAF6BAE"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w:t>
            </w:r>
            <w:r>
              <w:rPr>
                <w:rFonts w:ascii="Times New Roman" w:hAnsi="Times New Roman" w:cs="Times New Roman"/>
                <w:sz w:val="24"/>
                <w:szCs w:val="24"/>
              </w:rPr>
              <w:t>3</w:t>
            </w:r>
          </w:p>
        </w:tc>
        <w:tc>
          <w:tcPr>
            <w:tcW w:w="45.0%" w:type="pct"/>
            <w:vMerge w:val="restart"/>
            <w:tcBorders>
              <w:top w:val="nil"/>
              <w:start w:val="single" w:sz="4" w:space="0" w:color="auto"/>
              <w:bottom w:val="single" w:sz="4" w:space="0" w:color="000000"/>
              <w:end w:val="single" w:sz="4" w:space="0" w:color="auto"/>
            </w:tcBorders>
            <w:shd w:val="clear" w:color="auto" w:fill="auto"/>
            <w:vAlign w:val="center"/>
          </w:tcPr>
          <w:p w14:paraId="3FD280F6"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Общественно-деловые зоны</w:t>
            </w:r>
          </w:p>
        </w:tc>
        <w:tc>
          <w:tcPr>
            <w:tcW w:w="15.0%" w:type="pct"/>
            <w:shd w:val="clear" w:color="auto" w:fill="auto"/>
            <w:vAlign w:val="center"/>
          </w:tcPr>
          <w:p w14:paraId="09AA37F6"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62317CA1" w14:textId="39401DC5" w:rsidR="00CC45C3" w:rsidRPr="00537E3C" w:rsidRDefault="00276AAD" w:rsidP="00CC45C3">
            <w:pPr>
              <w:spacing w:after="0pt" w:line="12pt" w:lineRule="auto"/>
              <w:jc w:val="center"/>
              <w:rPr>
                <w:rFonts w:ascii="Times New Roman" w:hAnsi="Times New Roman" w:cs="Times New Roman"/>
                <w:sz w:val="24"/>
                <w:szCs w:val="24"/>
                <w:lang w:val="en-US"/>
              </w:rPr>
            </w:pPr>
            <w:r w:rsidRPr="00677CC4">
              <w:rPr>
                <w:rFonts w:ascii="Times New Roman" w:hAnsi="Times New Roman" w:cs="Times New Roman"/>
                <w:sz w:val="24"/>
                <w:szCs w:val="24"/>
              </w:rPr>
              <w:t>1,3</w:t>
            </w:r>
            <w:r w:rsidR="00537E3C">
              <w:rPr>
                <w:rFonts w:ascii="Times New Roman" w:hAnsi="Times New Roman" w:cs="Times New Roman"/>
                <w:sz w:val="24"/>
                <w:szCs w:val="24"/>
                <w:lang w:val="en-US"/>
              </w:rPr>
              <w:t>1</w:t>
            </w:r>
          </w:p>
        </w:tc>
        <w:tc>
          <w:tcPr>
            <w:tcW w:w="14.0%" w:type="pct"/>
            <w:tcBorders>
              <w:top w:val="nil"/>
              <w:start w:val="single" w:sz="4" w:space="0" w:color="auto"/>
              <w:bottom w:val="single" w:sz="4" w:space="0" w:color="auto"/>
              <w:end w:val="single" w:sz="4" w:space="0" w:color="auto"/>
            </w:tcBorders>
            <w:shd w:val="clear" w:color="auto" w:fill="auto"/>
            <w:vAlign w:val="center"/>
          </w:tcPr>
          <w:p w14:paraId="1F872965" w14:textId="6A44C1C7" w:rsidR="00CC45C3" w:rsidRPr="00537E3C" w:rsidRDefault="00F11708" w:rsidP="00CC45C3">
            <w:pPr>
              <w:spacing w:after="0pt" w:line="12pt" w:lineRule="auto"/>
              <w:jc w:val="center"/>
              <w:rPr>
                <w:rFonts w:ascii="Times New Roman" w:hAnsi="Times New Roman" w:cs="Times New Roman"/>
                <w:sz w:val="24"/>
                <w:szCs w:val="24"/>
                <w:lang w:val="en-US"/>
              </w:rPr>
            </w:pPr>
            <w:r w:rsidRPr="00677CC4">
              <w:rPr>
                <w:rFonts w:ascii="Times New Roman" w:hAnsi="Times New Roman" w:cs="Times New Roman"/>
                <w:sz w:val="24"/>
                <w:szCs w:val="24"/>
              </w:rPr>
              <w:t>1,</w:t>
            </w:r>
            <w:r w:rsidR="00537E3C">
              <w:rPr>
                <w:rFonts w:ascii="Times New Roman" w:hAnsi="Times New Roman" w:cs="Times New Roman"/>
                <w:sz w:val="24"/>
                <w:szCs w:val="24"/>
                <w:lang w:val="en-US"/>
              </w:rPr>
              <w:t>60</w:t>
            </w:r>
          </w:p>
        </w:tc>
      </w:tr>
      <w:tr w:rsidR="00CC45C3" w:rsidRPr="00753DF2" w14:paraId="719FBE4E" w14:textId="77777777" w:rsidTr="00227172">
        <w:trPr>
          <w:trHeight w:val="170"/>
        </w:trPr>
        <w:tc>
          <w:tcPr>
            <w:tcW w:w="8.0%" w:type="pct"/>
            <w:vMerge/>
            <w:shd w:val="clear" w:color="auto" w:fill="auto"/>
            <w:vAlign w:val="center"/>
          </w:tcPr>
          <w:p w14:paraId="3BEA1DA8"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nil"/>
              <w:start w:val="single" w:sz="4" w:space="0" w:color="auto"/>
              <w:bottom w:val="single" w:sz="4" w:space="0" w:color="000000"/>
              <w:end w:val="single" w:sz="4" w:space="0" w:color="auto"/>
            </w:tcBorders>
            <w:vAlign w:val="center"/>
          </w:tcPr>
          <w:p w14:paraId="1F809A23"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vAlign w:val="center"/>
          </w:tcPr>
          <w:p w14:paraId="23A5FDF8"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320CD0FC" w14:textId="01B2B4D0" w:rsidR="00CC45C3" w:rsidRPr="00677CC4" w:rsidRDefault="00BF55E5" w:rsidP="00CC45C3">
            <w:pPr>
              <w:spacing w:after="0pt" w:line="12pt" w:lineRule="auto"/>
              <w:jc w:val="center"/>
              <w:rPr>
                <w:rFonts w:ascii="Times New Roman" w:hAnsi="Times New Roman" w:cs="Times New Roman"/>
                <w:sz w:val="24"/>
                <w:szCs w:val="24"/>
              </w:rPr>
            </w:pPr>
            <w:r w:rsidRPr="00677CC4">
              <w:rPr>
                <w:rFonts w:ascii="Times New Roman" w:hAnsi="Times New Roman" w:cs="Times New Roman"/>
                <w:sz w:val="24"/>
                <w:szCs w:val="24"/>
              </w:rPr>
              <w:t>0,00</w:t>
            </w:r>
            <w:r w:rsidR="00910A5D">
              <w:rPr>
                <w:rFonts w:ascii="Times New Roman" w:hAnsi="Times New Roman" w:cs="Times New Roman"/>
                <w:sz w:val="24"/>
                <w:szCs w:val="24"/>
              </w:rPr>
              <w:t>18</w:t>
            </w:r>
          </w:p>
        </w:tc>
        <w:tc>
          <w:tcPr>
            <w:tcW w:w="14.0%" w:type="pct"/>
            <w:tcBorders>
              <w:top w:val="nil"/>
              <w:start w:val="nil"/>
              <w:bottom w:val="single" w:sz="4" w:space="0" w:color="auto"/>
              <w:end w:val="single" w:sz="4" w:space="0" w:color="auto"/>
            </w:tcBorders>
            <w:shd w:val="clear" w:color="auto" w:fill="auto"/>
            <w:vAlign w:val="center"/>
          </w:tcPr>
          <w:p w14:paraId="30BA2EBC" w14:textId="4C6240EF" w:rsidR="00CC45C3" w:rsidRPr="00537E3C" w:rsidRDefault="00A52F70" w:rsidP="00CC45C3">
            <w:pPr>
              <w:spacing w:after="0pt" w:line="12pt" w:lineRule="auto"/>
              <w:jc w:val="center"/>
              <w:rPr>
                <w:rFonts w:ascii="Times New Roman" w:hAnsi="Times New Roman" w:cs="Times New Roman"/>
                <w:sz w:val="24"/>
                <w:szCs w:val="24"/>
                <w:lang w:val="en-US"/>
              </w:rPr>
            </w:pPr>
            <w:r w:rsidRPr="00677CC4">
              <w:rPr>
                <w:rFonts w:ascii="Times New Roman" w:hAnsi="Times New Roman" w:cs="Times New Roman"/>
                <w:sz w:val="24"/>
                <w:szCs w:val="24"/>
              </w:rPr>
              <w:t>0,0</w:t>
            </w:r>
            <w:r w:rsidR="00D20ACB" w:rsidRPr="00677CC4">
              <w:rPr>
                <w:rFonts w:ascii="Times New Roman" w:hAnsi="Times New Roman" w:cs="Times New Roman"/>
                <w:sz w:val="24"/>
                <w:szCs w:val="24"/>
              </w:rPr>
              <w:t>0</w:t>
            </w:r>
            <w:r w:rsidR="00537E3C">
              <w:rPr>
                <w:rFonts w:ascii="Times New Roman" w:hAnsi="Times New Roman" w:cs="Times New Roman"/>
                <w:sz w:val="24"/>
                <w:szCs w:val="24"/>
                <w:lang w:val="en-US"/>
              </w:rPr>
              <w:t>22</w:t>
            </w:r>
          </w:p>
        </w:tc>
      </w:tr>
      <w:tr w:rsidR="00CC45C3" w:rsidRPr="00753DF2" w14:paraId="27755362" w14:textId="77777777" w:rsidTr="00227172">
        <w:trPr>
          <w:trHeight w:val="170"/>
        </w:trPr>
        <w:tc>
          <w:tcPr>
            <w:tcW w:w="8.0%" w:type="pct"/>
            <w:vMerge w:val="restart"/>
            <w:shd w:val="clear" w:color="auto" w:fill="auto"/>
            <w:vAlign w:val="center"/>
          </w:tcPr>
          <w:p w14:paraId="1854B8A4" w14:textId="178D8434"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w:t>
            </w:r>
            <w:r>
              <w:rPr>
                <w:rFonts w:ascii="Times New Roman" w:hAnsi="Times New Roman" w:cs="Times New Roman"/>
                <w:sz w:val="24"/>
                <w:szCs w:val="24"/>
              </w:rPr>
              <w:t>4</w:t>
            </w:r>
          </w:p>
        </w:tc>
        <w:tc>
          <w:tcPr>
            <w:tcW w:w="45.0%" w:type="pct"/>
            <w:vMerge w:val="restart"/>
            <w:tcBorders>
              <w:top w:val="nil"/>
              <w:start w:val="single" w:sz="4" w:space="0" w:color="auto"/>
              <w:bottom w:val="single" w:sz="4" w:space="0" w:color="000000"/>
              <w:end w:val="single" w:sz="4" w:space="0" w:color="auto"/>
            </w:tcBorders>
            <w:shd w:val="clear" w:color="auto" w:fill="auto"/>
            <w:vAlign w:val="center"/>
          </w:tcPr>
          <w:p w14:paraId="053C1A43"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специализированной общественной застройки</w:t>
            </w:r>
          </w:p>
        </w:tc>
        <w:tc>
          <w:tcPr>
            <w:tcW w:w="15.0%" w:type="pct"/>
            <w:shd w:val="clear" w:color="auto" w:fill="auto"/>
            <w:vAlign w:val="center"/>
          </w:tcPr>
          <w:p w14:paraId="6DC83608"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nil"/>
            </w:tcBorders>
            <w:shd w:val="clear" w:color="auto" w:fill="auto"/>
            <w:vAlign w:val="center"/>
          </w:tcPr>
          <w:p w14:paraId="34CDCBDD" w14:textId="287026D1" w:rsidR="00CC45C3" w:rsidRPr="00537E3C" w:rsidRDefault="00276AAD" w:rsidP="00CC45C3">
            <w:pPr>
              <w:spacing w:after="0pt" w:line="12pt" w:lineRule="auto"/>
              <w:jc w:val="center"/>
              <w:rPr>
                <w:rFonts w:ascii="Times New Roman" w:hAnsi="Times New Roman" w:cs="Times New Roman"/>
                <w:sz w:val="24"/>
                <w:szCs w:val="24"/>
                <w:lang w:val="en-US"/>
              </w:rPr>
            </w:pPr>
            <w:r w:rsidRPr="00CC7800">
              <w:rPr>
                <w:rFonts w:ascii="Times New Roman" w:hAnsi="Times New Roman" w:cs="Times New Roman"/>
                <w:sz w:val="24"/>
                <w:szCs w:val="24"/>
              </w:rPr>
              <w:t>9,</w:t>
            </w:r>
            <w:r w:rsidR="00537E3C">
              <w:rPr>
                <w:rFonts w:ascii="Times New Roman" w:hAnsi="Times New Roman" w:cs="Times New Roman"/>
                <w:sz w:val="24"/>
                <w:szCs w:val="24"/>
                <w:lang w:val="en-US"/>
              </w:rPr>
              <w:t>56</w:t>
            </w:r>
          </w:p>
        </w:tc>
        <w:tc>
          <w:tcPr>
            <w:tcW w:w="14.0%" w:type="pct"/>
            <w:tcBorders>
              <w:top w:val="nil"/>
              <w:start w:val="single" w:sz="4" w:space="0" w:color="auto"/>
              <w:bottom w:val="single" w:sz="4" w:space="0" w:color="auto"/>
              <w:end w:val="single" w:sz="4" w:space="0" w:color="auto"/>
            </w:tcBorders>
            <w:shd w:val="clear" w:color="auto" w:fill="auto"/>
            <w:vAlign w:val="center"/>
          </w:tcPr>
          <w:p w14:paraId="5612B9F8" w14:textId="33D28A95" w:rsidR="00CC45C3" w:rsidRPr="00537E3C" w:rsidRDefault="00537E3C" w:rsidP="00CC45C3">
            <w:pPr>
              <w:spacing w:after="0pt" w:line="12pt"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9</w:t>
            </w:r>
            <w:r>
              <w:rPr>
                <w:rFonts w:ascii="Times New Roman" w:hAnsi="Times New Roman" w:cs="Times New Roman"/>
                <w:sz w:val="24"/>
                <w:szCs w:val="24"/>
              </w:rPr>
              <w:t>,</w:t>
            </w:r>
            <w:r>
              <w:rPr>
                <w:rFonts w:ascii="Times New Roman" w:hAnsi="Times New Roman" w:cs="Times New Roman"/>
                <w:sz w:val="24"/>
                <w:szCs w:val="24"/>
                <w:lang w:val="en-US"/>
              </w:rPr>
              <w:t>56</w:t>
            </w:r>
          </w:p>
        </w:tc>
      </w:tr>
      <w:tr w:rsidR="00CC45C3" w:rsidRPr="00753DF2" w14:paraId="044FBE1D" w14:textId="77777777" w:rsidTr="00227172">
        <w:trPr>
          <w:trHeight w:val="170"/>
        </w:trPr>
        <w:tc>
          <w:tcPr>
            <w:tcW w:w="8.0%" w:type="pct"/>
            <w:vMerge/>
            <w:shd w:val="clear" w:color="auto" w:fill="auto"/>
            <w:vAlign w:val="center"/>
          </w:tcPr>
          <w:p w14:paraId="5B0CACD8"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nil"/>
              <w:start w:val="single" w:sz="4" w:space="0" w:color="auto"/>
              <w:bottom w:val="single" w:sz="4" w:space="0" w:color="000000"/>
              <w:end w:val="single" w:sz="4" w:space="0" w:color="auto"/>
            </w:tcBorders>
            <w:vAlign w:val="center"/>
          </w:tcPr>
          <w:p w14:paraId="104FB6EF"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vAlign w:val="center"/>
          </w:tcPr>
          <w:p w14:paraId="5D29A7D8"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2218EC14" w14:textId="45D7AEC4"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0,01</w:t>
            </w:r>
            <w:r w:rsidR="00537E3C">
              <w:rPr>
                <w:rFonts w:ascii="Times New Roman" w:hAnsi="Times New Roman" w:cs="Times New Roman"/>
                <w:sz w:val="24"/>
                <w:szCs w:val="24"/>
              </w:rPr>
              <w:t>3</w:t>
            </w:r>
          </w:p>
        </w:tc>
        <w:tc>
          <w:tcPr>
            <w:tcW w:w="14.0%" w:type="pct"/>
            <w:tcBorders>
              <w:top w:val="nil"/>
              <w:start w:val="nil"/>
              <w:bottom w:val="single" w:sz="4" w:space="0" w:color="auto"/>
              <w:end w:val="single" w:sz="4" w:space="0" w:color="auto"/>
            </w:tcBorders>
            <w:shd w:val="clear" w:color="auto" w:fill="auto"/>
            <w:vAlign w:val="center"/>
          </w:tcPr>
          <w:p w14:paraId="3125703E" w14:textId="21978B72" w:rsidR="00CC45C3" w:rsidRPr="00677CC4" w:rsidRDefault="00A52F70" w:rsidP="00CC45C3">
            <w:pPr>
              <w:spacing w:after="0pt" w:line="12pt" w:lineRule="auto"/>
              <w:jc w:val="center"/>
              <w:rPr>
                <w:rFonts w:ascii="Times New Roman" w:hAnsi="Times New Roman" w:cs="Times New Roman"/>
                <w:sz w:val="24"/>
                <w:szCs w:val="24"/>
              </w:rPr>
            </w:pPr>
            <w:r w:rsidRPr="00677CC4">
              <w:rPr>
                <w:rFonts w:ascii="Times New Roman" w:hAnsi="Times New Roman" w:cs="Times New Roman"/>
                <w:sz w:val="24"/>
                <w:szCs w:val="24"/>
              </w:rPr>
              <w:t>0,01</w:t>
            </w:r>
            <w:r w:rsidR="00537E3C">
              <w:rPr>
                <w:rFonts w:ascii="Times New Roman" w:hAnsi="Times New Roman" w:cs="Times New Roman"/>
                <w:sz w:val="24"/>
                <w:szCs w:val="24"/>
              </w:rPr>
              <w:t>3</w:t>
            </w:r>
          </w:p>
        </w:tc>
      </w:tr>
      <w:tr w:rsidR="00CC45C3" w:rsidRPr="00753DF2" w14:paraId="7C204A22" w14:textId="77777777" w:rsidTr="00677CC4">
        <w:trPr>
          <w:trHeight w:val="77"/>
        </w:trPr>
        <w:tc>
          <w:tcPr>
            <w:tcW w:w="8.0%" w:type="pct"/>
            <w:vMerge w:val="restart"/>
            <w:shd w:val="clear" w:color="auto" w:fill="auto"/>
            <w:vAlign w:val="center"/>
          </w:tcPr>
          <w:p w14:paraId="3419C1A3" w14:textId="7418AC0E" w:rsidR="00CC45C3" w:rsidRPr="00753DF2" w:rsidRDefault="00CC45C3"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1.2.5</w:t>
            </w:r>
          </w:p>
        </w:tc>
        <w:tc>
          <w:tcPr>
            <w:tcW w:w="45.0%" w:type="pct"/>
            <w:vMerge w:val="restart"/>
            <w:tcBorders>
              <w:top w:val="nil"/>
              <w:start w:val="single" w:sz="4" w:space="0" w:color="auto"/>
              <w:end w:val="single" w:sz="4" w:space="0" w:color="auto"/>
            </w:tcBorders>
            <w:vAlign w:val="center"/>
          </w:tcPr>
          <w:p w14:paraId="5B265777" w14:textId="5F9D7A20" w:rsidR="00CC45C3" w:rsidRPr="00753DF2" w:rsidRDefault="00CC45C3" w:rsidP="00CC45C3">
            <w:pPr>
              <w:spacing w:after="0pt" w:line="12pt" w:lineRule="auto"/>
              <w:rPr>
                <w:rFonts w:ascii="Times New Roman" w:hAnsi="Times New Roman" w:cs="Times New Roman"/>
                <w:sz w:val="24"/>
                <w:szCs w:val="24"/>
              </w:rPr>
            </w:pPr>
            <w:r>
              <w:rPr>
                <w:rFonts w:ascii="Times New Roman" w:hAnsi="Times New Roman" w:cs="Times New Roman"/>
                <w:sz w:val="24"/>
                <w:szCs w:val="24"/>
              </w:rPr>
              <w:t>Производственные зоны, зоны инженерной и транспортной инфраструктур</w:t>
            </w:r>
          </w:p>
        </w:tc>
        <w:tc>
          <w:tcPr>
            <w:tcW w:w="15.0%" w:type="pct"/>
            <w:shd w:val="clear" w:color="auto" w:fill="auto"/>
            <w:vAlign w:val="center"/>
          </w:tcPr>
          <w:p w14:paraId="68F6547B" w14:textId="0438DAD2" w:rsidR="00CC45C3" w:rsidRPr="00753DF2" w:rsidRDefault="00CC45C3"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4D13F43C" w14:textId="224F5777" w:rsidR="00CC45C3" w:rsidRPr="00CC7800" w:rsidRDefault="00F11708"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1,</w:t>
            </w:r>
            <w:r w:rsidR="00537E3C">
              <w:rPr>
                <w:rFonts w:ascii="Times New Roman" w:hAnsi="Times New Roman" w:cs="Times New Roman"/>
                <w:sz w:val="24"/>
                <w:szCs w:val="24"/>
              </w:rPr>
              <w:t>35</w:t>
            </w:r>
          </w:p>
        </w:tc>
        <w:tc>
          <w:tcPr>
            <w:tcW w:w="14.0%" w:type="pct"/>
            <w:tcBorders>
              <w:top w:val="nil"/>
              <w:start w:val="nil"/>
              <w:bottom w:val="single" w:sz="4" w:space="0" w:color="auto"/>
              <w:end w:val="single" w:sz="4" w:space="0" w:color="auto"/>
            </w:tcBorders>
            <w:shd w:val="clear" w:color="auto" w:fill="auto"/>
            <w:vAlign w:val="center"/>
          </w:tcPr>
          <w:p w14:paraId="118D7DD0" w14:textId="0797A0C6" w:rsidR="00CC45C3" w:rsidRPr="00677CC4" w:rsidRDefault="00F11708" w:rsidP="00CC45C3">
            <w:pPr>
              <w:spacing w:after="0pt" w:line="12pt" w:lineRule="auto"/>
              <w:jc w:val="center"/>
              <w:rPr>
                <w:rFonts w:ascii="Times New Roman" w:hAnsi="Times New Roman" w:cs="Times New Roman"/>
                <w:sz w:val="24"/>
                <w:szCs w:val="24"/>
              </w:rPr>
            </w:pPr>
            <w:r w:rsidRPr="00677CC4">
              <w:rPr>
                <w:rFonts w:ascii="Times New Roman" w:hAnsi="Times New Roman" w:cs="Times New Roman"/>
                <w:sz w:val="24"/>
                <w:szCs w:val="24"/>
              </w:rPr>
              <w:t>1,</w:t>
            </w:r>
            <w:r w:rsidR="00537E3C">
              <w:rPr>
                <w:rFonts w:ascii="Times New Roman" w:hAnsi="Times New Roman" w:cs="Times New Roman"/>
                <w:sz w:val="24"/>
                <w:szCs w:val="24"/>
              </w:rPr>
              <w:t>35</w:t>
            </w:r>
          </w:p>
        </w:tc>
      </w:tr>
      <w:tr w:rsidR="00CC45C3" w:rsidRPr="00753DF2" w14:paraId="142D95AF" w14:textId="77777777" w:rsidTr="00227172">
        <w:trPr>
          <w:trHeight w:val="70"/>
        </w:trPr>
        <w:tc>
          <w:tcPr>
            <w:tcW w:w="8.0%" w:type="pct"/>
            <w:vMerge/>
            <w:shd w:val="clear" w:color="auto" w:fill="auto"/>
            <w:vAlign w:val="center"/>
          </w:tcPr>
          <w:p w14:paraId="7187347D"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000000"/>
              <w:end w:val="single" w:sz="4" w:space="0" w:color="auto"/>
            </w:tcBorders>
            <w:vAlign w:val="center"/>
          </w:tcPr>
          <w:p w14:paraId="6AF580E4"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tcBorders>
              <w:top w:val="single" w:sz="4" w:space="0" w:color="auto"/>
            </w:tcBorders>
            <w:shd w:val="clear" w:color="auto" w:fill="auto"/>
            <w:vAlign w:val="center"/>
          </w:tcPr>
          <w:p w14:paraId="675E90CE" w14:textId="01BD2BF9" w:rsidR="00CC45C3" w:rsidRPr="00753DF2" w:rsidRDefault="00CC45C3"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31E610EB" w14:textId="5EFF7FB4"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0,001</w:t>
            </w:r>
            <w:r w:rsidR="00537E3C">
              <w:rPr>
                <w:rFonts w:ascii="Times New Roman" w:hAnsi="Times New Roman" w:cs="Times New Roman"/>
                <w:sz w:val="24"/>
                <w:szCs w:val="24"/>
              </w:rPr>
              <w:t>8</w:t>
            </w:r>
          </w:p>
        </w:tc>
        <w:tc>
          <w:tcPr>
            <w:tcW w:w="14.0%" w:type="pct"/>
            <w:tcBorders>
              <w:top w:val="single" w:sz="4" w:space="0" w:color="auto"/>
              <w:start w:val="nil"/>
              <w:bottom w:val="single" w:sz="4" w:space="0" w:color="auto"/>
              <w:end w:val="single" w:sz="4" w:space="0" w:color="auto"/>
            </w:tcBorders>
            <w:shd w:val="clear" w:color="auto" w:fill="auto"/>
            <w:vAlign w:val="center"/>
          </w:tcPr>
          <w:p w14:paraId="6223D84B" w14:textId="5D310517"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0,001</w:t>
            </w:r>
            <w:r w:rsidR="00537E3C">
              <w:rPr>
                <w:rFonts w:ascii="Times New Roman" w:hAnsi="Times New Roman" w:cs="Times New Roman"/>
                <w:sz w:val="24"/>
                <w:szCs w:val="24"/>
              </w:rPr>
              <w:t>8</w:t>
            </w:r>
          </w:p>
        </w:tc>
      </w:tr>
      <w:tr w:rsidR="00CC45C3" w:rsidRPr="00753DF2" w14:paraId="5F73BD1F" w14:textId="77777777" w:rsidTr="00227172">
        <w:trPr>
          <w:trHeight w:val="135"/>
        </w:trPr>
        <w:tc>
          <w:tcPr>
            <w:tcW w:w="8.0%" w:type="pct"/>
            <w:vMerge w:val="restart"/>
            <w:shd w:val="clear" w:color="auto" w:fill="auto"/>
            <w:vAlign w:val="center"/>
          </w:tcPr>
          <w:p w14:paraId="1CA9FCE7" w14:textId="5D7762B8" w:rsidR="00CC45C3" w:rsidRPr="00753DF2" w:rsidRDefault="00CC45C3"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1.2.6</w:t>
            </w:r>
          </w:p>
        </w:tc>
        <w:tc>
          <w:tcPr>
            <w:tcW w:w="45.0%" w:type="pct"/>
            <w:vMerge w:val="restart"/>
            <w:tcBorders>
              <w:start w:val="single" w:sz="4" w:space="0" w:color="auto"/>
              <w:end w:val="single" w:sz="4" w:space="0" w:color="auto"/>
            </w:tcBorders>
            <w:vAlign w:val="center"/>
          </w:tcPr>
          <w:p w14:paraId="4057D920" w14:textId="3E5B8701" w:rsidR="00CC45C3" w:rsidRPr="00753DF2" w:rsidRDefault="00CC45C3" w:rsidP="00CC45C3">
            <w:pPr>
              <w:spacing w:after="0pt" w:line="12pt" w:lineRule="auto"/>
              <w:rPr>
                <w:rFonts w:ascii="Times New Roman" w:hAnsi="Times New Roman" w:cs="Times New Roman"/>
                <w:sz w:val="24"/>
                <w:szCs w:val="24"/>
              </w:rPr>
            </w:pPr>
            <w:r>
              <w:rPr>
                <w:rFonts w:ascii="Times New Roman" w:hAnsi="Times New Roman" w:cs="Times New Roman"/>
                <w:sz w:val="24"/>
                <w:szCs w:val="24"/>
              </w:rPr>
              <w:t>Коммунально-складская зона</w:t>
            </w:r>
          </w:p>
        </w:tc>
        <w:tc>
          <w:tcPr>
            <w:tcW w:w="15.0%" w:type="pct"/>
            <w:tcBorders>
              <w:top w:val="single" w:sz="4" w:space="0" w:color="auto"/>
            </w:tcBorders>
            <w:shd w:val="clear" w:color="auto" w:fill="auto"/>
            <w:vAlign w:val="center"/>
          </w:tcPr>
          <w:p w14:paraId="053164BD" w14:textId="1F38B159" w:rsidR="00CC45C3" w:rsidRDefault="00CC45C3"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52F25E68" w14:textId="5177DB3F" w:rsidR="00CC45C3" w:rsidRPr="00CC7800" w:rsidRDefault="00F11708"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0,20</w:t>
            </w:r>
          </w:p>
        </w:tc>
        <w:tc>
          <w:tcPr>
            <w:tcW w:w="14.0%" w:type="pct"/>
            <w:tcBorders>
              <w:top w:val="single" w:sz="4" w:space="0" w:color="auto"/>
              <w:start w:val="nil"/>
              <w:bottom w:val="single" w:sz="4" w:space="0" w:color="auto"/>
              <w:end w:val="single" w:sz="4" w:space="0" w:color="auto"/>
            </w:tcBorders>
            <w:shd w:val="clear" w:color="auto" w:fill="auto"/>
            <w:vAlign w:val="center"/>
          </w:tcPr>
          <w:p w14:paraId="371C9B04" w14:textId="4C0E6CB6" w:rsidR="00CC45C3" w:rsidRPr="00F05466" w:rsidRDefault="00F11708"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0,20</w:t>
            </w:r>
          </w:p>
        </w:tc>
      </w:tr>
      <w:tr w:rsidR="00CC45C3" w:rsidRPr="00A90C56" w14:paraId="4E1AF4D2" w14:textId="77777777" w:rsidTr="00227172">
        <w:trPr>
          <w:trHeight w:val="126"/>
        </w:trPr>
        <w:tc>
          <w:tcPr>
            <w:tcW w:w="8.0%" w:type="pct"/>
            <w:vMerge/>
            <w:shd w:val="clear" w:color="auto" w:fill="auto"/>
            <w:vAlign w:val="center"/>
          </w:tcPr>
          <w:p w14:paraId="226B47A8" w14:textId="77777777" w:rsidR="00CC45C3" w:rsidRDefault="00CC45C3" w:rsidP="00CC45C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000000"/>
              <w:end w:val="single" w:sz="4" w:space="0" w:color="auto"/>
            </w:tcBorders>
            <w:vAlign w:val="center"/>
          </w:tcPr>
          <w:p w14:paraId="08A8CC67"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tcBorders>
              <w:top w:val="single" w:sz="4" w:space="0" w:color="auto"/>
            </w:tcBorders>
            <w:shd w:val="clear" w:color="auto" w:fill="auto"/>
            <w:vAlign w:val="center"/>
          </w:tcPr>
          <w:p w14:paraId="4EB65320" w14:textId="5CF86A10" w:rsidR="00CC45C3" w:rsidRDefault="00CC45C3"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439FC5F2" w14:textId="39FE027D"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0,000</w:t>
            </w:r>
            <w:r w:rsidR="00CC7800" w:rsidRPr="00CC7800">
              <w:rPr>
                <w:rFonts w:ascii="Times New Roman" w:hAnsi="Times New Roman" w:cs="Times New Roman"/>
                <w:sz w:val="24"/>
                <w:szCs w:val="24"/>
              </w:rPr>
              <w:t>3</w:t>
            </w:r>
          </w:p>
        </w:tc>
        <w:tc>
          <w:tcPr>
            <w:tcW w:w="14.0%" w:type="pct"/>
            <w:tcBorders>
              <w:top w:val="single" w:sz="4" w:space="0" w:color="auto"/>
              <w:start w:val="nil"/>
              <w:bottom w:val="single" w:sz="4" w:space="0" w:color="auto"/>
              <w:end w:val="single" w:sz="4" w:space="0" w:color="auto"/>
            </w:tcBorders>
            <w:shd w:val="clear" w:color="auto" w:fill="auto"/>
            <w:vAlign w:val="center"/>
          </w:tcPr>
          <w:p w14:paraId="6379AE27" w14:textId="44CC4B04"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0,000</w:t>
            </w:r>
            <w:r w:rsidR="00CC7800" w:rsidRPr="00F05466">
              <w:rPr>
                <w:rFonts w:ascii="Times New Roman" w:hAnsi="Times New Roman" w:cs="Times New Roman"/>
                <w:sz w:val="24"/>
                <w:szCs w:val="24"/>
              </w:rPr>
              <w:t>3</w:t>
            </w:r>
          </w:p>
        </w:tc>
      </w:tr>
      <w:tr w:rsidR="00CC45C3" w:rsidRPr="00753DF2" w14:paraId="57D963E3" w14:textId="77777777" w:rsidTr="00227172">
        <w:trPr>
          <w:trHeight w:val="170"/>
        </w:trPr>
        <w:tc>
          <w:tcPr>
            <w:tcW w:w="8.0%" w:type="pct"/>
            <w:vMerge w:val="restart"/>
            <w:shd w:val="clear" w:color="auto" w:fill="auto"/>
            <w:vAlign w:val="center"/>
          </w:tcPr>
          <w:p w14:paraId="023D0BDF" w14:textId="1D057879"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w:t>
            </w:r>
            <w:r>
              <w:rPr>
                <w:rFonts w:ascii="Times New Roman" w:hAnsi="Times New Roman" w:cs="Times New Roman"/>
                <w:sz w:val="24"/>
                <w:szCs w:val="24"/>
              </w:rPr>
              <w:t>7</w:t>
            </w:r>
          </w:p>
        </w:tc>
        <w:tc>
          <w:tcPr>
            <w:tcW w:w="45.0%" w:type="pct"/>
            <w:vMerge w:val="restart"/>
            <w:tcBorders>
              <w:top w:val="nil"/>
              <w:start w:val="single" w:sz="4" w:space="0" w:color="auto"/>
              <w:bottom w:val="single" w:sz="4" w:space="0" w:color="000000"/>
              <w:end w:val="single" w:sz="4" w:space="0" w:color="auto"/>
            </w:tcBorders>
            <w:shd w:val="clear" w:color="auto" w:fill="auto"/>
            <w:vAlign w:val="center"/>
          </w:tcPr>
          <w:p w14:paraId="7AFD195D"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инженерной инфраструктуры</w:t>
            </w:r>
          </w:p>
        </w:tc>
        <w:tc>
          <w:tcPr>
            <w:tcW w:w="15.0%" w:type="pct"/>
            <w:shd w:val="clear" w:color="auto" w:fill="auto"/>
            <w:vAlign w:val="center"/>
          </w:tcPr>
          <w:p w14:paraId="5AC2FD32"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nil"/>
            </w:tcBorders>
            <w:shd w:val="clear" w:color="auto" w:fill="auto"/>
            <w:vAlign w:val="center"/>
          </w:tcPr>
          <w:p w14:paraId="0578540A" w14:textId="43794077" w:rsidR="00537E3C" w:rsidRPr="00CC7800" w:rsidRDefault="00537E3C" w:rsidP="00537E3C">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10,94</w:t>
            </w:r>
          </w:p>
        </w:tc>
        <w:tc>
          <w:tcPr>
            <w:tcW w:w="14.0%" w:type="pct"/>
            <w:tcBorders>
              <w:top w:val="nil"/>
              <w:start w:val="single" w:sz="4" w:space="0" w:color="auto"/>
              <w:bottom w:val="single" w:sz="4" w:space="0" w:color="auto"/>
              <w:end w:val="single" w:sz="4" w:space="0" w:color="auto"/>
            </w:tcBorders>
            <w:shd w:val="clear" w:color="auto" w:fill="auto"/>
            <w:vAlign w:val="center"/>
          </w:tcPr>
          <w:p w14:paraId="743CB42F" w14:textId="403449EA" w:rsidR="00CC45C3" w:rsidRPr="00F05466"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11,52</w:t>
            </w:r>
          </w:p>
        </w:tc>
      </w:tr>
      <w:tr w:rsidR="00CC45C3" w:rsidRPr="00753DF2" w14:paraId="026FC19D" w14:textId="77777777" w:rsidTr="00227172">
        <w:trPr>
          <w:trHeight w:val="170"/>
        </w:trPr>
        <w:tc>
          <w:tcPr>
            <w:tcW w:w="8.0%" w:type="pct"/>
            <w:vMerge/>
            <w:shd w:val="clear" w:color="auto" w:fill="auto"/>
            <w:vAlign w:val="center"/>
          </w:tcPr>
          <w:p w14:paraId="49D9DC32"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nil"/>
              <w:start w:val="single" w:sz="4" w:space="0" w:color="auto"/>
              <w:bottom w:val="single" w:sz="4" w:space="0" w:color="000000"/>
              <w:end w:val="single" w:sz="4" w:space="0" w:color="auto"/>
            </w:tcBorders>
            <w:vAlign w:val="center"/>
          </w:tcPr>
          <w:p w14:paraId="45E1571C"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vAlign w:val="center"/>
          </w:tcPr>
          <w:p w14:paraId="70D7AB0E"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1CCA28C8" w14:textId="116EF314"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0,01</w:t>
            </w:r>
            <w:r w:rsidR="00537E3C">
              <w:rPr>
                <w:rFonts w:ascii="Times New Roman" w:hAnsi="Times New Roman" w:cs="Times New Roman"/>
                <w:sz w:val="24"/>
                <w:szCs w:val="24"/>
              </w:rPr>
              <w:t>5</w:t>
            </w:r>
          </w:p>
        </w:tc>
        <w:tc>
          <w:tcPr>
            <w:tcW w:w="14.0%" w:type="pct"/>
            <w:tcBorders>
              <w:top w:val="nil"/>
              <w:start w:val="nil"/>
              <w:bottom w:val="single" w:sz="4" w:space="0" w:color="auto"/>
              <w:end w:val="single" w:sz="4" w:space="0" w:color="auto"/>
            </w:tcBorders>
            <w:shd w:val="clear" w:color="auto" w:fill="auto"/>
            <w:vAlign w:val="center"/>
          </w:tcPr>
          <w:p w14:paraId="128B3B54" w14:textId="2A70C3D6" w:rsidR="00CC45C3" w:rsidRPr="00537E3C"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0,01</w:t>
            </w:r>
            <w:r w:rsidR="00537E3C">
              <w:rPr>
                <w:rFonts w:ascii="Times New Roman" w:hAnsi="Times New Roman" w:cs="Times New Roman"/>
                <w:sz w:val="24"/>
                <w:szCs w:val="24"/>
              </w:rPr>
              <w:t>6</w:t>
            </w:r>
          </w:p>
        </w:tc>
      </w:tr>
      <w:tr w:rsidR="00CC45C3" w:rsidRPr="00753DF2" w14:paraId="71D6F90F" w14:textId="77777777" w:rsidTr="00227172">
        <w:trPr>
          <w:trHeight w:val="170"/>
        </w:trPr>
        <w:tc>
          <w:tcPr>
            <w:tcW w:w="8.0%" w:type="pct"/>
            <w:vMerge w:val="restart"/>
            <w:shd w:val="clear" w:color="auto" w:fill="auto"/>
            <w:vAlign w:val="center"/>
          </w:tcPr>
          <w:p w14:paraId="14634B13" w14:textId="65CBF63C"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w:t>
            </w:r>
            <w:r>
              <w:rPr>
                <w:rFonts w:ascii="Times New Roman" w:hAnsi="Times New Roman" w:cs="Times New Roman"/>
                <w:sz w:val="24"/>
                <w:szCs w:val="24"/>
              </w:rPr>
              <w:t>8</w:t>
            </w:r>
          </w:p>
        </w:tc>
        <w:tc>
          <w:tcPr>
            <w:tcW w:w="45.0%" w:type="pct"/>
            <w:vMerge w:val="restart"/>
            <w:tcBorders>
              <w:top w:val="nil"/>
              <w:start w:val="single" w:sz="4" w:space="0" w:color="auto"/>
              <w:bottom w:val="single" w:sz="4" w:space="0" w:color="000000"/>
              <w:end w:val="single" w:sz="4" w:space="0" w:color="auto"/>
            </w:tcBorders>
            <w:shd w:val="clear" w:color="auto" w:fill="auto"/>
            <w:vAlign w:val="center"/>
          </w:tcPr>
          <w:p w14:paraId="4043E3BC"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транспортной инфраструктуры</w:t>
            </w:r>
          </w:p>
        </w:tc>
        <w:tc>
          <w:tcPr>
            <w:tcW w:w="15.0%" w:type="pct"/>
            <w:shd w:val="clear" w:color="auto" w:fill="auto"/>
            <w:vAlign w:val="center"/>
          </w:tcPr>
          <w:p w14:paraId="078466E3"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nil"/>
            </w:tcBorders>
            <w:shd w:val="clear" w:color="auto" w:fill="auto"/>
            <w:vAlign w:val="center"/>
          </w:tcPr>
          <w:p w14:paraId="7D6BBFCB" w14:textId="38C954E6" w:rsidR="00CC45C3" w:rsidRPr="00CC7800" w:rsidRDefault="00F16952"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1</w:t>
            </w:r>
            <w:r w:rsidR="00190211" w:rsidRPr="00CC7800">
              <w:rPr>
                <w:rFonts w:ascii="Times New Roman" w:hAnsi="Times New Roman" w:cs="Times New Roman"/>
                <w:sz w:val="24"/>
                <w:szCs w:val="24"/>
              </w:rPr>
              <w:t>73,</w:t>
            </w:r>
            <w:r w:rsidR="00537E3C">
              <w:rPr>
                <w:rFonts w:ascii="Times New Roman" w:hAnsi="Times New Roman" w:cs="Times New Roman"/>
                <w:sz w:val="24"/>
                <w:szCs w:val="24"/>
              </w:rPr>
              <w:t>30</w:t>
            </w:r>
          </w:p>
        </w:tc>
        <w:tc>
          <w:tcPr>
            <w:tcW w:w="14.0%" w:type="pct"/>
            <w:tcBorders>
              <w:top w:val="nil"/>
              <w:start w:val="single" w:sz="4" w:space="0" w:color="auto"/>
              <w:bottom w:val="single" w:sz="4" w:space="0" w:color="auto"/>
              <w:end w:val="single" w:sz="4" w:space="0" w:color="auto"/>
            </w:tcBorders>
            <w:shd w:val="clear" w:color="auto" w:fill="auto"/>
            <w:vAlign w:val="center"/>
          </w:tcPr>
          <w:p w14:paraId="29A9CAD4" w14:textId="60A06B62" w:rsidR="007D02B3" w:rsidRPr="00F05466" w:rsidRDefault="007D02B3"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174,</w:t>
            </w:r>
            <w:r w:rsidR="00537E3C">
              <w:rPr>
                <w:rFonts w:ascii="Times New Roman" w:hAnsi="Times New Roman" w:cs="Times New Roman"/>
                <w:sz w:val="24"/>
                <w:szCs w:val="24"/>
              </w:rPr>
              <w:t>08</w:t>
            </w:r>
          </w:p>
        </w:tc>
      </w:tr>
      <w:tr w:rsidR="00CC45C3" w:rsidRPr="00753DF2" w14:paraId="7D1EAC4E" w14:textId="77777777" w:rsidTr="00227172">
        <w:trPr>
          <w:trHeight w:val="70"/>
        </w:trPr>
        <w:tc>
          <w:tcPr>
            <w:tcW w:w="8.0%" w:type="pct"/>
            <w:vMerge/>
            <w:shd w:val="clear" w:color="auto" w:fill="auto"/>
            <w:vAlign w:val="center"/>
          </w:tcPr>
          <w:p w14:paraId="5F1DB0AE"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nil"/>
              <w:start w:val="single" w:sz="4" w:space="0" w:color="auto"/>
              <w:bottom w:val="single" w:sz="4" w:space="0" w:color="000000"/>
              <w:end w:val="single" w:sz="4" w:space="0" w:color="auto"/>
            </w:tcBorders>
            <w:vAlign w:val="center"/>
          </w:tcPr>
          <w:p w14:paraId="110FE359"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vAlign w:val="center"/>
          </w:tcPr>
          <w:p w14:paraId="29918288"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4E4973E5" w14:textId="3104F392"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0,2</w:t>
            </w:r>
            <w:r w:rsidR="00F16952" w:rsidRPr="00CC7800">
              <w:rPr>
                <w:rFonts w:ascii="Times New Roman" w:hAnsi="Times New Roman" w:cs="Times New Roman"/>
                <w:sz w:val="24"/>
                <w:szCs w:val="24"/>
              </w:rPr>
              <w:t>3</w:t>
            </w:r>
            <w:r w:rsidR="00910A5D">
              <w:rPr>
                <w:rFonts w:ascii="Times New Roman" w:hAnsi="Times New Roman" w:cs="Times New Roman"/>
                <w:sz w:val="24"/>
                <w:szCs w:val="24"/>
              </w:rPr>
              <w:t>6</w:t>
            </w:r>
            <w:r w:rsidR="00537E3C">
              <w:rPr>
                <w:rFonts w:ascii="Times New Roman" w:hAnsi="Times New Roman" w:cs="Times New Roman"/>
                <w:sz w:val="24"/>
                <w:szCs w:val="24"/>
              </w:rPr>
              <w:t>1</w:t>
            </w:r>
          </w:p>
        </w:tc>
        <w:tc>
          <w:tcPr>
            <w:tcW w:w="14.0%" w:type="pct"/>
            <w:tcBorders>
              <w:top w:val="nil"/>
              <w:start w:val="nil"/>
              <w:bottom w:val="single" w:sz="4" w:space="0" w:color="auto"/>
              <w:end w:val="single" w:sz="4" w:space="0" w:color="auto"/>
            </w:tcBorders>
            <w:shd w:val="clear" w:color="auto" w:fill="auto"/>
            <w:vAlign w:val="center"/>
          </w:tcPr>
          <w:p w14:paraId="72F005E2" w14:textId="760CCE9B"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0,2</w:t>
            </w:r>
            <w:r w:rsidR="00F16952" w:rsidRPr="00F05466">
              <w:rPr>
                <w:rFonts w:ascii="Times New Roman" w:hAnsi="Times New Roman" w:cs="Times New Roman"/>
                <w:sz w:val="24"/>
                <w:szCs w:val="24"/>
              </w:rPr>
              <w:t>3</w:t>
            </w:r>
            <w:r w:rsidR="00537E3C">
              <w:rPr>
                <w:rFonts w:ascii="Times New Roman" w:hAnsi="Times New Roman" w:cs="Times New Roman"/>
                <w:sz w:val="24"/>
                <w:szCs w:val="24"/>
              </w:rPr>
              <w:t>71</w:t>
            </w:r>
          </w:p>
        </w:tc>
      </w:tr>
      <w:tr w:rsidR="00CC45C3" w:rsidRPr="00753DF2" w14:paraId="1916EEC3" w14:textId="77777777" w:rsidTr="00227172">
        <w:trPr>
          <w:trHeight w:val="170"/>
        </w:trPr>
        <w:tc>
          <w:tcPr>
            <w:tcW w:w="8.0%" w:type="pct"/>
            <w:vMerge w:val="restart"/>
            <w:shd w:val="clear" w:color="auto" w:fill="auto"/>
            <w:vAlign w:val="center"/>
          </w:tcPr>
          <w:p w14:paraId="2559C943" w14:textId="3C3EFA32"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w:t>
            </w:r>
            <w:r>
              <w:rPr>
                <w:rFonts w:ascii="Times New Roman" w:hAnsi="Times New Roman" w:cs="Times New Roman"/>
                <w:sz w:val="24"/>
                <w:szCs w:val="24"/>
              </w:rPr>
              <w:t>9</w:t>
            </w:r>
          </w:p>
        </w:tc>
        <w:tc>
          <w:tcPr>
            <w:tcW w:w="45.0%" w:type="pct"/>
            <w:vMerge w:val="restart"/>
            <w:tcBorders>
              <w:top w:val="nil"/>
              <w:start w:val="single" w:sz="4" w:space="0" w:color="auto"/>
              <w:bottom w:val="single" w:sz="4" w:space="0" w:color="000000"/>
              <w:end w:val="single" w:sz="4" w:space="0" w:color="auto"/>
            </w:tcBorders>
            <w:shd w:val="clear" w:color="auto" w:fill="auto"/>
            <w:vAlign w:val="center"/>
          </w:tcPr>
          <w:p w14:paraId="008ADF4B" w14:textId="41EB8A9A"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Зона сельскохозяйственного </w:t>
            </w:r>
            <w:r>
              <w:rPr>
                <w:rFonts w:ascii="Times New Roman" w:hAnsi="Times New Roman" w:cs="Times New Roman"/>
                <w:sz w:val="24"/>
                <w:szCs w:val="24"/>
              </w:rPr>
              <w:t>назначения</w:t>
            </w:r>
          </w:p>
        </w:tc>
        <w:tc>
          <w:tcPr>
            <w:tcW w:w="15.0%" w:type="pct"/>
            <w:shd w:val="clear" w:color="auto" w:fill="auto"/>
            <w:vAlign w:val="center"/>
          </w:tcPr>
          <w:p w14:paraId="6AA4EC74"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nil"/>
            </w:tcBorders>
            <w:shd w:val="clear" w:color="auto" w:fill="auto"/>
            <w:vAlign w:val="center"/>
          </w:tcPr>
          <w:p w14:paraId="540FFE6C" w14:textId="193055C2" w:rsidR="00CC45C3" w:rsidRPr="00CC7800"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57256,87</w:t>
            </w:r>
          </w:p>
        </w:tc>
        <w:tc>
          <w:tcPr>
            <w:tcW w:w="14.0%" w:type="pct"/>
            <w:tcBorders>
              <w:top w:val="nil"/>
              <w:start w:val="single" w:sz="4" w:space="0" w:color="auto"/>
              <w:bottom w:val="single" w:sz="4" w:space="0" w:color="auto"/>
              <w:end w:val="single" w:sz="4" w:space="0" w:color="auto"/>
            </w:tcBorders>
            <w:shd w:val="clear" w:color="auto" w:fill="auto"/>
            <w:vAlign w:val="center"/>
          </w:tcPr>
          <w:p w14:paraId="04A06A34" w14:textId="5739B825" w:rsidR="007D02B3" w:rsidRPr="00F05466" w:rsidRDefault="00A617EE"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57255,25</w:t>
            </w:r>
          </w:p>
        </w:tc>
      </w:tr>
      <w:tr w:rsidR="00CC45C3" w:rsidRPr="00753DF2" w14:paraId="6C280D20" w14:textId="77777777" w:rsidTr="00227172">
        <w:trPr>
          <w:trHeight w:val="170"/>
        </w:trPr>
        <w:tc>
          <w:tcPr>
            <w:tcW w:w="8.0%" w:type="pct"/>
            <w:vMerge/>
            <w:shd w:val="clear" w:color="auto" w:fill="auto"/>
            <w:vAlign w:val="center"/>
          </w:tcPr>
          <w:p w14:paraId="1FD26637"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nil"/>
              <w:start w:val="single" w:sz="4" w:space="0" w:color="auto"/>
              <w:bottom w:val="single" w:sz="4" w:space="0" w:color="000000"/>
              <w:end w:val="single" w:sz="4" w:space="0" w:color="auto"/>
            </w:tcBorders>
            <w:vAlign w:val="center"/>
          </w:tcPr>
          <w:p w14:paraId="65A8085F"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vAlign w:val="center"/>
          </w:tcPr>
          <w:p w14:paraId="7A560DC8"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525BB9BA" w14:textId="32BBED98"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7</w:t>
            </w:r>
            <w:r w:rsidR="00F16952" w:rsidRPr="00CC7800">
              <w:rPr>
                <w:rFonts w:ascii="Times New Roman" w:hAnsi="Times New Roman" w:cs="Times New Roman"/>
                <w:sz w:val="24"/>
                <w:szCs w:val="24"/>
              </w:rPr>
              <w:t>7</w:t>
            </w:r>
            <w:r w:rsidRPr="00CC7800">
              <w:rPr>
                <w:rFonts w:ascii="Times New Roman" w:hAnsi="Times New Roman" w:cs="Times New Roman"/>
                <w:sz w:val="24"/>
                <w:szCs w:val="24"/>
              </w:rPr>
              <w:t>,</w:t>
            </w:r>
            <w:r w:rsidR="00537E3C">
              <w:rPr>
                <w:rFonts w:ascii="Times New Roman" w:hAnsi="Times New Roman" w:cs="Times New Roman"/>
                <w:sz w:val="24"/>
                <w:szCs w:val="24"/>
              </w:rPr>
              <w:t>99</w:t>
            </w:r>
          </w:p>
        </w:tc>
        <w:tc>
          <w:tcPr>
            <w:tcW w:w="14.0%" w:type="pct"/>
            <w:tcBorders>
              <w:top w:val="nil"/>
              <w:start w:val="nil"/>
              <w:bottom w:val="single" w:sz="4" w:space="0" w:color="auto"/>
              <w:end w:val="single" w:sz="4" w:space="0" w:color="auto"/>
            </w:tcBorders>
            <w:shd w:val="clear" w:color="auto" w:fill="auto"/>
            <w:vAlign w:val="center"/>
          </w:tcPr>
          <w:p w14:paraId="23F0E904" w14:textId="37BC59E3"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7</w:t>
            </w:r>
            <w:r w:rsidR="00961DCF" w:rsidRPr="00F05466">
              <w:rPr>
                <w:rFonts w:ascii="Times New Roman" w:hAnsi="Times New Roman" w:cs="Times New Roman"/>
                <w:sz w:val="24"/>
                <w:szCs w:val="24"/>
                <w:lang w:val="en-US"/>
              </w:rPr>
              <w:t>7</w:t>
            </w:r>
            <w:r w:rsidRPr="00F05466">
              <w:rPr>
                <w:rFonts w:ascii="Times New Roman" w:hAnsi="Times New Roman" w:cs="Times New Roman"/>
                <w:sz w:val="24"/>
                <w:szCs w:val="24"/>
              </w:rPr>
              <w:t>,</w:t>
            </w:r>
            <w:r w:rsidR="00537E3C">
              <w:rPr>
                <w:rFonts w:ascii="Times New Roman" w:hAnsi="Times New Roman" w:cs="Times New Roman"/>
                <w:sz w:val="24"/>
                <w:szCs w:val="24"/>
              </w:rPr>
              <w:t>99</w:t>
            </w:r>
          </w:p>
        </w:tc>
      </w:tr>
      <w:tr w:rsidR="00CC45C3" w:rsidRPr="00753DF2" w14:paraId="15FE57ED" w14:textId="77777777" w:rsidTr="00227172">
        <w:trPr>
          <w:trHeight w:val="170"/>
        </w:trPr>
        <w:tc>
          <w:tcPr>
            <w:tcW w:w="8.0%" w:type="pct"/>
            <w:vMerge w:val="restart"/>
            <w:shd w:val="clear" w:color="auto" w:fill="auto"/>
            <w:vAlign w:val="center"/>
          </w:tcPr>
          <w:p w14:paraId="578C7A30" w14:textId="72EBB201"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w:t>
            </w:r>
            <w:r>
              <w:rPr>
                <w:rFonts w:ascii="Times New Roman" w:hAnsi="Times New Roman" w:cs="Times New Roman"/>
                <w:sz w:val="24"/>
                <w:szCs w:val="24"/>
              </w:rPr>
              <w:t>10</w:t>
            </w:r>
          </w:p>
        </w:tc>
        <w:tc>
          <w:tcPr>
            <w:tcW w:w="45.0%" w:type="pct"/>
            <w:vMerge w:val="restart"/>
            <w:tcBorders>
              <w:top w:val="nil"/>
              <w:start w:val="single" w:sz="4" w:space="0" w:color="auto"/>
              <w:bottom w:val="single" w:sz="4" w:space="0" w:color="000000"/>
              <w:end w:val="single" w:sz="4" w:space="0" w:color="auto"/>
            </w:tcBorders>
            <w:shd w:val="clear" w:color="auto" w:fill="auto"/>
            <w:vAlign w:val="center"/>
          </w:tcPr>
          <w:p w14:paraId="43385D20"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Производственная зона сельскохозяйственных предприятий</w:t>
            </w:r>
          </w:p>
        </w:tc>
        <w:tc>
          <w:tcPr>
            <w:tcW w:w="15.0%" w:type="pct"/>
            <w:shd w:val="clear" w:color="auto" w:fill="auto"/>
          </w:tcPr>
          <w:p w14:paraId="64597EB9"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nil"/>
            </w:tcBorders>
            <w:shd w:val="clear" w:color="auto" w:fill="auto"/>
            <w:vAlign w:val="center"/>
          </w:tcPr>
          <w:p w14:paraId="585F60D6" w14:textId="7238C2E4" w:rsidR="00CC45C3" w:rsidRPr="00CC7800" w:rsidRDefault="00A17AB6"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675,47</w:t>
            </w:r>
          </w:p>
        </w:tc>
        <w:tc>
          <w:tcPr>
            <w:tcW w:w="14.0%" w:type="pct"/>
            <w:tcBorders>
              <w:top w:val="nil"/>
              <w:start w:val="single" w:sz="4" w:space="0" w:color="auto"/>
              <w:bottom w:val="single" w:sz="4" w:space="0" w:color="auto"/>
              <w:end w:val="single" w:sz="4" w:space="0" w:color="auto"/>
            </w:tcBorders>
            <w:shd w:val="clear" w:color="auto" w:fill="auto"/>
            <w:vAlign w:val="center"/>
          </w:tcPr>
          <w:p w14:paraId="5E12E594" w14:textId="523F9661" w:rsidR="007D02B3" w:rsidRPr="00F05466" w:rsidRDefault="007D02B3"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67</w:t>
            </w:r>
            <w:r w:rsidR="00537E3C">
              <w:rPr>
                <w:rFonts w:ascii="Times New Roman" w:hAnsi="Times New Roman" w:cs="Times New Roman"/>
                <w:sz w:val="24"/>
                <w:szCs w:val="24"/>
              </w:rPr>
              <w:t>4,47</w:t>
            </w:r>
          </w:p>
        </w:tc>
      </w:tr>
      <w:tr w:rsidR="00CC45C3" w:rsidRPr="00753DF2" w14:paraId="440D3FF2" w14:textId="77777777" w:rsidTr="00227172">
        <w:trPr>
          <w:trHeight w:val="170"/>
        </w:trPr>
        <w:tc>
          <w:tcPr>
            <w:tcW w:w="8.0%" w:type="pct"/>
            <w:vMerge/>
            <w:shd w:val="clear" w:color="auto" w:fill="auto"/>
            <w:vAlign w:val="center"/>
          </w:tcPr>
          <w:p w14:paraId="597FEDEC"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nil"/>
              <w:start w:val="single" w:sz="4" w:space="0" w:color="auto"/>
              <w:bottom w:val="single" w:sz="4" w:space="0" w:color="000000"/>
              <w:end w:val="single" w:sz="4" w:space="0" w:color="auto"/>
            </w:tcBorders>
            <w:vAlign w:val="center"/>
          </w:tcPr>
          <w:p w14:paraId="1BD753DF"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tcPr>
          <w:p w14:paraId="2EB96363"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19268A7C" w14:textId="76FAAEDE"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0,9</w:t>
            </w:r>
            <w:r w:rsidR="00F16952" w:rsidRPr="00CC7800">
              <w:rPr>
                <w:rFonts w:ascii="Times New Roman" w:hAnsi="Times New Roman" w:cs="Times New Roman"/>
                <w:sz w:val="24"/>
                <w:szCs w:val="24"/>
              </w:rPr>
              <w:t>20</w:t>
            </w:r>
          </w:p>
        </w:tc>
        <w:tc>
          <w:tcPr>
            <w:tcW w:w="14.0%" w:type="pct"/>
            <w:tcBorders>
              <w:top w:val="nil"/>
              <w:start w:val="nil"/>
              <w:bottom w:val="single" w:sz="4" w:space="0" w:color="auto"/>
              <w:end w:val="single" w:sz="4" w:space="0" w:color="auto"/>
            </w:tcBorders>
            <w:shd w:val="clear" w:color="auto" w:fill="auto"/>
            <w:vAlign w:val="center"/>
          </w:tcPr>
          <w:p w14:paraId="769B6F64" w14:textId="0A137D7A"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0,9</w:t>
            </w:r>
            <w:r w:rsidR="00F16952" w:rsidRPr="00F05466">
              <w:rPr>
                <w:rFonts w:ascii="Times New Roman" w:hAnsi="Times New Roman" w:cs="Times New Roman"/>
                <w:sz w:val="24"/>
                <w:szCs w:val="24"/>
              </w:rPr>
              <w:t>19</w:t>
            </w:r>
          </w:p>
        </w:tc>
      </w:tr>
      <w:tr w:rsidR="00CC45C3" w:rsidRPr="00753DF2" w14:paraId="0936D933" w14:textId="77777777" w:rsidTr="00227172">
        <w:trPr>
          <w:trHeight w:val="170"/>
        </w:trPr>
        <w:tc>
          <w:tcPr>
            <w:tcW w:w="8.0%" w:type="pct"/>
            <w:vMerge w:val="restart"/>
            <w:shd w:val="clear" w:color="auto" w:fill="auto"/>
            <w:vAlign w:val="center"/>
          </w:tcPr>
          <w:p w14:paraId="4B5B010D" w14:textId="0E371CCF"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w:t>
            </w:r>
            <w:r>
              <w:rPr>
                <w:rFonts w:ascii="Times New Roman" w:hAnsi="Times New Roman" w:cs="Times New Roman"/>
                <w:sz w:val="24"/>
                <w:szCs w:val="24"/>
              </w:rPr>
              <w:t>11</w:t>
            </w:r>
          </w:p>
        </w:tc>
        <w:tc>
          <w:tcPr>
            <w:tcW w:w="45.0%" w:type="pct"/>
            <w:vMerge w:val="restart"/>
            <w:tcBorders>
              <w:top w:val="nil"/>
              <w:start w:val="single" w:sz="4" w:space="0" w:color="auto"/>
              <w:bottom w:val="single" w:sz="4" w:space="0" w:color="000000"/>
              <w:end w:val="single" w:sz="4" w:space="0" w:color="auto"/>
            </w:tcBorders>
            <w:shd w:val="clear" w:color="auto" w:fill="auto"/>
            <w:vAlign w:val="center"/>
          </w:tcPr>
          <w:p w14:paraId="7D443D44"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рекреационного назначения</w:t>
            </w:r>
          </w:p>
        </w:tc>
        <w:tc>
          <w:tcPr>
            <w:tcW w:w="15.0%" w:type="pct"/>
            <w:shd w:val="clear" w:color="auto" w:fill="auto"/>
            <w:vAlign w:val="center"/>
          </w:tcPr>
          <w:p w14:paraId="3DEF48F9"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nil"/>
            </w:tcBorders>
            <w:shd w:val="clear" w:color="auto" w:fill="auto"/>
            <w:vAlign w:val="center"/>
          </w:tcPr>
          <w:p w14:paraId="1FCF4842" w14:textId="5AF83176" w:rsidR="00CC45C3" w:rsidRPr="00CC7800"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35,17</w:t>
            </w:r>
          </w:p>
        </w:tc>
        <w:tc>
          <w:tcPr>
            <w:tcW w:w="14.0%" w:type="pct"/>
            <w:tcBorders>
              <w:top w:val="nil"/>
              <w:start w:val="single" w:sz="4" w:space="0" w:color="auto"/>
              <w:bottom w:val="single" w:sz="4" w:space="0" w:color="auto"/>
              <w:end w:val="single" w:sz="4" w:space="0" w:color="auto"/>
            </w:tcBorders>
            <w:shd w:val="clear" w:color="auto" w:fill="auto"/>
            <w:vAlign w:val="center"/>
          </w:tcPr>
          <w:p w14:paraId="6E13D09C" w14:textId="1A823B08" w:rsidR="004A0DB4" w:rsidRPr="00F05466" w:rsidRDefault="00537E3C" w:rsidP="00CC45C3">
            <w:pPr>
              <w:spacing w:after="0pt" w:line="12pt" w:lineRule="auto"/>
              <w:jc w:val="center"/>
              <w:rPr>
                <w:rFonts w:ascii="Times New Roman" w:hAnsi="Times New Roman" w:cs="Times New Roman"/>
                <w:sz w:val="24"/>
                <w:szCs w:val="24"/>
                <w:lang w:val="en-US"/>
              </w:rPr>
            </w:pPr>
            <w:r>
              <w:rPr>
                <w:rFonts w:ascii="Times New Roman" w:hAnsi="Times New Roman" w:cs="Times New Roman"/>
                <w:sz w:val="24"/>
                <w:szCs w:val="24"/>
              </w:rPr>
              <w:t>4</w:t>
            </w:r>
            <w:r w:rsidR="00A617EE">
              <w:rPr>
                <w:rFonts w:ascii="Times New Roman" w:hAnsi="Times New Roman" w:cs="Times New Roman"/>
                <w:sz w:val="24"/>
                <w:szCs w:val="24"/>
              </w:rPr>
              <w:t>1</w:t>
            </w:r>
            <w:r>
              <w:rPr>
                <w:rFonts w:ascii="Times New Roman" w:hAnsi="Times New Roman" w:cs="Times New Roman"/>
                <w:sz w:val="24"/>
                <w:szCs w:val="24"/>
              </w:rPr>
              <w:t>,</w:t>
            </w:r>
            <w:r w:rsidR="00A617EE">
              <w:rPr>
                <w:rFonts w:ascii="Times New Roman" w:hAnsi="Times New Roman" w:cs="Times New Roman"/>
                <w:sz w:val="24"/>
                <w:szCs w:val="24"/>
              </w:rPr>
              <w:t>55</w:t>
            </w:r>
          </w:p>
        </w:tc>
      </w:tr>
      <w:tr w:rsidR="00CC45C3" w:rsidRPr="00753DF2" w14:paraId="350FA038" w14:textId="77777777" w:rsidTr="00227172">
        <w:trPr>
          <w:trHeight w:val="170"/>
        </w:trPr>
        <w:tc>
          <w:tcPr>
            <w:tcW w:w="8.0%" w:type="pct"/>
            <w:vMerge/>
            <w:shd w:val="clear" w:color="auto" w:fill="auto"/>
            <w:vAlign w:val="center"/>
          </w:tcPr>
          <w:p w14:paraId="18373BFE"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nil"/>
              <w:start w:val="single" w:sz="4" w:space="0" w:color="auto"/>
              <w:bottom w:val="single" w:sz="4" w:space="0" w:color="000000"/>
              <w:end w:val="single" w:sz="4" w:space="0" w:color="auto"/>
            </w:tcBorders>
            <w:vAlign w:val="center"/>
          </w:tcPr>
          <w:p w14:paraId="1A05372C"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vAlign w:val="center"/>
          </w:tcPr>
          <w:p w14:paraId="552259CA" w14:textId="77777777"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21DB8D2D" w14:textId="5D803C33"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w:t>
            </w:r>
            <w:r w:rsidR="00537E3C">
              <w:rPr>
                <w:rFonts w:ascii="Times New Roman" w:hAnsi="Times New Roman" w:cs="Times New Roman"/>
                <w:sz w:val="24"/>
                <w:szCs w:val="24"/>
              </w:rPr>
              <w:t>048</w:t>
            </w:r>
          </w:p>
        </w:tc>
        <w:tc>
          <w:tcPr>
            <w:tcW w:w="14.0%" w:type="pct"/>
            <w:tcBorders>
              <w:top w:val="nil"/>
              <w:start w:val="nil"/>
              <w:bottom w:val="single" w:sz="4" w:space="0" w:color="auto"/>
              <w:end w:val="single" w:sz="4" w:space="0" w:color="auto"/>
            </w:tcBorders>
            <w:shd w:val="clear" w:color="auto" w:fill="auto"/>
            <w:vAlign w:val="center"/>
          </w:tcPr>
          <w:p w14:paraId="7EC3B54F" w14:textId="60E86FA3"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w:t>
            </w:r>
            <w:r w:rsidR="00537E3C">
              <w:rPr>
                <w:rFonts w:ascii="Times New Roman" w:hAnsi="Times New Roman" w:cs="Times New Roman"/>
                <w:sz w:val="24"/>
                <w:szCs w:val="24"/>
              </w:rPr>
              <w:t>055</w:t>
            </w:r>
          </w:p>
        </w:tc>
      </w:tr>
      <w:tr w:rsidR="00CC45C3" w:rsidRPr="00753DF2" w14:paraId="40700230" w14:textId="77777777" w:rsidTr="00227172">
        <w:trPr>
          <w:trHeight w:val="170"/>
        </w:trPr>
        <w:tc>
          <w:tcPr>
            <w:tcW w:w="8.0%" w:type="pct"/>
            <w:vMerge w:val="restart"/>
            <w:shd w:val="clear" w:color="auto" w:fill="auto"/>
            <w:vAlign w:val="center"/>
          </w:tcPr>
          <w:p w14:paraId="06FBEA50" w14:textId="3343FE4A"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1.2.1</w:t>
            </w:r>
            <w:r>
              <w:rPr>
                <w:rFonts w:ascii="Times New Roman" w:hAnsi="Times New Roman" w:cs="Times New Roman"/>
                <w:sz w:val="24"/>
                <w:szCs w:val="24"/>
              </w:rPr>
              <w:t>2</w:t>
            </w:r>
          </w:p>
        </w:tc>
        <w:tc>
          <w:tcPr>
            <w:tcW w:w="45.0%" w:type="pct"/>
            <w:vMerge w:val="restart"/>
            <w:tcBorders>
              <w:top w:val="nil"/>
              <w:start w:val="single" w:sz="4" w:space="0" w:color="auto"/>
              <w:bottom w:val="single" w:sz="4" w:space="0" w:color="000000"/>
              <w:end w:val="single" w:sz="4" w:space="0" w:color="auto"/>
            </w:tcBorders>
            <w:shd w:val="clear" w:color="auto" w:fill="auto"/>
            <w:vAlign w:val="center"/>
          </w:tcPr>
          <w:p w14:paraId="0958C62C"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лесов</w:t>
            </w:r>
          </w:p>
        </w:tc>
        <w:tc>
          <w:tcPr>
            <w:tcW w:w="15.0%" w:type="pct"/>
            <w:shd w:val="clear" w:color="auto" w:fill="auto"/>
          </w:tcPr>
          <w:p w14:paraId="2DB747EC"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nil"/>
            </w:tcBorders>
            <w:shd w:val="clear" w:color="auto" w:fill="auto"/>
            <w:vAlign w:val="center"/>
          </w:tcPr>
          <w:p w14:paraId="6B4EFC94" w14:textId="38B83E41" w:rsidR="00CC45C3" w:rsidRPr="00CC7800"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9105,40</w:t>
            </w:r>
          </w:p>
        </w:tc>
        <w:tc>
          <w:tcPr>
            <w:tcW w:w="14.0%" w:type="pct"/>
            <w:tcBorders>
              <w:top w:val="nil"/>
              <w:start w:val="single" w:sz="4" w:space="0" w:color="auto"/>
              <w:bottom w:val="single" w:sz="4" w:space="0" w:color="auto"/>
              <w:end w:val="single" w:sz="4" w:space="0" w:color="auto"/>
            </w:tcBorders>
            <w:shd w:val="clear" w:color="auto" w:fill="auto"/>
            <w:vAlign w:val="center"/>
          </w:tcPr>
          <w:p w14:paraId="503C9D6B" w14:textId="26875D27" w:rsidR="007D02B3" w:rsidRPr="00F05466"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9105,40</w:t>
            </w:r>
          </w:p>
        </w:tc>
      </w:tr>
      <w:tr w:rsidR="00CC45C3" w:rsidRPr="00753DF2" w14:paraId="20241B5C" w14:textId="77777777" w:rsidTr="00227172">
        <w:trPr>
          <w:trHeight w:val="216"/>
        </w:trPr>
        <w:tc>
          <w:tcPr>
            <w:tcW w:w="8.0%" w:type="pct"/>
            <w:vMerge/>
            <w:shd w:val="clear" w:color="auto" w:fill="auto"/>
            <w:vAlign w:val="center"/>
          </w:tcPr>
          <w:p w14:paraId="2410CFFE"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top w:val="nil"/>
              <w:start w:val="single" w:sz="4" w:space="0" w:color="auto"/>
              <w:bottom w:val="single" w:sz="4" w:space="0" w:color="000000"/>
              <w:end w:val="single" w:sz="4" w:space="0" w:color="auto"/>
            </w:tcBorders>
            <w:vAlign w:val="center"/>
          </w:tcPr>
          <w:p w14:paraId="340813F9"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tcPr>
          <w:p w14:paraId="34F302FC"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end w:val="single" w:sz="4" w:space="0" w:color="auto"/>
            </w:tcBorders>
            <w:shd w:val="clear" w:color="auto" w:fill="auto"/>
            <w:vAlign w:val="center"/>
          </w:tcPr>
          <w:p w14:paraId="69C65AFB" w14:textId="49E730E4" w:rsidR="00CC45C3" w:rsidRPr="00A90C56" w:rsidRDefault="00BF55E5" w:rsidP="00CC45C3">
            <w:pPr>
              <w:spacing w:after="0pt" w:line="12pt" w:lineRule="auto"/>
              <w:jc w:val="center"/>
              <w:rPr>
                <w:rFonts w:ascii="Times New Roman" w:hAnsi="Times New Roman" w:cs="Times New Roman"/>
                <w:sz w:val="24"/>
                <w:szCs w:val="24"/>
              </w:rPr>
            </w:pPr>
            <w:r w:rsidRPr="00A90C56">
              <w:rPr>
                <w:rFonts w:ascii="Times New Roman" w:hAnsi="Times New Roman" w:cs="Times New Roman"/>
                <w:sz w:val="24"/>
                <w:szCs w:val="24"/>
              </w:rPr>
              <w:t>12,</w:t>
            </w:r>
            <w:r w:rsidR="00537E3C">
              <w:rPr>
                <w:rFonts w:ascii="Times New Roman" w:hAnsi="Times New Roman" w:cs="Times New Roman"/>
                <w:sz w:val="24"/>
                <w:szCs w:val="24"/>
              </w:rPr>
              <w:t>4</w:t>
            </w:r>
          </w:p>
        </w:tc>
        <w:tc>
          <w:tcPr>
            <w:tcW w:w="14.0%" w:type="pct"/>
            <w:tcBorders>
              <w:top w:val="nil"/>
              <w:start w:val="nil"/>
              <w:end w:val="single" w:sz="4" w:space="0" w:color="auto"/>
            </w:tcBorders>
            <w:shd w:val="clear" w:color="auto" w:fill="auto"/>
            <w:vAlign w:val="center"/>
          </w:tcPr>
          <w:p w14:paraId="799D3C6D" w14:textId="7A23BD29"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12,</w:t>
            </w:r>
            <w:r w:rsidR="00537E3C">
              <w:rPr>
                <w:rFonts w:ascii="Times New Roman" w:hAnsi="Times New Roman" w:cs="Times New Roman"/>
                <w:sz w:val="24"/>
                <w:szCs w:val="24"/>
              </w:rPr>
              <w:t>4</w:t>
            </w:r>
          </w:p>
        </w:tc>
      </w:tr>
      <w:tr w:rsidR="00CC45C3" w:rsidRPr="00753DF2" w14:paraId="15A3214E" w14:textId="77777777" w:rsidTr="00227172">
        <w:trPr>
          <w:trHeight w:val="170"/>
        </w:trPr>
        <w:tc>
          <w:tcPr>
            <w:tcW w:w="8.0%" w:type="pct"/>
            <w:vMerge w:val="restart"/>
            <w:shd w:val="clear" w:color="auto" w:fill="auto"/>
            <w:vAlign w:val="center"/>
          </w:tcPr>
          <w:p w14:paraId="684BD364" w14:textId="740A3865"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1.2.1</w:t>
            </w:r>
            <w:r>
              <w:rPr>
                <w:rFonts w:ascii="Times New Roman" w:hAnsi="Times New Roman" w:cs="Times New Roman"/>
                <w:sz w:val="24"/>
                <w:szCs w:val="24"/>
              </w:rPr>
              <w:t>3</w:t>
            </w:r>
          </w:p>
        </w:tc>
        <w:tc>
          <w:tcPr>
            <w:tcW w:w="45.0%" w:type="pct"/>
            <w:vMerge w:val="restart"/>
            <w:tcBorders>
              <w:start w:val="single" w:sz="4" w:space="0" w:color="auto"/>
              <w:end w:val="single" w:sz="4" w:space="0" w:color="auto"/>
            </w:tcBorders>
            <w:vAlign w:val="center"/>
          </w:tcPr>
          <w:p w14:paraId="3FF98051"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кладбищ</w:t>
            </w:r>
          </w:p>
        </w:tc>
        <w:tc>
          <w:tcPr>
            <w:tcW w:w="15.0%" w:type="pct"/>
            <w:shd w:val="clear" w:color="auto" w:fill="auto"/>
          </w:tcPr>
          <w:p w14:paraId="61BC66DC"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13C2F20C" w14:textId="38349424" w:rsidR="00CC45C3" w:rsidRPr="00CC7800"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2,58</w:t>
            </w:r>
          </w:p>
        </w:tc>
        <w:tc>
          <w:tcPr>
            <w:tcW w:w="14.0%" w:type="pct"/>
            <w:tcBorders>
              <w:top w:val="nil"/>
              <w:start w:val="nil"/>
              <w:bottom w:val="single" w:sz="4" w:space="0" w:color="auto"/>
              <w:end w:val="single" w:sz="4" w:space="0" w:color="auto"/>
            </w:tcBorders>
            <w:shd w:val="clear" w:color="auto" w:fill="auto"/>
            <w:vAlign w:val="center"/>
          </w:tcPr>
          <w:p w14:paraId="38CC6DF5" w14:textId="795155FA" w:rsidR="00CC45C3" w:rsidRPr="00F05466"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2,58</w:t>
            </w:r>
          </w:p>
        </w:tc>
      </w:tr>
      <w:tr w:rsidR="00CC45C3" w:rsidRPr="00753DF2" w14:paraId="68BC0CBB" w14:textId="77777777" w:rsidTr="00227172">
        <w:trPr>
          <w:trHeight w:val="170"/>
        </w:trPr>
        <w:tc>
          <w:tcPr>
            <w:tcW w:w="8.0%" w:type="pct"/>
            <w:vMerge/>
            <w:shd w:val="clear" w:color="auto" w:fill="auto"/>
            <w:vAlign w:val="center"/>
          </w:tcPr>
          <w:p w14:paraId="2E4163E3"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000000"/>
              <w:end w:val="single" w:sz="4" w:space="0" w:color="auto"/>
            </w:tcBorders>
            <w:vAlign w:val="center"/>
          </w:tcPr>
          <w:p w14:paraId="1DA1B7EF"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tcPr>
          <w:p w14:paraId="601A15B4"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63BF77F9" w14:textId="34C17B93" w:rsidR="00CC45C3" w:rsidRPr="00A90C56" w:rsidRDefault="00BF55E5" w:rsidP="00CC45C3">
            <w:pPr>
              <w:spacing w:after="0pt" w:line="12pt" w:lineRule="auto"/>
              <w:jc w:val="center"/>
              <w:rPr>
                <w:rFonts w:ascii="Times New Roman" w:hAnsi="Times New Roman" w:cs="Times New Roman"/>
                <w:sz w:val="24"/>
                <w:szCs w:val="24"/>
              </w:rPr>
            </w:pPr>
            <w:r w:rsidRPr="00A90C56">
              <w:rPr>
                <w:rFonts w:ascii="Times New Roman" w:hAnsi="Times New Roman" w:cs="Times New Roman"/>
                <w:sz w:val="24"/>
                <w:szCs w:val="24"/>
              </w:rPr>
              <w:t>0,00</w:t>
            </w:r>
            <w:r w:rsidR="00537E3C">
              <w:rPr>
                <w:rFonts w:ascii="Times New Roman" w:hAnsi="Times New Roman" w:cs="Times New Roman"/>
                <w:sz w:val="24"/>
                <w:szCs w:val="24"/>
              </w:rPr>
              <w:t>4</w:t>
            </w:r>
          </w:p>
        </w:tc>
        <w:tc>
          <w:tcPr>
            <w:tcW w:w="14.0%" w:type="pct"/>
            <w:tcBorders>
              <w:top w:val="nil"/>
              <w:start w:val="nil"/>
              <w:bottom w:val="single" w:sz="4" w:space="0" w:color="auto"/>
              <w:end w:val="single" w:sz="4" w:space="0" w:color="auto"/>
            </w:tcBorders>
            <w:shd w:val="clear" w:color="auto" w:fill="auto"/>
            <w:vAlign w:val="center"/>
          </w:tcPr>
          <w:p w14:paraId="436A86A4" w14:textId="2A6248E8"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0,00</w:t>
            </w:r>
            <w:r w:rsidR="00537E3C">
              <w:rPr>
                <w:rFonts w:ascii="Times New Roman" w:hAnsi="Times New Roman" w:cs="Times New Roman"/>
                <w:sz w:val="24"/>
                <w:szCs w:val="24"/>
              </w:rPr>
              <w:t>4</w:t>
            </w:r>
          </w:p>
        </w:tc>
      </w:tr>
      <w:tr w:rsidR="00CC45C3" w:rsidRPr="00753DF2" w14:paraId="66CBC03A" w14:textId="77777777" w:rsidTr="00227172">
        <w:trPr>
          <w:trHeight w:val="165"/>
        </w:trPr>
        <w:tc>
          <w:tcPr>
            <w:tcW w:w="8.0%" w:type="pct"/>
            <w:vMerge w:val="restart"/>
            <w:shd w:val="clear" w:color="auto" w:fill="auto"/>
            <w:vAlign w:val="center"/>
          </w:tcPr>
          <w:p w14:paraId="12D47C86" w14:textId="101F3CF6" w:rsidR="00CC45C3" w:rsidRPr="00753DF2" w:rsidRDefault="00CC45C3"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1.2.14</w:t>
            </w:r>
          </w:p>
        </w:tc>
        <w:tc>
          <w:tcPr>
            <w:tcW w:w="45.0%" w:type="pct"/>
            <w:vMerge w:val="restart"/>
            <w:tcBorders>
              <w:start w:val="single" w:sz="4" w:space="0" w:color="auto"/>
              <w:end w:val="single" w:sz="4" w:space="0" w:color="auto"/>
            </w:tcBorders>
            <w:vAlign w:val="center"/>
          </w:tcPr>
          <w:p w14:paraId="7CB9CE15" w14:textId="2EEE2E12" w:rsidR="00CC45C3" w:rsidRPr="00753DF2" w:rsidRDefault="00CC45C3" w:rsidP="00CC45C3">
            <w:pPr>
              <w:spacing w:after="0pt" w:line="12pt" w:lineRule="auto"/>
              <w:rPr>
                <w:rFonts w:ascii="Times New Roman" w:hAnsi="Times New Roman" w:cs="Times New Roman"/>
                <w:sz w:val="24"/>
                <w:szCs w:val="24"/>
              </w:rPr>
            </w:pPr>
            <w:r>
              <w:rPr>
                <w:rFonts w:ascii="Times New Roman" w:hAnsi="Times New Roman" w:cs="Times New Roman"/>
                <w:sz w:val="24"/>
                <w:szCs w:val="24"/>
              </w:rPr>
              <w:t>Зона складирования и захоронения отходов</w:t>
            </w:r>
          </w:p>
        </w:tc>
        <w:tc>
          <w:tcPr>
            <w:tcW w:w="15.0%" w:type="pct"/>
            <w:shd w:val="clear" w:color="auto" w:fill="auto"/>
          </w:tcPr>
          <w:p w14:paraId="7F23FEAD" w14:textId="41A9931A" w:rsidR="00CC45C3" w:rsidRPr="00753DF2" w:rsidRDefault="00CC45C3" w:rsidP="00CC45C3">
            <w:pPr>
              <w:keepNext/>
              <w:spacing w:after="0pt" w:line="12pt" w:lineRule="auto"/>
              <w:jc w:val="center"/>
              <w:rPr>
                <w:rFonts w:ascii="Times New Roman" w:hAnsi="Times New Roman" w:cs="Times New Roman"/>
                <w:sz w:val="24"/>
                <w:szCs w:val="24"/>
              </w:rPr>
            </w:pPr>
            <w:r>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22EE2737" w14:textId="56E97A49" w:rsidR="00CC45C3" w:rsidRPr="00CC7800" w:rsidRDefault="00F11708"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w:t>
            </w:r>
          </w:p>
        </w:tc>
        <w:tc>
          <w:tcPr>
            <w:tcW w:w="14.0%" w:type="pct"/>
            <w:tcBorders>
              <w:top w:val="nil"/>
              <w:start w:val="nil"/>
              <w:bottom w:val="single" w:sz="4" w:space="0" w:color="auto"/>
              <w:end w:val="single" w:sz="4" w:space="0" w:color="auto"/>
            </w:tcBorders>
            <w:shd w:val="clear" w:color="auto" w:fill="auto"/>
            <w:vAlign w:val="center"/>
          </w:tcPr>
          <w:p w14:paraId="25631FE8" w14:textId="1A32EFCD" w:rsidR="00CC45C3" w:rsidRPr="00F05466" w:rsidRDefault="00F11708"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0,5</w:t>
            </w:r>
            <w:r w:rsidR="00537E3C">
              <w:rPr>
                <w:rFonts w:ascii="Times New Roman" w:hAnsi="Times New Roman" w:cs="Times New Roman"/>
                <w:sz w:val="24"/>
                <w:szCs w:val="24"/>
              </w:rPr>
              <w:t>6</w:t>
            </w:r>
          </w:p>
        </w:tc>
      </w:tr>
      <w:tr w:rsidR="00CC45C3" w:rsidRPr="00753DF2" w14:paraId="742FFEC9" w14:textId="77777777" w:rsidTr="00227172">
        <w:trPr>
          <w:trHeight w:val="96"/>
        </w:trPr>
        <w:tc>
          <w:tcPr>
            <w:tcW w:w="8.0%" w:type="pct"/>
            <w:vMerge/>
            <w:shd w:val="clear" w:color="auto" w:fill="auto"/>
            <w:vAlign w:val="center"/>
          </w:tcPr>
          <w:p w14:paraId="752AB077"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000000"/>
              <w:end w:val="single" w:sz="4" w:space="0" w:color="auto"/>
            </w:tcBorders>
            <w:vAlign w:val="center"/>
          </w:tcPr>
          <w:p w14:paraId="01C0ACDC"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tcBorders>
              <w:top w:val="single" w:sz="4" w:space="0" w:color="auto"/>
            </w:tcBorders>
            <w:shd w:val="clear" w:color="auto" w:fill="auto"/>
          </w:tcPr>
          <w:p w14:paraId="57B42F7D" w14:textId="217D1282" w:rsidR="00CC45C3" w:rsidRPr="00753DF2" w:rsidRDefault="00CC45C3" w:rsidP="00CC45C3">
            <w:pPr>
              <w:keepNext/>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368EB7C3" w14:textId="52CEBBFE" w:rsidR="00CC45C3" w:rsidRPr="00A90C56" w:rsidRDefault="00BF55E5" w:rsidP="00CC45C3">
            <w:pPr>
              <w:spacing w:after="0pt" w:line="12pt" w:lineRule="auto"/>
              <w:jc w:val="center"/>
              <w:rPr>
                <w:rFonts w:ascii="Times New Roman" w:hAnsi="Times New Roman" w:cs="Times New Roman"/>
                <w:sz w:val="24"/>
                <w:szCs w:val="24"/>
              </w:rPr>
            </w:pPr>
            <w:r w:rsidRPr="00A90C56">
              <w:rPr>
                <w:rFonts w:ascii="Times New Roman" w:hAnsi="Times New Roman" w:cs="Times New Roman"/>
                <w:sz w:val="24"/>
                <w:szCs w:val="24"/>
              </w:rPr>
              <w:t>0,0</w:t>
            </w:r>
          </w:p>
        </w:tc>
        <w:tc>
          <w:tcPr>
            <w:tcW w:w="14.0%" w:type="pct"/>
            <w:tcBorders>
              <w:top w:val="single" w:sz="4" w:space="0" w:color="auto"/>
              <w:start w:val="nil"/>
              <w:bottom w:val="single" w:sz="4" w:space="0" w:color="auto"/>
              <w:end w:val="single" w:sz="4" w:space="0" w:color="auto"/>
            </w:tcBorders>
            <w:shd w:val="clear" w:color="auto" w:fill="auto"/>
            <w:vAlign w:val="center"/>
          </w:tcPr>
          <w:p w14:paraId="1C2C8D28" w14:textId="78E35E22"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0,00</w:t>
            </w:r>
            <w:r w:rsidR="002A2D0B">
              <w:rPr>
                <w:rFonts w:ascii="Times New Roman" w:hAnsi="Times New Roman" w:cs="Times New Roman"/>
                <w:sz w:val="24"/>
                <w:szCs w:val="24"/>
              </w:rPr>
              <w:t>08</w:t>
            </w:r>
          </w:p>
        </w:tc>
      </w:tr>
      <w:tr w:rsidR="00CC45C3" w:rsidRPr="00753DF2" w14:paraId="032F674C" w14:textId="77777777" w:rsidTr="00227172">
        <w:trPr>
          <w:trHeight w:val="170"/>
        </w:trPr>
        <w:tc>
          <w:tcPr>
            <w:tcW w:w="8.0%" w:type="pct"/>
            <w:vMerge w:val="restart"/>
            <w:shd w:val="clear" w:color="auto" w:fill="auto"/>
            <w:vAlign w:val="center"/>
          </w:tcPr>
          <w:p w14:paraId="114142E5" w14:textId="52668764"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1.2.1</w:t>
            </w:r>
            <w:r>
              <w:rPr>
                <w:rFonts w:ascii="Times New Roman" w:hAnsi="Times New Roman" w:cs="Times New Roman"/>
                <w:sz w:val="24"/>
                <w:szCs w:val="24"/>
              </w:rPr>
              <w:t>5</w:t>
            </w:r>
          </w:p>
        </w:tc>
        <w:tc>
          <w:tcPr>
            <w:tcW w:w="45.0%" w:type="pct"/>
            <w:vMerge w:val="restart"/>
            <w:tcBorders>
              <w:start w:val="single" w:sz="4" w:space="0" w:color="auto"/>
              <w:end w:val="single" w:sz="4" w:space="0" w:color="auto"/>
            </w:tcBorders>
            <w:vAlign w:val="center"/>
          </w:tcPr>
          <w:p w14:paraId="0FB00052"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озелененных территорий специального назначения</w:t>
            </w:r>
          </w:p>
        </w:tc>
        <w:tc>
          <w:tcPr>
            <w:tcW w:w="15.0%" w:type="pct"/>
            <w:shd w:val="clear" w:color="auto" w:fill="auto"/>
          </w:tcPr>
          <w:p w14:paraId="6E08F4F2"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68A9D9BA" w14:textId="1AA4CBC5" w:rsidR="00CC45C3" w:rsidRPr="00CC7800"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39,89</w:t>
            </w:r>
          </w:p>
        </w:tc>
        <w:tc>
          <w:tcPr>
            <w:tcW w:w="14.0%" w:type="pct"/>
            <w:tcBorders>
              <w:top w:val="nil"/>
              <w:start w:val="nil"/>
              <w:bottom w:val="single" w:sz="4" w:space="0" w:color="auto"/>
              <w:end w:val="single" w:sz="4" w:space="0" w:color="auto"/>
            </w:tcBorders>
            <w:shd w:val="clear" w:color="auto" w:fill="auto"/>
            <w:vAlign w:val="center"/>
          </w:tcPr>
          <w:p w14:paraId="5712B17A" w14:textId="04D3FE7D" w:rsidR="00CC45C3" w:rsidRPr="00F05466" w:rsidRDefault="00537E3C" w:rsidP="00CC45C3">
            <w:pPr>
              <w:spacing w:after="0pt" w:line="12pt" w:lineRule="auto"/>
              <w:jc w:val="center"/>
              <w:rPr>
                <w:rFonts w:ascii="Times New Roman" w:hAnsi="Times New Roman" w:cs="Times New Roman"/>
                <w:sz w:val="24"/>
                <w:szCs w:val="24"/>
                <w:lang w:val="en-US"/>
              </w:rPr>
            </w:pPr>
            <w:r>
              <w:rPr>
                <w:rFonts w:ascii="Times New Roman" w:hAnsi="Times New Roman" w:cs="Times New Roman"/>
                <w:sz w:val="24"/>
                <w:szCs w:val="24"/>
              </w:rPr>
              <w:t>39,89</w:t>
            </w:r>
          </w:p>
        </w:tc>
      </w:tr>
      <w:tr w:rsidR="00CC45C3" w:rsidRPr="00753DF2" w14:paraId="6B149147" w14:textId="77777777" w:rsidTr="00227172">
        <w:trPr>
          <w:trHeight w:val="170"/>
        </w:trPr>
        <w:tc>
          <w:tcPr>
            <w:tcW w:w="8.0%" w:type="pct"/>
            <w:vMerge/>
            <w:shd w:val="clear" w:color="auto" w:fill="auto"/>
            <w:vAlign w:val="center"/>
          </w:tcPr>
          <w:p w14:paraId="4C9A7725"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000000"/>
              <w:end w:val="single" w:sz="4" w:space="0" w:color="auto"/>
            </w:tcBorders>
            <w:vAlign w:val="center"/>
          </w:tcPr>
          <w:p w14:paraId="5CD9AA8C"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tcPr>
          <w:p w14:paraId="2570A11E"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6CE1B0B8" w14:textId="3A3AC84D"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0,0</w:t>
            </w:r>
            <w:r w:rsidR="00537E3C">
              <w:rPr>
                <w:rFonts w:ascii="Times New Roman" w:hAnsi="Times New Roman" w:cs="Times New Roman"/>
                <w:sz w:val="24"/>
                <w:szCs w:val="24"/>
              </w:rPr>
              <w:t>54</w:t>
            </w:r>
          </w:p>
        </w:tc>
        <w:tc>
          <w:tcPr>
            <w:tcW w:w="14.0%" w:type="pct"/>
            <w:tcBorders>
              <w:top w:val="nil"/>
              <w:start w:val="nil"/>
              <w:bottom w:val="single" w:sz="4" w:space="0" w:color="auto"/>
              <w:end w:val="single" w:sz="4" w:space="0" w:color="auto"/>
            </w:tcBorders>
            <w:shd w:val="clear" w:color="auto" w:fill="auto"/>
            <w:vAlign w:val="center"/>
          </w:tcPr>
          <w:p w14:paraId="29458538" w14:textId="69CE36F7"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0,0</w:t>
            </w:r>
            <w:r w:rsidR="00537E3C">
              <w:rPr>
                <w:rFonts w:ascii="Times New Roman" w:hAnsi="Times New Roman" w:cs="Times New Roman"/>
                <w:sz w:val="24"/>
                <w:szCs w:val="24"/>
              </w:rPr>
              <w:t>54</w:t>
            </w:r>
          </w:p>
        </w:tc>
      </w:tr>
      <w:tr w:rsidR="00CC45C3" w:rsidRPr="00753DF2" w14:paraId="301CE6E6" w14:textId="77777777" w:rsidTr="00227172">
        <w:trPr>
          <w:trHeight w:val="170"/>
        </w:trPr>
        <w:tc>
          <w:tcPr>
            <w:tcW w:w="8.0%" w:type="pct"/>
            <w:vMerge w:val="restart"/>
            <w:shd w:val="clear" w:color="auto" w:fill="auto"/>
            <w:vAlign w:val="center"/>
          </w:tcPr>
          <w:p w14:paraId="0F164C21" w14:textId="350A8A2E"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1.2.1</w:t>
            </w:r>
            <w:r>
              <w:rPr>
                <w:rFonts w:ascii="Times New Roman" w:hAnsi="Times New Roman" w:cs="Times New Roman"/>
                <w:sz w:val="24"/>
                <w:szCs w:val="24"/>
              </w:rPr>
              <w:t>6</w:t>
            </w:r>
          </w:p>
        </w:tc>
        <w:tc>
          <w:tcPr>
            <w:tcW w:w="45.0%" w:type="pct"/>
            <w:vMerge w:val="restart"/>
            <w:tcBorders>
              <w:start w:val="single" w:sz="4" w:space="0" w:color="auto"/>
              <w:end w:val="single" w:sz="4" w:space="0" w:color="auto"/>
            </w:tcBorders>
            <w:vAlign w:val="center"/>
          </w:tcPr>
          <w:p w14:paraId="657340DD"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Зона акваторий</w:t>
            </w:r>
          </w:p>
        </w:tc>
        <w:tc>
          <w:tcPr>
            <w:tcW w:w="15.0%" w:type="pct"/>
            <w:shd w:val="clear" w:color="auto" w:fill="auto"/>
          </w:tcPr>
          <w:p w14:paraId="118C44F1"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4D3D7F2E" w14:textId="01A4736A" w:rsidR="00CC45C3" w:rsidRPr="00CC7800"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5815,93</w:t>
            </w:r>
          </w:p>
        </w:tc>
        <w:tc>
          <w:tcPr>
            <w:tcW w:w="14.0%" w:type="pct"/>
            <w:tcBorders>
              <w:top w:val="nil"/>
              <w:start w:val="nil"/>
              <w:bottom w:val="single" w:sz="4" w:space="0" w:color="auto"/>
              <w:end w:val="single" w:sz="4" w:space="0" w:color="auto"/>
            </w:tcBorders>
            <w:shd w:val="clear" w:color="auto" w:fill="auto"/>
            <w:vAlign w:val="center"/>
          </w:tcPr>
          <w:p w14:paraId="4B44F94D" w14:textId="2D3DB5A8" w:rsidR="00CC45C3" w:rsidRPr="00F05466"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5815,93</w:t>
            </w:r>
          </w:p>
        </w:tc>
      </w:tr>
      <w:tr w:rsidR="00CC45C3" w:rsidRPr="00753DF2" w14:paraId="161A5199" w14:textId="77777777" w:rsidTr="00227172">
        <w:trPr>
          <w:trHeight w:val="170"/>
        </w:trPr>
        <w:tc>
          <w:tcPr>
            <w:tcW w:w="8.0%" w:type="pct"/>
            <w:vMerge/>
            <w:shd w:val="clear" w:color="auto" w:fill="auto"/>
            <w:vAlign w:val="center"/>
          </w:tcPr>
          <w:p w14:paraId="5FD2DCEB"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000000"/>
              <w:end w:val="single" w:sz="4" w:space="0" w:color="auto"/>
            </w:tcBorders>
            <w:vAlign w:val="center"/>
          </w:tcPr>
          <w:p w14:paraId="37721BA2"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tcPr>
          <w:p w14:paraId="2F9ADDC9"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633B29E1" w14:textId="23620766" w:rsidR="00CC45C3" w:rsidRPr="00CC7800"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7,92</w:t>
            </w:r>
          </w:p>
        </w:tc>
        <w:tc>
          <w:tcPr>
            <w:tcW w:w="14.0%" w:type="pct"/>
            <w:tcBorders>
              <w:top w:val="nil"/>
              <w:start w:val="nil"/>
              <w:bottom w:val="single" w:sz="4" w:space="0" w:color="auto"/>
              <w:end w:val="single" w:sz="4" w:space="0" w:color="auto"/>
            </w:tcBorders>
            <w:shd w:val="clear" w:color="auto" w:fill="auto"/>
            <w:vAlign w:val="center"/>
          </w:tcPr>
          <w:p w14:paraId="6FC28FFA" w14:textId="0E0FD085" w:rsidR="00CC45C3" w:rsidRPr="00F05466"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7,92</w:t>
            </w:r>
          </w:p>
        </w:tc>
      </w:tr>
      <w:tr w:rsidR="00CC45C3" w:rsidRPr="00753DF2" w14:paraId="21EA3D47" w14:textId="77777777" w:rsidTr="00227172">
        <w:trPr>
          <w:trHeight w:val="170"/>
        </w:trPr>
        <w:tc>
          <w:tcPr>
            <w:tcW w:w="8.0%" w:type="pct"/>
            <w:vMerge w:val="restart"/>
            <w:shd w:val="clear" w:color="auto" w:fill="auto"/>
            <w:vAlign w:val="center"/>
          </w:tcPr>
          <w:p w14:paraId="0AB92417" w14:textId="4079CC1D" w:rsidR="00CC45C3" w:rsidRPr="00753DF2" w:rsidRDefault="00CC45C3" w:rsidP="00CC45C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1.2.1</w:t>
            </w:r>
            <w:r>
              <w:rPr>
                <w:rFonts w:ascii="Times New Roman" w:hAnsi="Times New Roman" w:cs="Times New Roman"/>
                <w:sz w:val="24"/>
                <w:szCs w:val="24"/>
              </w:rPr>
              <w:t>7</w:t>
            </w:r>
          </w:p>
        </w:tc>
        <w:tc>
          <w:tcPr>
            <w:tcW w:w="45.0%" w:type="pct"/>
            <w:vMerge w:val="restart"/>
            <w:tcBorders>
              <w:start w:val="single" w:sz="4" w:space="0" w:color="auto"/>
              <w:end w:val="single" w:sz="4" w:space="0" w:color="auto"/>
            </w:tcBorders>
            <w:vAlign w:val="center"/>
          </w:tcPr>
          <w:p w14:paraId="7BAA4119" w14:textId="77777777" w:rsidR="00CC45C3" w:rsidRPr="00753DF2" w:rsidRDefault="00CC45C3" w:rsidP="00CC45C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Иные зоны (сохранение природного ландшафта)</w:t>
            </w:r>
          </w:p>
        </w:tc>
        <w:tc>
          <w:tcPr>
            <w:tcW w:w="15.0%" w:type="pct"/>
            <w:shd w:val="clear" w:color="auto" w:fill="auto"/>
          </w:tcPr>
          <w:p w14:paraId="4D904581"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га</w:t>
            </w:r>
          </w:p>
        </w:tc>
        <w:tc>
          <w:tcPr>
            <w:tcW w:w="16.0%" w:type="pct"/>
            <w:tcBorders>
              <w:top w:val="single" w:sz="4" w:space="0" w:color="auto"/>
              <w:start w:val="nil"/>
              <w:bottom w:val="single" w:sz="4" w:space="0" w:color="auto"/>
              <w:end w:val="single" w:sz="4" w:space="0" w:color="auto"/>
            </w:tcBorders>
            <w:shd w:val="clear" w:color="auto" w:fill="auto"/>
            <w:vAlign w:val="center"/>
          </w:tcPr>
          <w:p w14:paraId="32C75595" w14:textId="01BE5C4E" w:rsidR="00CC45C3" w:rsidRPr="00CC7800"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23,26</w:t>
            </w:r>
          </w:p>
        </w:tc>
        <w:tc>
          <w:tcPr>
            <w:tcW w:w="14.0%" w:type="pct"/>
            <w:tcBorders>
              <w:top w:val="nil"/>
              <w:start w:val="nil"/>
              <w:bottom w:val="single" w:sz="4" w:space="0" w:color="auto"/>
              <w:end w:val="single" w:sz="4" w:space="0" w:color="auto"/>
            </w:tcBorders>
            <w:shd w:val="clear" w:color="auto" w:fill="auto"/>
            <w:vAlign w:val="center"/>
          </w:tcPr>
          <w:p w14:paraId="242B084D" w14:textId="51CE4B91" w:rsidR="00CC45C3" w:rsidRPr="00F05466" w:rsidRDefault="00537E3C" w:rsidP="00CC45C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17,58</w:t>
            </w:r>
          </w:p>
        </w:tc>
      </w:tr>
      <w:tr w:rsidR="00CC45C3" w:rsidRPr="00753DF2" w14:paraId="1330A587" w14:textId="77777777" w:rsidTr="00227172">
        <w:trPr>
          <w:trHeight w:val="170"/>
        </w:trPr>
        <w:tc>
          <w:tcPr>
            <w:tcW w:w="8.0%" w:type="pct"/>
            <w:vMerge/>
            <w:shd w:val="clear" w:color="auto" w:fill="auto"/>
            <w:vAlign w:val="center"/>
          </w:tcPr>
          <w:p w14:paraId="323D9553" w14:textId="77777777" w:rsidR="00CC45C3" w:rsidRPr="00753DF2" w:rsidRDefault="00CC45C3" w:rsidP="00CC45C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000000"/>
              <w:end w:val="single" w:sz="4" w:space="0" w:color="auto"/>
            </w:tcBorders>
            <w:vAlign w:val="center"/>
          </w:tcPr>
          <w:p w14:paraId="7F966465" w14:textId="77777777" w:rsidR="00CC45C3" w:rsidRPr="00753DF2" w:rsidRDefault="00CC45C3" w:rsidP="00CC45C3">
            <w:pPr>
              <w:spacing w:after="0pt" w:line="12pt" w:lineRule="auto"/>
              <w:rPr>
                <w:rFonts w:ascii="Times New Roman" w:hAnsi="Times New Roman" w:cs="Times New Roman"/>
                <w:sz w:val="24"/>
                <w:szCs w:val="24"/>
              </w:rPr>
            </w:pPr>
          </w:p>
        </w:tc>
        <w:tc>
          <w:tcPr>
            <w:tcW w:w="15.0%" w:type="pct"/>
            <w:shd w:val="clear" w:color="auto" w:fill="auto"/>
          </w:tcPr>
          <w:p w14:paraId="47966F53" w14:textId="77777777" w:rsidR="00CC45C3" w:rsidRPr="00753DF2" w:rsidRDefault="00CC45C3" w:rsidP="00CC45C3">
            <w:pPr>
              <w:keepNext/>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tcBorders>
              <w:top w:val="single" w:sz="4" w:space="0" w:color="auto"/>
              <w:start w:val="nil"/>
              <w:bottom w:val="single" w:sz="4" w:space="0" w:color="auto"/>
              <w:end w:val="single" w:sz="4" w:space="0" w:color="auto"/>
            </w:tcBorders>
            <w:shd w:val="clear" w:color="auto" w:fill="auto"/>
            <w:vAlign w:val="center"/>
          </w:tcPr>
          <w:p w14:paraId="7139AE13" w14:textId="636A3004" w:rsidR="00CC45C3" w:rsidRPr="00CC7800" w:rsidRDefault="00BF55E5" w:rsidP="00CC45C3">
            <w:pPr>
              <w:spacing w:after="0pt" w:line="12pt" w:lineRule="auto"/>
              <w:jc w:val="center"/>
              <w:rPr>
                <w:rFonts w:ascii="Times New Roman" w:hAnsi="Times New Roman" w:cs="Times New Roman"/>
                <w:sz w:val="24"/>
                <w:szCs w:val="24"/>
              </w:rPr>
            </w:pPr>
            <w:r w:rsidRPr="00CC7800">
              <w:rPr>
                <w:rFonts w:ascii="Times New Roman" w:hAnsi="Times New Roman" w:cs="Times New Roman"/>
                <w:sz w:val="24"/>
                <w:szCs w:val="24"/>
              </w:rPr>
              <w:t>0,03</w:t>
            </w:r>
            <w:r w:rsidR="00537E3C">
              <w:rPr>
                <w:rFonts w:ascii="Times New Roman" w:hAnsi="Times New Roman" w:cs="Times New Roman"/>
                <w:sz w:val="24"/>
                <w:szCs w:val="24"/>
              </w:rPr>
              <w:t>2</w:t>
            </w:r>
          </w:p>
        </w:tc>
        <w:tc>
          <w:tcPr>
            <w:tcW w:w="14.0%" w:type="pct"/>
            <w:tcBorders>
              <w:top w:val="nil"/>
              <w:start w:val="nil"/>
              <w:bottom w:val="single" w:sz="4" w:space="0" w:color="auto"/>
              <w:end w:val="single" w:sz="4" w:space="0" w:color="auto"/>
            </w:tcBorders>
            <w:shd w:val="clear" w:color="auto" w:fill="auto"/>
            <w:vAlign w:val="center"/>
          </w:tcPr>
          <w:p w14:paraId="4CD7F075" w14:textId="2EDB01AC" w:rsidR="00CC45C3" w:rsidRPr="00F05466" w:rsidRDefault="00A52F70" w:rsidP="00CC45C3">
            <w:pPr>
              <w:spacing w:after="0pt" w:line="12pt" w:lineRule="auto"/>
              <w:jc w:val="center"/>
              <w:rPr>
                <w:rFonts w:ascii="Times New Roman" w:hAnsi="Times New Roman" w:cs="Times New Roman"/>
                <w:sz w:val="24"/>
                <w:szCs w:val="24"/>
              </w:rPr>
            </w:pPr>
            <w:r w:rsidRPr="00F05466">
              <w:rPr>
                <w:rFonts w:ascii="Times New Roman" w:hAnsi="Times New Roman" w:cs="Times New Roman"/>
                <w:sz w:val="24"/>
                <w:szCs w:val="24"/>
              </w:rPr>
              <w:t>0,0</w:t>
            </w:r>
            <w:r w:rsidR="002A2D0B">
              <w:rPr>
                <w:rFonts w:ascii="Times New Roman" w:hAnsi="Times New Roman" w:cs="Times New Roman"/>
                <w:sz w:val="24"/>
                <w:szCs w:val="24"/>
              </w:rPr>
              <w:t>2</w:t>
            </w:r>
            <w:r w:rsidR="00537E3C">
              <w:rPr>
                <w:rFonts w:ascii="Times New Roman" w:hAnsi="Times New Roman" w:cs="Times New Roman"/>
                <w:sz w:val="24"/>
                <w:szCs w:val="24"/>
              </w:rPr>
              <w:t>4</w:t>
            </w:r>
          </w:p>
        </w:tc>
      </w:tr>
      <w:tr w:rsidR="00E15883" w:rsidRPr="00753DF2" w14:paraId="334D0B3A" w14:textId="77777777" w:rsidTr="00227172">
        <w:trPr>
          <w:trHeight w:val="170"/>
        </w:trPr>
        <w:tc>
          <w:tcPr>
            <w:tcW w:w="8.0%" w:type="pct"/>
            <w:shd w:val="clear" w:color="auto" w:fill="auto"/>
            <w:vAlign w:val="center"/>
          </w:tcPr>
          <w:p w14:paraId="4C4AEA88"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2</w:t>
            </w:r>
          </w:p>
        </w:tc>
        <w:tc>
          <w:tcPr>
            <w:tcW w:w="91.0%" w:type="pct"/>
            <w:gridSpan w:val="4"/>
            <w:shd w:val="clear" w:color="auto" w:fill="auto"/>
            <w:vAlign w:val="center"/>
          </w:tcPr>
          <w:p w14:paraId="71144FFA" w14:textId="77777777" w:rsidR="00E15883" w:rsidRPr="00753DF2" w:rsidRDefault="00E15883" w:rsidP="00E15883">
            <w:pPr>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НАСЕЛЕНИЕ</w:t>
            </w:r>
          </w:p>
        </w:tc>
      </w:tr>
      <w:tr w:rsidR="00E15883" w:rsidRPr="00753DF2" w14:paraId="66C0FBA5" w14:textId="77777777" w:rsidTr="00227172">
        <w:trPr>
          <w:trHeight w:val="170"/>
        </w:trPr>
        <w:tc>
          <w:tcPr>
            <w:tcW w:w="8.0%" w:type="pct"/>
            <w:shd w:val="clear" w:color="auto" w:fill="auto"/>
            <w:vAlign w:val="center"/>
          </w:tcPr>
          <w:p w14:paraId="2DB48F0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w:t>
            </w:r>
          </w:p>
        </w:tc>
        <w:tc>
          <w:tcPr>
            <w:tcW w:w="45.0%" w:type="pct"/>
            <w:shd w:val="clear" w:color="auto" w:fill="auto"/>
            <w:vAlign w:val="center"/>
          </w:tcPr>
          <w:p w14:paraId="02DEF887"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Постоянное население</w:t>
            </w:r>
          </w:p>
        </w:tc>
        <w:tc>
          <w:tcPr>
            <w:tcW w:w="15.0%" w:type="pct"/>
            <w:shd w:val="clear" w:color="auto" w:fill="auto"/>
            <w:vAlign w:val="center"/>
          </w:tcPr>
          <w:p w14:paraId="3EF0FA6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человек</w:t>
            </w:r>
          </w:p>
        </w:tc>
        <w:tc>
          <w:tcPr>
            <w:tcW w:w="16.0%" w:type="pct"/>
            <w:shd w:val="clear" w:color="auto" w:fill="auto"/>
            <w:vAlign w:val="center"/>
          </w:tcPr>
          <w:p w14:paraId="3DC242F1" w14:textId="616FEFDD" w:rsidR="00E15883" w:rsidRPr="005F400A" w:rsidRDefault="00E15883"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b/>
                <w:bCs/>
                <w:i/>
                <w:iCs/>
                <w:sz w:val="24"/>
                <w:szCs w:val="24"/>
              </w:rPr>
              <w:t>1</w:t>
            </w:r>
            <w:r w:rsidR="005F400A" w:rsidRPr="005F400A">
              <w:rPr>
                <w:rFonts w:ascii="Times New Roman" w:hAnsi="Times New Roman" w:cs="Times New Roman"/>
                <w:b/>
                <w:bCs/>
                <w:i/>
                <w:iCs/>
                <w:sz w:val="24"/>
                <w:szCs w:val="24"/>
              </w:rPr>
              <w:t>3</w:t>
            </w:r>
            <w:r w:rsidRPr="005F400A">
              <w:rPr>
                <w:rFonts w:ascii="Times New Roman" w:hAnsi="Times New Roman" w:cs="Times New Roman"/>
                <w:b/>
                <w:bCs/>
                <w:i/>
                <w:iCs/>
                <w:sz w:val="24"/>
                <w:szCs w:val="24"/>
              </w:rPr>
              <w:t>88</w:t>
            </w:r>
          </w:p>
        </w:tc>
        <w:tc>
          <w:tcPr>
            <w:tcW w:w="14.0%" w:type="pct"/>
            <w:shd w:val="clear" w:color="auto" w:fill="auto"/>
            <w:vAlign w:val="center"/>
          </w:tcPr>
          <w:p w14:paraId="608EF103" w14:textId="439882AC" w:rsidR="00E15883" w:rsidRPr="005F400A" w:rsidRDefault="00E15883" w:rsidP="00E15883">
            <w:pPr>
              <w:spacing w:after="0pt" w:line="12pt" w:lineRule="auto"/>
              <w:jc w:val="center"/>
              <w:rPr>
                <w:rFonts w:ascii="Times New Roman" w:hAnsi="Times New Roman" w:cs="Times New Roman"/>
                <w:b/>
                <w:i/>
                <w:sz w:val="24"/>
                <w:szCs w:val="24"/>
              </w:rPr>
            </w:pPr>
            <w:r w:rsidRPr="005F400A">
              <w:rPr>
                <w:rFonts w:ascii="Times New Roman" w:hAnsi="Times New Roman" w:cs="Times New Roman"/>
                <w:b/>
                <w:i/>
                <w:sz w:val="24"/>
                <w:szCs w:val="24"/>
              </w:rPr>
              <w:t>1</w:t>
            </w:r>
            <w:r w:rsidR="005F400A" w:rsidRPr="005F400A">
              <w:rPr>
                <w:rFonts w:ascii="Times New Roman" w:hAnsi="Times New Roman" w:cs="Times New Roman"/>
                <w:b/>
                <w:i/>
                <w:sz w:val="24"/>
                <w:szCs w:val="24"/>
              </w:rPr>
              <w:t>3</w:t>
            </w:r>
            <w:r w:rsidRPr="005F400A">
              <w:rPr>
                <w:rFonts w:ascii="Times New Roman" w:hAnsi="Times New Roman" w:cs="Times New Roman"/>
                <w:b/>
                <w:i/>
                <w:sz w:val="24"/>
                <w:szCs w:val="24"/>
              </w:rPr>
              <w:t>1</w:t>
            </w:r>
            <w:r w:rsidR="005F400A" w:rsidRPr="005F400A">
              <w:rPr>
                <w:rFonts w:ascii="Times New Roman" w:hAnsi="Times New Roman" w:cs="Times New Roman"/>
                <w:b/>
                <w:i/>
                <w:sz w:val="24"/>
                <w:szCs w:val="24"/>
              </w:rPr>
              <w:t>8</w:t>
            </w:r>
          </w:p>
        </w:tc>
      </w:tr>
      <w:tr w:rsidR="00E15883" w:rsidRPr="00753DF2" w14:paraId="7D6649C5" w14:textId="77777777" w:rsidTr="00227172">
        <w:trPr>
          <w:trHeight w:val="170"/>
        </w:trPr>
        <w:tc>
          <w:tcPr>
            <w:tcW w:w="8.0%" w:type="pct"/>
            <w:shd w:val="clear" w:color="auto" w:fill="auto"/>
            <w:vAlign w:val="center"/>
          </w:tcPr>
          <w:p w14:paraId="1482D6F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lastRenderedPageBreak/>
              <w:t>2.1.1</w:t>
            </w:r>
          </w:p>
        </w:tc>
        <w:tc>
          <w:tcPr>
            <w:tcW w:w="45.0%" w:type="pct"/>
            <w:shd w:val="clear" w:color="auto" w:fill="auto"/>
          </w:tcPr>
          <w:p w14:paraId="7A7C8189"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с. Таскаево</w:t>
            </w:r>
          </w:p>
        </w:tc>
        <w:tc>
          <w:tcPr>
            <w:tcW w:w="15.0%" w:type="pct"/>
            <w:shd w:val="clear" w:color="auto" w:fill="auto"/>
            <w:vAlign w:val="center"/>
          </w:tcPr>
          <w:p w14:paraId="1582687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человек</w:t>
            </w:r>
          </w:p>
        </w:tc>
        <w:tc>
          <w:tcPr>
            <w:tcW w:w="16.0%" w:type="pct"/>
            <w:shd w:val="clear" w:color="auto" w:fill="auto"/>
            <w:vAlign w:val="bottom"/>
          </w:tcPr>
          <w:p w14:paraId="46EF9033" w14:textId="40E239A4"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688</w:t>
            </w:r>
          </w:p>
        </w:tc>
        <w:tc>
          <w:tcPr>
            <w:tcW w:w="14.0%" w:type="pct"/>
            <w:shd w:val="clear" w:color="auto" w:fill="auto"/>
            <w:vAlign w:val="center"/>
          </w:tcPr>
          <w:p w14:paraId="6F7BD9FA" w14:textId="31D9DE22"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673</w:t>
            </w:r>
          </w:p>
        </w:tc>
      </w:tr>
      <w:tr w:rsidR="00E15883" w:rsidRPr="00753DF2" w14:paraId="324BEA79" w14:textId="77777777" w:rsidTr="00227172">
        <w:trPr>
          <w:trHeight w:val="170"/>
        </w:trPr>
        <w:tc>
          <w:tcPr>
            <w:tcW w:w="8.0%" w:type="pct"/>
            <w:shd w:val="clear" w:color="auto" w:fill="auto"/>
            <w:vAlign w:val="center"/>
          </w:tcPr>
          <w:p w14:paraId="582917C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2.1.2</w:t>
            </w:r>
          </w:p>
        </w:tc>
        <w:tc>
          <w:tcPr>
            <w:tcW w:w="45.0%" w:type="pct"/>
            <w:shd w:val="clear" w:color="auto" w:fill="auto"/>
          </w:tcPr>
          <w:p w14:paraId="3B8322D0"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Бакмасиха</w:t>
            </w:r>
          </w:p>
        </w:tc>
        <w:tc>
          <w:tcPr>
            <w:tcW w:w="15.0%" w:type="pct"/>
            <w:shd w:val="clear" w:color="auto" w:fill="auto"/>
            <w:vAlign w:val="center"/>
          </w:tcPr>
          <w:p w14:paraId="30DB4B6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человек</w:t>
            </w:r>
          </w:p>
        </w:tc>
        <w:tc>
          <w:tcPr>
            <w:tcW w:w="16.0%" w:type="pct"/>
            <w:shd w:val="clear" w:color="auto" w:fill="auto"/>
            <w:vAlign w:val="bottom"/>
          </w:tcPr>
          <w:p w14:paraId="67E8469E" w14:textId="5BFD0F84"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407</w:t>
            </w:r>
          </w:p>
        </w:tc>
        <w:tc>
          <w:tcPr>
            <w:tcW w:w="14.0%" w:type="pct"/>
            <w:shd w:val="clear" w:color="auto" w:fill="auto"/>
            <w:vAlign w:val="center"/>
          </w:tcPr>
          <w:p w14:paraId="54EA0EF0" w14:textId="2795C9E2"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394</w:t>
            </w:r>
          </w:p>
        </w:tc>
      </w:tr>
      <w:tr w:rsidR="00E15883" w:rsidRPr="00753DF2" w14:paraId="7952AEFA" w14:textId="77777777" w:rsidTr="00227172">
        <w:trPr>
          <w:trHeight w:val="170"/>
        </w:trPr>
        <w:tc>
          <w:tcPr>
            <w:tcW w:w="8.0%" w:type="pct"/>
            <w:shd w:val="clear" w:color="auto" w:fill="auto"/>
            <w:vAlign w:val="center"/>
          </w:tcPr>
          <w:p w14:paraId="256F034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2.1.3</w:t>
            </w:r>
          </w:p>
        </w:tc>
        <w:tc>
          <w:tcPr>
            <w:tcW w:w="45.0%" w:type="pct"/>
            <w:shd w:val="clear" w:color="auto" w:fill="auto"/>
          </w:tcPr>
          <w:p w14:paraId="2EDD2358"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Красный Яр</w:t>
            </w:r>
          </w:p>
        </w:tc>
        <w:tc>
          <w:tcPr>
            <w:tcW w:w="15.0%" w:type="pct"/>
            <w:shd w:val="clear" w:color="auto" w:fill="auto"/>
            <w:vAlign w:val="center"/>
          </w:tcPr>
          <w:p w14:paraId="74A1A01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человек</w:t>
            </w:r>
          </w:p>
        </w:tc>
        <w:tc>
          <w:tcPr>
            <w:tcW w:w="16.0%" w:type="pct"/>
            <w:shd w:val="clear" w:color="auto" w:fill="auto"/>
            <w:vAlign w:val="bottom"/>
          </w:tcPr>
          <w:p w14:paraId="77866F62" w14:textId="0EA0CB0C"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49</w:t>
            </w:r>
          </w:p>
        </w:tc>
        <w:tc>
          <w:tcPr>
            <w:tcW w:w="14.0%" w:type="pct"/>
            <w:shd w:val="clear" w:color="auto" w:fill="auto"/>
            <w:vAlign w:val="center"/>
          </w:tcPr>
          <w:p w14:paraId="7B6C0041" w14:textId="0895DAC8"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40</w:t>
            </w:r>
          </w:p>
        </w:tc>
      </w:tr>
      <w:tr w:rsidR="00E15883" w:rsidRPr="00753DF2" w14:paraId="08FD2D8F" w14:textId="77777777" w:rsidTr="00227172">
        <w:trPr>
          <w:trHeight w:val="170"/>
        </w:trPr>
        <w:tc>
          <w:tcPr>
            <w:tcW w:w="8.0%" w:type="pct"/>
            <w:shd w:val="clear" w:color="auto" w:fill="auto"/>
            <w:vAlign w:val="center"/>
          </w:tcPr>
          <w:p w14:paraId="740FA64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2.1.4</w:t>
            </w:r>
          </w:p>
        </w:tc>
        <w:tc>
          <w:tcPr>
            <w:tcW w:w="45.0%" w:type="pct"/>
            <w:shd w:val="clear" w:color="auto" w:fill="auto"/>
          </w:tcPr>
          <w:p w14:paraId="176ADC92"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п. Абакумово</w:t>
            </w:r>
          </w:p>
        </w:tc>
        <w:tc>
          <w:tcPr>
            <w:tcW w:w="15.0%" w:type="pct"/>
            <w:shd w:val="clear" w:color="auto" w:fill="auto"/>
          </w:tcPr>
          <w:p w14:paraId="799C7A5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человек</w:t>
            </w:r>
          </w:p>
        </w:tc>
        <w:tc>
          <w:tcPr>
            <w:tcW w:w="16.0%" w:type="pct"/>
            <w:shd w:val="clear" w:color="auto" w:fill="auto"/>
            <w:vAlign w:val="bottom"/>
          </w:tcPr>
          <w:p w14:paraId="030F643C" w14:textId="3FBC6EA5"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51</w:t>
            </w:r>
          </w:p>
        </w:tc>
        <w:tc>
          <w:tcPr>
            <w:tcW w:w="14.0%" w:type="pct"/>
            <w:shd w:val="clear" w:color="auto" w:fill="auto"/>
            <w:vAlign w:val="center"/>
          </w:tcPr>
          <w:p w14:paraId="0084FD7C" w14:textId="55D9C2D5"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44</w:t>
            </w:r>
          </w:p>
        </w:tc>
      </w:tr>
      <w:tr w:rsidR="00E15883" w:rsidRPr="00753DF2" w14:paraId="25501CE4" w14:textId="77777777" w:rsidTr="00227172">
        <w:trPr>
          <w:trHeight w:val="170"/>
        </w:trPr>
        <w:tc>
          <w:tcPr>
            <w:tcW w:w="8.0%" w:type="pct"/>
            <w:shd w:val="clear" w:color="auto" w:fill="auto"/>
            <w:vAlign w:val="center"/>
          </w:tcPr>
          <w:p w14:paraId="73C9713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2.1.5</w:t>
            </w:r>
          </w:p>
        </w:tc>
        <w:tc>
          <w:tcPr>
            <w:tcW w:w="45.0%" w:type="pct"/>
            <w:shd w:val="clear" w:color="auto" w:fill="auto"/>
          </w:tcPr>
          <w:p w14:paraId="1208AFB1"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Кармышак</w:t>
            </w:r>
          </w:p>
        </w:tc>
        <w:tc>
          <w:tcPr>
            <w:tcW w:w="15.0%" w:type="pct"/>
            <w:shd w:val="clear" w:color="auto" w:fill="auto"/>
          </w:tcPr>
          <w:p w14:paraId="7248D03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человек</w:t>
            </w:r>
          </w:p>
        </w:tc>
        <w:tc>
          <w:tcPr>
            <w:tcW w:w="16.0%" w:type="pct"/>
            <w:shd w:val="clear" w:color="auto" w:fill="auto"/>
            <w:vAlign w:val="bottom"/>
          </w:tcPr>
          <w:p w14:paraId="6E68FA03" w14:textId="7857DACA"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129</w:t>
            </w:r>
          </w:p>
        </w:tc>
        <w:tc>
          <w:tcPr>
            <w:tcW w:w="14.0%" w:type="pct"/>
            <w:shd w:val="clear" w:color="auto" w:fill="auto"/>
            <w:vAlign w:val="center"/>
          </w:tcPr>
          <w:p w14:paraId="4C4C4717" w14:textId="0D952619"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112</w:t>
            </w:r>
          </w:p>
        </w:tc>
      </w:tr>
      <w:tr w:rsidR="00E15883" w:rsidRPr="00753DF2" w14:paraId="52A0F804" w14:textId="77777777" w:rsidTr="00227172">
        <w:trPr>
          <w:trHeight w:val="170"/>
        </w:trPr>
        <w:tc>
          <w:tcPr>
            <w:tcW w:w="8.0%" w:type="pct"/>
            <w:shd w:val="clear" w:color="auto" w:fill="auto"/>
            <w:vAlign w:val="center"/>
          </w:tcPr>
          <w:p w14:paraId="0D71210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2.1.6</w:t>
            </w:r>
          </w:p>
        </w:tc>
        <w:tc>
          <w:tcPr>
            <w:tcW w:w="45.0%" w:type="pct"/>
            <w:shd w:val="clear" w:color="auto" w:fill="auto"/>
          </w:tcPr>
          <w:p w14:paraId="480C1CD2" w14:textId="77777777" w:rsidR="00E15883" w:rsidRPr="00753DF2" w:rsidRDefault="00E15883" w:rsidP="00E15883">
            <w:pPr>
              <w:spacing w:after="0pt" w:line="12pt" w:lineRule="auto"/>
              <w:rPr>
                <w:rFonts w:ascii="Times New Roman" w:hAnsi="Times New Roman" w:cs="Times New Roman"/>
                <w:sz w:val="24"/>
                <w:szCs w:val="28"/>
              </w:rPr>
            </w:pPr>
            <w:r w:rsidRPr="00753DF2">
              <w:rPr>
                <w:rFonts w:ascii="Times New Roman" w:hAnsi="Times New Roman" w:cs="Times New Roman"/>
                <w:sz w:val="24"/>
                <w:szCs w:val="28"/>
              </w:rPr>
              <w:t>д. Старый Карапуз</w:t>
            </w:r>
          </w:p>
        </w:tc>
        <w:tc>
          <w:tcPr>
            <w:tcW w:w="15.0%" w:type="pct"/>
            <w:shd w:val="clear" w:color="auto" w:fill="auto"/>
          </w:tcPr>
          <w:p w14:paraId="13BA8EF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человек</w:t>
            </w:r>
          </w:p>
        </w:tc>
        <w:tc>
          <w:tcPr>
            <w:tcW w:w="16.0%" w:type="pct"/>
            <w:shd w:val="clear" w:color="auto" w:fill="auto"/>
            <w:vAlign w:val="bottom"/>
          </w:tcPr>
          <w:p w14:paraId="770C4C8F" w14:textId="61E66B31"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64</w:t>
            </w:r>
          </w:p>
        </w:tc>
        <w:tc>
          <w:tcPr>
            <w:tcW w:w="14.0%" w:type="pct"/>
            <w:shd w:val="clear" w:color="auto" w:fill="auto"/>
            <w:vAlign w:val="center"/>
          </w:tcPr>
          <w:p w14:paraId="2DE2032F" w14:textId="0158E953"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55</w:t>
            </w:r>
          </w:p>
        </w:tc>
      </w:tr>
      <w:tr w:rsidR="00E15883" w:rsidRPr="00753DF2" w14:paraId="6294BA10" w14:textId="77777777" w:rsidTr="00227172">
        <w:trPr>
          <w:trHeight w:val="170"/>
        </w:trPr>
        <w:tc>
          <w:tcPr>
            <w:tcW w:w="8.0%" w:type="pct"/>
            <w:shd w:val="clear" w:color="auto" w:fill="auto"/>
            <w:vAlign w:val="center"/>
          </w:tcPr>
          <w:p w14:paraId="0457986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2.2</w:t>
            </w:r>
          </w:p>
        </w:tc>
        <w:tc>
          <w:tcPr>
            <w:tcW w:w="45.0%" w:type="pct"/>
            <w:shd w:val="clear" w:color="auto" w:fill="auto"/>
            <w:vAlign w:val="center"/>
          </w:tcPr>
          <w:p w14:paraId="2F7E974A"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Возрастная структура населения </w:t>
            </w:r>
          </w:p>
        </w:tc>
        <w:tc>
          <w:tcPr>
            <w:tcW w:w="15.0%" w:type="pct"/>
            <w:shd w:val="clear" w:color="auto" w:fill="auto"/>
            <w:vAlign w:val="center"/>
          </w:tcPr>
          <w:p w14:paraId="267EACA1"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16.0%" w:type="pct"/>
            <w:shd w:val="clear" w:color="auto" w:fill="auto"/>
            <w:vAlign w:val="bottom"/>
          </w:tcPr>
          <w:p w14:paraId="64B15F8C"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14.0%" w:type="pct"/>
            <w:shd w:val="clear" w:color="auto" w:fill="auto"/>
            <w:vAlign w:val="center"/>
          </w:tcPr>
          <w:p w14:paraId="03AB6D82" w14:textId="77777777" w:rsidR="00E15883" w:rsidRPr="00753DF2" w:rsidRDefault="00E15883" w:rsidP="00E15883">
            <w:pPr>
              <w:spacing w:after="0pt" w:line="12pt" w:lineRule="auto"/>
              <w:jc w:val="center"/>
              <w:rPr>
                <w:rFonts w:ascii="Times New Roman" w:hAnsi="Times New Roman" w:cs="Times New Roman"/>
                <w:sz w:val="24"/>
                <w:szCs w:val="24"/>
              </w:rPr>
            </w:pPr>
          </w:p>
        </w:tc>
      </w:tr>
      <w:tr w:rsidR="00CD0D88" w:rsidRPr="00753DF2" w14:paraId="61AC7CFD" w14:textId="77777777" w:rsidTr="00227172">
        <w:trPr>
          <w:trHeight w:val="170"/>
        </w:trPr>
        <w:tc>
          <w:tcPr>
            <w:tcW w:w="8.0%" w:type="pct"/>
            <w:shd w:val="clear" w:color="auto" w:fill="auto"/>
            <w:vAlign w:val="center"/>
          </w:tcPr>
          <w:p w14:paraId="7EB2ED99" w14:textId="77777777" w:rsidR="00CD0D88" w:rsidRPr="00753DF2" w:rsidRDefault="00CD0D88"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lang w:val="en-US"/>
              </w:rPr>
              <w:t>2</w:t>
            </w:r>
            <w:r w:rsidRPr="00753DF2">
              <w:rPr>
                <w:rFonts w:ascii="Times New Roman" w:hAnsi="Times New Roman" w:cs="Times New Roman"/>
                <w:sz w:val="24"/>
                <w:szCs w:val="24"/>
              </w:rPr>
              <w:t>.2.1</w:t>
            </w:r>
          </w:p>
        </w:tc>
        <w:tc>
          <w:tcPr>
            <w:tcW w:w="45.0%" w:type="pct"/>
            <w:shd w:val="clear" w:color="auto" w:fill="auto"/>
            <w:vAlign w:val="center"/>
          </w:tcPr>
          <w:p w14:paraId="3151F51A" w14:textId="77777777" w:rsidR="00CD0D88" w:rsidRPr="00753DF2" w:rsidRDefault="00D65F82"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младше трудоспособного возраста</w:t>
            </w:r>
          </w:p>
        </w:tc>
        <w:tc>
          <w:tcPr>
            <w:tcW w:w="15.0%" w:type="pct"/>
            <w:shd w:val="clear" w:color="auto" w:fill="auto"/>
            <w:vAlign w:val="center"/>
          </w:tcPr>
          <w:p w14:paraId="3034BD4A" w14:textId="77777777" w:rsidR="00CD0D88" w:rsidRPr="00753DF2" w:rsidRDefault="00D65F8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shd w:val="clear" w:color="auto" w:fill="auto"/>
            <w:vAlign w:val="bottom"/>
          </w:tcPr>
          <w:p w14:paraId="724E875D" w14:textId="77777777" w:rsidR="00CD0D88" w:rsidRPr="00753DF2" w:rsidRDefault="000F77B4"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14,7</w:t>
            </w:r>
          </w:p>
        </w:tc>
        <w:tc>
          <w:tcPr>
            <w:tcW w:w="14.0%" w:type="pct"/>
            <w:shd w:val="clear" w:color="auto" w:fill="auto"/>
            <w:vAlign w:val="center"/>
          </w:tcPr>
          <w:p w14:paraId="49ABDF90" w14:textId="77777777" w:rsidR="00CD0D88" w:rsidRPr="00753DF2" w:rsidRDefault="000F77B4"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13,0</w:t>
            </w:r>
          </w:p>
        </w:tc>
      </w:tr>
      <w:tr w:rsidR="00CD0D88" w:rsidRPr="00753DF2" w14:paraId="25AB5D76" w14:textId="77777777" w:rsidTr="00227172">
        <w:trPr>
          <w:trHeight w:val="170"/>
        </w:trPr>
        <w:tc>
          <w:tcPr>
            <w:tcW w:w="8.0%" w:type="pct"/>
            <w:shd w:val="clear" w:color="auto" w:fill="auto"/>
            <w:vAlign w:val="center"/>
          </w:tcPr>
          <w:p w14:paraId="3143E268" w14:textId="77777777" w:rsidR="00CD0D88" w:rsidRPr="00753DF2" w:rsidRDefault="00CD0D88"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2.2.2</w:t>
            </w:r>
          </w:p>
        </w:tc>
        <w:tc>
          <w:tcPr>
            <w:tcW w:w="45.0%" w:type="pct"/>
            <w:shd w:val="clear" w:color="auto" w:fill="auto"/>
            <w:vAlign w:val="center"/>
          </w:tcPr>
          <w:p w14:paraId="14518A39" w14:textId="77777777" w:rsidR="00CD0D88" w:rsidRPr="00753DF2" w:rsidRDefault="00D65F82"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трудоспособного возраста</w:t>
            </w:r>
          </w:p>
        </w:tc>
        <w:tc>
          <w:tcPr>
            <w:tcW w:w="15.0%" w:type="pct"/>
            <w:shd w:val="clear" w:color="auto" w:fill="auto"/>
            <w:vAlign w:val="center"/>
          </w:tcPr>
          <w:p w14:paraId="17306967" w14:textId="77777777" w:rsidR="00CD0D88" w:rsidRPr="00753DF2" w:rsidRDefault="00D65F8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shd w:val="clear" w:color="auto" w:fill="auto"/>
            <w:vAlign w:val="bottom"/>
          </w:tcPr>
          <w:p w14:paraId="37484CD7" w14:textId="77777777" w:rsidR="00CD0D88" w:rsidRPr="00753DF2" w:rsidRDefault="000F77B4"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53,3</w:t>
            </w:r>
          </w:p>
        </w:tc>
        <w:tc>
          <w:tcPr>
            <w:tcW w:w="14.0%" w:type="pct"/>
            <w:shd w:val="clear" w:color="auto" w:fill="auto"/>
            <w:vAlign w:val="center"/>
          </w:tcPr>
          <w:p w14:paraId="6BB8A553" w14:textId="77777777" w:rsidR="00CD0D88" w:rsidRPr="00753DF2" w:rsidRDefault="000F77B4"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57,0</w:t>
            </w:r>
          </w:p>
        </w:tc>
      </w:tr>
      <w:tr w:rsidR="00CD0D88" w:rsidRPr="00753DF2" w14:paraId="67661EE5" w14:textId="77777777" w:rsidTr="00227172">
        <w:trPr>
          <w:trHeight w:val="170"/>
        </w:trPr>
        <w:tc>
          <w:tcPr>
            <w:tcW w:w="8.0%" w:type="pct"/>
            <w:shd w:val="clear" w:color="auto" w:fill="auto"/>
            <w:vAlign w:val="center"/>
          </w:tcPr>
          <w:p w14:paraId="3A2D3888" w14:textId="77777777" w:rsidR="00CD0D88" w:rsidRPr="00753DF2" w:rsidRDefault="00CD0D88"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2.2.3</w:t>
            </w:r>
          </w:p>
        </w:tc>
        <w:tc>
          <w:tcPr>
            <w:tcW w:w="45.0%" w:type="pct"/>
            <w:shd w:val="clear" w:color="auto" w:fill="auto"/>
            <w:vAlign w:val="center"/>
          </w:tcPr>
          <w:p w14:paraId="73DE89E0" w14:textId="77777777" w:rsidR="00CD0D88" w:rsidRPr="00753DF2" w:rsidRDefault="00D65F82"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старше трудоспособного возраста</w:t>
            </w:r>
          </w:p>
        </w:tc>
        <w:tc>
          <w:tcPr>
            <w:tcW w:w="15.0%" w:type="pct"/>
            <w:shd w:val="clear" w:color="auto" w:fill="auto"/>
            <w:vAlign w:val="center"/>
          </w:tcPr>
          <w:p w14:paraId="3B5C59BA" w14:textId="77777777" w:rsidR="00CD0D88" w:rsidRPr="00753DF2" w:rsidRDefault="00D65F82"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w:t>
            </w:r>
          </w:p>
        </w:tc>
        <w:tc>
          <w:tcPr>
            <w:tcW w:w="16.0%" w:type="pct"/>
            <w:shd w:val="clear" w:color="auto" w:fill="auto"/>
            <w:vAlign w:val="bottom"/>
          </w:tcPr>
          <w:p w14:paraId="60EAF814" w14:textId="77777777" w:rsidR="00CD0D88" w:rsidRPr="00753DF2" w:rsidRDefault="000F77B4"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32,0</w:t>
            </w:r>
          </w:p>
        </w:tc>
        <w:tc>
          <w:tcPr>
            <w:tcW w:w="14.0%" w:type="pct"/>
            <w:shd w:val="clear" w:color="auto" w:fill="auto"/>
            <w:vAlign w:val="center"/>
          </w:tcPr>
          <w:p w14:paraId="313C0A5B" w14:textId="77777777" w:rsidR="00CD0D88" w:rsidRPr="00753DF2" w:rsidRDefault="000F77B4"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30,0</w:t>
            </w:r>
          </w:p>
        </w:tc>
      </w:tr>
      <w:tr w:rsidR="00D10DE5" w:rsidRPr="00753DF2" w14:paraId="1364ECB6" w14:textId="77777777" w:rsidTr="00227172">
        <w:trPr>
          <w:trHeight w:val="170"/>
        </w:trPr>
        <w:tc>
          <w:tcPr>
            <w:tcW w:w="8.0%" w:type="pct"/>
            <w:shd w:val="clear" w:color="auto" w:fill="auto"/>
            <w:vAlign w:val="center"/>
          </w:tcPr>
          <w:p w14:paraId="53BC2F3A" w14:textId="77777777" w:rsidR="00D10DE5" w:rsidRPr="00753DF2" w:rsidRDefault="00762EB7"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2.3</w:t>
            </w:r>
          </w:p>
        </w:tc>
        <w:tc>
          <w:tcPr>
            <w:tcW w:w="45.0%" w:type="pct"/>
            <w:shd w:val="clear" w:color="auto" w:fill="auto"/>
            <w:vAlign w:val="center"/>
          </w:tcPr>
          <w:p w14:paraId="756C9D75" w14:textId="77777777" w:rsidR="00D10DE5" w:rsidRPr="00753DF2" w:rsidRDefault="00762EB7"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Плотность населения в границах населенных пунктов</w:t>
            </w:r>
          </w:p>
        </w:tc>
        <w:tc>
          <w:tcPr>
            <w:tcW w:w="15.0%" w:type="pct"/>
            <w:shd w:val="clear" w:color="auto" w:fill="auto"/>
            <w:vAlign w:val="center"/>
          </w:tcPr>
          <w:p w14:paraId="62E18617" w14:textId="77777777" w:rsidR="00D10DE5" w:rsidRPr="00753DF2" w:rsidRDefault="00762EB7"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чел. на га</w:t>
            </w:r>
          </w:p>
        </w:tc>
        <w:tc>
          <w:tcPr>
            <w:tcW w:w="16.0%" w:type="pct"/>
            <w:shd w:val="clear" w:color="auto" w:fill="auto"/>
            <w:vAlign w:val="center"/>
          </w:tcPr>
          <w:p w14:paraId="00E2127A" w14:textId="381BEF9F" w:rsidR="00D10DE5" w:rsidRPr="005F400A" w:rsidRDefault="00762EB7"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0,0</w:t>
            </w:r>
            <w:r w:rsidR="005F400A" w:rsidRPr="005F400A">
              <w:rPr>
                <w:rFonts w:ascii="Times New Roman" w:hAnsi="Times New Roman" w:cs="Times New Roman"/>
                <w:sz w:val="24"/>
                <w:szCs w:val="24"/>
              </w:rPr>
              <w:t>19</w:t>
            </w:r>
          </w:p>
        </w:tc>
        <w:tc>
          <w:tcPr>
            <w:tcW w:w="14.0%" w:type="pct"/>
            <w:shd w:val="clear" w:color="auto" w:fill="auto"/>
            <w:vAlign w:val="center"/>
          </w:tcPr>
          <w:p w14:paraId="7BEB77EE" w14:textId="6804DFED" w:rsidR="00D10DE5" w:rsidRPr="005F400A" w:rsidRDefault="00762EB7"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0,01</w:t>
            </w:r>
            <w:r w:rsidR="005F400A" w:rsidRPr="005F400A">
              <w:rPr>
                <w:rFonts w:ascii="Times New Roman" w:hAnsi="Times New Roman" w:cs="Times New Roman"/>
                <w:sz w:val="24"/>
                <w:szCs w:val="24"/>
              </w:rPr>
              <w:t>8</w:t>
            </w:r>
          </w:p>
        </w:tc>
      </w:tr>
      <w:tr w:rsidR="00E15883" w:rsidRPr="00753DF2" w14:paraId="48581808" w14:textId="77777777" w:rsidTr="00227172">
        <w:trPr>
          <w:trHeight w:val="170"/>
        </w:trPr>
        <w:tc>
          <w:tcPr>
            <w:tcW w:w="8.0%" w:type="pct"/>
            <w:shd w:val="clear" w:color="auto" w:fill="auto"/>
            <w:vAlign w:val="center"/>
          </w:tcPr>
          <w:p w14:paraId="21D9BBE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w:t>
            </w:r>
          </w:p>
        </w:tc>
        <w:tc>
          <w:tcPr>
            <w:tcW w:w="91.0%" w:type="pct"/>
            <w:gridSpan w:val="4"/>
            <w:shd w:val="clear" w:color="auto" w:fill="auto"/>
            <w:vAlign w:val="center"/>
          </w:tcPr>
          <w:p w14:paraId="3909CF07"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b/>
                <w:sz w:val="24"/>
                <w:szCs w:val="24"/>
              </w:rPr>
              <w:t>ЖИЛИЩНЫЙ ФОНД </w:t>
            </w:r>
          </w:p>
        </w:tc>
      </w:tr>
      <w:tr w:rsidR="00E15883" w:rsidRPr="00753DF2" w14:paraId="74CDF03C" w14:textId="77777777" w:rsidTr="00227172">
        <w:trPr>
          <w:trHeight w:val="170"/>
        </w:trPr>
        <w:tc>
          <w:tcPr>
            <w:tcW w:w="8.0%" w:type="pct"/>
            <w:shd w:val="clear" w:color="auto" w:fill="auto"/>
            <w:vAlign w:val="center"/>
          </w:tcPr>
          <w:p w14:paraId="769ED89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3.1</w:t>
            </w:r>
          </w:p>
        </w:tc>
        <w:tc>
          <w:tcPr>
            <w:tcW w:w="45.0%" w:type="pct"/>
            <w:shd w:val="clear" w:color="auto" w:fill="auto"/>
            <w:vAlign w:val="center"/>
          </w:tcPr>
          <w:p w14:paraId="46E862CA"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Объём жилищного фонда, всего, в том числе:</w:t>
            </w:r>
          </w:p>
        </w:tc>
        <w:tc>
          <w:tcPr>
            <w:tcW w:w="15.0%" w:type="pct"/>
            <w:shd w:val="clear" w:color="auto" w:fill="auto"/>
            <w:vAlign w:val="center"/>
          </w:tcPr>
          <w:p w14:paraId="5C22A6F0" w14:textId="6C7D56DB"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кв. м</w:t>
            </w:r>
          </w:p>
        </w:tc>
        <w:tc>
          <w:tcPr>
            <w:tcW w:w="16.0%" w:type="pct"/>
            <w:shd w:val="clear" w:color="auto" w:fill="auto"/>
            <w:vAlign w:val="center"/>
          </w:tcPr>
          <w:p w14:paraId="386B30E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36060,0</w:t>
            </w:r>
          </w:p>
        </w:tc>
        <w:tc>
          <w:tcPr>
            <w:tcW w:w="14.0%" w:type="pct"/>
            <w:shd w:val="clear" w:color="auto" w:fill="auto"/>
            <w:vAlign w:val="center"/>
          </w:tcPr>
          <w:p w14:paraId="0341224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38160,0</w:t>
            </w:r>
          </w:p>
        </w:tc>
      </w:tr>
      <w:tr w:rsidR="00E15883" w:rsidRPr="00753DF2" w14:paraId="1FA2FFCB" w14:textId="77777777" w:rsidTr="00227172">
        <w:trPr>
          <w:trHeight w:val="170"/>
        </w:trPr>
        <w:tc>
          <w:tcPr>
            <w:tcW w:w="8.0%" w:type="pct"/>
            <w:shd w:val="clear" w:color="auto" w:fill="auto"/>
            <w:vAlign w:val="center"/>
          </w:tcPr>
          <w:p w14:paraId="1B862F3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3.3</w:t>
            </w:r>
          </w:p>
        </w:tc>
        <w:tc>
          <w:tcPr>
            <w:tcW w:w="45.0%" w:type="pct"/>
            <w:shd w:val="clear" w:color="auto" w:fill="auto"/>
            <w:vAlign w:val="center"/>
          </w:tcPr>
          <w:p w14:paraId="05CD9C9C"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Средняя жилищная обеспеченность</w:t>
            </w:r>
          </w:p>
        </w:tc>
        <w:tc>
          <w:tcPr>
            <w:tcW w:w="15.0%" w:type="pct"/>
            <w:shd w:val="clear" w:color="auto" w:fill="auto"/>
            <w:vAlign w:val="center"/>
          </w:tcPr>
          <w:p w14:paraId="3BFDC16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кв. м общей площади жилых помещений на человека</w:t>
            </w:r>
          </w:p>
        </w:tc>
        <w:tc>
          <w:tcPr>
            <w:tcW w:w="16.0%" w:type="pct"/>
            <w:shd w:val="clear" w:color="auto" w:fill="auto"/>
            <w:vAlign w:val="center"/>
          </w:tcPr>
          <w:p w14:paraId="10F22148" w14:textId="4251B4CA"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25,98</w:t>
            </w:r>
          </w:p>
        </w:tc>
        <w:tc>
          <w:tcPr>
            <w:tcW w:w="14.0%" w:type="pct"/>
            <w:shd w:val="clear" w:color="auto" w:fill="auto"/>
            <w:vAlign w:val="center"/>
          </w:tcPr>
          <w:p w14:paraId="33F380DA" w14:textId="2B6DA32E" w:rsidR="00E15883" w:rsidRPr="005F400A" w:rsidRDefault="005F400A"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28,95</w:t>
            </w:r>
          </w:p>
        </w:tc>
      </w:tr>
      <w:tr w:rsidR="00E15883" w:rsidRPr="00753DF2" w14:paraId="7BD86E94" w14:textId="77777777" w:rsidTr="00227172">
        <w:trPr>
          <w:trHeight w:val="170"/>
        </w:trPr>
        <w:tc>
          <w:tcPr>
            <w:tcW w:w="8.0%" w:type="pct"/>
            <w:shd w:val="clear" w:color="auto" w:fill="auto"/>
            <w:vAlign w:val="center"/>
          </w:tcPr>
          <w:p w14:paraId="4B3BC4F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w:t>
            </w:r>
          </w:p>
        </w:tc>
        <w:tc>
          <w:tcPr>
            <w:tcW w:w="91.0%" w:type="pct"/>
            <w:gridSpan w:val="4"/>
            <w:shd w:val="clear" w:color="auto" w:fill="auto"/>
            <w:vAlign w:val="center"/>
          </w:tcPr>
          <w:p w14:paraId="4F01319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b/>
                <w:sz w:val="24"/>
                <w:szCs w:val="24"/>
              </w:rPr>
              <w:t>ОБЪЕКТЫ СОЦИАЛЬНОЙ ИНФРАСТРУКТУРЫ</w:t>
            </w:r>
          </w:p>
        </w:tc>
      </w:tr>
      <w:tr w:rsidR="00E15883" w:rsidRPr="00753DF2" w14:paraId="58D92B2F" w14:textId="77777777" w:rsidTr="00227172">
        <w:trPr>
          <w:trHeight w:val="170"/>
        </w:trPr>
        <w:tc>
          <w:tcPr>
            <w:tcW w:w="8.0%" w:type="pct"/>
            <w:shd w:val="clear" w:color="auto" w:fill="auto"/>
            <w:vAlign w:val="center"/>
          </w:tcPr>
          <w:p w14:paraId="3917263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4.1</w:t>
            </w:r>
          </w:p>
        </w:tc>
        <w:tc>
          <w:tcPr>
            <w:tcW w:w="91.0%" w:type="pct"/>
            <w:gridSpan w:val="4"/>
            <w:shd w:val="clear" w:color="auto" w:fill="auto"/>
            <w:vAlign w:val="center"/>
          </w:tcPr>
          <w:p w14:paraId="4821EEF6"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Образовательные организации</w:t>
            </w:r>
          </w:p>
        </w:tc>
      </w:tr>
      <w:tr w:rsidR="00E15883" w:rsidRPr="00753DF2" w14:paraId="0B1C3E41" w14:textId="77777777" w:rsidTr="00227172">
        <w:trPr>
          <w:trHeight w:val="170"/>
        </w:trPr>
        <w:tc>
          <w:tcPr>
            <w:tcW w:w="8.0%" w:type="pct"/>
            <w:vMerge w:val="restart"/>
            <w:shd w:val="clear" w:color="auto" w:fill="auto"/>
            <w:vAlign w:val="center"/>
          </w:tcPr>
          <w:p w14:paraId="1E5A7F6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4.1.1</w:t>
            </w:r>
          </w:p>
        </w:tc>
        <w:tc>
          <w:tcPr>
            <w:tcW w:w="45.0%" w:type="pct"/>
            <w:vMerge w:val="restart"/>
            <w:shd w:val="clear" w:color="auto" w:fill="auto"/>
            <w:vAlign w:val="center"/>
          </w:tcPr>
          <w:p w14:paraId="10D70171"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Дошкольные образовательные организации</w:t>
            </w:r>
          </w:p>
        </w:tc>
        <w:tc>
          <w:tcPr>
            <w:tcW w:w="15.0%" w:type="pct"/>
            <w:tcBorders>
              <w:top w:val="single" w:sz="4" w:space="0" w:color="auto"/>
              <w:start w:val="single" w:sz="4" w:space="0" w:color="auto"/>
              <w:bottom w:val="single" w:sz="4" w:space="0" w:color="auto"/>
              <w:end w:val="single" w:sz="4" w:space="0" w:color="auto"/>
            </w:tcBorders>
            <w:vAlign w:val="center"/>
          </w:tcPr>
          <w:p w14:paraId="235F102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мест</w:t>
            </w:r>
          </w:p>
        </w:tc>
        <w:tc>
          <w:tcPr>
            <w:tcW w:w="16.0%" w:type="pct"/>
            <w:tcBorders>
              <w:top w:val="single" w:sz="4" w:space="0" w:color="auto"/>
              <w:start w:val="single" w:sz="4" w:space="0" w:color="auto"/>
              <w:bottom w:val="single" w:sz="4" w:space="0" w:color="auto"/>
              <w:end w:val="single" w:sz="4" w:space="0" w:color="auto"/>
            </w:tcBorders>
            <w:vAlign w:val="center"/>
          </w:tcPr>
          <w:p w14:paraId="10FBD30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80,0</w:t>
            </w:r>
          </w:p>
        </w:tc>
        <w:tc>
          <w:tcPr>
            <w:tcW w:w="14.0%" w:type="pct"/>
            <w:tcBorders>
              <w:top w:val="single" w:sz="4" w:space="0" w:color="auto"/>
              <w:start w:val="single" w:sz="4" w:space="0" w:color="auto"/>
              <w:bottom w:val="single" w:sz="4" w:space="0" w:color="auto"/>
              <w:end w:val="single" w:sz="4" w:space="0" w:color="auto"/>
            </w:tcBorders>
            <w:vAlign w:val="center"/>
          </w:tcPr>
          <w:p w14:paraId="27DAAC9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80,0</w:t>
            </w:r>
          </w:p>
        </w:tc>
      </w:tr>
      <w:tr w:rsidR="00E15883" w:rsidRPr="00753DF2" w14:paraId="22E19323" w14:textId="77777777" w:rsidTr="00227172">
        <w:trPr>
          <w:trHeight w:val="170"/>
        </w:trPr>
        <w:tc>
          <w:tcPr>
            <w:tcW w:w="8.0%" w:type="pct"/>
            <w:vMerge/>
            <w:shd w:val="clear" w:color="auto" w:fill="auto"/>
            <w:vAlign w:val="center"/>
          </w:tcPr>
          <w:p w14:paraId="558D00D4"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45.0%" w:type="pct"/>
            <w:vMerge/>
            <w:shd w:val="clear" w:color="auto" w:fill="auto"/>
            <w:vAlign w:val="center"/>
          </w:tcPr>
          <w:p w14:paraId="1D65AE38" w14:textId="77777777" w:rsidR="00E15883" w:rsidRPr="00753DF2" w:rsidRDefault="00E15883" w:rsidP="00E15883">
            <w:pPr>
              <w:spacing w:after="0pt" w:line="12pt" w:lineRule="auto"/>
              <w:rPr>
                <w:rFonts w:ascii="Times New Roman" w:hAnsi="Times New Roman" w:cs="Times New Roman"/>
                <w:sz w:val="24"/>
                <w:szCs w:val="24"/>
              </w:rPr>
            </w:pPr>
          </w:p>
        </w:tc>
        <w:tc>
          <w:tcPr>
            <w:tcW w:w="15.0%" w:type="pct"/>
            <w:tcBorders>
              <w:top w:val="single" w:sz="4" w:space="0" w:color="auto"/>
              <w:start w:val="single" w:sz="4" w:space="0" w:color="auto"/>
              <w:bottom w:val="single" w:sz="4" w:space="0" w:color="auto"/>
              <w:end w:val="single" w:sz="4" w:space="0" w:color="auto"/>
            </w:tcBorders>
            <w:vAlign w:val="center"/>
          </w:tcPr>
          <w:p w14:paraId="60D94EB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мест/1000 чел.</w:t>
            </w:r>
          </w:p>
        </w:tc>
        <w:tc>
          <w:tcPr>
            <w:tcW w:w="16.0%" w:type="pct"/>
            <w:tcBorders>
              <w:top w:val="single" w:sz="4" w:space="0" w:color="auto"/>
              <w:start w:val="single" w:sz="4" w:space="0" w:color="auto"/>
              <w:bottom w:val="single" w:sz="4" w:space="0" w:color="auto"/>
              <w:end w:val="single" w:sz="4" w:space="0" w:color="auto"/>
            </w:tcBorders>
            <w:vAlign w:val="center"/>
          </w:tcPr>
          <w:p w14:paraId="0BADC16A" w14:textId="77777777" w:rsidR="00E15883" w:rsidRPr="005F400A" w:rsidRDefault="00E15883"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57,6</w:t>
            </w:r>
          </w:p>
        </w:tc>
        <w:tc>
          <w:tcPr>
            <w:tcW w:w="14.0%" w:type="pct"/>
            <w:tcBorders>
              <w:top w:val="single" w:sz="4" w:space="0" w:color="auto"/>
              <w:start w:val="single" w:sz="4" w:space="0" w:color="auto"/>
              <w:bottom w:val="single" w:sz="4" w:space="0" w:color="auto"/>
              <w:end w:val="single" w:sz="4" w:space="0" w:color="auto"/>
            </w:tcBorders>
            <w:vAlign w:val="center"/>
          </w:tcPr>
          <w:p w14:paraId="23E1A772" w14:textId="06B4767C" w:rsidR="00E15883" w:rsidRPr="005F400A" w:rsidRDefault="00E15883" w:rsidP="00E15883">
            <w:pPr>
              <w:spacing w:after="0pt" w:line="12pt" w:lineRule="auto"/>
              <w:jc w:val="center"/>
              <w:rPr>
                <w:rFonts w:ascii="Times New Roman" w:hAnsi="Times New Roman" w:cs="Times New Roman"/>
                <w:sz w:val="24"/>
                <w:szCs w:val="24"/>
              </w:rPr>
            </w:pPr>
            <w:r w:rsidRPr="005F400A">
              <w:rPr>
                <w:rFonts w:ascii="Times New Roman" w:hAnsi="Times New Roman" w:cs="Times New Roman"/>
                <w:sz w:val="24"/>
                <w:szCs w:val="24"/>
              </w:rPr>
              <w:t>6</w:t>
            </w:r>
            <w:r w:rsidR="005F400A" w:rsidRPr="005F400A">
              <w:rPr>
                <w:rFonts w:ascii="Times New Roman" w:hAnsi="Times New Roman" w:cs="Times New Roman"/>
                <w:sz w:val="24"/>
                <w:szCs w:val="24"/>
              </w:rPr>
              <w:t>0</w:t>
            </w:r>
            <w:r w:rsidRPr="005F400A">
              <w:rPr>
                <w:rFonts w:ascii="Times New Roman" w:hAnsi="Times New Roman" w:cs="Times New Roman"/>
                <w:sz w:val="24"/>
                <w:szCs w:val="24"/>
              </w:rPr>
              <w:t>,7</w:t>
            </w:r>
          </w:p>
        </w:tc>
      </w:tr>
      <w:tr w:rsidR="00E15883" w:rsidRPr="00753DF2" w14:paraId="244199EC" w14:textId="77777777" w:rsidTr="00227172">
        <w:trPr>
          <w:trHeight w:val="170"/>
        </w:trPr>
        <w:tc>
          <w:tcPr>
            <w:tcW w:w="8.0%" w:type="pct"/>
            <w:vMerge w:val="restart"/>
            <w:shd w:val="clear" w:color="auto" w:fill="auto"/>
            <w:vAlign w:val="center"/>
          </w:tcPr>
          <w:p w14:paraId="42D66D9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4.1.2</w:t>
            </w:r>
          </w:p>
        </w:tc>
        <w:tc>
          <w:tcPr>
            <w:tcW w:w="45.0%" w:type="pct"/>
            <w:vMerge w:val="restart"/>
            <w:tcBorders>
              <w:start w:val="single" w:sz="4" w:space="0" w:color="auto"/>
              <w:end w:val="single" w:sz="4" w:space="0" w:color="auto"/>
            </w:tcBorders>
            <w:vAlign w:val="center"/>
          </w:tcPr>
          <w:p w14:paraId="37365B4C"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Общеобразовательные организации </w:t>
            </w:r>
          </w:p>
        </w:tc>
        <w:tc>
          <w:tcPr>
            <w:tcW w:w="15.0%" w:type="pct"/>
            <w:tcBorders>
              <w:top w:val="single" w:sz="4" w:space="0" w:color="auto"/>
              <w:start w:val="single" w:sz="4" w:space="0" w:color="auto"/>
              <w:bottom w:val="single" w:sz="4" w:space="0" w:color="auto"/>
              <w:end w:val="single" w:sz="4" w:space="0" w:color="auto"/>
            </w:tcBorders>
            <w:vAlign w:val="center"/>
          </w:tcPr>
          <w:p w14:paraId="3B59439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мест</w:t>
            </w:r>
          </w:p>
        </w:tc>
        <w:tc>
          <w:tcPr>
            <w:tcW w:w="16.0%" w:type="pct"/>
            <w:tcBorders>
              <w:top w:val="single" w:sz="4" w:space="0" w:color="auto"/>
              <w:start w:val="single" w:sz="4" w:space="0" w:color="auto"/>
              <w:bottom w:val="single" w:sz="4" w:space="0" w:color="auto"/>
              <w:end w:val="single" w:sz="4" w:space="0" w:color="auto"/>
            </w:tcBorders>
            <w:vAlign w:val="center"/>
          </w:tcPr>
          <w:p w14:paraId="6A8378B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721</w:t>
            </w:r>
          </w:p>
        </w:tc>
        <w:tc>
          <w:tcPr>
            <w:tcW w:w="14.0%" w:type="pct"/>
            <w:tcBorders>
              <w:top w:val="single" w:sz="4" w:space="0" w:color="auto"/>
              <w:start w:val="single" w:sz="4" w:space="0" w:color="auto"/>
              <w:bottom w:val="single" w:sz="4" w:space="0" w:color="auto"/>
              <w:end w:val="single" w:sz="4" w:space="0" w:color="auto"/>
            </w:tcBorders>
            <w:vAlign w:val="center"/>
          </w:tcPr>
          <w:p w14:paraId="50BAAB1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721</w:t>
            </w:r>
          </w:p>
        </w:tc>
      </w:tr>
      <w:tr w:rsidR="00E15883" w:rsidRPr="00753DF2" w14:paraId="60FDB0BA" w14:textId="77777777" w:rsidTr="00227172">
        <w:trPr>
          <w:trHeight w:val="170"/>
        </w:trPr>
        <w:tc>
          <w:tcPr>
            <w:tcW w:w="8.0%" w:type="pct"/>
            <w:vMerge/>
            <w:shd w:val="clear" w:color="auto" w:fill="auto"/>
            <w:vAlign w:val="center"/>
          </w:tcPr>
          <w:p w14:paraId="03BAB80C"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auto"/>
              <w:end w:val="single" w:sz="4" w:space="0" w:color="auto"/>
            </w:tcBorders>
            <w:vAlign w:val="center"/>
          </w:tcPr>
          <w:p w14:paraId="2D335883" w14:textId="77777777" w:rsidR="00E15883" w:rsidRPr="00753DF2" w:rsidRDefault="00E15883" w:rsidP="00E15883">
            <w:pPr>
              <w:spacing w:after="0pt" w:line="12pt" w:lineRule="auto"/>
              <w:rPr>
                <w:rFonts w:ascii="Times New Roman" w:hAnsi="Times New Roman" w:cs="Times New Roman"/>
                <w:sz w:val="24"/>
                <w:szCs w:val="24"/>
              </w:rPr>
            </w:pPr>
          </w:p>
        </w:tc>
        <w:tc>
          <w:tcPr>
            <w:tcW w:w="15.0%" w:type="pct"/>
            <w:tcBorders>
              <w:top w:val="single" w:sz="4" w:space="0" w:color="auto"/>
              <w:start w:val="single" w:sz="4" w:space="0" w:color="auto"/>
              <w:bottom w:val="single" w:sz="4" w:space="0" w:color="auto"/>
              <w:end w:val="single" w:sz="4" w:space="0" w:color="auto"/>
            </w:tcBorders>
            <w:vAlign w:val="center"/>
          </w:tcPr>
          <w:p w14:paraId="25D75D4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мест/1000 чел.</w:t>
            </w:r>
          </w:p>
        </w:tc>
        <w:tc>
          <w:tcPr>
            <w:tcW w:w="16.0%" w:type="pct"/>
            <w:tcBorders>
              <w:top w:val="single" w:sz="4" w:space="0" w:color="auto"/>
              <w:start w:val="single" w:sz="4" w:space="0" w:color="auto"/>
              <w:bottom w:val="single" w:sz="4" w:space="0" w:color="auto"/>
              <w:end w:val="single" w:sz="4" w:space="0" w:color="auto"/>
            </w:tcBorders>
            <w:vAlign w:val="center"/>
          </w:tcPr>
          <w:p w14:paraId="52213AEA" w14:textId="4346078E" w:rsidR="00E15883" w:rsidRPr="00DF1890" w:rsidRDefault="00DF1890" w:rsidP="00E15883">
            <w:pPr>
              <w:spacing w:after="0pt" w:line="12pt" w:lineRule="auto"/>
              <w:jc w:val="center"/>
              <w:rPr>
                <w:rFonts w:ascii="Times New Roman" w:hAnsi="Times New Roman" w:cs="Times New Roman"/>
                <w:sz w:val="24"/>
                <w:szCs w:val="24"/>
              </w:rPr>
            </w:pPr>
            <w:r w:rsidRPr="00DF1890">
              <w:rPr>
                <w:rFonts w:ascii="Times New Roman" w:hAnsi="Times New Roman" w:cs="Times New Roman"/>
                <w:sz w:val="24"/>
                <w:szCs w:val="24"/>
              </w:rPr>
              <w:t>519,5</w:t>
            </w:r>
          </w:p>
        </w:tc>
        <w:tc>
          <w:tcPr>
            <w:tcW w:w="14.0%" w:type="pct"/>
            <w:tcBorders>
              <w:top w:val="single" w:sz="4" w:space="0" w:color="auto"/>
              <w:start w:val="single" w:sz="4" w:space="0" w:color="auto"/>
              <w:bottom w:val="single" w:sz="4" w:space="0" w:color="auto"/>
              <w:end w:val="single" w:sz="4" w:space="0" w:color="auto"/>
            </w:tcBorders>
            <w:vAlign w:val="center"/>
          </w:tcPr>
          <w:p w14:paraId="5FDDF49A" w14:textId="6DF7E278" w:rsidR="00E15883" w:rsidRPr="00DF1890" w:rsidRDefault="00DF1890" w:rsidP="00E15883">
            <w:pPr>
              <w:spacing w:after="0pt" w:line="12pt" w:lineRule="auto"/>
              <w:jc w:val="center"/>
              <w:rPr>
                <w:rFonts w:ascii="Times New Roman" w:hAnsi="Times New Roman" w:cs="Times New Roman"/>
                <w:sz w:val="24"/>
                <w:szCs w:val="24"/>
              </w:rPr>
            </w:pPr>
            <w:r w:rsidRPr="00DF1890">
              <w:rPr>
                <w:rFonts w:ascii="Times New Roman" w:hAnsi="Times New Roman" w:cs="Times New Roman"/>
                <w:sz w:val="24"/>
                <w:szCs w:val="24"/>
              </w:rPr>
              <w:t>547,0</w:t>
            </w:r>
          </w:p>
        </w:tc>
      </w:tr>
      <w:tr w:rsidR="00E15883" w:rsidRPr="00753DF2" w14:paraId="38156EC6" w14:textId="77777777" w:rsidTr="00227172">
        <w:trPr>
          <w:trHeight w:val="170"/>
        </w:trPr>
        <w:tc>
          <w:tcPr>
            <w:tcW w:w="8.0%" w:type="pct"/>
            <w:shd w:val="clear" w:color="auto" w:fill="auto"/>
            <w:vAlign w:val="center"/>
          </w:tcPr>
          <w:p w14:paraId="3A549CE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4.2</w:t>
            </w:r>
          </w:p>
        </w:tc>
        <w:tc>
          <w:tcPr>
            <w:tcW w:w="91.0%" w:type="pct"/>
            <w:gridSpan w:val="4"/>
            <w:shd w:val="clear" w:color="auto" w:fill="auto"/>
            <w:vAlign w:val="center"/>
          </w:tcPr>
          <w:p w14:paraId="5B14628C"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Медицинские организации</w:t>
            </w:r>
          </w:p>
        </w:tc>
      </w:tr>
      <w:tr w:rsidR="00E15883" w:rsidRPr="00753DF2" w14:paraId="31F007E2" w14:textId="77777777" w:rsidTr="00227172">
        <w:trPr>
          <w:trHeight w:val="170"/>
        </w:trPr>
        <w:tc>
          <w:tcPr>
            <w:tcW w:w="8.0%" w:type="pct"/>
            <w:vMerge w:val="restart"/>
            <w:shd w:val="clear" w:color="auto" w:fill="auto"/>
            <w:vAlign w:val="center"/>
          </w:tcPr>
          <w:p w14:paraId="29477A9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4.2.1</w:t>
            </w:r>
          </w:p>
        </w:tc>
        <w:tc>
          <w:tcPr>
            <w:tcW w:w="45.0%" w:type="pct"/>
            <w:vMerge w:val="restart"/>
            <w:tcBorders>
              <w:top w:val="single" w:sz="4" w:space="0" w:color="auto"/>
              <w:start w:val="single" w:sz="4" w:space="0" w:color="auto"/>
              <w:end w:val="single" w:sz="4" w:space="0" w:color="auto"/>
            </w:tcBorders>
            <w:vAlign w:val="center"/>
          </w:tcPr>
          <w:p w14:paraId="3636084F"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Лечебно-профилактические медицинские организации, оказывающие медицинскую помощь в стационарных условиях</w:t>
            </w:r>
          </w:p>
        </w:tc>
        <w:tc>
          <w:tcPr>
            <w:tcW w:w="15.0%" w:type="pct"/>
            <w:tcBorders>
              <w:top w:val="single" w:sz="4" w:space="0" w:color="auto"/>
              <w:start w:val="single" w:sz="4" w:space="0" w:color="auto"/>
              <w:bottom w:val="single" w:sz="4" w:space="0" w:color="auto"/>
              <w:end w:val="single" w:sz="4" w:space="0" w:color="auto"/>
            </w:tcBorders>
            <w:vAlign w:val="center"/>
          </w:tcPr>
          <w:p w14:paraId="51E98D4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посещений</w:t>
            </w:r>
          </w:p>
        </w:tc>
        <w:tc>
          <w:tcPr>
            <w:tcW w:w="16.0%" w:type="pct"/>
            <w:tcBorders>
              <w:top w:val="single" w:sz="4" w:space="0" w:color="auto"/>
              <w:start w:val="single" w:sz="4" w:space="0" w:color="auto"/>
              <w:bottom w:val="single" w:sz="4" w:space="0" w:color="auto"/>
              <w:end w:val="single" w:sz="4" w:space="0" w:color="auto"/>
            </w:tcBorders>
            <w:vAlign w:val="center"/>
          </w:tcPr>
          <w:p w14:paraId="07DE8B3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49,0</w:t>
            </w:r>
          </w:p>
        </w:tc>
        <w:tc>
          <w:tcPr>
            <w:tcW w:w="14.0%" w:type="pct"/>
            <w:tcBorders>
              <w:top w:val="single" w:sz="4" w:space="0" w:color="auto"/>
              <w:start w:val="single" w:sz="4" w:space="0" w:color="auto"/>
              <w:bottom w:val="single" w:sz="4" w:space="0" w:color="auto"/>
              <w:end w:val="single" w:sz="4" w:space="0" w:color="auto"/>
            </w:tcBorders>
            <w:vAlign w:val="center"/>
          </w:tcPr>
          <w:p w14:paraId="7F8F279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49,0</w:t>
            </w:r>
          </w:p>
        </w:tc>
      </w:tr>
      <w:tr w:rsidR="00E15883" w:rsidRPr="00753DF2" w14:paraId="1D307690" w14:textId="77777777" w:rsidTr="00227172">
        <w:trPr>
          <w:trHeight w:val="170"/>
        </w:trPr>
        <w:tc>
          <w:tcPr>
            <w:tcW w:w="8.0%" w:type="pct"/>
            <w:vMerge/>
            <w:shd w:val="clear" w:color="auto" w:fill="auto"/>
            <w:vAlign w:val="center"/>
          </w:tcPr>
          <w:p w14:paraId="606B2C29"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auto"/>
              <w:end w:val="single" w:sz="4" w:space="0" w:color="auto"/>
            </w:tcBorders>
            <w:vAlign w:val="center"/>
          </w:tcPr>
          <w:p w14:paraId="0A8A108B" w14:textId="77777777" w:rsidR="00E15883" w:rsidRPr="00753DF2" w:rsidRDefault="00E15883" w:rsidP="00E15883">
            <w:pPr>
              <w:spacing w:after="0pt" w:line="12pt" w:lineRule="auto"/>
              <w:rPr>
                <w:rFonts w:ascii="Times New Roman" w:hAnsi="Times New Roman" w:cs="Times New Roman"/>
                <w:sz w:val="24"/>
                <w:szCs w:val="24"/>
              </w:rPr>
            </w:pPr>
          </w:p>
        </w:tc>
        <w:tc>
          <w:tcPr>
            <w:tcW w:w="15.0%" w:type="pct"/>
            <w:tcBorders>
              <w:top w:val="single" w:sz="4" w:space="0" w:color="auto"/>
              <w:start w:val="single" w:sz="4" w:space="0" w:color="auto"/>
              <w:bottom w:val="single" w:sz="4" w:space="0" w:color="auto"/>
              <w:end w:val="single" w:sz="4" w:space="0" w:color="auto"/>
            </w:tcBorders>
            <w:vAlign w:val="center"/>
          </w:tcPr>
          <w:p w14:paraId="6DA94A5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посещений /1000 чел.</w:t>
            </w:r>
          </w:p>
        </w:tc>
        <w:tc>
          <w:tcPr>
            <w:tcW w:w="16.0%" w:type="pct"/>
            <w:tcBorders>
              <w:top w:val="single" w:sz="4" w:space="0" w:color="auto"/>
              <w:start w:val="single" w:sz="4" w:space="0" w:color="auto"/>
              <w:bottom w:val="single" w:sz="4" w:space="0" w:color="auto"/>
              <w:end w:val="single" w:sz="4" w:space="0" w:color="auto"/>
            </w:tcBorders>
            <w:vAlign w:val="center"/>
          </w:tcPr>
          <w:p w14:paraId="129594AB" w14:textId="26E85815" w:rsidR="00E15883" w:rsidRPr="00DF1890" w:rsidRDefault="00DF1890" w:rsidP="00E15883">
            <w:pPr>
              <w:spacing w:after="0pt" w:line="12pt" w:lineRule="auto"/>
              <w:jc w:val="center"/>
              <w:rPr>
                <w:rFonts w:ascii="Times New Roman" w:hAnsi="Times New Roman" w:cs="Times New Roman"/>
                <w:sz w:val="24"/>
                <w:szCs w:val="24"/>
              </w:rPr>
            </w:pPr>
            <w:r w:rsidRPr="00DF1890">
              <w:rPr>
                <w:rFonts w:ascii="Times New Roman" w:hAnsi="Times New Roman" w:cs="Times New Roman"/>
                <w:sz w:val="24"/>
                <w:szCs w:val="24"/>
              </w:rPr>
              <w:t>35,3</w:t>
            </w:r>
          </w:p>
        </w:tc>
        <w:tc>
          <w:tcPr>
            <w:tcW w:w="14.0%" w:type="pct"/>
            <w:tcBorders>
              <w:top w:val="single" w:sz="4" w:space="0" w:color="auto"/>
              <w:start w:val="single" w:sz="4" w:space="0" w:color="auto"/>
              <w:bottom w:val="single" w:sz="4" w:space="0" w:color="auto"/>
              <w:end w:val="single" w:sz="4" w:space="0" w:color="auto"/>
            </w:tcBorders>
            <w:vAlign w:val="center"/>
          </w:tcPr>
          <w:p w14:paraId="0F752C48" w14:textId="487CBA29" w:rsidR="00E15883" w:rsidRPr="00DF1890" w:rsidRDefault="00E15883" w:rsidP="00E15883">
            <w:pPr>
              <w:spacing w:after="0pt" w:line="12pt" w:lineRule="auto"/>
              <w:jc w:val="center"/>
              <w:rPr>
                <w:rFonts w:ascii="Times New Roman" w:hAnsi="Times New Roman" w:cs="Times New Roman"/>
                <w:sz w:val="24"/>
                <w:szCs w:val="24"/>
              </w:rPr>
            </w:pPr>
            <w:r w:rsidRPr="00DF1890">
              <w:rPr>
                <w:rFonts w:ascii="Times New Roman" w:hAnsi="Times New Roman" w:cs="Times New Roman"/>
                <w:sz w:val="24"/>
                <w:szCs w:val="24"/>
              </w:rPr>
              <w:t>37</w:t>
            </w:r>
            <w:r w:rsidR="00DF1890" w:rsidRPr="00DF1890">
              <w:rPr>
                <w:rFonts w:ascii="Times New Roman" w:hAnsi="Times New Roman" w:cs="Times New Roman"/>
                <w:sz w:val="24"/>
                <w:szCs w:val="24"/>
              </w:rPr>
              <w:t>,2</w:t>
            </w:r>
          </w:p>
        </w:tc>
      </w:tr>
      <w:tr w:rsidR="00E15883" w:rsidRPr="00753DF2" w14:paraId="18735374" w14:textId="77777777" w:rsidTr="00227172">
        <w:trPr>
          <w:trHeight w:val="170"/>
        </w:trPr>
        <w:tc>
          <w:tcPr>
            <w:tcW w:w="8.0%" w:type="pct"/>
            <w:shd w:val="clear" w:color="auto" w:fill="auto"/>
            <w:vAlign w:val="center"/>
          </w:tcPr>
          <w:p w14:paraId="674132D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4.3</w:t>
            </w:r>
          </w:p>
        </w:tc>
        <w:tc>
          <w:tcPr>
            <w:tcW w:w="91.0%" w:type="pct"/>
            <w:gridSpan w:val="4"/>
            <w:shd w:val="clear" w:color="auto" w:fill="auto"/>
            <w:vAlign w:val="center"/>
          </w:tcPr>
          <w:p w14:paraId="4B47B18D"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Физкультурно-спортивные сооружения</w:t>
            </w:r>
          </w:p>
        </w:tc>
      </w:tr>
      <w:tr w:rsidR="00E15883" w:rsidRPr="00753DF2" w14:paraId="7E47093A" w14:textId="77777777" w:rsidTr="00227172">
        <w:trPr>
          <w:trHeight w:val="170"/>
        </w:trPr>
        <w:tc>
          <w:tcPr>
            <w:tcW w:w="8.0%" w:type="pct"/>
            <w:vMerge w:val="restart"/>
            <w:shd w:val="clear" w:color="auto" w:fill="auto"/>
            <w:vAlign w:val="center"/>
          </w:tcPr>
          <w:p w14:paraId="1B554BD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4.3.1</w:t>
            </w:r>
          </w:p>
        </w:tc>
        <w:tc>
          <w:tcPr>
            <w:tcW w:w="45.0%" w:type="pct"/>
            <w:vMerge w:val="restart"/>
            <w:tcBorders>
              <w:top w:val="single" w:sz="4" w:space="0" w:color="auto"/>
              <w:start w:val="single" w:sz="4" w:space="0" w:color="auto"/>
              <w:bottom w:val="single" w:sz="4" w:space="0" w:color="auto"/>
              <w:end w:val="single" w:sz="4" w:space="0" w:color="auto"/>
            </w:tcBorders>
            <w:vAlign w:val="center"/>
          </w:tcPr>
          <w:p w14:paraId="324AD0D1"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Физкультурно-спортивные залы</w:t>
            </w:r>
          </w:p>
        </w:tc>
        <w:tc>
          <w:tcPr>
            <w:tcW w:w="15.0%" w:type="pct"/>
            <w:tcBorders>
              <w:top w:val="single" w:sz="4" w:space="0" w:color="auto"/>
              <w:start w:val="single" w:sz="4" w:space="0" w:color="auto"/>
              <w:bottom w:val="single" w:sz="4" w:space="0" w:color="auto"/>
              <w:end w:val="single" w:sz="4" w:space="0" w:color="auto"/>
            </w:tcBorders>
            <w:vAlign w:val="center"/>
          </w:tcPr>
          <w:p w14:paraId="7B39C2B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кв. м площади пола</w:t>
            </w:r>
          </w:p>
        </w:tc>
        <w:tc>
          <w:tcPr>
            <w:tcW w:w="16.0%" w:type="pct"/>
            <w:tcBorders>
              <w:top w:val="single" w:sz="4" w:space="0" w:color="auto"/>
              <w:start w:val="single" w:sz="4" w:space="0" w:color="auto"/>
              <w:bottom w:val="single" w:sz="4" w:space="0" w:color="auto"/>
              <w:end w:val="single" w:sz="4" w:space="0" w:color="auto"/>
            </w:tcBorders>
            <w:vAlign w:val="center"/>
          </w:tcPr>
          <w:p w14:paraId="71F073D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273,8</w:t>
            </w:r>
          </w:p>
        </w:tc>
        <w:tc>
          <w:tcPr>
            <w:tcW w:w="14.0%" w:type="pct"/>
            <w:tcBorders>
              <w:top w:val="single" w:sz="4" w:space="0" w:color="auto"/>
              <w:start w:val="single" w:sz="4" w:space="0" w:color="auto"/>
              <w:bottom w:val="single" w:sz="4" w:space="0" w:color="auto"/>
              <w:end w:val="single" w:sz="4" w:space="0" w:color="auto"/>
            </w:tcBorders>
            <w:vAlign w:val="center"/>
          </w:tcPr>
          <w:p w14:paraId="309925A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473,8</w:t>
            </w:r>
          </w:p>
        </w:tc>
      </w:tr>
      <w:tr w:rsidR="00E15883" w:rsidRPr="00753DF2" w14:paraId="60039B56" w14:textId="77777777" w:rsidTr="00227172">
        <w:trPr>
          <w:trHeight w:val="170"/>
        </w:trPr>
        <w:tc>
          <w:tcPr>
            <w:tcW w:w="8.0%" w:type="pct"/>
            <w:vMerge/>
            <w:shd w:val="clear" w:color="auto" w:fill="auto"/>
            <w:vAlign w:val="center"/>
          </w:tcPr>
          <w:p w14:paraId="0639FCCC"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45.0%" w:type="pct"/>
            <w:vMerge/>
            <w:tcBorders>
              <w:top w:val="single" w:sz="4" w:space="0" w:color="auto"/>
              <w:start w:val="single" w:sz="4" w:space="0" w:color="auto"/>
              <w:bottom w:val="single" w:sz="4" w:space="0" w:color="auto"/>
              <w:end w:val="single" w:sz="4" w:space="0" w:color="auto"/>
            </w:tcBorders>
            <w:vAlign w:val="center"/>
          </w:tcPr>
          <w:p w14:paraId="79A3C1FF" w14:textId="77777777" w:rsidR="00E15883" w:rsidRPr="00753DF2" w:rsidRDefault="00E15883" w:rsidP="00E15883">
            <w:pPr>
              <w:spacing w:after="0pt" w:line="12pt" w:lineRule="auto"/>
              <w:rPr>
                <w:rFonts w:ascii="Times New Roman" w:hAnsi="Times New Roman" w:cs="Times New Roman"/>
                <w:sz w:val="24"/>
                <w:szCs w:val="24"/>
              </w:rPr>
            </w:pPr>
          </w:p>
        </w:tc>
        <w:tc>
          <w:tcPr>
            <w:tcW w:w="15.0%" w:type="pct"/>
            <w:tcBorders>
              <w:top w:val="single" w:sz="4" w:space="0" w:color="auto"/>
              <w:start w:val="single" w:sz="4" w:space="0" w:color="auto"/>
              <w:bottom w:val="single" w:sz="4" w:space="0" w:color="auto"/>
              <w:end w:val="single" w:sz="4" w:space="0" w:color="auto"/>
            </w:tcBorders>
            <w:vAlign w:val="center"/>
          </w:tcPr>
          <w:p w14:paraId="1A56541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кв. м площади пола/1000 чел.</w:t>
            </w:r>
          </w:p>
        </w:tc>
        <w:tc>
          <w:tcPr>
            <w:tcW w:w="16.0%" w:type="pct"/>
            <w:tcBorders>
              <w:top w:val="single" w:sz="4" w:space="0" w:color="auto"/>
              <w:start w:val="single" w:sz="4" w:space="0" w:color="auto"/>
              <w:bottom w:val="single" w:sz="4" w:space="0" w:color="auto"/>
              <w:end w:val="single" w:sz="4" w:space="0" w:color="auto"/>
            </w:tcBorders>
            <w:vAlign w:val="center"/>
          </w:tcPr>
          <w:p w14:paraId="7CE3D089" w14:textId="1436074E" w:rsidR="00E15883" w:rsidRPr="00D11246" w:rsidRDefault="00D11246" w:rsidP="00E15883">
            <w:pPr>
              <w:spacing w:after="0pt" w:line="12pt" w:lineRule="auto"/>
              <w:jc w:val="center"/>
              <w:rPr>
                <w:rFonts w:ascii="Times New Roman" w:hAnsi="Times New Roman" w:cs="Times New Roman"/>
                <w:sz w:val="24"/>
                <w:szCs w:val="24"/>
              </w:rPr>
            </w:pPr>
            <w:r w:rsidRPr="00D11246">
              <w:rPr>
                <w:rFonts w:ascii="Times New Roman" w:hAnsi="Times New Roman" w:cs="Times New Roman"/>
                <w:sz w:val="24"/>
                <w:szCs w:val="24"/>
              </w:rPr>
              <w:t>197,3</w:t>
            </w:r>
          </w:p>
        </w:tc>
        <w:tc>
          <w:tcPr>
            <w:tcW w:w="14.0%" w:type="pct"/>
            <w:tcBorders>
              <w:top w:val="single" w:sz="4" w:space="0" w:color="auto"/>
              <w:start w:val="single" w:sz="4" w:space="0" w:color="auto"/>
              <w:bottom w:val="single" w:sz="4" w:space="0" w:color="auto"/>
              <w:end w:val="single" w:sz="4" w:space="0" w:color="auto"/>
            </w:tcBorders>
            <w:vAlign w:val="center"/>
          </w:tcPr>
          <w:p w14:paraId="4AC41918" w14:textId="440DEB64" w:rsidR="00E15883" w:rsidRPr="00D11246" w:rsidRDefault="00D11246" w:rsidP="00E15883">
            <w:pPr>
              <w:spacing w:after="0pt" w:line="12pt" w:lineRule="auto"/>
              <w:jc w:val="center"/>
              <w:rPr>
                <w:rFonts w:ascii="Times New Roman" w:hAnsi="Times New Roman" w:cs="Times New Roman"/>
                <w:sz w:val="24"/>
                <w:szCs w:val="24"/>
              </w:rPr>
            </w:pPr>
            <w:r w:rsidRPr="00D11246">
              <w:rPr>
                <w:rFonts w:ascii="Times New Roman" w:hAnsi="Times New Roman" w:cs="Times New Roman"/>
                <w:sz w:val="24"/>
                <w:szCs w:val="24"/>
              </w:rPr>
              <w:t>359,5</w:t>
            </w:r>
          </w:p>
        </w:tc>
      </w:tr>
      <w:tr w:rsidR="00E15883" w:rsidRPr="00753DF2" w14:paraId="39009DFD" w14:textId="77777777" w:rsidTr="00227172">
        <w:trPr>
          <w:trHeight w:val="170"/>
        </w:trPr>
        <w:tc>
          <w:tcPr>
            <w:tcW w:w="8.0%" w:type="pct"/>
            <w:vMerge w:val="restart"/>
            <w:shd w:val="clear" w:color="auto" w:fill="auto"/>
            <w:vAlign w:val="center"/>
          </w:tcPr>
          <w:p w14:paraId="056B287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4.3.2</w:t>
            </w:r>
          </w:p>
        </w:tc>
        <w:tc>
          <w:tcPr>
            <w:tcW w:w="45.0%" w:type="pct"/>
            <w:vMerge w:val="restart"/>
            <w:tcBorders>
              <w:top w:val="single" w:sz="4" w:space="0" w:color="auto"/>
              <w:start w:val="single" w:sz="4" w:space="0" w:color="auto"/>
              <w:bottom w:val="single" w:sz="4" w:space="0" w:color="auto"/>
              <w:end w:val="single" w:sz="4" w:space="0" w:color="auto"/>
            </w:tcBorders>
            <w:vAlign w:val="center"/>
          </w:tcPr>
          <w:p w14:paraId="7AFCC24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Плоскостные спортивные сооружения</w:t>
            </w:r>
          </w:p>
        </w:tc>
        <w:tc>
          <w:tcPr>
            <w:tcW w:w="15.0%" w:type="pct"/>
            <w:tcBorders>
              <w:top w:val="single" w:sz="4" w:space="0" w:color="auto"/>
              <w:start w:val="single" w:sz="4" w:space="0" w:color="auto"/>
              <w:bottom w:val="single" w:sz="4" w:space="0" w:color="auto"/>
              <w:end w:val="single" w:sz="4" w:space="0" w:color="auto"/>
            </w:tcBorders>
            <w:vAlign w:val="center"/>
          </w:tcPr>
          <w:p w14:paraId="4DB64EE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кв. м</w:t>
            </w:r>
          </w:p>
        </w:tc>
        <w:tc>
          <w:tcPr>
            <w:tcW w:w="16.0%" w:type="pct"/>
            <w:tcBorders>
              <w:top w:val="single" w:sz="4" w:space="0" w:color="auto"/>
              <w:start w:val="single" w:sz="4" w:space="0" w:color="auto"/>
              <w:bottom w:val="single" w:sz="4" w:space="0" w:color="auto"/>
              <w:end w:val="single" w:sz="4" w:space="0" w:color="auto"/>
            </w:tcBorders>
            <w:vAlign w:val="center"/>
          </w:tcPr>
          <w:p w14:paraId="65FE9CD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1705,0</w:t>
            </w:r>
          </w:p>
        </w:tc>
        <w:tc>
          <w:tcPr>
            <w:tcW w:w="14.0%" w:type="pct"/>
            <w:tcBorders>
              <w:top w:val="single" w:sz="4" w:space="0" w:color="auto"/>
              <w:start w:val="single" w:sz="4" w:space="0" w:color="auto"/>
              <w:bottom w:val="single" w:sz="4" w:space="0" w:color="auto"/>
              <w:end w:val="single" w:sz="4" w:space="0" w:color="auto"/>
            </w:tcBorders>
            <w:vAlign w:val="center"/>
          </w:tcPr>
          <w:p w14:paraId="73D477B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2745,0</w:t>
            </w:r>
          </w:p>
        </w:tc>
      </w:tr>
      <w:tr w:rsidR="00E15883" w:rsidRPr="00753DF2" w14:paraId="121E378A" w14:textId="77777777" w:rsidTr="00227172">
        <w:trPr>
          <w:trHeight w:val="170"/>
        </w:trPr>
        <w:tc>
          <w:tcPr>
            <w:tcW w:w="8.0%" w:type="pct"/>
            <w:vMerge/>
            <w:shd w:val="clear" w:color="auto" w:fill="auto"/>
            <w:vAlign w:val="center"/>
          </w:tcPr>
          <w:p w14:paraId="67B9C0E9"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45.0%" w:type="pct"/>
            <w:vMerge/>
            <w:tcBorders>
              <w:top w:val="single" w:sz="4" w:space="0" w:color="auto"/>
              <w:start w:val="single" w:sz="4" w:space="0" w:color="auto"/>
              <w:bottom w:val="single" w:sz="4" w:space="0" w:color="auto"/>
              <w:end w:val="single" w:sz="4" w:space="0" w:color="auto"/>
            </w:tcBorders>
            <w:vAlign w:val="center"/>
          </w:tcPr>
          <w:p w14:paraId="5C2A87DB" w14:textId="77777777" w:rsidR="00E15883" w:rsidRPr="00753DF2" w:rsidRDefault="00E15883" w:rsidP="00E15883">
            <w:pPr>
              <w:spacing w:after="0pt" w:line="12pt" w:lineRule="auto"/>
              <w:rPr>
                <w:rFonts w:ascii="Times New Roman" w:hAnsi="Times New Roman" w:cs="Times New Roman"/>
                <w:sz w:val="24"/>
                <w:szCs w:val="24"/>
              </w:rPr>
            </w:pPr>
          </w:p>
        </w:tc>
        <w:tc>
          <w:tcPr>
            <w:tcW w:w="15.0%" w:type="pct"/>
            <w:tcBorders>
              <w:top w:val="single" w:sz="4" w:space="0" w:color="auto"/>
              <w:start w:val="single" w:sz="4" w:space="0" w:color="auto"/>
              <w:bottom w:val="single" w:sz="4" w:space="0" w:color="auto"/>
              <w:end w:val="single" w:sz="4" w:space="0" w:color="auto"/>
            </w:tcBorders>
            <w:vAlign w:val="center"/>
          </w:tcPr>
          <w:p w14:paraId="66AAB4E6"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кв. м/1000 чел.</w:t>
            </w:r>
          </w:p>
        </w:tc>
        <w:tc>
          <w:tcPr>
            <w:tcW w:w="16.0%" w:type="pct"/>
            <w:tcBorders>
              <w:top w:val="single" w:sz="4" w:space="0" w:color="auto"/>
              <w:start w:val="single" w:sz="4" w:space="0" w:color="auto"/>
              <w:bottom w:val="single" w:sz="4" w:space="0" w:color="auto"/>
              <w:end w:val="single" w:sz="4" w:space="0" w:color="auto"/>
            </w:tcBorders>
            <w:vAlign w:val="center"/>
          </w:tcPr>
          <w:p w14:paraId="3DEABB50" w14:textId="1BA6A5F5" w:rsidR="00E15883" w:rsidRPr="00707C0A" w:rsidRDefault="00707C0A" w:rsidP="00E15883">
            <w:pPr>
              <w:spacing w:after="0pt" w:line="12pt" w:lineRule="auto"/>
              <w:jc w:val="center"/>
              <w:rPr>
                <w:rFonts w:ascii="Times New Roman" w:hAnsi="Times New Roman" w:cs="Times New Roman"/>
                <w:sz w:val="24"/>
                <w:szCs w:val="24"/>
              </w:rPr>
            </w:pPr>
            <w:r w:rsidRPr="00707C0A">
              <w:rPr>
                <w:rFonts w:ascii="Times New Roman" w:hAnsi="Times New Roman" w:cs="Times New Roman"/>
                <w:sz w:val="24"/>
                <w:szCs w:val="24"/>
              </w:rPr>
              <w:t>1228,4</w:t>
            </w:r>
          </w:p>
        </w:tc>
        <w:tc>
          <w:tcPr>
            <w:tcW w:w="14.0%" w:type="pct"/>
            <w:tcBorders>
              <w:top w:val="single" w:sz="4" w:space="0" w:color="auto"/>
              <w:start w:val="single" w:sz="4" w:space="0" w:color="auto"/>
              <w:bottom w:val="single" w:sz="4" w:space="0" w:color="auto"/>
              <w:end w:val="single" w:sz="4" w:space="0" w:color="auto"/>
            </w:tcBorders>
            <w:vAlign w:val="center"/>
          </w:tcPr>
          <w:p w14:paraId="7120CB25" w14:textId="640BC409" w:rsidR="00E15883" w:rsidRPr="00707C0A" w:rsidRDefault="00707C0A" w:rsidP="00E15883">
            <w:pPr>
              <w:spacing w:after="0pt" w:line="12pt" w:lineRule="auto"/>
              <w:jc w:val="center"/>
              <w:rPr>
                <w:rFonts w:ascii="Times New Roman" w:hAnsi="Times New Roman" w:cs="Times New Roman"/>
                <w:sz w:val="24"/>
                <w:szCs w:val="24"/>
              </w:rPr>
            </w:pPr>
            <w:r w:rsidRPr="00707C0A">
              <w:rPr>
                <w:rFonts w:ascii="Times New Roman" w:hAnsi="Times New Roman" w:cs="Times New Roman"/>
                <w:sz w:val="24"/>
                <w:szCs w:val="24"/>
              </w:rPr>
              <w:t>2082,7</w:t>
            </w:r>
          </w:p>
        </w:tc>
      </w:tr>
      <w:tr w:rsidR="00E15883" w:rsidRPr="00753DF2" w14:paraId="5410B51E" w14:textId="77777777" w:rsidTr="00227172">
        <w:trPr>
          <w:trHeight w:val="170"/>
        </w:trPr>
        <w:tc>
          <w:tcPr>
            <w:tcW w:w="8.0%" w:type="pct"/>
            <w:shd w:val="clear" w:color="auto" w:fill="auto"/>
            <w:vAlign w:val="center"/>
          </w:tcPr>
          <w:p w14:paraId="2C456E98"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4.4</w:t>
            </w:r>
          </w:p>
        </w:tc>
        <w:tc>
          <w:tcPr>
            <w:tcW w:w="91.0%" w:type="pct"/>
            <w:gridSpan w:val="4"/>
            <w:shd w:val="clear" w:color="auto" w:fill="auto"/>
            <w:vAlign w:val="center"/>
          </w:tcPr>
          <w:p w14:paraId="7EB07F4D"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Учреждения культуры </w:t>
            </w:r>
          </w:p>
        </w:tc>
      </w:tr>
      <w:tr w:rsidR="00E15883" w:rsidRPr="00753DF2" w14:paraId="018754EC" w14:textId="77777777" w:rsidTr="00227172">
        <w:trPr>
          <w:trHeight w:val="170"/>
        </w:trPr>
        <w:tc>
          <w:tcPr>
            <w:tcW w:w="8.0%" w:type="pct"/>
            <w:vMerge w:val="restart"/>
            <w:shd w:val="clear" w:color="auto" w:fill="auto"/>
            <w:vAlign w:val="center"/>
          </w:tcPr>
          <w:p w14:paraId="20011B6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4.4.1</w:t>
            </w:r>
          </w:p>
        </w:tc>
        <w:tc>
          <w:tcPr>
            <w:tcW w:w="45.0%" w:type="pct"/>
            <w:vMerge w:val="restart"/>
            <w:tcBorders>
              <w:top w:val="single" w:sz="4" w:space="0" w:color="auto"/>
              <w:start w:val="single" w:sz="4" w:space="0" w:color="auto"/>
              <w:bottom w:val="single" w:sz="4" w:space="0" w:color="auto"/>
              <w:end w:val="single" w:sz="4" w:space="0" w:color="auto"/>
            </w:tcBorders>
            <w:vAlign w:val="center"/>
          </w:tcPr>
          <w:p w14:paraId="6584767C"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Учреждения культуры клубного типа</w:t>
            </w:r>
          </w:p>
        </w:tc>
        <w:tc>
          <w:tcPr>
            <w:tcW w:w="15.0%" w:type="pct"/>
            <w:tcBorders>
              <w:top w:val="single" w:sz="4" w:space="0" w:color="auto"/>
              <w:start w:val="single" w:sz="4" w:space="0" w:color="auto"/>
              <w:bottom w:val="single" w:sz="4" w:space="0" w:color="auto"/>
              <w:end w:val="single" w:sz="4" w:space="0" w:color="auto"/>
            </w:tcBorders>
            <w:vAlign w:val="center"/>
          </w:tcPr>
          <w:p w14:paraId="25C264D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мест</w:t>
            </w:r>
          </w:p>
        </w:tc>
        <w:tc>
          <w:tcPr>
            <w:tcW w:w="16.0%" w:type="pct"/>
            <w:tcBorders>
              <w:top w:val="single" w:sz="4" w:space="0" w:color="auto"/>
              <w:start w:val="single" w:sz="4" w:space="0" w:color="auto"/>
              <w:bottom w:val="single" w:sz="4" w:space="0" w:color="auto"/>
              <w:end w:val="single" w:sz="4" w:space="0" w:color="auto"/>
            </w:tcBorders>
            <w:vAlign w:val="center"/>
          </w:tcPr>
          <w:p w14:paraId="2DA448C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470,0</w:t>
            </w:r>
          </w:p>
        </w:tc>
        <w:tc>
          <w:tcPr>
            <w:tcW w:w="14.0%" w:type="pct"/>
            <w:tcBorders>
              <w:top w:val="single" w:sz="4" w:space="0" w:color="auto"/>
              <w:start w:val="single" w:sz="4" w:space="0" w:color="auto"/>
              <w:bottom w:val="single" w:sz="4" w:space="0" w:color="auto"/>
              <w:end w:val="single" w:sz="4" w:space="0" w:color="auto"/>
            </w:tcBorders>
            <w:vAlign w:val="center"/>
          </w:tcPr>
          <w:p w14:paraId="1287DF1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470,0</w:t>
            </w:r>
          </w:p>
        </w:tc>
      </w:tr>
      <w:tr w:rsidR="00E15883" w:rsidRPr="00753DF2" w14:paraId="4A012EAC" w14:textId="77777777" w:rsidTr="00227172">
        <w:trPr>
          <w:trHeight w:val="170"/>
        </w:trPr>
        <w:tc>
          <w:tcPr>
            <w:tcW w:w="8.0%" w:type="pct"/>
            <w:vMerge/>
            <w:shd w:val="clear" w:color="auto" w:fill="auto"/>
            <w:vAlign w:val="center"/>
          </w:tcPr>
          <w:p w14:paraId="3FD19F1A"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45.0%" w:type="pct"/>
            <w:vMerge/>
            <w:tcBorders>
              <w:top w:val="single" w:sz="4" w:space="0" w:color="auto"/>
              <w:start w:val="single" w:sz="4" w:space="0" w:color="auto"/>
              <w:bottom w:val="single" w:sz="4" w:space="0" w:color="auto"/>
              <w:end w:val="single" w:sz="4" w:space="0" w:color="auto"/>
            </w:tcBorders>
            <w:vAlign w:val="center"/>
          </w:tcPr>
          <w:p w14:paraId="67D17938" w14:textId="77777777" w:rsidR="00E15883" w:rsidRPr="00753DF2" w:rsidRDefault="00E15883" w:rsidP="00E15883">
            <w:pPr>
              <w:spacing w:after="0pt" w:line="12pt" w:lineRule="auto"/>
              <w:rPr>
                <w:rFonts w:ascii="Times New Roman" w:hAnsi="Times New Roman" w:cs="Times New Roman"/>
                <w:sz w:val="24"/>
                <w:szCs w:val="24"/>
              </w:rPr>
            </w:pPr>
          </w:p>
        </w:tc>
        <w:tc>
          <w:tcPr>
            <w:tcW w:w="15.0%" w:type="pct"/>
            <w:tcBorders>
              <w:top w:val="single" w:sz="4" w:space="0" w:color="auto"/>
              <w:start w:val="single" w:sz="4" w:space="0" w:color="auto"/>
              <w:bottom w:val="single" w:sz="4" w:space="0" w:color="auto"/>
              <w:end w:val="single" w:sz="4" w:space="0" w:color="auto"/>
            </w:tcBorders>
            <w:vAlign w:val="center"/>
          </w:tcPr>
          <w:p w14:paraId="6A24374D"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мест/1000 чел.</w:t>
            </w:r>
          </w:p>
        </w:tc>
        <w:tc>
          <w:tcPr>
            <w:tcW w:w="16.0%" w:type="pct"/>
            <w:tcBorders>
              <w:top w:val="single" w:sz="4" w:space="0" w:color="auto"/>
              <w:start w:val="single" w:sz="4" w:space="0" w:color="auto"/>
              <w:bottom w:val="single" w:sz="4" w:space="0" w:color="auto"/>
              <w:end w:val="single" w:sz="4" w:space="0" w:color="auto"/>
            </w:tcBorders>
            <w:vAlign w:val="center"/>
          </w:tcPr>
          <w:p w14:paraId="0A6A7CA3" w14:textId="0768E749" w:rsidR="00E15883" w:rsidRPr="00707C0A" w:rsidRDefault="00707C0A" w:rsidP="00E15883">
            <w:pPr>
              <w:spacing w:after="0pt" w:line="12pt" w:lineRule="auto"/>
              <w:jc w:val="center"/>
              <w:rPr>
                <w:rFonts w:ascii="Times New Roman" w:hAnsi="Times New Roman" w:cs="Times New Roman"/>
                <w:sz w:val="24"/>
                <w:szCs w:val="24"/>
              </w:rPr>
            </w:pPr>
            <w:r w:rsidRPr="00707C0A">
              <w:rPr>
                <w:rFonts w:ascii="Times New Roman" w:hAnsi="Times New Roman" w:cs="Times New Roman"/>
                <w:sz w:val="24"/>
                <w:szCs w:val="24"/>
              </w:rPr>
              <w:t>338,6</w:t>
            </w:r>
          </w:p>
        </w:tc>
        <w:tc>
          <w:tcPr>
            <w:tcW w:w="14.0%" w:type="pct"/>
            <w:tcBorders>
              <w:top w:val="single" w:sz="4" w:space="0" w:color="auto"/>
              <w:start w:val="single" w:sz="4" w:space="0" w:color="auto"/>
              <w:bottom w:val="single" w:sz="4" w:space="0" w:color="auto"/>
              <w:end w:val="single" w:sz="4" w:space="0" w:color="auto"/>
            </w:tcBorders>
            <w:vAlign w:val="center"/>
          </w:tcPr>
          <w:p w14:paraId="323C2FC4" w14:textId="489D2435" w:rsidR="00E15883" w:rsidRPr="00707C0A" w:rsidRDefault="00707C0A" w:rsidP="00E15883">
            <w:pPr>
              <w:spacing w:after="0pt" w:line="12pt" w:lineRule="auto"/>
              <w:jc w:val="center"/>
              <w:rPr>
                <w:rFonts w:ascii="Times New Roman" w:hAnsi="Times New Roman" w:cs="Times New Roman"/>
                <w:sz w:val="24"/>
                <w:szCs w:val="24"/>
              </w:rPr>
            </w:pPr>
            <w:r w:rsidRPr="00707C0A">
              <w:rPr>
                <w:rFonts w:ascii="Times New Roman" w:hAnsi="Times New Roman" w:cs="Times New Roman"/>
                <w:sz w:val="24"/>
                <w:szCs w:val="24"/>
              </w:rPr>
              <w:t>356,6</w:t>
            </w:r>
          </w:p>
        </w:tc>
      </w:tr>
      <w:tr w:rsidR="00E15883" w:rsidRPr="00753DF2" w14:paraId="41B008B8" w14:textId="77777777" w:rsidTr="00227172">
        <w:trPr>
          <w:trHeight w:val="170"/>
        </w:trPr>
        <w:tc>
          <w:tcPr>
            <w:tcW w:w="8.0%" w:type="pct"/>
            <w:vMerge w:val="restart"/>
            <w:shd w:val="clear" w:color="auto" w:fill="auto"/>
            <w:vAlign w:val="center"/>
          </w:tcPr>
          <w:p w14:paraId="2A68465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4.4.2</w:t>
            </w:r>
          </w:p>
        </w:tc>
        <w:tc>
          <w:tcPr>
            <w:tcW w:w="45.0%" w:type="pct"/>
            <w:vMerge w:val="restart"/>
            <w:tcBorders>
              <w:top w:val="single" w:sz="4" w:space="0" w:color="auto"/>
              <w:start w:val="single" w:sz="4" w:space="0" w:color="auto"/>
              <w:end w:val="single" w:sz="4" w:space="0" w:color="auto"/>
            </w:tcBorders>
            <w:vAlign w:val="center"/>
          </w:tcPr>
          <w:p w14:paraId="7D603B5E"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Библиотеки общедоступные</w:t>
            </w:r>
          </w:p>
        </w:tc>
        <w:tc>
          <w:tcPr>
            <w:tcW w:w="15.0%" w:type="pct"/>
            <w:tcBorders>
              <w:top w:val="single" w:sz="4" w:space="0" w:color="auto"/>
              <w:start w:val="single" w:sz="4" w:space="0" w:color="auto"/>
              <w:bottom w:val="single" w:sz="4" w:space="0" w:color="auto"/>
              <w:end w:val="single" w:sz="4" w:space="0" w:color="auto"/>
            </w:tcBorders>
            <w:vAlign w:val="center"/>
          </w:tcPr>
          <w:p w14:paraId="6FD2805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тыс. экз.</w:t>
            </w:r>
          </w:p>
        </w:tc>
        <w:tc>
          <w:tcPr>
            <w:tcW w:w="16.0%" w:type="pct"/>
            <w:tcBorders>
              <w:top w:val="single" w:sz="4" w:space="0" w:color="auto"/>
              <w:start w:val="single" w:sz="4" w:space="0" w:color="auto"/>
              <w:bottom w:val="single" w:sz="4" w:space="0" w:color="auto"/>
              <w:end w:val="single" w:sz="4" w:space="0" w:color="auto"/>
            </w:tcBorders>
            <w:vAlign w:val="center"/>
          </w:tcPr>
          <w:p w14:paraId="7992080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11,7</w:t>
            </w:r>
          </w:p>
        </w:tc>
        <w:tc>
          <w:tcPr>
            <w:tcW w:w="14.0%" w:type="pct"/>
            <w:tcBorders>
              <w:top w:val="single" w:sz="4" w:space="0" w:color="auto"/>
              <w:start w:val="single" w:sz="4" w:space="0" w:color="auto"/>
              <w:bottom w:val="single" w:sz="4" w:space="0" w:color="auto"/>
              <w:end w:val="single" w:sz="4" w:space="0" w:color="auto"/>
            </w:tcBorders>
            <w:vAlign w:val="center"/>
          </w:tcPr>
          <w:p w14:paraId="724AFBF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11,7</w:t>
            </w:r>
          </w:p>
        </w:tc>
      </w:tr>
      <w:tr w:rsidR="00E15883" w:rsidRPr="00753DF2" w14:paraId="29BF77A5" w14:textId="77777777" w:rsidTr="00227172">
        <w:trPr>
          <w:trHeight w:val="170"/>
        </w:trPr>
        <w:tc>
          <w:tcPr>
            <w:tcW w:w="8.0%" w:type="pct"/>
            <w:vMerge/>
            <w:shd w:val="clear" w:color="auto" w:fill="auto"/>
            <w:vAlign w:val="center"/>
          </w:tcPr>
          <w:p w14:paraId="194B4F4A" w14:textId="77777777" w:rsidR="00E15883" w:rsidRPr="00753DF2" w:rsidRDefault="00E15883" w:rsidP="00E15883">
            <w:pPr>
              <w:spacing w:after="0pt" w:line="12pt" w:lineRule="auto"/>
              <w:jc w:val="center"/>
              <w:rPr>
                <w:rFonts w:ascii="Times New Roman" w:hAnsi="Times New Roman" w:cs="Times New Roman"/>
                <w:sz w:val="24"/>
                <w:szCs w:val="24"/>
              </w:rPr>
            </w:pPr>
          </w:p>
        </w:tc>
        <w:tc>
          <w:tcPr>
            <w:tcW w:w="45.0%" w:type="pct"/>
            <w:vMerge/>
            <w:tcBorders>
              <w:start w:val="single" w:sz="4" w:space="0" w:color="auto"/>
              <w:bottom w:val="single" w:sz="4" w:space="0" w:color="auto"/>
              <w:end w:val="single" w:sz="4" w:space="0" w:color="auto"/>
            </w:tcBorders>
            <w:vAlign w:val="center"/>
          </w:tcPr>
          <w:p w14:paraId="792D988E" w14:textId="77777777" w:rsidR="00E15883" w:rsidRPr="00753DF2" w:rsidRDefault="00E15883" w:rsidP="00E15883">
            <w:pPr>
              <w:spacing w:after="0pt" w:line="12pt" w:lineRule="auto"/>
              <w:rPr>
                <w:rFonts w:ascii="Times New Roman" w:hAnsi="Times New Roman" w:cs="Times New Roman"/>
                <w:sz w:val="24"/>
                <w:szCs w:val="24"/>
              </w:rPr>
            </w:pPr>
          </w:p>
        </w:tc>
        <w:tc>
          <w:tcPr>
            <w:tcW w:w="15.0%" w:type="pct"/>
            <w:tcBorders>
              <w:top w:val="single" w:sz="4" w:space="0" w:color="auto"/>
              <w:start w:val="single" w:sz="4" w:space="0" w:color="auto"/>
              <w:bottom w:val="single" w:sz="4" w:space="0" w:color="auto"/>
              <w:end w:val="single" w:sz="4" w:space="0" w:color="auto"/>
            </w:tcBorders>
            <w:vAlign w:val="center"/>
          </w:tcPr>
          <w:p w14:paraId="6542752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тыс. экз. /1000 чел.</w:t>
            </w:r>
          </w:p>
        </w:tc>
        <w:tc>
          <w:tcPr>
            <w:tcW w:w="16.0%" w:type="pct"/>
            <w:tcBorders>
              <w:top w:val="single" w:sz="4" w:space="0" w:color="auto"/>
              <w:start w:val="single" w:sz="4" w:space="0" w:color="auto"/>
              <w:bottom w:val="single" w:sz="4" w:space="0" w:color="auto"/>
              <w:end w:val="single" w:sz="4" w:space="0" w:color="auto"/>
            </w:tcBorders>
            <w:vAlign w:val="center"/>
          </w:tcPr>
          <w:p w14:paraId="41950C7E" w14:textId="62E3F366" w:rsidR="00E15883" w:rsidRPr="00707C0A" w:rsidRDefault="00707C0A" w:rsidP="00E15883">
            <w:pPr>
              <w:spacing w:after="0pt" w:line="12pt" w:lineRule="auto"/>
              <w:jc w:val="center"/>
              <w:rPr>
                <w:rFonts w:ascii="Times New Roman" w:hAnsi="Times New Roman" w:cs="Times New Roman"/>
                <w:sz w:val="24"/>
                <w:szCs w:val="24"/>
              </w:rPr>
            </w:pPr>
            <w:r w:rsidRPr="00707C0A">
              <w:rPr>
                <w:rFonts w:ascii="Times New Roman" w:hAnsi="Times New Roman" w:cs="Times New Roman"/>
                <w:sz w:val="24"/>
                <w:szCs w:val="24"/>
              </w:rPr>
              <w:t>8,4</w:t>
            </w:r>
          </w:p>
        </w:tc>
        <w:tc>
          <w:tcPr>
            <w:tcW w:w="14.0%" w:type="pct"/>
            <w:tcBorders>
              <w:top w:val="single" w:sz="4" w:space="0" w:color="auto"/>
              <w:start w:val="single" w:sz="4" w:space="0" w:color="auto"/>
              <w:bottom w:val="single" w:sz="4" w:space="0" w:color="auto"/>
              <w:end w:val="single" w:sz="4" w:space="0" w:color="auto"/>
            </w:tcBorders>
            <w:vAlign w:val="center"/>
          </w:tcPr>
          <w:p w14:paraId="0E0D27E0" w14:textId="60EAC44C" w:rsidR="00E15883" w:rsidRPr="00707C0A" w:rsidRDefault="00E15883" w:rsidP="00E15883">
            <w:pPr>
              <w:spacing w:after="0pt" w:line="12pt" w:lineRule="auto"/>
              <w:jc w:val="center"/>
              <w:rPr>
                <w:rFonts w:ascii="Times New Roman" w:hAnsi="Times New Roman" w:cs="Times New Roman"/>
                <w:sz w:val="24"/>
                <w:szCs w:val="24"/>
              </w:rPr>
            </w:pPr>
            <w:r w:rsidRPr="00707C0A">
              <w:rPr>
                <w:rFonts w:ascii="Times New Roman" w:hAnsi="Times New Roman" w:cs="Times New Roman"/>
                <w:sz w:val="24"/>
                <w:szCs w:val="24"/>
              </w:rPr>
              <w:t>8,</w:t>
            </w:r>
            <w:r w:rsidR="00707C0A" w:rsidRPr="00707C0A">
              <w:rPr>
                <w:rFonts w:ascii="Times New Roman" w:hAnsi="Times New Roman" w:cs="Times New Roman"/>
                <w:sz w:val="24"/>
                <w:szCs w:val="24"/>
              </w:rPr>
              <w:t>9</w:t>
            </w:r>
          </w:p>
        </w:tc>
      </w:tr>
      <w:tr w:rsidR="00E15883" w:rsidRPr="00753DF2" w14:paraId="75FB4FF1" w14:textId="77777777" w:rsidTr="00227172">
        <w:trPr>
          <w:trHeight w:val="170"/>
        </w:trPr>
        <w:tc>
          <w:tcPr>
            <w:tcW w:w="8.0%" w:type="pct"/>
            <w:shd w:val="clear" w:color="auto" w:fill="auto"/>
            <w:vAlign w:val="center"/>
          </w:tcPr>
          <w:p w14:paraId="315DC26B"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5</w:t>
            </w:r>
          </w:p>
        </w:tc>
        <w:tc>
          <w:tcPr>
            <w:tcW w:w="91.0%" w:type="pct"/>
            <w:gridSpan w:val="4"/>
            <w:shd w:val="clear" w:color="auto" w:fill="auto"/>
            <w:vAlign w:val="center"/>
          </w:tcPr>
          <w:p w14:paraId="74F855AA" w14:textId="77777777" w:rsidR="00E15883" w:rsidRPr="00753DF2" w:rsidRDefault="00E15883" w:rsidP="00E15883">
            <w:pPr>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ТРАНСПОРТНАЯ ИНФРАСТРУКТУРА</w:t>
            </w:r>
          </w:p>
        </w:tc>
      </w:tr>
      <w:tr w:rsidR="00E15883" w:rsidRPr="00753DF2" w14:paraId="0ECB4AF0" w14:textId="77777777" w:rsidTr="00227172">
        <w:trPr>
          <w:trHeight w:val="170"/>
        </w:trPr>
        <w:tc>
          <w:tcPr>
            <w:tcW w:w="8.0%" w:type="pct"/>
            <w:shd w:val="clear" w:color="auto" w:fill="auto"/>
            <w:vAlign w:val="center"/>
          </w:tcPr>
          <w:p w14:paraId="4536D40D" w14:textId="77777777" w:rsidR="00E15883" w:rsidRPr="00753DF2" w:rsidRDefault="00E15883" w:rsidP="00E15883">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rPr>
              <w:t>5</w:t>
            </w:r>
            <w:r w:rsidRPr="00753DF2">
              <w:rPr>
                <w:rFonts w:ascii="Times New Roman" w:hAnsi="Times New Roman" w:cs="Times New Roman"/>
                <w:sz w:val="24"/>
                <w:szCs w:val="24"/>
                <w:lang w:val="en-US"/>
              </w:rPr>
              <w:t>.1</w:t>
            </w:r>
          </w:p>
        </w:tc>
        <w:tc>
          <w:tcPr>
            <w:tcW w:w="45.0%" w:type="pct"/>
            <w:shd w:val="clear" w:color="auto" w:fill="auto"/>
            <w:vAlign w:val="center"/>
          </w:tcPr>
          <w:p w14:paraId="6371C82B"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Протяженность автомобильных дорог </w:t>
            </w:r>
          </w:p>
        </w:tc>
        <w:tc>
          <w:tcPr>
            <w:tcW w:w="15.0%" w:type="pct"/>
            <w:shd w:val="clear" w:color="auto" w:fill="auto"/>
            <w:vAlign w:val="center"/>
          </w:tcPr>
          <w:p w14:paraId="1F190479"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км</w:t>
            </w:r>
          </w:p>
        </w:tc>
        <w:tc>
          <w:tcPr>
            <w:tcW w:w="16.0%" w:type="pct"/>
            <w:shd w:val="clear" w:color="auto" w:fill="auto"/>
            <w:vAlign w:val="center"/>
          </w:tcPr>
          <w:p w14:paraId="1DCD4A2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94,8</w:t>
            </w:r>
          </w:p>
        </w:tc>
        <w:tc>
          <w:tcPr>
            <w:tcW w:w="14.0%" w:type="pct"/>
            <w:shd w:val="clear" w:color="auto" w:fill="auto"/>
            <w:vAlign w:val="center"/>
          </w:tcPr>
          <w:p w14:paraId="67A3B7B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94,8</w:t>
            </w:r>
          </w:p>
        </w:tc>
      </w:tr>
      <w:tr w:rsidR="00E15883" w:rsidRPr="00753DF2" w14:paraId="4E539536" w14:textId="77777777" w:rsidTr="00227172">
        <w:trPr>
          <w:trHeight w:val="516"/>
        </w:trPr>
        <w:tc>
          <w:tcPr>
            <w:tcW w:w="8.0%" w:type="pct"/>
            <w:shd w:val="clear" w:color="auto" w:fill="auto"/>
            <w:vAlign w:val="center"/>
          </w:tcPr>
          <w:p w14:paraId="280684C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5.2</w:t>
            </w:r>
          </w:p>
        </w:tc>
        <w:tc>
          <w:tcPr>
            <w:tcW w:w="45.0%" w:type="pct"/>
            <w:shd w:val="clear" w:color="auto" w:fill="auto"/>
            <w:vAlign w:val="center"/>
          </w:tcPr>
          <w:p w14:paraId="1D215503"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Протяженность улично-дорожной сети</w:t>
            </w:r>
          </w:p>
        </w:tc>
        <w:tc>
          <w:tcPr>
            <w:tcW w:w="15.0%" w:type="pct"/>
            <w:shd w:val="clear" w:color="auto" w:fill="auto"/>
            <w:vAlign w:val="center"/>
          </w:tcPr>
          <w:p w14:paraId="22C711D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км</w:t>
            </w:r>
          </w:p>
        </w:tc>
        <w:tc>
          <w:tcPr>
            <w:tcW w:w="16.0%" w:type="pct"/>
            <w:shd w:val="clear" w:color="auto" w:fill="auto"/>
            <w:vAlign w:val="center"/>
          </w:tcPr>
          <w:p w14:paraId="4A03E5A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16,0</w:t>
            </w:r>
          </w:p>
        </w:tc>
        <w:tc>
          <w:tcPr>
            <w:tcW w:w="14.0%" w:type="pct"/>
            <w:shd w:val="clear" w:color="auto" w:fill="auto"/>
            <w:vAlign w:val="center"/>
          </w:tcPr>
          <w:p w14:paraId="128D35B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16,0</w:t>
            </w:r>
          </w:p>
        </w:tc>
      </w:tr>
      <w:tr w:rsidR="00E15883" w:rsidRPr="00753DF2" w14:paraId="40F945B4" w14:textId="77777777" w:rsidTr="00227172">
        <w:trPr>
          <w:trHeight w:val="170"/>
        </w:trPr>
        <w:tc>
          <w:tcPr>
            <w:tcW w:w="8.0%" w:type="pct"/>
            <w:shd w:val="clear" w:color="auto" w:fill="auto"/>
            <w:vAlign w:val="center"/>
          </w:tcPr>
          <w:p w14:paraId="779014A0"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w:t>
            </w:r>
            <w:r w:rsidRPr="00753DF2">
              <w:rPr>
                <w:rFonts w:ascii="Times New Roman" w:hAnsi="Times New Roman" w:cs="Times New Roman"/>
                <w:sz w:val="24"/>
                <w:szCs w:val="24"/>
                <w:lang w:val="en-US"/>
              </w:rPr>
              <w:t>.</w:t>
            </w:r>
            <w:r w:rsidRPr="00753DF2">
              <w:rPr>
                <w:rFonts w:ascii="Times New Roman" w:hAnsi="Times New Roman" w:cs="Times New Roman"/>
                <w:sz w:val="24"/>
                <w:szCs w:val="24"/>
              </w:rPr>
              <w:t>3</w:t>
            </w:r>
          </w:p>
        </w:tc>
        <w:tc>
          <w:tcPr>
            <w:tcW w:w="45.0%" w:type="pct"/>
            <w:shd w:val="clear" w:color="auto" w:fill="auto"/>
            <w:vAlign w:val="center"/>
          </w:tcPr>
          <w:p w14:paraId="6D74406C"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Обеспеченность населения индивидуальными легковыми автомобилями</w:t>
            </w:r>
          </w:p>
        </w:tc>
        <w:tc>
          <w:tcPr>
            <w:tcW w:w="15.0%" w:type="pct"/>
            <w:shd w:val="clear" w:color="auto" w:fill="auto"/>
            <w:vAlign w:val="center"/>
          </w:tcPr>
          <w:p w14:paraId="1FD86AA5"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автомобилей на 1000 жителей</w:t>
            </w:r>
          </w:p>
        </w:tc>
        <w:tc>
          <w:tcPr>
            <w:tcW w:w="16.0%" w:type="pct"/>
            <w:shd w:val="clear" w:color="auto" w:fill="auto"/>
            <w:vAlign w:val="center"/>
          </w:tcPr>
          <w:p w14:paraId="4C7FF5B6" w14:textId="5BA0A0AB" w:rsidR="00E15883" w:rsidRPr="00BA5F3A" w:rsidRDefault="00695638"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250</w:t>
            </w:r>
          </w:p>
        </w:tc>
        <w:tc>
          <w:tcPr>
            <w:tcW w:w="14.0%" w:type="pct"/>
            <w:shd w:val="clear" w:color="auto" w:fill="auto"/>
            <w:vAlign w:val="center"/>
          </w:tcPr>
          <w:p w14:paraId="640222AD" w14:textId="08A04BCC" w:rsidR="00E15883" w:rsidRPr="00BA5F3A" w:rsidRDefault="00695638"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420</w:t>
            </w:r>
          </w:p>
        </w:tc>
      </w:tr>
      <w:tr w:rsidR="00E15883" w:rsidRPr="00753DF2" w14:paraId="4AE72334" w14:textId="77777777" w:rsidTr="00227172">
        <w:trPr>
          <w:trHeight w:val="170"/>
        </w:trPr>
        <w:tc>
          <w:tcPr>
            <w:tcW w:w="8.0%" w:type="pct"/>
            <w:shd w:val="clear" w:color="auto" w:fill="auto"/>
            <w:vAlign w:val="center"/>
          </w:tcPr>
          <w:p w14:paraId="35F3D1B9"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6</w:t>
            </w:r>
          </w:p>
        </w:tc>
        <w:tc>
          <w:tcPr>
            <w:tcW w:w="91.0%" w:type="pct"/>
            <w:gridSpan w:val="4"/>
            <w:shd w:val="clear" w:color="auto" w:fill="auto"/>
            <w:vAlign w:val="center"/>
          </w:tcPr>
          <w:p w14:paraId="65C17D0C" w14:textId="77777777" w:rsidR="00E15883" w:rsidRPr="00753DF2" w:rsidRDefault="00E15883" w:rsidP="00E15883">
            <w:pPr>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ИНЖЕНЕРНАЯ ИНФРАСТРУКТУРА И БЛАГОУСТРОЙСТВО ТЕРРИТОРИИ</w:t>
            </w:r>
          </w:p>
        </w:tc>
      </w:tr>
      <w:tr w:rsidR="00E15883" w:rsidRPr="00753DF2" w14:paraId="2C3105BD" w14:textId="77777777" w:rsidTr="00227172">
        <w:trPr>
          <w:trHeight w:val="170"/>
        </w:trPr>
        <w:tc>
          <w:tcPr>
            <w:tcW w:w="8.0%" w:type="pct"/>
            <w:shd w:val="clear" w:color="auto" w:fill="auto"/>
            <w:vAlign w:val="center"/>
          </w:tcPr>
          <w:p w14:paraId="203E66AC" w14:textId="77777777" w:rsidR="00E15883" w:rsidRPr="00753DF2" w:rsidRDefault="00E15883" w:rsidP="00E15883">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rPr>
              <w:t>6</w:t>
            </w:r>
            <w:r w:rsidRPr="00753DF2">
              <w:rPr>
                <w:rFonts w:ascii="Times New Roman" w:hAnsi="Times New Roman" w:cs="Times New Roman"/>
                <w:sz w:val="24"/>
                <w:szCs w:val="24"/>
                <w:lang w:val="en-US"/>
              </w:rPr>
              <w:t>.1</w:t>
            </w:r>
          </w:p>
        </w:tc>
        <w:tc>
          <w:tcPr>
            <w:tcW w:w="91.0%" w:type="pct"/>
            <w:gridSpan w:val="4"/>
            <w:shd w:val="clear" w:color="auto" w:fill="auto"/>
            <w:vAlign w:val="center"/>
          </w:tcPr>
          <w:p w14:paraId="14F593BA"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ВОДОСНАБЖЕНИЕ</w:t>
            </w:r>
          </w:p>
        </w:tc>
      </w:tr>
      <w:tr w:rsidR="00E15883" w:rsidRPr="00BA5F3A" w14:paraId="43F29BB7" w14:textId="77777777" w:rsidTr="00227172">
        <w:trPr>
          <w:trHeight w:val="170"/>
        </w:trPr>
        <w:tc>
          <w:tcPr>
            <w:tcW w:w="8.0%" w:type="pct"/>
            <w:shd w:val="clear" w:color="auto" w:fill="auto"/>
            <w:vAlign w:val="center"/>
          </w:tcPr>
          <w:p w14:paraId="6FB5DBDB" w14:textId="77777777" w:rsidR="00E15883" w:rsidRPr="00753DF2" w:rsidRDefault="00E15883" w:rsidP="00E15883">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rPr>
              <w:t>6</w:t>
            </w:r>
            <w:r w:rsidRPr="00753DF2">
              <w:rPr>
                <w:rFonts w:ascii="Times New Roman" w:hAnsi="Times New Roman" w:cs="Times New Roman"/>
                <w:sz w:val="24"/>
                <w:szCs w:val="24"/>
                <w:lang w:val="en-US"/>
              </w:rPr>
              <w:t>.1.1</w:t>
            </w:r>
          </w:p>
        </w:tc>
        <w:tc>
          <w:tcPr>
            <w:tcW w:w="45.0%" w:type="pct"/>
            <w:shd w:val="clear" w:color="auto" w:fill="auto"/>
            <w:vAlign w:val="center"/>
          </w:tcPr>
          <w:p w14:paraId="2EC0433E"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Водопотребление ЖКХ</w:t>
            </w:r>
          </w:p>
        </w:tc>
        <w:tc>
          <w:tcPr>
            <w:tcW w:w="15.0%" w:type="pct"/>
            <w:shd w:val="clear" w:color="auto" w:fill="auto"/>
            <w:vAlign w:val="center"/>
          </w:tcPr>
          <w:p w14:paraId="20E05D8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тыс. куб. м/в сутки</w:t>
            </w:r>
          </w:p>
        </w:tc>
        <w:tc>
          <w:tcPr>
            <w:tcW w:w="16.0%" w:type="pct"/>
            <w:shd w:val="clear" w:color="auto" w:fill="auto"/>
            <w:vAlign w:val="center"/>
          </w:tcPr>
          <w:p w14:paraId="5A7163ED" w14:textId="4EFA71C8" w:rsidR="00E15883" w:rsidRPr="00BA5F3A" w:rsidRDefault="00BA5F3A" w:rsidP="00E15883">
            <w:pPr>
              <w:spacing w:after="0pt" w:line="12pt" w:lineRule="auto"/>
              <w:jc w:val="center"/>
              <w:rPr>
                <w:rFonts w:ascii="Times New Roman" w:hAnsi="Times New Roman" w:cs="Times New Roman"/>
                <w:sz w:val="24"/>
                <w:szCs w:val="24"/>
              </w:rPr>
            </w:pPr>
            <w:r w:rsidRPr="00BA5F3A">
              <w:rPr>
                <w:rFonts w:ascii="Times New Roman" w:hAnsi="Times New Roman" w:cs="Times New Roman"/>
                <w:sz w:val="24"/>
                <w:szCs w:val="24"/>
              </w:rPr>
              <w:t>0,43</w:t>
            </w:r>
          </w:p>
        </w:tc>
        <w:tc>
          <w:tcPr>
            <w:tcW w:w="14.0%" w:type="pct"/>
            <w:shd w:val="clear" w:color="auto" w:fill="auto"/>
            <w:vAlign w:val="center"/>
          </w:tcPr>
          <w:p w14:paraId="4B137169" w14:textId="2F8E32F7" w:rsidR="00E15883" w:rsidRPr="00BA5F3A" w:rsidRDefault="00AF3C7A" w:rsidP="00E15883">
            <w:pPr>
              <w:spacing w:after="0pt" w:line="12pt" w:lineRule="auto"/>
              <w:jc w:val="center"/>
              <w:rPr>
                <w:rFonts w:ascii="Times New Roman" w:hAnsi="Times New Roman" w:cs="Times New Roman"/>
                <w:sz w:val="24"/>
                <w:szCs w:val="24"/>
              </w:rPr>
            </w:pPr>
            <w:r w:rsidRPr="00BA5F3A">
              <w:rPr>
                <w:rFonts w:ascii="Times New Roman" w:hAnsi="Times New Roman" w:cs="Times New Roman"/>
                <w:sz w:val="24"/>
                <w:szCs w:val="24"/>
              </w:rPr>
              <w:t>0,4</w:t>
            </w:r>
            <w:r w:rsidR="00F16595" w:rsidRPr="00BA5F3A">
              <w:rPr>
                <w:rFonts w:ascii="Times New Roman" w:hAnsi="Times New Roman" w:cs="Times New Roman"/>
                <w:sz w:val="24"/>
                <w:szCs w:val="24"/>
              </w:rPr>
              <w:t>1</w:t>
            </w:r>
          </w:p>
        </w:tc>
      </w:tr>
      <w:tr w:rsidR="00E15883" w:rsidRPr="00753DF2" w14:paraId="4D00E3DF" w14:textId="77777777" w:rsidTr="00227172">
        <w:trPr>
          <w:trHeight w:val="170"/>
        </w:trPr>
        <w:tc>
          <w:tcPr>
            <w:tcW w:w="8.0%" w:type="pct"/>
            <w:shd w:val="clear" w:color="auto" w:fill="auto"/>
            <w:vAlign w:val="center"/>
          </w:tcPr>
          <w:p w14:paraId="4D4C9BC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6.1.2</w:t>
            </w:r>
          </w:p>
        </w:tc>
        <w:tc>
          <w:tcPr>
            <w:tcW w:w="45.0%" w:type="pct"/>
            <w:shd w:val="clear" w:color="auto" w:fill="auto"/>
            <w:vAlign w:val="center"/>
          </w:tcPr>
          <w:p w14:paraId="0F00715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Производительность водозаборных сооружений</w:t>
            </w:r>
          </w:p>
        </w:tc>
        <w:tc>
          <w:tcPr>
            <w:tcW w:w="15.0%" w:type="pct"/>
            <w:shd w:val="clear" w:color="auto" w:fill="auto"/>
            <w:vAlign w:val="center"/>
          </w:tcPr>
          <w:p w14:paraId="1F08E6DB"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тыс. куб. м/в сутки</w:t>
            </w:r>
          </w:p>
        </w:tc>
        <w:tc>
          <w:tcPr>
            <w:tcW w:w="16.0%" w:type="pct"/>
            <w:shd w:val="clear" w:color="auto" w:fill="auto"/>
            <w:vAlign w:val="center"/>
          </w:tcPr>
          <w:p w14:paraId="338D27A4" w14:textId="77777777" w:rsidR="00E15883" w:rsidRPr="00753DF2" w:rsidRDefault="00EE6B1E"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0,29</w:t>
            </w:r>
          </w:p>
        </w:tc>
        <w:tc>
          <w:tcPr>
            <w:tcW w:w="14.0%" w:type="pct"/>
            <w:shd w:val="clear" w:color="auto" w:fill="auto"/>
            <w:vAlign w:val="center"/>
          </w:tcPr>
          <w:p w14:paraId="49368E60" w14:textId="77777777" w:rsidR="00E15883" w:rsidRPr="00753DF2" w:rsidRDefault="00EE6B1E"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0,29</w:t>
            </w:r>
          </w:p>
        </w:tc>
      </w:tr>
      <w:tr w:rsidR="00E15883" w:rsidRPr="00753DF2" w14:paraId="42BF2F7D" w14:textId="77777777" w:rsidTr="00227172">
        <w:trPr>
          <w:trHeight w:val="170"/>
        </w:trPr>
        <w:tc>
          <w:tcPr>
            <w:tcW w:w="8.0%" w:type="pct"/>
            <w:shd w:val="clear" w:color="auto" w:fill="auto"/>
            <w:vAlign w:val="center"/>
          </w:tcPr>
          <w:p w14:paraId="3632CA8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6.1.3</w:t>
            </w:r>
          </w:p>
        </w:tc>
        <w:tc>
          <w:tcPr>
            <w:tcW w:w="45.0%" w:type="pct"/>
            <w:shd w:val="clear" w:color="auto" w:fill="auto"/>
            <w:vAlign w:val="center"/>
          </w:tcPr>
          <w:p w14:paraId="5590D285"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Среднесуточное водопотребление на 1 человека</w:t>
            </w:r>
          </w:p>
        </w:tc>
        <w:tc>
          <w:tcPr>
            <w:tcW w:w="15.0%" w:type="pct"/>
            <w:shd w:val="clear" w:color="auto" w:fill="auto"/>
            <w:vAlign w:val="center"/>
          </w:tcPr>
          <w:p w14:paraId="2FE90F9C"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л/в сутки на чел.</w:t>
            </w:r>
          </w:p>
        </w:tc>
        <w:tc>
          <w:tcPr>
            <w:tcW w:w="16.0%" w:type="pct"/>
            <w:shd w:val="clear" w:color="auto" w:fill="auto"/>
            <w:vAlign w:val="center"/>
          </w:tcPr>
          <w:p w14:paraId="1B089E9A" w14:textId="77777777" w:rsidR="00E15883" w:rsidRPr="00753DF2" w:rsidRDefault="00AF3C7A"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160</w:t>
            </w:r>
          </w:p>
        </w:tc>
        <w:tc>
          <w:tcPr>
            <w:tcW w:w="14.0%" w:type="pct"/>
            <w:shd w:val="clear" w:color="auto" w:fill="auto"/>
            <w:vAlign w:val="center"/>
          </w:tcPr>
          <w:p w14:paraId="34B94600" w14:textId="77777777" w:rsidR="00E15883" w:rsidRPr="00753DF2" w:rsidRDefault="00AF3C7A"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160</w:t>
            </w:r>
          </w:p>
        </w:tc>
      </w:tr>
      <w:tr w:rsidR="00E15883" w:rsidRPr="00753DF2" w14:paraId="003ACA0C" w14:textId="77777777" w:rsidTr="00227172">
        <w:trPr>
          <w:trHeight w:val="170"/>
        </w:trPr>
        <w:tc>
          <w:tcPr>
            <w:tcW w:w="8.0%" w:type="pct"/>
            <w:shd w:val="clear" w:color="auto" w:fill="auto"/>
            <w:vAlign w:val="center"/>
          </w:tcPr>
          <w:p w14:paraId="3B8D9EC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6.1.4</w:t>
            </w:r>
          </w:p>
        </w:tc>
        <w:tc>
          <w:tcPr>
            <w:tcW w:w="45.0%" w:type="pct"/>
            <w:shd w:val="clear" w:color="auto" w:fill="auto"/>
            <w:vAlign w:val="center"/>
          </w:tcPr>
          <w:p w14:paraId="4312413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Протяженность сетей</w:t>
            </w:r>
          </w:p>
        </w:tc>
        <w:tc>
          <w:tcPr>
            <w:tcW w:w="15.0%" w:type="pct"/>
            <w:shd w:val="clear" w:color="auto" w:fill="auto"/>
            <w:vAlign w:val="center"/>
          </w:tcPr>
          <w:p w14:paraId="2E5CC8E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км</w:t>
            </w:r>
          </w:p>
        </w:tc>
        <w:tc>
          <w:tcPr>
            <w:tcW w:w="16.0%" w:type="pct"/>
            <w:shd w:val="clear" w:color="auto" w:fill="auto"/>
            <w:vAlign w:val="center"/>
          </w:tcPr>
          <w:p w14:paraId="38940B4D" w14:textId="77777777" w:rsidR="00E15883" w:rsidRPr="00753DF2" w:rsidRDefault="007008ED"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22,5</w:t>
            </w:r>
          </w:p>
        </w:tc>
        <w:tc>
          <w:tcPr>
            <w:tcW w:w="14.0%" w:type="pct"/>
            <w:shd w:val="clear" w:color="auto" w:fill="auto"/>
            <w:vAlign w:val="center"/>
          </w:tcPr>
          <w:p w14:paraId="22826A75" w14:textId="77777777" w:rsidR="00E15883" w:rsidRPr="00753DF2" w:rsidRDefault="007008ED"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22,5</w:t>
            </w:r>
          </w:p>
        </w:tc>
      </w:tr>
      <w:tr w:rsidR="00E15883" w:rsidRPr="00753DF2" w14:paraId="289E8889" w14:textId="77777777" w:rsidTr="00227172">
        <w:trPr>
          <w:trHeight w:val="170"/>
        </w:trPr>
        <w:tc>
          <w:tcPr>
            <w:tcW w:w="8.0%" w:type="pct"/>
            <w:shd w:val="clear" w:color="auto" w:fill="auto"/>
            <w:vAlign w:val="center"/>
          </w:tcPr>
          <w:p w14:paraId="6A65E308" w14:textId="77777777" w:rsidR="00E15883" w:rsidRPr="00753DF2" w:rsidRDefault="00E15883" w:rsidP="00E15883">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rPr>
              <w:t>6</w:t>
            </w:r>
            <w:r w:rsidRPr="00753DF2">
              <w:rPr>
                <w:rFonts w:ascii="Times New Roman" w:hAnsi="Times New Roman" w:cs="Times New Roman"/>
                <w:sz w:val="24"/>
                <w:szCs w:val="24"/>
                <w:lang w:val="en-US"/>
              </w:rPr>
              <w:t>.2</w:t>
            </w:r>
          </w:p>
        </w:tc>
        <w:tc>
          <w:tcPr>
            <w:tcW w:w="91.0%" w:type="pct"/>
            <w:gridSpan w:val="4"/>
            <w:shd w:val="clear" w:color="auto" w:fill="auto"/>
            <w:vAlign w:val="center"/>
          </w:tcPr>
          <w:p w14:paraId="61C39E5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ВОДООТВЕДЕНИЕ (КАНАЛИЗАЦИЯ)</w:t>
            </w:r>
          </w:p>
        </w:tc>
      </w:tr>
      <w:tr w:rsidR="00E15883" w:rsidRPr="00753DF2" w14:paraId="116ED66F" w14:textId="77777777" w:rsidTr="00227172">
        <w:trPr>
          <w:trHeight w:val="170"/>
        </w:trPr>
        <w:tc>
          <w:tcPr>
            <w:tcW w:w="8.0%" w:type="pct"/>
            <w:shd w:val="clear" w:color="auto" w:fill="auto"/>
            <w:vAlign w:val="center"/>
          </w:tcPr>
          <w:p w14:paraId="64E8BF3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6.2.1</w:t>
            </w:r>
          </w:p>
        </w:tc>
        <w:tc>
          <w:tcPr>
            <w:tcW w:w="45.0%" w:type="pct"/>
            <w:shd w:val="clear" w:color="auto" w:fill="auto"/>
            <w:vAlign w:val="center"/>
          </w:tcPr>
          <w:p w14:paraId="4FFBA952"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Общее поступление сточных вод от ЖКХ</w:t>
            </w:r>
          </w:p>
        </w:tc>
        <w:tc>
          <w:tcPr>
            <w:tcW w:w="15.0%" w:type="pct"/>
            <w:shd w:val="clear" w:color="auto" w:fill="auto"/>
            <w:vAlign w:val="center"/>
          </w:tcPr>
          <w:p w14:paraId="049B858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тыс. куб. м/в сутки</w:t>
            </w:r>
          </w:p>
        </w:tc>
        <w:tc>
          <w:tcPr>
            <w:tcW w:w="16.0%" w:type="pct"/>
            <w:shd w:val="clear" w:color="auto" w:fill="auto"/>
            <w:vAlign w:val="center"/>
          </w:tcPr>
          <w:p w14:paraId="5D5F7F76" w14:textId="229E7307" w:rsidR="00E15883" w:rsidRPr="009A04E2" w:rsidRDefault="00BA5A4A"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c>
          <w:tcPr>
            <w:tcW w:w="14.0%" w:type="pct"/>
            <w:shd w:val="clear" w:color="auto" w:fill="auto"/>
            <w:vAlign w:val="center"/>
          </w:tcPr>
          <w:p w14:paraId="33A9BAC5" w14:textId="5FC12C9F" w:rsidR="00E15883" w:rsidRPr="0089524D" w:rsidRDefault="00695638" w:rsidP="00E15883">
            <w:pPr>
              <w:spacing w:after="0pt" w:line="12pt" w:lineRule="auto"/>
              <w:jc w:val="center"/>
              <w:rPr>
                <w:rFonts w:ascii="Times New Roman" w:hAnsi="Times New Roman" w:cs="Times New Roman"/>
                <w:sz w:val="24"/>
                <w:szCs w:val="24"/>
                <w:highlight w:val="yellow"/>
              </w:rPr>
            </w:pPr>
            <w:r w:rsidRPr="00695638">
              <w:rPr>
                <w:rFonts w:ascii="Times New Roman" w:hAnsi="Times New Roman" w:cs="Times New Roman"/>
                <w:sz w:val="24"/>
                <w:szCs w:val="24"/>
              </w:rPr>
              <w:t>0,25</w:t>
            </w:r>
          </w:p>
        </w:tc>
      </w:tr>
      <w:tr w:rsidR="00E15883" w:rsidRPr="00753DF2" w14:paraId="39A6E3CC" w14:textId="77777777" w:rsidTr="00227172">
        <w:trPr>
          <w:trHeight w:val="170"/>
        </w:trPr>
        <w:tc>
          <w:tcPr>
            <w:tcW w:w="8.0%" w:type="pct"/>
            <w:shd w:val="clear" w:color="auto" w:fill="auto"/>
            <w:vAlign w:val="center"/>
          </w:tcPr>
          <w:p w14:paraId="6425230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6.2.2</w:t>
            </w:r>
          </w:p>
        </w:tc>
        <w:tc>
          <w:tcPr>
            <w:tcW w:w="45.0%" w:type="pct"/>
            <w:shd w:val="clear" w:color="auto" w:fill="auto"/>
            <w:vAlign w:val="center"/>
          </w:tcPr>
          <w:p w14:paraId="7FBCF6E3"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Производительность очистных сооружений канализации (с учётом промышленных предприятий)</w:t>
            </w:r>
          </w:p>
        </w:tc>
        <w:tc>
          <w:tcPr>
            <w:tcW w:w="15.0%" w:type="pct"/>
            <w:shd w:val="clear" w:color="auto" w:fill="auto"/>
            <w:vAlign w:val="center"/>
          </w:tcPr>
          <w:p w14:paraId="0F5869A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тыс. куб. м/в сутки</w:t>
            </w:r>
          </w:p>
        </w:tc>
        <w:tc>
          <w:tcPr>
            <w:tcW w:w="16.0%" w:type="pct"/>
            <w:shd w:val="clear" w:color="auto" w:fill="auto"/>
            <w:vAlign w:val="center"/>
          </w:tcPr>
          <w:p w14:paraId="4DD95FC4" w14:textId="5D514A97" w:rsidR="00E15883" w:rsidRPr="009A04E2" w:rsidRDefault="009A04E2"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0,0</w:t>
            </w:r>
          </w:p>
        </w:tc>
        <w:tc>
          <w:tcPr>
            <w:tcW w:w="14.0%" w:type="pct"/>
            <w:shd w:val="clear" w:color="auto" w:fill="auto"/>
            <w:vAlign w:val="center"/>
          </w:tcPr>
          <w:p w14:paraId="273BBBF8" w14:textId="4D3556F5" w:rsidR="00E15883" w:rsidRPr="0089524D" w:rsidRDefault="00695638" w:rsidP="00E15883">
            <w:pPr>
              <w:spacing w:after="0pt" w:line="12pt" w:lineRule="auto"/>
              <w:jc w:val="center"/>
              <w:rPr>
                <w:rFonts w:ascii="Times New Roman" w:hAnsi="Times New Roman" w:cs="Times New Roman"/>
                <w:sz w:val="24"/>
                <w:szCs w:val="24"/>
                <w:highlight w:val="yellow"/>
              </w:rPr>
            </w:pPr>
            <w:r w:rsidRPr="00695638">
              <w:rPr>
                <w:rFonts w:ascii="Times New Roman" w:hAnsi="Times New Roman" w:cs="Times New Roman"/>
                <w:sz w:val="24"/>
                <w:szCs w:val="24"/>
              </w:rPr>
              <w:t>0,14</w:t>
            </w:r>
          </w:p>
        </w:tc>
      </w:tr>
      <w:tr w:rsidR="00E15883" w:rsidRPr="00753DF2" w14:paraId="03FC4316" w14:textId="77777777" w:rsidTr="00227172">
        <w:trPr>
          <w:trHeight w:val="170"/>
        </w:trPr>
        <w:tc>
          <w:tcPr>
            <w:tcW w:w="8.0%" w:type="pct"/>
            <w:shd w:val="clear" w:color="auto" w:fill="auto"/>
            <w:vAlign w:val="center"/>
          </w:tcPr>
          <w:p w14:paraId="1DBB698C" w14:textId="77777777" w:rsidR="00E15883" w:rsidRPr="00753DF2" w:rsidRDefault="00E15883" w:rsidP="00E15883">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rPr>
              <w:t>6</w:t>
            </w:r>
            <w:r w:rsidRPr="00753DF2">
              <w:rPr>
                <w:rFonts w:ascii="Times New Roman" w:hAnsi="Times New Roman" w:cs="Times New Roman"/>
                <w:sz w:val="24"/>
                <w:szCs w:val="24"/>
                <w:lang w:val="en-US"/>
              </w:rPr>
              <w:t>.3</w:t>
            </w:r>
          </w:p>
        </w:tc>
        <w:tc>
          <w:tcPr>
            <w:tcW w:w="91.0%" w:type="pct"/>
            <w:gridSpan w:val="4"/>
            <w:shd w:val="clear" w:color="auto" w:fill="auto"/>
            <w:vAlign w:val="center"/>
          </w:tcPr>
          <w:p w14:paraId="39CCE1B9"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ЭЛЕКТРОСНАБЖЕНИЕ</w:t>
            </w:r>
          </w:p>
        </w:tc>
      </w:tr>
      <w:tr w:rsidR="00E15883" w:rsidRPr="00753DF2" w14:paraId="09B6BEB3" w14:textId="77777777" w:rsidTr="00227172">
        <w:trPr>
          <w:trHeight w:val="170"/>
        </w:trPr>
        <w:tc>
          <w:tcPr>
            <w:tcW w:w="8.0%" w:type="pct"/>
            <w:shd w:val="clear" w:color="auto" w:fill="auto"/>
            <w:vAlign w:val="center"/>
          </w:tcPr>
          <w:p w14:paraId="7FA66467"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6.3.1</w:t>
            </w:r>
          </w:p>
        </w:tc>
        <w:tc>
          <w:tcPr>
            <w:tcW w:w="45.0%" w:type="pct"/>
            <w:shd w:val="clear" w:color="auto" w:fill="auto"/>
            <w:vAlign w:val="center"/>
          </w:tcPr>
          <w:p w14:paraId="2D66B336"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 xml:space="preserve">Потребность в электроэнергии </w:t>
            </w:r>
          </w:p>
        </w:tc>
        <w:tc>
          <w:tcPr>
            <w:tcW w:w="15.0%" w:type="pct"/>
            <w:shd w:val="clear" w:color="auto" w:fill="auto"/>
            <w:vAlign w:val="center"/>
          </w:tcPr>
          <w:p w14:paraId="57F5F8C1"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МВт×ч</w:t>
            </w:r>
          </w:p>
        </w:tc>
        <w:tc>
          <w:tcPr>
            <w:tcW w:w="16.0%" w:type="pct"/>
            <w:shd w:val="clear" w:color="auto" w:fill="auto"/>
            <w:vAlign w:val="center"/>
          </w:tcPr>
          <w:p w14:paraId="1254F1A9" w14:textId="575F8A32"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 w:type="pct"/>
            <w:shd w:val="clear" w:color="auto" w:fill="auto"/>
            <w:vAlign w:val="center"/>
          </w:tcPr>
          <w:p w14:paraId="5FC7A94C" w14:textId="77777777" w:rsidR="00E15883" w:rsidRPr="00753DF2" w:rsidRDefault="008B5209"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1,91</w:t>
            </w:r>
          </w:p>
        </w:tc>
      </w:tr>
      <w:tr w:rsidR="00E15883" w:rsidRPr="00753DF2" w14:paraId="4DF44FB5" w14:textId="77777777" w:rsidTr="00227172">
        <w:trPr>
          <w:trHeight w:val="170"/>
        </w:trPr>
        <w:tc>
          <w:tcPr>
            <w:tcW w:w="8.0%" w:type="pct"/>
            <w:shd w:val="clear" w:color="auto" w:fill="auto"/>
            <w:vAlign w:val="center"/>
          </w:tcPr>
          <w:p w14:paraId="42BE96B2"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6.3.2</w:t>
            </w:r>
          </w:p>
        </w:tc>
        <w:tc>
          <w:tcPr>
            <w:tcW w:w="45.0%" w:type="pct"/>
            <w:shd w:val="clear" w:color="auto" w:fill="auto"/>
            <w:vAlign w:val="center"/>
          </w:tcPr>
          <w:p w14:paraId="24A7F0F3"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Потребление электроэнергии на 1 чел. в год</w:t>
            </w:r>
          </w:p>
        </w:tc>
        <w:tc>
          <w:tcPr>
            <w:tcW w:w="15.0%" w:type="pct"/>
            <w:shd w:val="clear" w:color="auto" w:fill="auto"/>
            <w:vAlign w:val="center"/>
          </w:tcPr>
          <w:p w14:paraId="59D35C4A"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кВт×ч</w:t>
            </w:r>
          </w:p>
        </w:tc>
        <w:tc>
          <w:tcPr>
            <w:tcW w:w="16.0%" w:type="pct"/>
            <w:shd w:val="clear" w:color="auto" w:fill="auto"/>
            <w:vAlign w:val="center"/>
          </w:tcPr>
          <w:p w14:paraId="1C885DB3" w14:textId="10FE77AD" w:rsidR="00E15883" w:rsidRPr="00753DF2" w:rsidRDefault="00DA3C0F"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 w:type="pct"/>
            <w:shd w:val="clear" w:color="auto" w:fill="auto"/>
            <w:vAlign w:val="center"/>
          </w:tcPr>
          <w:p w14:paraId="367F5533" w14:textId="77777777" w:rsidR="00E15883" w:rsidRPr="00753DF2" w:rsidRDefault="00BC51B8"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1350</w:t>
            </w:r>
          </w:p>
        </w:tc>
      </w:tr>
      <w:tr w:rsidR="00E15883" w:rsidRPr="00753DF2" w14:paraId="17A10E10" w14:textId="77777777" w:rsidTr="00227172">
        <w:trPr>
          <w:trHeight w:val="170"/>
        </w:trPr>
        <w:tc>
          <w:tcPr>
            <w:tcW w:w="8.0%" w:type="pct"/>
            <w:shd w:val="clear" w:color="auto" w:fill="auto"/>
            <w:vAlign w:val="center"/>
          </w:tcPr>
          <w:p w14:paraId="30A2A5DA" w14:textId="77777777" w:rsidR="00E15883" w:rsidRPr="00753DF2" w:rsidRDefault="00E15883" w:rsidP="00E15883">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rPr>
              <w:t>6</w:t>
            </w:r>
            <w:r w:rsidRPr="00753DF2">
              <w:rPr>
                <w:rFonts w:ascii="Times New Roman" w:hAnsi="Times New Roman" w:cs="Times New Roman"/>
                <w:sz w:val="24"/>
                <w:szCs w:val="24"/>
                <w:lang w:val="en-US"/>
              </w:rPr>
              <w:t>.4</w:t>
            </w:r>
          </w:p>
        </w:tc>
        <w:tc>
          <w:tcPr>
            <w:tcW w:w="91.0%" w:type="pct"/>
            <w:gridSpan w:val="4"/>
            <w:shd w:val="clear" w:color="auto" w:fill="auto"/>
            <w:vAlign w:val="center"/>
          </w:tcPr>
          <w:p w14:paraId="6AC16087"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ТЕПЛОСНАБЖЕНИЕ</w:t>
            </w:r>
          </w:p>
        </w:tc>
      </w:tr>
      <w:tr w:rsidR="00E15883" w:rsidRPr="00753DF2" w14:paraId="26D29663" w14:textId="77777777" w:rsidTr="00227172">
        <w:trPr>
          <w:trHeight w:val="170"/>
        </w:trPr>
        <w:tc>
          <w:tcPr>
            <w:tcW w:w="8.0%" w:type="pct"/>
            <w:shd w:val="clear" w:color="auto" w:fill="auto"/>
            <w:vAlign w:val="center"/>
          </w:tcPr>
          <w:p w14:paraId="3EF3DD7D" w14:textId="5B436322"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6.4.</w:t>
            </w:r>
            <w:r w:rsidR="00227172">
              <w:rPr>
                <w:rFonts w:ascii="Times New Roman" w:hAnsi="Times New Roman" w:cs="Times New Roman"/>
                <w:sz w:val="24"/>
                <w:szCs w:val="24"/>
              </w:rPr>
              <w:t>1</w:t>
            </w:r>
          </w:p>
        </w:tc>
        <w:tc>
          <w:tcPr>
            <w:tcW w:w="45.0%" w:type="pct"/>
            <w:shd w:val="clear" w:color="auto" w:fill="auto"/>
            <w:vAlign w:val="center"/>
          </w:tcPr>
          <w:p w14:paraId="2C84E435"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Протяженность сетей</w:t>
            </w:r>
          </w:p>
        </w:tc>
        <w:tc>
          <w:tcPr>
            <w:tcW w:w="15.0%" w:type="pct"/>
            <w:shd w:val="clear" w:color="auto" w:fill="auto"/>
            <w:vAlign w:val="center"/>
          </w:tcPr>
          <w:p w14:paraId="013394A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км</w:t>
            </w:r>
          </w:p>
        </w:tc>
        <w:tc>
          <w:tcPr>
            <w:tcW w:w="16.0%" w:type="pct"/>
            <w:shd w:val="clear" w:color="auto" w:fill="auto"/>
            <w:vAlign w:val="center"/>
          </w:tcPr>
          <w:p w14:paraId="32DB9F5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5,3</w:t>
            </w:r>
          </w:p>
        </w:tc>
        <w:tc>
          <w:tcPr>
            <w:tcW w:w="14.0%" w:type="pct"/>
            <w:shd w:val="clear" w:color="auto" w:fill="auto"/>
            <w:vAlign w:val="center"/>
          </w:tcPr>
          <w:p w14:paraId="2E7DAFEB" w14:textId="77777777" w:rsidR="00E15883" w:rsidRPr="00753DF2" w:rsidRDefault="00BC51B8"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5,3</w:t>
            </w:r>
          </w:p>
        </w:tc>
      </w:tr>
      <w:tr w:rsidR="00E15883" w:rsidRPr="00753DF2" w14:paraId="79132059" w14:textId="77777777" w:rsidTr="00227172">
        <w:trPr>
          <w:trHeight w:val="170"/>
        </w:trPr>
        <w:tc>
          <w:tcPr>
            <w:tcW w:w="8.0%" w:type="pct"/>
            <w:shd w:val="clear" w:color="auto" w:fill="auto"/>
            <w:vAlign w:val="center"/>
          </w:tcPr>
          <w:p w14:paraId="66CF6129" w14:textId="799E38E9" w:rsidR="00E15883" w:rsidRPr="00630C96"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r w:rsidRPr="00753DF2">
              <w:rPr>
                <w:rFonts w:ascii="Times New Roman" w:hAnsi="Times New Roman" w:cs="Times New Roman"/>
                <w:sz w:val="24"/>
                <w:szCs w:val="24"/>
                <w:lang w:val="en-US"/>
              </w:rPr>
              <w:t>.</w:t>
            </w:r>
            <w:r w:rsidR="00630C96">
              <w:rPr>
                <w:rFonts w:ascii="Times New Roman" w:hAnsi="Times New Roman" w:cs="Times New Roman"/>
                <w:sz w:val="24"/>
                <w:szCs w:val="24"/>
              </w:rPr>
              <w:t>5</w:t>
            </w:r>
          </w:p>
        </w:tc>
        <w:tc>
          <w:tcPr>
            <w:tcW w:w="91.0%" w:type="pct"/>
            <w:gridSpan w:val="4"/>
            <w:shd w:val="clear" w:color="auto" w:fill="auto"/>
            <w:vAlign w:val="center"/>
          </w:tcPr>
          <w:p w14:paraId="3CCF5596"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СВЯЗЬ</w:t>
            </w:r>
          </w:p>
        </w:tc>
      </w:tr>
      <w:tr w:rsidR="00E15883" w:rsidRPr="00753DF2" w14:paraId="7D0D213C" w14:textId="77777777" w:rsidTr="00227172">
        <w:trPr>
          <w:trHeight w:val="170"/>
        </w:trPr>
        <w:tc>
          <w:tcPr>
            <w:tcW w:w="8.0%" w:type="pct"/>
            <w:shd w:val="clear" w:color="auto" w:fill="auto"/>
            <w:vAlign w:val="center"/>
          </w:tcPr>
          <w:p w14:paraId="6DCCF3C2" w14:textId="2C67B611"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r w:rsidR="00630C96">
              <w:rPr>
                <w:rFonts w:ascii="Times New Roman" w:hAnsi="Times New Roman" w:cs="Times New Roman"/>
                <w:sz w:val="24"/>
                <w:szCs w:val="24"/>
              </w:rPr>
              <w:t>5</w:t>
            </w:r>
            <w:r w:rsidRPr="00753DF2">
              <w:rPr>
                <w:rFonts w:ascii="Times New Roman" w:hAnsi="Times New Roman" w:cs="Times New Roman"/>
                <w:sz w:val="24"/>
                <w:szCs w:val="24"/>
              </w:rPr>
              <w:t>.1</w:t>
            </w:r>
          </w:p>
        </w:tc>
        <w:tc>
          <w:tcPr>
            <w:tcW w:w="45.0%" w:type="pct"/>
            <w:shd w:val="clear" w:color="auto" w:fill="auto"/>
            <w:vAlign w:val="center"/>
          </w:tcPr>
          <w:p w14:paraId="6AB05C60"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Охват населения телевизионным вещанием</w:t>
            </w:r>
          </w:p>
        </w:tc>
        <w:tc>
          <w:tcPr>
            <w:tcW w:w="15.0%" w:type="pct"/>
            <w:shd w:val="clear" w:color="auto" w:fill="auto"/>
            <w:vAlign w:val="center"/>
          </w:tcPr>
          <w:p w14:paraId="0AD4B54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 от населения</w:t>
            </w:r>
          </w:p>
        </w:tc>
        <w:tc>
          <w:tcPr>
            <w:tcW w:w="16.0%" w:type="pct"/>
            <w:shd w:val="clear" w:color="auto" w:fill="auto"/>
            <w:vAlign w:val="center"/>
          </w:tcPr>
          <w:p w14:paraId="1D3C306E" w14:textId="77777777" w:rsidR="00E15883" w:rsidRPr="00753DF2" w:rsidRDefault="00F5028C"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100</w:t>
            </w:r>
          </w:p>
        </w:tc>
        <w:tc>
          <w:tcPr>
            <w:tcW w:w="14.0%" w:type="pct"/>
            <w:shd w:val="clear" w:color="auto" w:fill="auto"/>
            <w:vAlign w:val="center"/>
          </w:tcPr>
          <w:p w14:paraId="291A9D31" w14:textId="77777777" w:rsidR="00E15883" w:rsidRPr="00753DF2" w:rsidRDefault="00F5028C"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100</w:t>
            </w:r>
          </w:p>
        </w:tc>
      </w:tr>
      <w:tr w:rsidR="00E15883" w:rsidRPr="00753DF2" w14:paraId="5669B579" w14:textId="77777777" w:rsidTr="00227172">
        <w:trPr>
          <w:trHeight w:val="601"/>
        </w:trPr>
        <w:tc>
          <w:tcPr>
            <w:tcW w:w="8.0%" w:type="pct"/>
            <w:shd w:val="clear" w:color="auto" w:fill="auto"/>
            <w:vAlign w:val="center"/>
          </w:tcPr>
          <w:p w14:paraId="7BC10317" w14:textId="6F53991E"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6.</w:t>
            </w:r>
            <w:r w:rsidR="00630C96">
              <w:rPr>
                <w:rFonts w:ascii="Times New Roman" w:hAnsi="Times New Roman" w:cs="Times New Roman"/>
                <w:sz w:val="24"/>
                <w:szCs w:val="24"/>
              </w:rPr>
              <w:t>5</w:t>
            </w:r>
            <w:r w:rsidRPr="00753DF2">
              <w:rPr>
                <w:rFonts w:ascii="Times New Roman" w:hAnsi="Times New Roman" w:cs="Times New Roman"/>
                <w:sz w:val="24"/>
                <w:szCs w:val="24"/>
              </w:rPr>
              <w:t>.2</w:t>
            </w:r>
          </w:p>
        </w:tc>
        <w:tc>
          <w:tcPr>
            <w:tcW w:w="45.0%" w:type="pct"/>
            <w:shd w:val="clear" w:color="auto" w:fill="auto"/>
            <w:vAlign w:val="center"/>
          </w:tcPr>
          <w:p w14:paraId="36A072C8"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Обеспеченность населения телефонной сетью общего пользования</w:t>
            </w:r>
          </w:p>
        </w:tc>
        <w:tc>
          <w:tcPr>
            <w:tcW w:w="15.0%" w:type="pct"/>
            <w:shd w:val="clear" w:color="auto" w:fill="auto"/>
            <w:vAlign w:val="center"/>
          </w:tcPr>
          <w:p w14:paraId="44602C03"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Номеров на 1000 человек</w:t>
            </w:r>
          </w:p>
        </w:tc>
        <w:tc>
          <w:tcPr>
            <w:tcW w:w="16.0%" w:type="pct"/>
            <w:shd w:val="clear" w:color="auto" w:fill="auto"/>
            <w:vAlign w:val="center"/>
          </w:tcPr>
          <w:p w14:paraId="38854243" w14:textId="23CD00CA" w:rsidR="00E15883" w:rsidRPr="00753DF2" w:rsidRDefault="00284202" w:rsidP="00E15883">
            <w:pPr>
              <w:spacing w:after="0pt" w:line="12pt" w:lineRule="auto"/>
              <w:jc w:val="center"/>
              <w:rPr>
                <w:rFonts w:ascii="Times New Roman" w:hAnsi="Times New Roman" w:cs="Times New Roman"/>
                <w:sz w:val="24"/>
                <w:szCs w:val="24"/>
              </w:rPr>
            </w:pPr>
            <w:r>
              <w:rPr>
                <w:rFonts w:ascii="Times New Roman" w:hAnsi="Times New Roman" w:cs="Times New Roman"/>
                <w:sz w:val="24"/>
                <w:szCs w:val="24"/>
              </w:rPr>
              <w:t>362</w:t>
            </w:r>
          </w:p>
        </w:tc>
        <w:tc>
          <w:tcPr>
            <w:tcW w:w="14.0%" w:type="pct"/>
            <w:shd w:val="clear" w:color="auto" w:fill="auto"/>
            <w:vAlign w:val="center"/>
          </w:tcPr>
          <w:p w14:paraId="6B4BCFA4" w14:textId="77777777" w:rsidR="00E15883" w:rsidRPr="00753DF2" w:rsidRDefault="00A0523C"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350</w:t>
            </w:r>
          </w:p>
        </w:tc>
      </w:tr>
      <w:tr w:rsidR="00E15883" w:rsidRPr="00753DF2" w14:paraId="6685FEAA" w14:textId="77777777" w:rsidTr="00227172">
        <w:trPr>
          <w:trHeight w:val="170"/>
        </w:trPr>
        <w:tc>
          <w:tcPr>
            <w:tcW w:w="8.0%" w:type="pct"/>
            <w:shd w:val="clear" w:color="auto" w:fill="auto"/>
            <w:vAlign w:val="center"/>
          </w:tcPr>
          <w:p w14:paraId="3063B634"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7</w:t>
            </w:r>
          </w:p>
        </w:tc>
        <w:tc>
          <w:tcPr>
            <w:tcW w:w="91.0%" w:type="pct"/>
            <w:gridSpan w:val="4"/>
            <w:shd w:val="clear" w:color="auto" w:fill="auto"/>
            <w:vAlign w:val="center"/>
          </w:tcPr>
          <w:p w14:paraId="7C51BB29" w14:textId="77777777" w:rsidR="00E15883" w:rsidRPr="00753DF2" w:rsidRDefault="00E15883" w:rsidP="00E15883">
            <w:pPr>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ОБРАЩЕНИЕ С ОТХОДАМИ ПРОИЗВОДСТВА И ПОТРЕБЛЕНИЯ</w:t>
            </w:r>
          </w:p>
        </w:tc>
      </w:tr>
      <w:tr w:rsidR="00E15883" w:rsidRPr="00753DF2" w14:paraId="4373E56B" w14:textId="77777777" w:rsidTr="00227172">
        <w:trPr>
          <w:trHeight w:val="170"/>
        </w:trPr>
        <w:tc>
          <w:tcPr>
            <w:tcW w:w="8.0%" w:type="pct"/>
            <w:shd w:val="clear" w:color="auto" w:fill="auto"/>
            <w:vAlign w:val="center"/>
          </w:tcPr>
          <w:p w14:paraId="3D87B9D1" w14:textId="77777777" w:rsidR="00E15883" w:rsidRPr="00753DF2" w:rsidRDefault="00E15883" w:rsidP="00E15883">
            <w:pPr>
              <w:spacing w:after="0pt" w:line="12pt" w:lineRule="auto"/>
              <w:jc w:val="center"/>
              <w:rPr>
                <w:rFonts w:ascii="Times New Roman" w:hAnsi="Times New Roman" w:cs="Times New Roman"/>
                <w:sz w:val="24"/>
                <w:szCs w:val="24"/>
                <w:lang w:val="en-US"/>
              </w:rPr>
            </w:pPr>
            <w:r w:rsidRPr="00753DF2">
              <w:rPr>
                <w:rFonts w:ascii="Times New Roman" w:hAnsi="Times New Roman" w:cs="Times New Roman"/>
                <w:sz w:val="24"/>
                <w:szCs w:val="24"/>
              </w:rPr>
              <w:t>7</w:t>
            </w:r>
            <w:r w:rsidRPr="00753DF2">
              <w:rPr>
                <w:rFonts w:ascii="Times New Roman" w:hAnsi="Times New Roman" w:cs="Times New Roman"/>
                <w:sz w:val="24"/>
                <w:szCs w:val="24"/>
                <w:lang w:val="en-US"/>
              </w:rPr>
              <w:t>.1</w:t>
            </w:r>
          </w:p>
        </w:tc>
        <w:tc>
          <w:tcPr>
            <w:tcW w:w="45.0%" w:type="pct"/>
            <w:shd w:val="clear" w:color="auto" w:fill="auto"/>
            <w:vAlign w:val="center"/>
          </w:tcPr>
          <w:p w14:paraId="1AF05CA5"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Объем твёрдых коммунальных отходов</w:t>
            </w:r>
          </w:p>
        </w:tc>
        <w:tc>
          <w:tcPr>
            <w:tcW w:w="15.0%" w:type="pct"/>
            <w:shd w:val="clear" w:color="auto" w:fill="auto"/>
            <w:vAlign w:val="center"/>
          </w:tcPr>
          <w:p w14:paraId="121EF7FE"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т/год</w:t>
            </w:r>
          </w:p>
        </w:tc>
        <w:tc>
          <w:tcPr>
            <w:tcW w:w="16.0%" w:type="pct"/>
            <w:shd w:val="clear" w:color="auto" w:fill="auto"/>
            <w:vAlign w:val="center"/>
          </w:tcPr>
          <w:p w14:paraId="491C7AC7" w14:textId="77777777" w:rsidR="00E15883" w:rsidRPr="00753DF2" w:rsidRDefault="00397C6F"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584,71</w:t>
            </w:r>
          </w:p>
        </w:tc>
        <w:tc>
          <w:tcPr>
            <w:tcW w:w="14.0%" w:type="pct"/>
            <w:shd w:val="clear" w:color="auto" w:fill="auto"/>
            <w:vAlign w:val="center"/>
          </w:tcPr>
          <w:p w14:paraId="649F0446" w14:textId="77777777" w:rsidR="00E15883" w:rsidRPr="00753DF2" w:rsidRDefault="00397C6F"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554,84</w:t>
            </w:r>
          </w:p>
        </w:tc>
      </w:tr>
      <w:tr w:rsidR="00E15883" w:rsidRPr="00753DF2" w14:paraId="632672B6" w14:textId="77777777" w:rsidTr="00227172">
        <w:trPr>
          <w:trHeight w:val="170"/>
        </w:trPr>
        <w:tc>
          <w:tcPr>
            <w:tcW w:w="8.0%" w:type="pct"/>
            <w:shd w:val="clear" w:color="auto" w:fill="auto"/>
            <w:vAlign w:val="center"/>
          </w:tcPr>
          <w:p w14:paraId="50351A9A" w14:textId="77777777" w:rsidR="00E15883" w:rsidRPr="00753DF2" w:rsidRDefault="00E15883" w:rsidP="00E15883">
            <w:pPr>
              <w:spacing w:after="0pt" w:line="12pt" w:lineRule="auto"/>
              <w:jc w:val="center"/>
              <w:rPr>
                <w:rFonts w:ascii="Times New Roman" w:hAnsi="Times New Roman" w:cs="Times New Roman"/>
                <w:b/>
                <w:sz w:val="24"/>
                <w:szCs w:val="24"/>
              </w:rPr>
            </w:pPr>
            <w:r w:rsidRPr="00753DF2">
              <w:rPr>
                <w:rFonts w:ascii="Times New Roman" w:hAnsi="Times New Roman" w:cs="Times New Roman"/>
                <w:b/>
                <w:sz w:val="24"/>
                <w:szCs w:val="24"/>
              </w:rPr>
              <w:t>8</w:t>
            </w:r>
          </w:p>
        </w:tc>
        <w:tc>
          <w:tcPr>
            <w:tcW w:w="91.0%" w:type="pct"/>
            <w:gridSpan w:val="4"/>
            <w:shd w:val="clear" w:color="auto" w:fill="auto"/>
            <w:vAlign w:val="center"/>
          </w:tcPr>
          <w:p w14:paraId="204A72E5" w14:textId="77777777" w:rsidR="00E15883" w:rsidRPr="00753DF2" w:rsidRDefault="00E15883" w:rsidP="00E15883">
            <w:pPr>
              <w:spacing w:after="0pt" w:line="12pt" w:lineRule="auto"/>
              <w:rPr>
                <w:rFonts w:ascii="Times New Roman" w:hAnsi="Times New Roman" w:cs="Times New Roman"/>
                <w:b/>
                <w:sz w:val="24"/>
                <w:szCs w:val="24"/>
              </w:rPr>
            </w:pPr>
            <w:r w:rsidRPr="00753DF2">
              <w:rPr>
                <w:rFonts w:ascii="Times New Roman" w:hAnsi="Times New Roman" w:cs="Times New Roman"/>
                <w:b/>
                <w:sz w:val="24"/>
                <w:szCs w:val="24"/>
              </w:rPr>
              <w:t>РИТУАЛЬНОЕ ОБСЛУЖИВАНИЕ НАСЕЛЕНИЯ</w:t>
            </w:r>
          </w:p>
        </w:tc>
      </w:tr>
      <w:tr w:rsidR="00E15883" w:rsidRPr="00753DF2" w14:paraId="4DB64F49" w14:textId="77777777" w:rsidTr="00227172">
        <w:trPr>
          <w:trHeight w:val="170"/>
        </w:trPr>
        <w:tc>
          <w:tcPr>
            <w:tcW w:w="8.0%" w:type="pct"/>
            <w:shd w:val="clear" w:color="auto" w:fill="auto"/>
            <w:vAlign w:val="center"/>
          </w:tcPr>
          <w:p w14:paraId="550BA0CF"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8.1</w:t>
            </w:r>
          </w:p>
        </w:tc>
        <w:tc>
          <w:tcPr>
            <w:tcW w:w="45.0%" w:type="pct"/>
            <w:shd w:val="clear" w:color="auto" w:fill="auto"/>
            <w:vAlign w:val="center"/>
          </w:tcPr>
          <w:p w14:paraId="3A25063B" w14:textId="77777777" w:rsidR="00E15883" w:rsidRPr="00753DF2" w:rsidRDefault="00E15883" w:rsidP="00E15883">
            <w:pPr>
              <w:spacing w:after="0pt" w:line="12pt" w:lineRule="auto"/>
              <w:rPr>
                <w:rFonts w:ascii="Times New Roman" w:hAnsi="Times New Roman" w:cs="Times New Roman"/>
                <w:sz w:val="24"/>
                <w:szCs w:val="24"/>
              </w:rPr>
            </w:pPr>
            <w:r w:rsidRPr="00753DF2">
              <w:rPr>
                <w:rFonts w:ascii="Times New Roman" w:hAnsi="Times New Roman" w:cs="Times New Roman"/>
                <w:sz w:val="24"/>
                <w:szCs w:val="24"/>
              </w:rPr>
              <w:t>Общее количество кладбищ</w:t>
            </w:r>
          </w:p>
        </w:tc>
        <w:tc>
          <w:tcPr>
            <w:tcW w:w="15.0%" w:type="pct"/>
            <w:shd w:val="clear" w:color="auto" w:fill="auto"/>
            <w:vAlign w:val="center"/>
          </w:tcPr>
          <w:p w14:paraId="396CE7E4" w14:textId="77777777" w:rsidR="00E15883" w:rsidRPr="00753DF2" w:rsidRDefault="00E15883"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единиц/га</w:t>
            </w:r>
          </w:p>
        </w:tc>
        <w:tc>
          <w:tcPr>
            <w:tcW w:w="16.0%" w:type="pct"/>
            <w:shd w:val="clear" w:color="auto" w:fill="auto"/>
            <w:vAlign w:val="center"/>
          </w:tcPr>
          <w:p w14:paraId="2208E33B" w14:textId="6CD47CC1" w:rsidR="00E15883" w:rsidRPr="00753DF2" w:rsidRDefault="00116175"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r w:rsidR="00F11708">
              <w:rPr>
                <w:rFonts w:ascii="Times New Roman" w:hAnsi="Times New Roman" w:cs="Times New Roman"/>
                <w:sz w:val="24"/>
                <w:szCs w:val="24"/>
              </w:rPr>
              <w:t>3,8</w:t>
            </w:r>
          </w:p>
        </w:tc>
        <w:tc>
          <w:tcPr>
            <w:tcW w:w="14.0%" w:type="pct"/>
            <w:shd w:val="clear" w:color="auto" w:fill="auto"/>
            <w:vAlign w:val="center"/>
          </w:tcPr>
          <w:p w14:paraId="4A021A43" w14:textId="053BD3EF" w:rsidR="00E15883" w:rsidRPr="00753DF2" w:rsidRDefault="00116175" w:rsidP="00E15883">
            <w:pPr>
              <w:spacing w:after="0pt" w:line="12pt" w:lineRule="auto"/>
              <w:jc w:val="center"/>
              <w:rPr>
                <w:rFonts w:ascii="Times New Roman" w:hAnsi="Times New Roman" w:cs="Times New Roman"/>
                <w:sz w:val="24"/>
                <w:szCs w:val="24"/>
              </w:rPr>
            </w:pPr>
            <w:r w:rsidRPr="00753DF2">
              <w:rPr>
                <w:rFonts w:ascii="Times New Roman" w:hAnsi="Times New Roman" w:cs="Times New Roman"/>
                <w:sz w:val="24"/>
                <w:szCs w:val="24"/>
              </w:rPr>
              <w:t>8/</w:t>
            </w:r>
            <w:r w:rsidR="00F11708">
              <w:rPr>
                <w:rFonts w:ascii="Times New Roman" w:hAnsi="Times New Roman" w:cs="Times New Roman"/>
                <w:sz w:val="24"/>
                <w:szCs w:val="24"/>
              </w:rPr>
              <w:t>3,8</w:t>
            </w:r>
          </w:p>
        </w:tc>
      </w:tr>
      <w:bookmarkEnd w:id="2"/>
    </w:tbl>
    <w:p w14:paraId="08A21F0E" w14:textId="204DE4E1" w:rsidR="007E2B76" w:rsidRDefault="007E2B76" w:rsidP="00EA5E40">
      <w:pPr>
        <w:spacing w:after="0pt" w:line="12pt" w:lineRule="auto"/>
        <w:rPr>
          <w:rFonts w:ascii="Times New Roman" w:hAnsi="Times New Roman" w:cs="Times New Roman"/>
        </w:rPr>
      </w:pPr>
    </w:p>
    <w:p w14:paraId="48748F4A" w14:textId="2C4A16A4" w:rsidR="007E2B76" w:rsidRDefault="007E2B76">
      <w:pPr>
        <w:rPr>
          <w:rFonts w:ascii="Times New Roman" w:hAnsi="Times New Roman" w:cs="Times New Roman"/>
        </w:rPr>
        <w:sectPr w:rsidR="007E2B76" w:rsidSect="009B239B">
          <w:pgSz w:w="595.30pt" w:h="841.90pt" w:code="9"/>
          <w:pgMar w:top="41pt" w:right="42.45pt" w:bottom="28.35pt" w:left="56.70pt" w:header="35.45pt" w:footer="35.45pt" w:gutter="0pt"/>
          <w:cols w:space="35.40pt"/>
          <w:docGrid w:linePitch="360"/>
        </w:sectPr>
      </w:pPr>
      <w:r>
        <w:rPr>
          <w:rFonts w:ascii="Times New Roman" w:hAnsi="Times New Roman" w:cs="Times New Roman"/>
        </w:rPr>
        <w:br w:type="page"/>
      </w:r>
    </w:p>
    <w:p w14:paraId="675244FB" w14:textId="02E14783" w:rsidR="007E2B76" w:rsidRPr="007E2B76" w:rsidRDefault="007E2B76" w:rsidP="007E2B76">
      <w:pPr>
        <w:pStyle w:val="11"/>
        <w:numPr>
          <w:ilvl w:val="0"/>
          <w:numId w:val="44"/>
        </w:numPr>
        <w:spacing w:after="6pt"/>
        <w:ind w:start="35.70pt" w:hanging="17.85pt"/>
        <w:jc w:val="center"/>
        <w:rPr>
          <w:b/>
          <w:szCs w:val="28"/>
        </w:rPr>
      </w:pPr>
      <w:bookmarkStart w:id="505" w:name="_Toc190954146"/>
      <w:r w:rsidRPr="007E2B76">
        <w:rPr>
          <w:b/>
          <w:szCs w:val="28"/>
        </w:rPr>
        <w:lastRenderedPageBreak/>
        <w:t>Анализ земельных участков, имеющих пересечение с землями лесного фонда</w:t>
      </w:r>
      <w:bookmarkEnd w:id="505"/>
    </w:p>
    <w:tbl>
      <w:tblPr>
        <w:tblStyle w:val="af5"/>
        <w:tblW w:w="792.15pt" w:type="dxa"/>
        <w:tblInd w:w="0.65pt" w:type="dxa"/>
        <w:tblLayout w:type="fixed"/>
        <w:tblLook w:firstRow="1" w:lastRow="0" w:firstColumn="1" w:lastColumn="0" w:noHBand="0" w:noVBand="1"/>
      </w:tblPr>
      <w:tblGrid>
        <w:gridCol w:w="426"/>
        <w:gridCol w:w="1525"/>
        <w:gridCol w:w="709"/>
        <w:gridCol w:w="709"/>
        <w:gridCol w:w="708"/>
        <w:gridCol w:w="709"/>
        <w:gridCol w:w="709"/>
        <w:gridCol w:w="709"/>
        <w:gridCol w:w="567"/>
        <w:gridCol w:w="1451"/>
        <w:gridCol w:w="992"/>
        <w:gridCol w:w="1276"/>
        <w:gridCol w:w="1276"/>
        <w:gridCol w:w="1417"/>
        <w:gridCol w:w="993"/>
        <w:gridCol w:w="1667"/>
      </w:tblGrid>
      <w:tr w:rsidR="0038624F" w:rsidRPr="00B0508C" w14:paraId="17131BB2" w14:textId="77777777" w:rsidTr="00537E3C">
        <w:trPr>
          <w:cantSplit/>
          <w:trHeight w:val="983"/>
          <w:tblHeader/>
        </w:trPr>
        <w:tc>
          <w:tcPr>
            <w:tcW w:w="21.30pt" w:type="dxa"/>
            <w:vAlign w:val="center"/>
          </w:tcPr>
          <w:p w14:paraId="43DDABE1" w14:textId="77777777" w:rsidR="0038624F" w:rsidRPr="00BE3A65" w:rsidRDefault="0038624F" w:rsidP="00537E3C">
            <w:pPr>
              <w:spacing w:line="9.60pt" w:lineRule="auto"/>
              <w:ind w:start="-6pt" w:end="0.25pt" w:firstLine="1.50pt"/>
              <w:jc w:val="center"/>
              <w:rPr>
                <w:spacing w:val="-4"/>
              </w:rPr>
            </w:pPr>
            <w:r w:rsidRPr="00BE3A65">
              <w:rPr>
                <w:spacing w:val="-4"/>
              </w:rPr>
              <w:t>№ п/п</w:t>
            </w:r>
          </w:p>
        </w:tc>
        <w:tc>
          <w:tcPr>
            <w:tcW w:w="76.25pt" w:type="dxa"/>
            <w:vAlign w:val="center"/>
          </w:tcPr>
          <w:p w14:paraId="2A17C110" w14:textId="77777777" w:rsidR="0038624F" w:rsidRPr="00BE3A65" w:rsidRDefault="0038624F" w:rsidP="00537E3C">
            <w:pPr>
              <w:spacing w:line="9.60pt" w:lineRule="auto"/>
              <w:ind w:start="0.25pt" w:end="0.25pt"/>
              <w:jc w:val="center"/>
              <w:rPr>
                <w:spacing w:val="-4"/>
              </w:rPr>
            </w:pPr>
            <w:r w:rsidRPr="00BE3A65">
              <w:rPr>
                <w:spacing w:val="-4"/>
              </w:rPr>
              <w:t>Лесохозяйственный участок</w:t>
            </w:r>
          </w:p>
        </w:tc>
        <w:tc>
          <w:tcPr>
            <w:tcW w:w="35.45pt" w:type="dxa"/>
            <w:vAlign w:val="center"/>
          </w:tcPr>
          <w:p w14:paraId="6C5652FC" w14:textId="77777777" w:rsidR="0038624F" w:rsidRPr="00BE3A65" w:rsidRDefault="0038624F" w:rsidP="00537E3C">
            <w:pPr>
              <w:spacing w:line="9.60pt" w:lineRule="auto"/>
              <w:ind w:start="0.25pt" w:end="0.25pt"/>
              <w:jc w:val="center"/>
              <w:rPr>
                <w:spacing w:val="-4"/>
              </w:rPr>
            </w:pPr>
            <w:r>
              <w:rPr>
                <w:spacing w:val="-4"/>
              </w:rPr>
              <w:t>№</w:t>
            </w:r>
            <w:r w:rsidRPr="00BE3A65">
              <w:rPr>
                <w:spacing w:val="-4"/>
              </w:rPr>
              <w:t xml:space="preserve"> квартала</w:t>
            </w:r>
          </w:p>
        </w:tc>
        <w:tc>
          <w:tcPr>
            <w:tcW w:w="35.45pt" w:type="dxa"/>
            <w:vAlign w:val="center"/>
          </w:tcPr>
          <w:p w14:paraId="46BA7506" w14:textId="77777777" w:rsidR="0038624F" w:rsidRPr="00BE3A65" w:rsidRDefault="0038624F" w:rsidP="00537E3C">
            <w:pPr>
              <w:spacing w:line="9.60pt" w:lineRule="auto"/>
              <w:ind w:start="0.25pt" w:end="0.25pt"/>
              <w:jc w:val="center"/>
              <w:rPr>
                <w:spacing w:val="-4"/>
              </w:rPr>
            </w:pPr>
            <w:r>
              <w:rPr>
                <w:spacing w:val="-4"/>
              </w:rPr>
              <w:t>№</w:t>
            </w:r>
            <w:r w:rsidRPr="00BE3A65">
              <w:rPr>
                <w:spacing w:val="-4"/>
              </w:rPr>
              <w:t xml:space="preserve"> выдела</w:t>
            </w:r>
          </w:p>
        </w:tc>
        <w:tc>
          <w:tcPr>
            <w:tcW w:w="35.40pt" w:type="dxa"/>
            <w:vAlign w:val="center"/>
          </w:tcPr>
          <w:p w14:paraId="7A283B2C" w14:textId="77777777" w:rsidR="0038624F" w:rsidRPr="00BE3A65" w:rsidRDefault="0038624F" w:rsidP="00537E3C">
            <w:pPr>
              <w:spacing w:line="9.60pt" w:lineRule="auto"/>
              <w:ind w:start="0.25pt" w:end="0.25pt"/>
              <w:jc w:val="center"/>
              <w:rPr>
                <w:spacing w:val="-4"/>
              </w:rPr>
            </w:pPr>
            <w:r w:rsidRPr="00BE3A65">
              <w:rPr>
                <w:spacing w:val="-4"/>
              </w:rPr>
              <w:t>Общая площадь выдела, га</w:t>
            </w:r>
          </w:p>
        </w:tc>
        <w:tc>
          <w:tcPr>
            <w:tcW w:w="35.45pt" w:type="dxa"/>
            <w:vAlign w:val="center"/>
          </w:tcPr>
          <w:p w14:paraId="7472F893" w14:textId="77777777" w:rsidR="0038624F" w:rsidRPr="00BE3A65" w:rsidRDefault="0038624F" w:rsidP="00537E3C">
            <w:pPr>
              <w:spacing w:line="9.60pt" w:lineRule="auto"/>
              <w:ind w:start="0.25pt" w:end="0.25pt"/>
              <w:jc w:val="center"/>
              <w:rPr>
                <w:spacing w:val="-4"/>
              </w:rPr>
            </w:pPr>
            <w:r w:rsidRPr="00BE3A65">
              <w:rPr>
                <w:spacing w:val="-4"/>
              </w:rPr>
              <w:t>Площадь пересечения, га</w:t>
            </w:r>
          </w:p>
        </w:tc>
        <w:tc>
          <w:tcPr>
            <w:tcW w:w="35.45pt" w:type="dxa"/>
            <w:vAlign w:val="center"/>
          </w:tcPr>
          <w:p w14:paraId="79B70753" w14:textId="77777777" w:rsidR="0038624F" w:rsidRPr="00BE3A65" w:rsidRDefault="0038624F" w:rsidP="00537E3C">
            <w:pPr>
              <w:spacing w:line="9.60pt" w:lineRule="auto"/>
              <w:ind w:start="0.25pt" w:end="0.25pt"/>
              <w:jc w:val="center"/>
              <w:rPr>
                <w:spacing w:val="-4"/>
              </w:rPr>
            </w:pPr>
            <w:r w:rsidRPr="00BE3A65">
              <w:rPr>
                <w:spacing w:val="-4"/>
              </w:rPr>
              <w:t>Суммарная площадь пересечения, га</w:t>
            </w:r>
          </w:p>
        </w:tc>
        <w:tc>
          <w:tcPr>
            <w:tcW w:w="35.45pt" w:type="dxa"/>
            <w:vAlign w:val="center"/>
          </w:tcPr>
          <w:p w14:paraId="7DA0F8F4" w14:textId="77777777" w:rsidR="0038624F" w:rsidRPr="00BE3A65" w:rsidRDefault="0038624F" w:rsidP="00537E3C">
            <w:pPr>
              <w:spacing w:line="7.20pt" w:lineRule="auto"/>
              <w:ind w:start="0.25pt" w:end="0.25pt"/>
              <w:jc w:val="center"/>
              <w:rPr>
                <w:spacing w:val="-4"/>
              </w:rPr>
            </w:pPr>
            <w:r w:rsidRPr="00BE3A65">
              <w:rPr>
                <w:spacing w:val="-4"/>
              </w:rPr>
              <w:t>Оставшаяся площадь выдела, га</w:t>
            </w:r>
          </w:p>
        </w:tc>
        <w:tc>
          <w:tcPr>
            <w:tcW w:w="28.35pt" w:type="dxa"/>
            <w:textDirection w:val="lr"/>
          </w:tcPr>
          <w:p w14:paraId="237BA7F2" w14:textId="77777777" w:rsidR="0038624F" w:rsidRPr="00962865" w:rsidRDefault="0038624F" w:rsidP="00537E3C">
            <w:pPr>
              <w:spacing w:line="7.20pt" w:lineRule="auto"/>
              <w:jc w:val="center"/>
              <w:rPr>
                <w:spacing w:val="-20"/>
              </w:rPr>
            </w:pPr>
            <w:r w:rsidRPr="00962865">
              <w:rPr>
                <w:spacing w:val="-20"/>
              </w:rPr>
              <w:t>Целевое назначение</w:t>
            </w:r>
          </w:p>
        </w:tc>
        <w:tc>
          <w:tcPr>
            <w:tcW w:w="72.55pt" w:type="dxa"/>
            <w:textDirection w:val="lr"/>
            <w:vAlign w:val="center"/>
          </w:tcPr>
          <w:p w14:paraId="59E6B9C4" w14:textId="77777777" w:rsidR="0038624F" w:rsidRPr="00962865" w:rsidRDefault="0038624F" w:rsidP="00537E3C">
            <w:pPr>
              <w:spacing w:line="7.20pt" w:lineRule="auto"/>
              <w:jc w:val="center"/>
              <w:rPr>
                <w:spacing w:val="-20"/>
              </w:rPr>
            </w:pPr>
            <w:r w:rsidRPr="00962865">
              <w:rPr>
                <w:spacing w:val="-20"/>
              </w:rPr>
              <w:t>Категория защитных лесов</w:t>
            </w:r>
          </w:p>
        </w:tc>
        <w:tc>
          <w:tcPr>
            <w:tcW w:w="49.60pt" w:type="dxa"/>
            <w:vAlign w:val="center"/>
          </w:tcPr>
          <w:p w14:paraId="03717FA8" w14:textId="77777777" w:rsidR="0038624F" w:rsidRPr="00BE3A65" w:rsidRDefault="0038624F" w:rsidP="00537E3C">
            <w:pPr>
              <w:spacing w:line="9.60pt" w:lineRule="auto"/>
              <w:ind w:start="0.25pt" w:end="0.25pt"/>
              <w:jc w:val="center"/>
              <w:rPr>
                <w:spacing w:val="-4"/>
              </w:rPr>
            </w:pPr>
            <w:r w:rsidRPr="00BE3A65">
              <w:rPr>
                <w:spacing w:val="-4"/>
              </w:rPr>
              <w:t>О наличии ООПТ/культуры</w:t>
            </w:r>
          </w:p>
        </w:tc>
        <w:tc>
          <w:tcPr>
            <w:tcW w:w="63.80pt" w:type="dxa"/>
            <w:vAlign w:val="center"/>
          </w:tcPr>
          <w:p w14:paraId="343AEF47" w14:textId="77777777" w:rsidR="0038624F" w:rsidRPr="00BE3A65" w:rsidRDefault="0038624F" w:rsidP="00537E3C">
            <w:pPr>
              <w:spacing w:line="9.60pt" w:lineRule="auto"/>
              <w:ind w:start="0.25pt" w:end="0.25pt"/>
              <w:jc w:val="center"/>
              <w:rPr>
                <w:spacing w:val="-4"/>
              </w:rPr>
            </w:pPr>
            <w:r w:rsidRPr="00BE3A65">
              <w:rPr>
                <w:spacing w:val="-4"/>
              </w:rPr>
              <w:t>Кадастровые номера участков иных категорий</w:t>
            </w:r>
          </w:p>
        </w:tc>
        <w:tc>
          <w:tcPr>
            <w:tcW w:w="63.80pt" w:type="dxa"/>
            <w:vAlign w:val="center"/>
          </w:tcPr>
          <w:p w14:paraId="53FA46D1" w14:textId="77777777" w:rsidR="0038624F" w:rsidRPr="00BE3A65" w:rsidRDefault="0038624F" w:rsidP="00537E3C">
            <w:pPr>
              <w:spacing w:line="9.60pt" w:lineRule="auto"/>
              <w:ind w:start="0.25pt" w:end="0.25pt"/>
              <w:jc w:val="center"/>
              <w:rPr>
                <w:spacing w:val="-4"/>
              </w:rPr>
            </w:pPr>
            <w:r w:rsidRPr="00BE3A65">
              <w:rPr>
                <w:spacing w:val="-4"/>
              </w:rPr>
              <w:t>Вид разрешенного использования земельных участков</w:t>
            </w:r>
          </w:p>
        </w:tc>
        <w:tc>
          <w:tcPr>
            <w:tcW w:w="70.85pt" w:type="dxa"/>
            <w:vAlign w:val="center"/>
          </w:tcPr>
          <w:p w14:paraId="437B9977" w14:textId="77777777" w:rsidR="0038624F" w:rsidRPr="00BE3A65" w:rsidRDefault="0038624F" w:rsidP="00537E3C">
            <w:pPr>
              <w:spacing w:line="9.60pt" w:lineRule="auto"/>
              <w:ind w:start="0.25pt" w:end="0.25pt"/>
              <w:jc w:val="center"/>
              <w:rPr>
                <w:spacing w:val="-4"/>
              </w:rPr>
            </w:pPr>
            <w:r w:rsidRPr="00BE3A65">
              <w:rPr>
                <w:spacing w:val="-4"/>
              </w:rPr>
              <w:t>Категория земель</w:t>
            </w:r>
          </w:p>
        </w:tc>
        <w:tc>
          <w:tcPr>
            <w:tcW w:w="49.65pt" w:type="dxa"/>
            <w:vAlign w:val="center"/>
          </w:tcPr>
          <w:p w14:paraId="77BB4664" w14:textId="77777777" w:rsidR="0038624F" w:rsidRPr="00BE3A65" w:rsidRDefault="0038624F" w:rsidP="00537E3C">
            <w:pPr>
              <w:spacing w:line="9.60pt" w:lineRule="auto"/>
              <w:ind w:start="0.25pt" w:end="0.25pt"/>
              <w:jc w:val="center"/>
              <w:rPr>
                <w:spacing w:val="-4"/>
              </w:rPr>
            </w:pPr>
            <w:r w:rsidRPr="00BE3A65">
              <w:rPr>
                <w:spacing w:val="-4"/>
              </w:rPr>
              <w:t>Дата возникновения права на ЗУ (по ЕГРН)</w:t>
            </w:r>
          </w:p>
        </w:tc>
        <w:tc>
          <w:tcPr>
            <w:tcW w:w="83.35pt" w:type="dxa"/>
            <w:vAlign w:val="center"/>
          </w:tcPr>
          <w:p w14:paraId="66885433" w14:textId="77777777" w:rsidR="0038624F" w:rsidRPr="0062164C" w:rsidRDefault="0038624F" w:rsidP="00537E3C">
            <w:pPr>
              <w:spacing w:line="9.60pt" w:lineRule="auto"/>
              <w:ind w:start="0.35pt" w:end="0.35pt"/>
              <w:jc w:val="center"/>
              <w:rPr>
                <w:spacing w:val="-12"/>
              </w:rPr>
            </w:pPr>
            <w:r w:rsidRPr="0062164C">
              <w:rPr>
                <w:spacing w:val="-12"/>
              </w:rPr>
              <w:t>Дата возникновения первичного права на ЗУ (договоры аренды, свидетельства)</w:t>
            </w:r>
          </w:p>
        </w:tc>
      </w:tr>
      <w:tr w:rsidR="0038624F" w:rsidRPr="00B0508C" w14:paraId="2BA105D4" w14:textId="77777777" w:rsidTr="00537E3C">
        <w:tc>
          <w:tcPr>
            <w:tcW w:w="21.30pt" w:type="dxa"/>
            <w:vAlign w:val="center"/>
          </w:tcPr>
          <w:p w14:paraId="531A361B" w14:textId="77777777" w:rsidR="0038624F" w:rsidRPr="00B0508C" w:rsidRDefault="0038624F" w:rsidP="00537E3C">
            <w:pPr>
              <w:jc w:val="center"/>
            </w:pPr>
            <w:r>
              <w:t>1</w:t>
            </w:r>
          </w:p>
        </w:tc>
        <w:tc>
          <w:tcPr>
            <w:tcW w:w="76.25pt" w:type="dxa"/>
            <w:vAlign w:val="center"/>
          </w:tcPr>
          <w:p w14:paraId="2F9A9DB9" w14:textId="77777777" w:rsidR="0038624F" w:rsidRPr="00B0508C" w:rsidRDefault="0038624F" w:rsidP="00537E3C">
            <w:pPr>
              <w:jc w:val="center"/>
            </w:pPr>
            <w:r>
              <w:t>2</w:t>
            </w:r>
          </w:p>
        </w:tc>
        <w:tc>
          <w:tcPr>
            <w:tcW w:w="35.45pt" w:type="dxa"/>
            <w:vAlign w:val="center"/>
          </w:tcPr>
          <w:p w14:paraId="59A19BF8" w14:textId="77777777" w:rsidR="0038624F" w:rsidRPr="00B0508C" w:rsidRDefault="0038624F" w:rsidP="00537E3C">
            <w:pPr>
              <w:jc w:val="center"/>
            </w:pPr>
            <w:r>
              <w:t>3</w:t>
            </w:r>
          </w:p>
        </w:tc>
        <w:tc>
          <w:tcPr>
            <w:tcW w:w="35.45pt" w:type="dxa"/>
            <w:vAlign w:val="center"/>
          </w:tcPr>
          <w:p w14:paraId="27E96A2A" w14:textId="77777777" w:rsidR="0038624F" w:rsidRPr="00B0508C" w:rsidRDefault="0038624F" w:rsidP="00537E3C">
            <w:pPr>
              <w:jc w:val="center"/>
            </w:pPr>
            <w:r>
              <w:t>4</w:t>
            </w:r>
          </w:p>
        </w:tc>
        <w:tc>
          <w:tcPr>
            <w:tcW w:w="35.40pt" w:type="dxa"/>
            <w:vAlign w:val="center"/>
          </w:tcPr>
          <w:p w14:paraId="409A8468" w14:textId="77777777" w:rsidR="0038624F" w:rsidRPr="00B0508C" w:rsidRDefault="0038624F" w:rsidP="00537E3C">
            <w:pPr>
              <w:jc w:val="center"/>
            </w:pPr>
            <w:r>
              <w:t>5</w:t>
            </w:r>
          </w:p>
        </w:tc>
        <w:tc>
          <w:tcPr>
            <w:tcW w:w="35.45pt" w:type="dxa"/>
            <w:vAlign w:val="center"/>
          </w:tcPr>
          <w:p w14:paraId="02D657A3" w14:textId="77777777" w:rsidR="0038624F" w:rsidRPr="00B0508C" w:rsidRDefault="0038624F" w:rsidP="00537E3C">
            <w:pPr>
              <w:jc w:val="center"/>
            </w:pPr>
            <w:r>
              <w:t>6</w:t>
            </w:r>
          </w:p>
        </w:tc>
        <w:tc>
          <w:tcPr>
            <w:tcW w:w="35.45pt" w:type="dxa"/>
            <w:vAlign w:val="center"/>
          </w:tcPr>
          <w:p w14:paraId="73ECB11F" w14:textId="77777777" w:rsidR="0038624F" w:rsidRPr="00B0508C" w:rsidRDefault="0038624F" w:rsidP="00537E3C">
            <w:pPr>
              <w:jc w:val="center"/>
            </w:pPr>
            <w:r>
              <w:t>7</w:t>
            </w:r>
          </w:p>
        </w:tc>
        <w:tc>
          <w:tcPr>
            <w:tcW w:w="35.45pt" w:type="dxa"/>
            <w:vAlign w:val="center"/>
          </w:tcPr>
          <w:p w14:paraId="5A53F935" w14:textId="77777777" w:rsidR="0038624F" w:rsidRPr="00B0508C" w:rsidRDefault="0038624F" w:rsidP="00537E3C">
            <w:pPr>
              <w:jc w:val="center"/>
            </w:pPr>
            <w:r>
              <w:t>8</w:t>
            </w:r>
          </w:p>
        </w:tc>
        <w:tc>
          <w:tcPr>
            <w:tcW w:w="28.35pt" w:type="dxa"/>
            <w:vAlign w:val="center"/>
          </w:tcPr>
          <w:p w14:paraId="628C5C44" w14:textId="77777777" w:rsidR="0038624F" w:rsidRPr="00B0508C" w:rsidRDefault="0038624F" w:rsidP="00537E3C">
            <w:pPr>
              <w:jc w:val="center"/>
            </w:pPr>
            <w:r>
              <w:t>9</w:t>
            </w:r>
          </w:p>
        </w:tc>
        <w:tc>
          <w:tcPr>
            <w:tcW w:w="72.55pt" w:type="dxa"/>
            <w:vAlign w:val="center"/>
          </w:tcPr>
          <w:p w14:paraId="3DBC79C4" w14:textId="77777777" w:rsidR="0038624F" w:rsidRPr="00B0508C" w:rsidRDefault="0038624F" w:rsidP="00537E3C">
            <w:pPr>
              <w:jc w:val="center"/>
            </w:pPr>
            <w:r>
              <w:t>10</w:t>
            </w:r>
          </w:p>
        </w:tc>
        <w:tc>
          <w:tcPr>
            <w:tcW w:w="49.60pt" w:type="dxa"/>
            <w:vAlign w:val="center"/>
          </w:tcPr>
          <w:p w14:paraId="02981E9C" w14:textId="77777777" w:rsidR="0038624F" w:rsidRPr="00B0508C" w:rsidRDefault="0038624F" w:rsidP="00537E3C">
            <w:pPr>
              <w:jc w:val="center"/>
            </w:pPr>
            <w:r>
              <w:t>11</w:t>
            </w:r>
          </w:p>
        </w:tc>
        <w:tc>
          <w:tcPr>
            <w:tcW w:w="63.80pt" w:type="dxa"/>
            <w:vAlign w:val="center"/>
          </w:tcPr>
          <w:p w14:paraId="20DB0850" w14:textId="77777777" w:rsidR="0038624F" w:rsidRPr="00B0508C" w:rsidRDefault="0038624F" w:rsidP="00537E3C">
            <w:pPr>
              <w:jc w:val="center"/>
            </w:pPr>
            <w:r>
              <w:t>12</w:t>
            </w:r>
          </w:p>
        </w:tc>
        <w:tc>
          <w:tcPr>
            <w:tcW w:w="63.80pt" w:type="dxa"/>
            <w:vAlign w:val="center"/>
          </w:tcPr>
          <w:p w14:paraId="0DDA9D0A" w14:textId="77777777" w:rsidR="0038624F" w:rsidRPr="00B0508C" w:rsidRDefault="0038624F" w:rsidP="00537E3C">
            <w:pPr>
              <w:jc w:val="center"/>
            </w:pPr>
            <w:r>
              <w:t>13</w:t>
            </w:r>
          </w:p>
        </w:tc>
        <w:tc>
          <w:tcPr>
            <w:tcW w:w="70.85pt" w:type="dxa"/>
            <w:vAlign w:val="center"/>
          </w:tcPr>
          <w:p w14:paraId="16C7470D" w14:textId="77777777" w:rsidR="0038624F" w:rsidRPr="00B0508C" w:rsidRDefault="0038624F" w:rsidP="00537E3C">
            <w:pPr>
              <w:jc w:val="center"/>
            </w:pPr>
            <w:r>
              <w:t>14</w:t>
            </w:r>
          </w:p>
        </w:tc>
        <w:tc>
          <w:tcPr>
            <w:tcW w:w="49.65pt" w:type="dxa"/>
            <w:vAlign w:val="center"/>
          </w:tcPr>
          <w:p w14:paraId="75FD7CF6" w14:textId="77777777" w:rsidR="0038624F" w:rsidRPr="00B0508C" w:rsidRDefault="0038624F" w:rsidP="00537E3C">
            <w:pPr>
              <w:jc w:val="center"/>
            </w:pPr>
            <w:r>
              <w:t>15</w:t>
            </w:r>
          </w:p>
        </w:tc>
        <w:tc>
          <w:tcPr>
            <w:tcW w:w="83.35pt" w:type="dxa"/>
            <w:vAlign w:val="center"/>
          </w:tcPr>
          <w:p w14:paraId="18AFCEE6" w14:textId="77777777" w:rsidR="0038624F" w:rsidRPr="00B0508C" w:rsidRDefault="0038624F" w:rsidP="00537E3C">
            <w:pPr>
              <w:jc w:val="center"/>
            </w:pPr>
            <w:r>
              <w:t>16</w:t>
            </w:r>
          </w:p>
        </w:tc>
      </w:tr>
      <w:tr w:rsidR="0038624F" w:rsidRPr="00B0508C" w14:paraId="3B49DF3A" w14:textId="77777777" w:rsidTr="00537E3C">
        <w:trPr>
          <w:trHeight w:val="578"/>
        </w:trPr>
        <w:tc>
          <w:tcPr>
            <w:tcW w:w="21.30pt" w:type="dxa"/>
            <w:vAlign w:val="center"/>
          </w:tcPr>
          <w:p w14:paraId="5B69594D" w14:textId="77777777" w:rsidR="0038624F" w:rsidRDefault="0038624F" w:rsidP="00537E3C">
            <w:pPr>
              <w:pStyle w:val="aff0"/>
              <w:numPr>
                <w:ilvl w:val="0"/>
                <w:numId w:val="74"/>
              </w:numPr>
              <w:ind w:start="0.85pt"/>
            </w:pPr>
          </w:p>
        </w:tc>
        <w:tc>
          <w:tcPr>
            <w:tcW w:w="76.25pt" w:type="dxa"/>
            <w:vAlign w:val="center"/>
          </w:tcPr>
          <w:p w14:paraId="7393BD28" w14:textId="77777777" w:rsidR="0038624F" w:rsidRPr="00E3437F" w:rsidRDefault="0038624F" w:rsidP="00537E3C">
            <w:pPr>
              <w:ind w:start="0.85pt" w:end="0.85pt"/>
              <w:jc w:val="center"/>
            </w:pPr>
            <w:r w:rsidRPr="00E3437F">
              <w:rPr>
                <w:spacing w:val="-6"/>
              </w:rPr>
              <w:t>Барабинский лесохозяйственный участок</w:t>
            </w:r>
          </w:p>
        </w:tc>
        <w:tc>
          <w:tcPr>
            <w:tcW w:w="35.45pt" w:type="dxa"/>
            <w:vAlign w:val="center"/>
          </w:tcPr>
          <w:p w14:paraId="05CC8DBD" w14:textId="77777777" w:rsidR="0038624F" w:rsidRPr="00E3437F" w:rsidRDefault="0038624F" w:rsidP="00537E3C">
            <w:pPr>
              <w:jc w:val="center"/>
            </w:pPr>
            <w:r w:rsidRPr="00E3437F">
              <w:t>48</w:t>
            </w:r>
          </w:p>
        </w:tc>
        <w:tc>
          <w:tcPr>
            <w:tcW w:w="35.45pt" w:type="dxa"/>
            <w:vAlign w:val="center"/>
          </w:tcPr>
          <w:p w14:paraId="136635D9" w14:textId="77777777" w:rsidR="0038624F" w:rsidRPr="00E3437F" w:rsidRDefault="0038624F" w:rsidP="00537E3C">
            <w:pPr>
              <w:jc w:val="center"/>
            </w:pPr>
            <w:r w:rsidRPr="00E3437F">
              <w:t>2</w:t>
            </w:r>
          </w:p>
        </w:tc>
        <w:tc>
          <w:tcPr>
            <w:tcW w:w="35.40pt" w:type="dxa"/>
            <w:vAlign w:val="center"/>
          </w:tcPr>
          <w:p w14:paraId="532C836C" w14:textId="77777777" w:rsidR="0038624F" w:rsidRPr="00E3437F" w:rsidRDefault="0038624F" w:rsidP="00537E3C">
            <w:pPr>
              <w:jc w:val="center"/>
            </w:pPr>
            <w:r w:rsidRPr="00E3437F">
              <w:t>31,0</w:t>
            </w:r>
          </w:p>
        </w:tc>
        <w:tc>
          <w:tcPr>
            <w:tcW w:w="35.45pt" w:type="dxa"/>
            <w:vAlign w:val="center"/>
          </w:tcPr>
          <w:p w14:paraId="6DBAABE9" w14:textId="77777777" w:rsidR="0038624F" w:rsidRPr="00E3437F" w:rsidRDefault="0038624F" w:rsidP="00537E3C">
            <w:pPr>
              <w:jc w:val="center"/>
            </w:pPr>
            <w:r w:rsidRPr="00E3437F">
              <w:t>0,087</w:t>
            </w:r>
          </w:p>
        </w:tc>
        <w:tc>
          <w:tcPr>
            <w:tcW w:w="35.45pt" w:type="dxa"/>
            <w:vAlign w:val="center"/>
          </w:tcPr>
          <w:p w14:paraId="2D61F624" w14:textId="77777777" w:rsidR="0038624F" w:rsidRPr="00E3437F" w:rsidRDefault="0038624F" w:rsidP="00537E3C">
            <w:pPr>
              <w:jc w:val="center"/>
            </w:pPr>
            <w:r w:rsidRPr="00E3437F">
              <w:t>0,</w:t>
            </w:r>
            <w:r>
              <w:t>087</w:t>
            </w:r>
          </w:p>
        </w:tc>
        <w:tc>
          <w:tcPr>
            <w:tcW w:w="35.45pt" w:type="dxa"/>
            <w:vAlign w:val="center"/>
          </w:tcPr>
          <w:p w14:paraId="222C9D85" w14:textId="77777777" w:rsidR="0038624F" w:rsidRPr="00E3437F" w:rsidRDefault="0038624F" w:rsidP="00537E3C">
            <w:pPr>
              <w:jc w:val="center"/>
            </w:pPr>
            <w:r w:rsidRPr="00E3437F">
              <w:t>30,</w:t>
            </w:r>
            <w:r>
              <w:t>913</w:t>
            </w:r>
          </w:p>
        </w:tc>
        <w:tc>
          <w:tcPr>
            <w:tcW w:w="28.35pt" w:type="dxa"/>
            <w:vAlign w:val="center"/>
          </w:tcPr>
          <w:p w14:paraId="24A3B403" w14:textId="77777777" w:rsidR="0038624F" w:rsidRPr="00E3437F" w:rsidRDefault="0038624F" w:rsidP="00537E3C">
            <w:pPr>
              <w:jc w:val="center"/>
            </w:pPr>
            <w:r w:rsidRPr="00E3437F">
              <w:t>Защитные леса</w:t>
            </w:r>
          </w:p>
        </w:tc>
        <w:tc>
          <w:tcPr>
            <w:tcW w:w="72.55pt" w:type="dxa"/>
            <w:vAlign w:val="center"/>
          </w:tcPr>
          <w:p w14:paraId="373D8F83" w14:textId="77777777" w:rsidR="0038624F" w:rsidRPr="00E3437F" w:rsidRDefault="0038624F" w:rsidP="00537E3C">
            <w:pPr>
              <w:spacing w:line="10.20pt" w:lineRule="auto"/>
              <w:ind w:start="0.85pt" w:end="0.85pt"/>
              <w:jc w:val="center"/>
              <w:rPr>
                <w:spacing w:val="-10"/>
              </w:rPr>
            </w:pPr>
            <w:r w:rsidRPr="00E3437F">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4FB765D0" w14:textId="77777777" w:rsidR="0038624F" w:rsidRPr="00E3437F" w:rsidRDefault="0038624F" w:rsidP="00537E3C">
            <w:pPr>
              <w:ind w:start="0.45pt" w:end="0.85pt"/>
              <w:jc w:val="center"/>
            </w:pPr>
            <w:r>
              <w:t>Нет</w:t>
            </w:r>
            <w:r w:rsidRPr="00753DF2">
              <w:rPr>
                <w:vertAlign w:val="superscript"/>
              </w:rPr>
              <w:footnoteReference w:id="8"/>
            </w:r>
          </w:p>
        </w:tc>
        <w:tc>
          <w:tcPr>
            <w:tcW w:w="63.80pt" w:type="dxa"/>
            <w:vAlign w:val="center"/>
          </w:tcPr>
          <w:p w14:paraId="49C9B281" w14:textId="77777777" w:rsidR="0038624F" w:rsidRPr="00E3437F" w:rsidRDefault="0038624F" w:rsidP="00537E3C">
            <w:pPr>
              <w:jc w:val="center"/>
            </w:pPr>
            <w:r w:rsidRPr="00E3437F">
              <w:t>54:02:010830:1066</w:t>
            </w:r>
          </w:p>
        </w:tc>
        <w:tc>
          <w:tcPr>
            <w:tcW w:w="63.80pt" w:type="dxa"/>
            <w:vAlign w:val="center"/>
          </w:tcPr>
          <w:p w14:paraId="59D1E5D0" w14:textId="77777777" w:rsidR="0038624F" w:rsidRPr="00E3437F" w:rsidRDefault="0038624F" w:rsidP="00537E3C">
            <w:pPr>
              <w:jc w:val="center"/>
            </w:pPr>
            <w:r w:rsidRPr="00E3437F">
              <w:t>Для сельскохозяйственного производства</w:t>
            </w:r>
          </w:p>
        </w:tc>
        <w:tc>
          <w:tcPr>
            <w:tcW w:w="70.85pt" w:type="dxa"/>
            <w:vAlign w:val="center"/>
          </w:tcPr>
          <w:p w14:paraId="646A4C6E" w14:textId="77777777" w:rsidR="0038624F" w:rsidRPr="00E3437F" w:rsidRDefault="0038624F" w:rsidP="00537E3C">
            <w:pPr>
              <w:ind w:start="-4pt" w:end="0.95pt"/>
              <w:jc w:val="center"/>
            </w:pPr>
            <w:r w:rsidRPr="00E3437F">
              <w:rPr>
                <w:spacing w:val="-8"/>
              </w:rPr>
              <w:t>Земли сельскохозяйственного назначения</w:t>
            </w:r>
          </w:p>
        </w:tc>
        <w:tc>
          <w:tcPr>
            <w:tcW w:w="49.65pt" w:type="dxa"/>
            <w:vAlign w:val="center"/>
          </w:tcPr>
          <w:p w14:paraId="5D02F911" w14:textId="77777777" w:rsidR="0038624F" w:rsidRPr="00E3437F" w:rsidRDefault="0038624F" w:rsidP="00537E3C">
            <w:pPr>
              <w:jc w:val="center"/>
            </w:pPr>
            <w:r w:rsidRPr="00E3437F">
              <w:t>Данные отсутствуют</w:t>
            </w:r>
          </w:p>
        </w:tc>
        <w:tc>
          <w:tcPr>
            <w:tcW w:w="83.35pt" w:type="dxa"/>
            <w:vAlign w:val="center"/>
          </w:tcPr>
          <w:p w14:paraId="5619EA99" w14:textId="77777777" w:rsidR="0038624F" w:rsidRPr="00E3437F" w:rsidRDefault="0038624F" w:rsidP="00537E3C">
            <w:pPr>
              <w:jc w:val="center"/>
            </w:pPr>
            <w:r w:rsidRPr="00E3437F">
              <w:t>Данные отсутствуют</w:t>
            </w:r>
          </w:p>
        </w:tc>
      </w:tr>
      <w:tr w:rsidR="0038624F" w:rsidRPr="00B0508C" w14:paraId="5BB5A9B5" w14:textId="77777777" w:rsidTr="00537E3C">
        <w:trPr>
          <w:trHeight w:val="577"/>
        </w:trPr>
        <w:tc>
          <w:tcPr>
            <w:tcW w:w="21.30pt" w:type="dxa"/>
            <w:vAlign w:val="center"/>
          </w:tcPr>
          <w:p w14:paraId="1C058046" w14:textId="77777777" w:rsidR="0038624F" w:rsidRDefault="0038624F" w:rsidP="00537E3C">
            <w:pPr>
              <w:pStyle w:val="aff0"/>
              <w:numPr>
                <w:ilvl w:val="0"/>
                <w:numId w:val="74"/>
              </w:numPr>
              <w:ind w:start="0.85pt"/>
            </w:pPr>
          </w:p>
        </w:tc>
        <w:tc>
          <w:tcPr>
            <w:tcW w:w="76.25pt" w:type="dxa"/>
            <w:vAlign w:val="center"/>
          </w:tcPr>
          <w:p w14:paraId="1A16CCDB" w14:textId="77777777" w:rsidR="0038624F" w:rsidRPr="00BD2A68" w:rsidRDefault="0038624F" w:rsidP="00537E3C">
            <w:pPr>
              <w:ind w:start="0.85pt" w:end="0.85pt"/>
              <w:jc w:val="center"/>
              <w:rPr>
                <w:spacing w:val="-6"/>
              </w:rPr>
            </w:pPr>
            <w:r w:rsidRPr="00BD2A68">
              <w:rPr>
                <w:spacing w:val="-6"/>
              </w:rPr>
              <w:t>Барабинский лесохозяйственный участок</w:t>
            </w:r>
          </w:p>
        </w:tc>
        <w:tc>
          <w:tcPr>
            <w:tcW w:w="35.45pt" w:type="dxa"/>
            <w:vAlign w:val="center"/>
          </w:tcPr>
          <w:p w14:paraId="77BDB5B6" w14:textId="77777777" w:rsidR="0038624F" w:rsidRDefault="0038624F" w:rsidP="00537E3C">
            <w:pPr>
              <w:jc w:val="center"/>
            </w:pPr>
            <w:r>
              <w:t>48</w:t>
            </w:r>
          </w:p>
        </w:tc>
        <w:tc>
          <w:tcPr>
            <w:tcW w:w="35.45pt" w:type="dxa"/>
            <w:vAlign w:val="center"/>
          </w:tcPr>
          <w:p w14:paraId="43F1043F" w14:textId="77777777" w:rsidR="0038624F" w:rsidRDefault="0038624F" w:rsidP="00537E3C">
            <w:pPr>
              <w:jc w:val="center"/>
            </w:pPr>
            <w:r>
              <w:t>13</w:t>
            </w:r>
          </w:p>
        </w:tc>
        <w:tc>
          <w:tcPr>
            <w:tcW w:w="35.40pt" w:type="dxa"/>
            <w:vAlign w:val="center"/>
          </w:tcPr>
          <w:p w14:paraId="103CCBEB" w14:textId="77777777" w:rsidR="0038624F" w:rsidRPr="00B0508C" w:rsidRDefault="0038624F" w:rsidP="00537E3C">
            <w:pPr>
              <w:jc w:val="center"/>
            </w:pPr>
            <w:r>
              <w:t>15,0</w:t>
            </w:r>
          </w:p>
        </w:tc>
        <w:tc>
          <w:tcPr>
            <w:tcW w:w="35.45pt" w:type="dxa"/>
            <w:vAlign w:val="center"/>
          </w:tcPr>
          <w:p w14:paraId="0767A07C" w14:textId="77777777" w:rsidR="0038624F" w:rsidRPr="00B0508C" w:rsidRDefault="0038624F" w:rsidP="00537E3C">
            <w:pPr>
              <w:jc w:val="center"/>
            </w:pPr>
            <w:r w:rsidRPr="009C3DAE">
              <w:t>0</w:t>
            </w:r>
            <w:r>
              <w:t>,</w:t>
            </w:r>
            <w:r w:rsidRPr="009C3DAE">
              <w:t>105</w:t>
            </w:r>
          </w:p>
        </w:tc>
        <w:tc>
          <w:tcPr>
            <w:tcW w:w="35.45pt" w:type="dxa"/>
            <w:vAlign w:val="center"/>
          </w:tcPr>
          <w:p w14:paraId="2D846BAC" w14:textId="77777777" w:rsidR="0038624F" w:rsidRPr="00B0508C" w:rsidRDefault="0038624F" w:rsidP="00537E3C">
            <w:pPr>
              <w:jc w:val="center"/>
            </w:pPr>
            <w:r>
              <w:t>0,105</w:t>
            </w:r>
          </w:p>
        </w:tc>
        <w:tc>
          <w:tcPr>
            <w:tcW w:w="35.45pt" w:type="dxa"/>
            <w:vAlign w:val="center"/>
          </w:tcPr>
          <w:p w14:paraId="4C2368EB" w14:textId="77777777" w:rsidR="0038624F" w:rsidRPr="00B0508C" w:rsidRDefault="0038624F" w:rsidP="00537E3C">
            <w:pPr>
              <w:jc w:val="center"/>
            </w:pPr>
            <w:r>
              <w:t>14,895</w:t>
            </w:r>
          </w:p>
        </w:tc>
        <w:tc>
          <w:tcPr>
            <w:tcW w:w="28.35pt" w:type="dxa"/>
            <w:vAlign w:val="center"/>
          </w:tcPr>
          <w:p w14:paraId="057CEB7F" w14:textId="77777777" w:rsidR="0038624F" w:rsidRPr="00B0508C" w:rsidRDefault="0038624F" w:rsidP="00537E3C">
            <w:pPr>
              <w:jc w:val="center"/>
            </w:pPr>
            <w:r w:rsidRPr="00BD4763">
              <w:t>Защитные леса</w:t>
            </w:r>
          </w:p>
        </w:tc>
        <w:tc>
          <w:tcPr>
            <w:tcW w:w="72.55pt" w:type="dxa"/>
            <w:vAlign w:val="center"/>
          </w:tcPr>
          <w:p w14:paraId="24631EBC"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099EE399" w14:textId="77777777" w:rsidR="0038624F" w:rsidRPr="00B0508C" w:rsidRDefault="0038624F" w:rsidP="00537E3C">
            <w:pPr>
              <w:ind w:start="0.45pt" w:end="0.85pt"/>
              <w:jc w:val="center"/>
            </w:pPr>
            <w:r>
              <w:t>Нет</w:t>
            </w:r>
            <w:r w:rsidRPr="00753DF2">
              <w:rPr>
                <w:vertAlign w:val="superscript"/>
              </w:rPr>
              <w:footnoteReference w:id="9"/>
            </w:r>
          </w:p>
        </w:tc>
        <w:tc>
          <w:tcPr>
            <w:tcW w:w="63.80pt" w:type="dxa"/>
            <w:vAlign w:val="center"/>
          </w:tcPr>
          <w:p w14:paraId="2F8E1B22" w14:textId="77777777" w:rsidR="0038624F" w:rsidRPr="00B0508C" w:rsidRDefault="0038624F" w:rsidP="00537E3C">
            <w:pPr>
              <w:jc w:val="center"/>
            </w:pPr>
            <w:r w:rsidRPr="00001F34">
              <w:t>54:02:010830:1066</w:t>
            </w:r>
          </w:p>
        </w:tc>
        <w:tc>
          <w:tcPr>
            <w:tcW w:w="63.80pt" w:type="dxa"/>
            <w:vAlign w:val="center"/>
          </w:tcPr>
          <w:p w14:paraId="79B3A3D1"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7BA0792A"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5655445B" w14:textId="77777777" w:rsidR="0038624F" w:rsidRPr="00B0508C" w:rsidRDefault="0038624F" w:rsidP="00537E3C">
            <w:pPr>
              <w:jc w:val="center"/>
            </w:pPr>
            <w:r>
              <w:t>Данные отсутствуют</w:t>
            </w:r>
          </w:p>
        </w:tc>
        <w:tc>
          <w:tcPr>
            <w:tcW w:w="83.35pt" w:type="dxa"/>
            <w:vAlign w:val="center"/>
          </w:tcPr>
          <w:p w14:paraId="202C39E4" w14:textId="77777777" w:rsidR="0038624F" w:rsidRPr="00B0508C" w:rsidRDefault="0038624F" w:rsidP="00537E3C">
            <w:pPr>
              <w:jc w:val="center"/>
            </w:pPr>
            <w:r>
              <w:t>Данные отсутствуют</w:t>
            </w:r>
          </w:p>
        </w:tc>
      </w:tr>
      <w:tr w:rsidR="0038624F" w:rsidRPr="00B0508C" w14:paraId="2B88A7E8" w14:textId="77777777" w:rsidTr="00537E3C">
        <w:tc>
          <w:tcPr>
            <w:tcW w:w="21.30pt" w:type="dxa"/>
            <w:vAlign w:val="center"/>
          </w:tcPr>
          <w:p w14:paraId="633C6256" w14:textId="77777777" w:rsidR="0038624F" w:rsidRDefault="0038624F" w:rsidP="00537E3C">
            <w:pPr>
              <w:pStyle w:val="aff0"/>
              <w:numPr>
                <w:ilvl w:val="0"/>
                <w:numId w:val="74"/>
              </w:numPr>
              <w:ind w:start="0.85pt"/>
            </w:pPr>
          </w:p>
        </w:tc>
        <w:tc>
          <w:tcPr>
            <w:tcW w:w="76.25pt" w:type="dxa"/>
            <w:vAlign w:val="center"/>
          </w:tcPr>
          <w:p w14:paraId="1E95786D" w14:textId="77777777" w:rsidR="0038624F" w:rsidRPr="00B0508C" w:rsidRDefault="0038624F" w:rsidP="00537E3C">
            <w:pPr>
              <w:ind w:start="0.65pt" w:end="0.45pt"/>
              <w:jc w:val="center"/>
            </w:pPr>
            <w:r w:rsidRPr="00BD2A68">
              <w:rPr>
                <w:spacing w:val="-6"/>
              </w:rPr>
              <w:t>Барабинский лесохозяйственный участок</w:t>
            </w:r>
          </w:p>
        </w:tc>
        <w:tc>
          <w:tcPr>
            <w:tcW w:w="35.45pt" w:type="dxa"/>
            <w:vAlign w:val="center"/>
          </w:tcPr>
          <w:p w14:paraId="6739B8C0" w14:textId="77777777" w:rsidR="0038624F" w:rsidRDefault="0038624F" w:rsidP="00537E3C">
            <w:pPr>
              <w:jc w:val="center"/>
            </w:pPr>
            <w:r>
              <w:t>49</w:t>
            </w:r>
          </w:p>
        </w:tc>
        <w:tc>
          <w:tcPr>
            <w:tcW w:w="35.45pt" w:type="dxa"/>
            <w:vAlign w:val="center"/>
          </w:tcPr>
          <w:p w14:paraId="2C717EB5" w14:textId="77777777" w:rsidR="0038624F" w:rsidRPr="00B0508C" w:rsidRDefault="0038624F" w:rsidP="00537E3C">
            <w:pPr>
              <w:jc w:val="center"/>
            </w:pPr>
            <w:r>
              <w:t>1</w:t>
            </w:r>
          </w:p>
        </w:tc>
        <w:tc>
          <w:tcPr>
            <w:tcW w:w="35.40pt" w:type="dxa"/>
            <w:vAlign w:val="center"/>
          </w:tcPr>
          <w:p w14:paraId="1916C13E" w14:textId="77777777" w:rsidR="0038624F" w:rsidRPr="00B0508C" w:rsidRDefault="0038624F" w:rsidP="00537E3C">
            <w:pPr>
              <w:jc w:val="center"/>
            </w:pPr>
            <w:r>
              <w:t>8,2</w:t>
            </w:r>
          </w:p>
        </w:tc>
        <w:tc>
          <w:tcPr>
            <w:tcW w:w="35.45pt" w:type="dxa"/>
            <w:vAlign w:val="center"/>
          </w:tcPr>
          <w:p w14:paraId="1900390C" w14:textId="77777777" w:rsidR="0038624F" w:rsidRPr="00B0508C" w:rsidRDefault="0038624F" w:rsidP="00537E3C">
            <w:pPr>
              <w:jc w:val="center"/>
            </w:pPr>
            <w:r w:rsidRPr="00DA358B">
              <w:t>1</w:t>
            </w:r>
            <w:r>
              <w:t>,</w:t>
            </w:r>
            <w:r w:rsidRPr="00DA358B">
              <w:t>474</w:t>
            </w:r>
          </w:p>
        </w:tc>
        <w:tc>
          <w:tcPr>
            <w:tcW w:w="35.45pt" w:type="dxa"/>
            <w:vAlign w:val="center"/>
          </w:tcPr>
          <w:p w14:paraId="38994CD0" w14:textId="77777777" w:rsidR="0038624F" w:rsidRPr="00B0508C" w:rsidRDefault="0038624F" w:rsidP="00537E3C">
            <w:pPr>
              <w:jc w:val="center"/>
            </w:pPr>
            <w:r w:rsidRPr="00DA358B">
              <w:t>1</w:t>
            </w:r>
            <w:r>
              <w:t>,</w:t>
            </w:r>
            <w:r w:rsidRPr="00DA358B">
              <w:t>474</w:t>
            </w:r>
          </w:p>
        </w:tc>
        <w:tc>
          <w:tcPr>
            <w:tcW w:w="35.45pt" w:type="dxa"/>
            <w:vAlign w:val="center"/>
          </w:tcPr>
          <w:p w14:paraId="6C249E07" w14:textId="77777777" w:rsidR="0038624F" w:rsidRPr="00B0508C" w:rsidRDefault="0038624F" w:rsidP="00537E3C">
            <w:pPr>
              <w:jc w:val="center"/>
            </w:pPr>
            <w:r>
              <w:t>6,726</w:t>
            </w:r>
          </w:p>
        </w:tc>
        <w:tc>
          <w:tcPr>
            <w:tcW w:w="28.35pt" w:type="dxa"/>
            <w:vAlign w:val="center"/>
          </w:tcPr>
          <w:p w14:paraId="53CF63E9" w14:textId="77777777" w:rsidR="0038624F" w:rsidRPr="00B0508C" w:rsidRDefault="0038624F" w:rsidP="00537E3C">
            <w:pPr>
              <w:jc w:val="center"/>
            </w:pPr>
            <w:r w:rsidRPr="00BD4763">
              <w:t>Защитные леса</w:t>
            </w:r>
          </w:p>
        </w:tc>
        <w:tc>
          <w:tcPr>
            <w:tcW w:w="72.55pt" w:type="dxa"/>
            <w:vAlign w:val="center"/>
          </w:tcPr>
          <w:p w14:paraId="5638B4BD"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587AA15B" w14:textId="77777777" w:rsidR="0038624F" w:rsidRPr="00B0508C" w:rsidRDefault="0038624F" w:rsidP="00537E3C">
            <w:pPr>
              <w:ind w:start="0.45pt" w:end="0.85pt"/>
              <w:jc w:val="center"/>
            </w:pPr>
            <w:r>
              <w:t>Нет</w:t>
            </w:r>
            <w:r w:rsidRPr="00753DF2">
              <w:rPr>
                <w:vertAlign w:val="superscript"/>
              </w:rPr>
              <w:footnoteReference w:id="10"/>
            </w:r>
          </w:p>
        </w:tc>
        <w:tc>
          <w:tcPr>
            <w:tcW w:w="63.80pt" w:type="dxa"/>
            <w:vAlign w:val="center"/>
          </w:tcPr>
          <w:p w14:paraId="738D1312" w14:textId="77777777" w:rsidR="0038624F" w:rsidRPr="00B0508C" w:rsidRDefault="0038624F" w:rsidP="00537E3C">
            <w:pPr>
              <w:jc w:val="center"/>
            </w:pPr>
            <w:r w:rsidRPr="00305E93">
              <w:t>54:02:010830:1066</w:t>
            </w:r>
          </w:p>
        </w:tc>
        <w:tc>
          <w:tcPr>
            <w:tcW w:w="63.80pt" w:type="dxa"/>
            <w:vAlign w:val="center"/>
          </w:tcPr>
          <w:p w14:paraId="062192C7"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51088BDF"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4FEAD0F6" w14:textId="77777777" w:rsidR="0038624F" w:rsidRPr="00B0508C" w:rsidRDefault="0038624F" w:rsidP="00537E3C">
            <w:pPr>
              <w:jc w:val="center"/>
            </w:pPr>
            <w:r>
              <w:t>Данные отсутствуют</w:t>
            </w:r>
          </w:p>
        </w:tc>
        <w:tc>
          <w:tcPr>
            <w:tcW w:w="83.35pt" w:type="dxa"/>
            <w:vAlign w:val="center"/>
          </w:tcPr>
          <w:p w14:paraId="7E5F5D3B" w14:textId="77777777" w:rsidR="0038624F" w:rsidRPr="00B0508C" w:rsidRDefault="0038624F" w:rsidP="00537E3C">
            <w:pPr>
              <w:jc w:val="center"/>
            </w:pPr>
            <w:r>
              <w:t>Данные отсутствуют</w:t>
            </w:r>
          </w:p>
        </w:tc>
      </w:tr>
      <w:tr w:rsidR="0038624F" w:rsidRPr="00B0508C" w14:paraId="7D1D79F8" w14:textId="77777777" w:rsidTr="00537E3C">
        <w:tc>
          <w:tcPr>
            <w:tcW w:w="21.30pt" w:type="dxa"/>
            <w:vAlign w:val="center"/>
          </w:tcPr>
          <w:p w14:paraId="349E3258" w14:textId="77777777" w:rsidR="0038624F" w:rsidRDefault="0038624F" w:rsidP="00537E3C">
            <w:pPr>
              <w:pStyle w:val="aff0"/>
              <w:numPr>
                <w:ilvl w:val="0"/>
                <w:numId w:val="74"/>
              </w:numPr>
              <w:ind w:start="0.85pt"/>
            </w:pPr>
          </w:p>
        </w:tc>
        <w:tc>
          <w:tcPr>
            <w:tcW w:w="76.25pt" w:type="dxa"/>
            <w:vAlign w:val="center"/>
          </w:tcPr>
          <w:p w14:paraId="33FE2340"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379B1A74" w14:textId="77777777" w:rsidR="0038624F" w:rsidRDefault="0038624F" w:rsidP="00537E3C">
            <w:pPr>
              <w:jc w:val="center"/>
            </w:pPr>
            <w:r>
              <w:t>49</w:t>
            </w:r>
          </w:p>
        </w:tc>
        <w:tc>
          <w:tcPr>
            <w:tcW w:w="35.45pt" w:type="dxa"/>
            <w:vAlign w:val="center"/>
          </w:tcPr>
          <w:p w14:paraId="5452A390" w14:textId="77777777" w:rsidR="0038624F" w:rsidRPr="00B0508C" w:rsidRDefault="0038624F" w:rsidP="00537E3C">
            <w:pPr>
              <w:jc w:val="center"/>
            </w:pPr>
            <w:r>
              <w:t>2</w:t>
            </w:r>
          </w:p>
        </w:tc>
        <w:tc>
          <w:tcPr>
            <w:tcW w:w="35.40pt" w:type="dxa"/>
            <w:vAlign w:val="center"/>
          </w:tcPr>
          <w:p w14:paraId="0159B9D6" w14:textId="77777777" w:rsidR="0038624F" w:rsidRPr="00B0508C" w:rsidRDefault="0038624F" w:rsidP="00537E3C">
            <w:pPr>
              <w:jc w:val="center"/>
            </w:pPr>
            <w:r>
              <w:t>5,6</w:t>
            </w:r>
          </w:p>
        </w:tc>
        <w:tc>
          <w:tcPr>
            <w:tcW w:w="35.45pt" w:type="dxa"/>
            <w:vAlign w:val="center"/>
          </w:tcPr>
          <w:p w14:paraId="6A3AF725" w14:textId="77777777" w:rsidR="0038624F" w:rsidRPr="00B0508C" w:rsidRDefault="0038624F" w:rsidP="00537E3C">
            <w:pPr>
              <w:jc w:val="center"/>
            </w:pPr>
            <w:r w:rsidRPr="00F83AA4">
              <w:t>1</w:t>
            </w:r>
            <w:r>
              <w:t>,</w:t>
            </w:r>
            <w:r w:rsidRPr="00F83AA4">
              <w:t>126</w:t>
            </w:r>
          </w:p>
        </w:tc>
        <w:tc>
          <w:tcPr>
            <w:tcW w:w="35.45pt" w:type="dxa"/>
            <w:vAlign w:val="center"/>
          </w:tcPr>
          <w:p w14:paraId="73282D51" w14:textId="77777777" w:rsidR="0038624F" w:rsidRPr="00B0508C" w:rsidRDefault="0038624F" w:rsidP="00537E3C">
            <w:pPr>
              <w:jc w:val="center"/>
            </w:pPr>
            <w:r w:rsidRPr="00F83AA4">
              <w:t>1</w:t>
            </w:r>
            <w:r>
              <w:t>,</w:t>
            </w:r>
            <w:r w:rsidRPr="00F83AA4">
              <w:t>126</w:t>
            </w:r>
          </w:p>
        </w:tc>
        <w:tc>
          <w:tcPr>
            <w:tcW w:w="35.45pt" w:type="dxa"/>
            <w:vAlign w:val="center"/>
          </w:tcPr>
          <w:p w14:paraId="675F70CA" w14:textId="77777777" w:rsidR="0038624F" w:rsidRPr="00B0508C" w:rsidRDefault="0038624F" w:rsidP="00537E3C">
            <w:pPr>
              <w:jc w:val="center"/>
            </w:pPr>
            <w:r>
              <w:t>4,474</w:t>
            </w:r>
          </w:p>
        </w:tc>
        <w:tc>
          <w:tcPr>
            <w:tcW w:w="28.35pt" w:type="dxa"/>
            <w:vAlign w:val="center"/>
          </w:tcPr>
          <w:p w14:paraId="5376D2AB" w14:textId="77777777" w:rsidR="0038624F" w:rsidRPr="00B0508C" w:rsidRDefault="0038624F" w:rsidP="00537E3C">
            <w:pPr>
              <w:jc w:val="center"/>
            </w:pPr>
            <w:r w:rsidRPr="00BD4763">
              <w:t>Защитные леса</w:t>
            </w:r>
          </w:p>
        </w:tc>
        <w:tc>
          <w:tcPr>
            <w:tcW w:w="72.55pt" w:type="dxa"/>
            <w:vAlign w:val="center"/>
          </w:tcPr>
          <w:p w14:paraId="107CC96F"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1E485C9A" w14:textId="77777777" w:rsidR="0038624F" w:rsidRPr="00B0508C" w:rsidRDefault="0038624F" w:rsidP="00537E3C">
            <w:pPr>
              <w:ind w:start="0.45pt" w:end="0.85pt"/>
              <w:jc w:val="center"/>
            </w:pPr>
            <w:r>
              <w:t>Нет</w:t>
            </w:r>
            <w:r w:rsidRPr="00753DF2">
              <w:rPr>
                <w:vertAlign w:val="superscript"/>
              </w:rPr>
              <w:footnoteReference w:id="11"/>
            </w:r>
          </w:p>
        </w:tc>
        <w:tc>
          <w:tcPr>
            <w:tcW w:w="63.80pt" w:type="dxa"/>
            <w:vAlign w:val="center"/>
          </w:tcPr>
          <w:p w14:paraId="5915390A" w14:textId="77777777" w:rsidR="0038624F" w:rsidRPr="00B0508C" w:rsidRDefault="0038624F" w:rsidP="00537E3C">
            <w:pPr>
              <w:jc w:val="center"/>
            </w:pPr>
            <w:r w:rsidRPr="00305E93">
              <w:t>54:02:010830:1066</w:t>
            </w:r>
          </w:p>
        </w:tc>
        <w:tc>
          <w:tcPr>
            <w:tcW w:w="63.80pt" w:type="dxa"/>
            <w:vAlign w:val="center"/>
          </w:tcPr>
          <w:p w14:paraId="1E3A1E36"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36A5AE79"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0D231BEC" w14:textId="77777777" w:rsidR="0038624F" w:rsidRPr="00B0508C" w:rsidRDefault="0038624F" w:rsidP="00537E3C">
            <w:pPr>
              <w:jc w:val="center"/>
            </w:pPr>
            <w:r>
              <w:t>Данные отсутствуют</w:t>
            </w:r>
          </w:p>
        </w:tc>
        <w:tc>
          <w:tcPr>
            <w:tcW w:w="83.35pt" w:type="dxa"/>
            <w:vAlign w:val="center"/>
          </w:tcPr>
          <w:p w14:paraId="16F2D68C" w14:textId="77777777" w:rsidR="0038624F" w:rsidRPr="00B0508C" w:rsidRDefault="0038624F" w:rsidP="00537E3C">
            <w:pPr>
              <w:jc w:val="center"/>
            </w:pPr>
            <w:r>
              <w:t>Данные отсутствуют</w:t>
            </w:r>
          </w:p>
        </w:tc>
      </w:tr>
      <w:tr w:rsidR="0038624F" w:rsidRPr="00B0508C" w14:paraId="73CC2DF3" w14:textId="77777777" w:rsidTr="00537E3C">
        <w:trPr>
          <w:trHeight w:val="578"/>
        </w:trPr>
        <w:tc>
          <w:tcPr>
            <w:tcW w:w="21.30pt" w:type="dxa"/>
            <w:vAlign w:val="center"/>
          </w:tcPr>
          <w:p w14:paraId="6EDD1960" w14:textId="77777777" w:rsidR="0038624F" w:rsidRDefault="0038624F" w:rsidP="00537E3C">
            <w:pPr>
              <w:pStyle w:val="aff0"/>
              <w:numPr>
                <w:ilvl w:val="0"/>
                <w:numId w:val="74"/>
              </w:numPr>
              <w:ind w:start="0.85pt"/>
            </w:pPr>
          </w:p>
        </w:tc>
        <w:tc>
          <w:tcPr>
            <w:tcW w:w="76.25pt" w:type="dxa"/>
            <w:vAlign w:val="center"/>
          </w:tcPr>
          <w:p w14:paraId="33236280"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6F868E41" w14:textId="77777777" w:rsidR="0038624F" w:rsidRDefault="0038624F" w:rsidP="00537E3C">
            <w:pPr>
              <w:jc w:val="center"/>
            </w:pPr>
            <w:r>
              <w:t>49</w:t>
            </w:r>
          </w:p>
        </w:tc>
        <w:tc>
          <w:tcPr>
            <w:tcW w:w="35.45pt" w:type="dxa"/>
            <w:vAlign w:val="center"/>
          </w:tcPr>
          <w:p w14:paraId="180C57F0" w14:textId="77777777" w:rsidR="0038624F" w:rsidRPr="00B0508C" w:rsidRDefault="0038624F" w:rsidP="00537E3C">
            <w:pPr>
              <w:jc w:val="center"/>
            </w:pPr>
            <w:r>
              <w:t>3</w:t>
            </w:r>
          </w:p>
        </w:tc>
        <w:tc>
          <w:tcPr>
            <w:tcW w:w="35.40pt" w:type="dxa"/>
            <w:vAlign w:val="center"/>
          </w:tcPr>
          <w:p w14:paraId="2C9663A3" w14:textId="77777777" w:rsidR="0038624F" w:rsidRPr="00B0508C" w:rsidRDefault="0038624F" w:rsidP="00537E3C">
            <w:pPr>
              <w:jc w:val="center"/>
            </w:pPr>
            <w:r>
              <w:t>7,5</w:t>
            </w:r>
          </w:p>
        </w:tc>
        <w:tc>
          <w:tcPr>
            <w:tcW w:w="35.45pt" w:type="dxa"/>
            <w:vAlign w:val="center"/>
          </w:tcPr>
          <w:p w14:paraId="207928B4" w14:textId="77777777" w:rsidR="0038624F" w:rsidRPr="00B0508C" w:rsidRDefault="0038624F" w:rsidP="00537E3C">
            <w:pPr>
              <w:jc w:val="center"/>
            </w:pPr>
            <w:r w:rsidRPr="00C955B0">
              <w:t>0</w:t>
            </w:r>
            <w:r>
              <w:t>,</w:t>
            </w:r>
            <w:r w:rsidRPr="00C955B0">
              <w:t>312</w:t>
            </w:r>
          </w:p>
        </w:tc>
        <w:tc>
          <w:tcPr>
            <w:tcW w:w="35.45pt" w:type="dxa"/>
            <w:vAlign w:val="center"/>
          </w:tcPr>
          <w:p w14:paraId="631B359D" w14:textId="77777777" w:rsidR="0038624F" w:rsidRPr="00B0508C" w:rsidRDefault="0038624F" w:rsidP="00537E3C">
            <w:pPr>
              <w:jc w:val="center"/>
            </w:pPr>
            <w:r>
              <w:t>0,312</w:t>
            </w:r>
          </w:p>
        </w:tc>
        <w:tc>
          <w:tcPr>
            <w:tcW w:w="35.45pt" w:type="dxa"/>
            <w:vAlign w:val="center"/>
          </w:tcPr>
          <w:p w14:paraId="25E4B907" w14:textId="77777777" w:rsidR="0038624F" w:rsidRPr="00B0508C" w:rsidRDefault="0038624F" w:rsidP="00537E3C">
            <w:pPr>
              <w:jc w:val="center"/>
            </w:pPr>
            <w:r>
              <w:t>7,188</w:t>
            </w:r>
          </w:p>
        </w:tc>
        <w:tc>
          <w:tcPr>
            <w:tcW w:w="28.35pt" w:type="dxa"/>
            <w:vAlign w:val="center"/>
          </w:tcPr>
          <w:p w14:paraId="529B1816" w14:textId="77777777" w:rsidR="0038624F" w:rsidRPr="00B0508C" w:rsidRDefault="0038624F" w:rsidP="00537E3C">
            <w:pPr>
              <w:jc w:val="center"/>
            </w:pPr>
            <w:r w:rsidRPr="00BD4763">
              <w:t>Защитные леса</w:t>
            </w:r>
          </w:p>
        </w:tc>
        <w:tc>
          <w:tcPr>
            <w:tcW w:w="72.55pt" w:type="dxa"/>
            <w:vAlign w:val="center"/>
          </w:tcPr>
          <w:p w14:paraId="22F7D5F7"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18D833A2" w14:textId="77777777" w:rsidR="0038624F" w:rsidRPr="00B0508C" w:rsidRDefault="0038624F" w:rsidP="00537E3C">
            <w:pPr>
              <w:ind w:start="0.45pt" w:end="0.85pt"/>
              <w:jc w:val="center"/>
            </w:pPr>
            <w:r>
              <w:t>Нет</w:t>
            </w:r>
            <w:r w:rsidRPr="00753DF2">
              <w:rPr>
                <w:vertAlign w:val="superscript"/>
              </w:rPr>
              <w:footnoteReference w:id="12"/>
            </w:r>
          </w:p>
        </w:tc>
        <w:tc>
          <w:tcPr>
            <w:tcW w:w="63.80pt" w:type="dxa"/>
            <w:vAlign w:val="center"/>
          </w:tcPr>
          <w:p w14:paraId="39418B98" w14:textId="77777777" w:rsidR="0038624F" w:rsidRPr="00B0508C" w:rsidRDefault="0038624F" w:rsidP="00537E3C">
            <w:pPr>
              <w:jc w:val="center"/>
            </w:pPr>
            <w:r w:rsidRPr="00305E93">
              <w:t>54:02:010830:1066</w:t>
            </w:r>
            <w:r>
              <w:t xml:space="preserve"> </w:t>
            </w:r>
          </w:p>
        </w:tc>
        <w:tc>
          <w:tcPr>
            <w:tcW w:w="63.80pt" w:type="dxa"/>
            <w:vAlign w:val="center"/>
          </w:tcPr>
          <w:p w14:paraId="22951379"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4C18C6D9"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6D914E04" w14:textId="77777777" w:rsidR="0038624F" w:rsidRPr="00B0508C" w:rsidRDefault="0038624F" w:rsidP="00537E3C">
            <w:pPr>
              <w:jc w:val="center"/>
            </w:pPr>
            <w:r>
              <w:t>Данные отсутствуют</w:t>
            </w:r>
          </w:p>
        </w:tc>
        <w:tc>
          <w:tcPr>
            <w:tcW w:w="83.35pt" w:type="dxa"/>
            <w:vAlign w:val="center"/>
          </w:tcPr>
          <w:p w14:paraId="7A6AF1D3" w14:textId="77777777" w:rsidR="0038624F" w:rsidRPr="00B0508C" w:rsidRDefault="0038624F" w:rsidP="00537E3C">
            <w:pPr>
              <w:jc w:val="center"/>
            </w:pPr>
            <w:r>
              <w:t>Данные отсутствуют</w:t>
            </w:r>
          </w:p>
        </w:tc>
      </w:tr>
      <w:tr w:rsidR="0038624F" w:rsidRPr="00B0508C" w14:paraId="121EC995" w14:textId="77777777" w:rsidTr="00537E3C">
        <w:tc>
          <w:tcPr>
            <w:tcW w:w="21.30pt" w:type="dxa"/>
            <w:vAlign w:val="center"/>
          </w:tcPr>
          <w:p w14:paraId="7B0BBEAE" w14:textId="77777777" w:rsidR="0038624F" w:rsidRDefault="0038624F" w:rsidP="00537E3C">
            <w:pPr>
              <w:pStyle w:val="aff0"/>
              <w:numPr>
                <w:ilvl w:val="0"/>
                <w:numId w:val="74"/>
              </w:numPr>
              <w:ind w:start="0.85pt"/>
            </w:pPr>
          </w:p>
        </w:tc>
        <w:tc>
          <w:tcPr>
            <w:tcW w:w="76.25pt" w:type="dxa"/>
            <w:vAlign w:val="center"/>
          </w:tcPr>
          <w:p w14:paraId="0C9F1FB6" w14:textId="77777777" w:rsidR="0038624F" w:rsidRPr="00B0508C" w:rsidRDefault="0038624F" w:rsidP="00537E3C">
            <w:pPr>
              <w:ind w:start="0.65pt" w:end="0.45pt"/>
              <w:jc w:val="center"/>
            </w:pPr>
            <w:r w:rsidRPr="00BD2A68">
              <w:rPr>
                <w:spacing w:val="-6"/>
              </w:rPr>
              <w:t>Барабинский лесохозяйственный участок</w:t>
            </w:r>
          </w:p>
        </w:tc>
        <w:tc>
          <w:tcPr>
            <w:tcW w:w="35.45pt" w:type="dxa"/>
            <w:vAlign w:val="center"/>
          </w:tcPr>
          <w:p w14:paraId="4F903E64" w14:textId="77777777" w:rsidR="0038624F" w:rsidRDefault="0038624F" w:rsidP="00537E3C">
            <w:pPr>
              <w:jc w:val="center"/>
            </w:pPr>
            <w:r>
              <w:t>49</w:t>
            </w:r>
          </w:p>
        </w:tc>
        <w:tc>
          <w:tcPr>
            <w:tcW w:w="35.45pt" w:type="dxa"/>
            <w:vAlign w:val="center"/>
          </w:tcPr>
          <w:p w14:paraId="6BB661C9" w14:textId="77777777" w:rsidR="0038624F" w:rsidRPr="00B0508C" w:rsidRDefault="0038624F" w:rsidP="00537E3C">
            <w:pPr>
              <w:jc w:val="center"/>
            </w:pPr>
            <w:r>
              <w:t>4</w:t>
            </w:r>
          </w:p>
        </w:tc>
        <w:tc>
          <w:tcPr>
            <w:tcW w:w="35.40pt" w:type="dxa"/>
            <w:vAlign w:val="center"/>
          </w:tcPr>
          <w:p w14:paraId="4ED24598" w14:textId="77777777" w:rsidR="0038624F" w:rsidRPr="00B0508C" w:rsidRDefault="0038624F" w:rsidP="00537E3C">
            <w:pPr>
              <w:jc w:val="center"/>
            </w:pPr>
            <w:r>
              <w:t>0,8</w:t>
            </w:r>
          </w:p>
        </w:tc>
        <w:tc>
          <w:tcPr>
            <w:tcW w:w="35.45pt" w:type="dxa"/>
            <w:vAlign w:val="center"/>
          </w:tcPr>
          <w:p w14:paraId="73C4AF82" w14:textId="77777777" w:rsidR="0038624F" w:rsidRPr="00B0508C" w:rsidRDefault="0038624F" w:rsidP="00537E3C">
            <w:pPr>
              <w:jc w:val="center"/>
            </w:pPr>
            <w:r w:rsidRPr="00E2568A">
              <w:t>0</w:t>
            </w:r>
            <w:r>
              <w:t>,</w:t>
            </w:r>
            <w:r w:rsidRPr="00E2568A">
              <w:t>36</w:t>
            </w:r>
            <w:r>
              <w:t>3</w:t>
            </w:r>
          </w:p>
        </w:tc>
        <w:tc>
          <w:tcPr>
            <w:tcW w:w="35.45pt" w:type="dxa"/>
            <w:vAlign w:val="center"/>
          </w:tcPr>
          <w:p w14:paraId="5B8DFF84" w14:textId="77777777" w:rsidR="0038624F" w:rsidRPr="00B0508C" w:rsidRDefault="0038624F" w:rsidP="00537E3C">
            <w:pPr>
              <w:jc w:val="center"/>
            </w:pPr>
            <w:r w:rsidRPr="00E2568A">
              <w:t>0</w:t>
            </w:r>
            <w:r>
              <w:t>,</w:t>
            </w:r>
            <w:r w:rsidRPr="00E2568A">
              <w:t>36</w:t>
            </w:r>
            <w:r>
              <w:t>3</w:t>
            </w:r>
          </w:p>
        </w:tc>
        <w:tc>
          <w:tcPr>
            <w:tcW w:w="35.45pt" w:type="dxa"/>
            <w:vAlign w:val="center"/>
          </w:tcPr>
          <w:p w14:paraId="71905D5E" w14:textId="77777777" w:rsidR="0038624F" w:rsidRPr="00B0508C" w:rsidRDefault="0038624F" w:rsidP="00537E3C">
            <w:pPr>
              <w:jc w:val="center"/>
            </w:pPr>
            <w:r>
              <w:t>0,437</w:t>
            </w:r>
          </w:p>
        </w:tc>
        <w:tc>
          <w:tcPr>
            <w:tcW w:w="28.35pt" w:type="dxa"/>
            <w:vAlign w:val="center"/>
          </w:tcPr>
          <w:p w14:paraId="4A5AC700" w14:textId="77777777" w:rsidR="0038624F" w:rsidRPr="00B0508C" w:rsidRDefault="0038624F" w:rsidP="00537E3C">
            <w:pPr>
              <w:jc w:val="center"/>
            </w:pPr>
            <w:r w:rsidRPr="00BD4763">
              <w:t>Защитные леса</w:t>
            </w:r>
          </w:p>
        </w:tc>
        <w:tc>
          <w:tcPr>
            <w:tcW w:w="72.55pt" w:type="dxa"/>
            <w:vAlign w:val="center"/>
          </w:tcPr>
          <w:p w14:paraId="17911B8D"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34DAADD1" w14:textId="77777777" w:rsidR="0038624F" w:rsidRPr="009A2996" w:rsidRDefault="0038624F" w:rsidP="00537E3C">
            <w:pPr>
              <w:ind w:start="0.45pt" w:end="0.85pt"/>
              <w:jc w:val="center"/>
            </w:pPr>
            <w:r>
              <w:t>Нет</w:t>
            </w:r>
            <w:r w:rsidRPr="00753DF2">
              <w:rPr>
                <w:vertAlign w:val="superscript"/>
              </w:rPr>
              <w:footnoteReference w:id="13"/>
            </w:r>
          </w:p>
        </w:tc>
        <w:tc>
          <w:tcPr>
            <w:tcW w:w="63.80pt" w:type="dxa"/>
            <w:vAlign w:val="center"/>
          </w:tcPr>
          <w:p w14:paraId="444AEA3E" w14:textId="77777777" w:rsidR="0038624F" w:rsidRPr="00B0508C" w:rsidRDefault="0038624F" w:rsidP="00537E3C">
            <w:pPr>
              <w:jc w:val="center"/>
            </w:pPr>
            <w:r w:rsidRPr="00305E93">
              <w:t>54:02:010830:1066</w:t>
            </w:r>
          </w:p>
        </w:tc>
        <w:tc>
          <w:tcPr>
            <w:tcW w:w="63.80pt" w:type="dxa"/>
            <w:vAlign w:val="center"/>
          </w:tcPr>
          <w:p w14:paraId="090912A9"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3C1D9178"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55628BA6" w14:textId="77777777" w:rsidR="0038624F" w:rsidRPr="00B0508C" w:rsidRDefault="0038624F" w:rsidP="00537E3C">
            <w:pPr>
              <w:jc w:val="center"/>
            </w:pPr>
            <w:r>
              <w:t>Данные отсутствуют</w:t>
            </w:r>
          </w:p>
        </w:tc>
        <w:tc>
          <w:tcPr>
            <w:tcW w:w="83.35pt" w:type="dxa"/>
            <w:vAlign w:val="center"/>
          </w:tcPr>
          <w:p w14:paraId="40943E17" w14:textId="77777777" w:rsidR="0038624F" w:rsidRPr="00B0508C" w:rsidRDefault="0038624F" w:rsidP="00537E3C">
            <w:pPr>
              <w:jc w:val="center"/>
            </w:pPr>
            <w:r>
              <w:t>Данные отсутствуют</w:t>
            </w:r>
          </w:p>
        </w:tc>
      </w:tr>
      <w:tr w:rsidR="0038624F" w:rsidRPr="00B0508C" w14:paraId="2649CD66" w14:textId="77777777" w:rsidTr="00537E3C">
        <w:tc>
          <w:tcPr>
            <w:tcW w:w="21.30pt" w:type="dxa"/>
            <w:vAlign w:val="center"/>
          </w:tcPr>
          <w:p w14:paraId="422808B5" w14:textId="77777777" w:rsidR="0038624F" w:rsidRDefault="0038624F" w:rsidP="00537E3C">
            <w:pPr>
              <w:pStyle w:val="aff0"/>
              <w:numPr>
                <w:ilvl w:val="0"/>
                <w:numId w:val="74"/>
              </w:numPr>
              <w:ind w:start="0.85pt"/>
            </w:pPr>
          </w:p>
        </w:tc>
        <w:tc>
          <w:tcPr>
            <w:tcW w:w="76.25pt" w:type="dxa"/>
            <w:vAlign w:val="center"/>
          </w:tcPr>
          <w:p w14:paraId="14E2EEB5"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60EC5F42" w14:textId="77777777" w:rsidR="0038624F" w:rsidRDefault="0038624F" w:rsidP="00537E3C">
            <w:pPr>
              <w:jc w:val="center"/>
            </w:pPr>
            <w:r>
              <w:t>49</w:t>
            </w:r>
          </w:p>
        </w:tc>
        <w:tc>
          <w:tcPr>
            <w:tcW w:w="35.45pt" w:type="dxa"/>
            <w:vAlign w:val="center"/>
          </w:tcPr>
          <w:p w14:paraId="670F4815" w14:textId="77777777" w:rsidR="0038624F" w:rsidRPr="00B0508C" w:rsidRDefault="0038624F" w:rsidP="00537E3C">
            <w:pPr>
              <w:jc w:val="center"/>
            </w:pPr>
            <w:r>
              <w:t>5</w:t>
            </w:r>
          </w:p>
        </w:tc>
        <w:tc>
          <w:tcPr>
            <w:tcW w:w="35.40pt" w:type="dxa"/>
            <w:vAlign w:val="center"/>
          </w:tcPr>
          <w:p w14:paraId="504D370D" w14:textId="77777777" w:rsidR="0038624F" w:rsidRPr="00B0508C" w:rsidRDefault="0038624F" w:rsidP="00537E3C">
            <w:pPr>
              <w:jc w:val="center"/>
            </w:pPr>
            <w:r>
              <w:t>0,6</w:t>
            </w:r>
          </w:p>
        </w:tc>
        <w:tc>
          <w:tcPr>
            <w:tcW w:w="35.45pt" w:type="dxa"/>
            <w:vAlign w:val="center"/>
          </w:tcPr>
          <w:p w14:paraId="3D45DD5E" w14:textId="77777777" w:rsidR="0038624F" w:rsidRPr="00B0508C" w:rsidRDefault="0038624F" w:rsidP="00537E3C">
            <w:pPr>
              <w:jc w:val="center"/>
            </w:pPr>
            <w:r w:rsidRPr="001B0142">
              <w:t>0</w:t>
            </w:r>
            <w:r>
              <w:t>,</w:t>
            </w:r>
            <w:r w:rsidRPr="001B0142">
              <w:t>03</w:t>
            </w:r>
            <w:r>
              <w:t>6</w:t>
            </w:r>
          </w:p>
        </w:tc>
        <w:tc>
          <w:tcPr>
            <w:tcW w:w="35.45pt" w:type="dxa"/>
            <w:vAlign w:val="center"/>
          </w:tcPr>
          <w:p w14:paraId="3C4A2B5A" w14:textId="77777777" w:rsidR="0038624F" w:rsidRPr="00B0508C" w:rsidRDefault="0038624F" w:rsidP="00537E3C">
            <w:pPr>
              <w:jc w:val="center"/>
            </w:pPr>
            <w:r w:rsidRPr="001B0142">
              <w:t>0</w:t>
            </w:r>
            <w:r>
              <w:t>,</w:t>
            </w:r>
            <w:r w:rsidRPr="001B0142">
              <w:t>03</w:t>
            </w:r>
            <w:r>
              <w:t>6</w:t>
            </w:r>
          </w:p>
        </w:tc>
        <w:tc>
          <w:tcPr>
            <w:tcW w:w="35.45pt" w:type="dxa"/>
            <w:vAlign w:val="center"/>
          </w:tcPr>
          <w:p w14:paraId="046DEB20" w14:textId="77777777" w:rsidR="0038624F" w:rsidRPr="00B0508C" w:rsidRDefault="0038624F" w:rsidP="00537E3C">
            <w:pPr>
              <w:jc w:val="center"/>
            </w:pPr>
            <w:r>
              <w:t>0,564</w:t>
            </w:r>
          </w:p>
        </w:tc>
        <w:tc>
          <w:tcPr>
            <w:tcW w:w="28.35pt" w:type="dxa"/>
            <w:vAlign w:val="center"/>
          </w:tcPr>
          <w:p w14:paraId="07E1CC6C" w14:textId="77777777" w:rsidR="0038624F" w:rsidRPr="00B0508C" w:rsidRDefault="0038624F" w:rsidP="00537E3C">
            <w:pPr>
              <w:jc w:val="center"/>
            </w:pPr>
            <w:r w:rsidRPr="00BD4763">
              <w:t>Защитные леса</w:t>
            </w:r>
          </w:p>
        </w:tc>
        <w:tc>
          <w:tcPr>
            <w:tcW w:w="72.55pt" w:type="dxa"/>
            <w:vAlign w:val="center"/>
          </w:tcPr>
          <w:p w14:paraId="7C6BFBA2"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55A18317" w14:textId="77777777" w:rsidR="0038624F" w:rsidRPr="00B0508C" w:rsidRDefault="0038624F" w:rsidP="00537E3C">
            <w:pPr>
              <w:ind w:start="0.45pt" w:end="0.85pt"/>
              <w:jc w:val="center"/>
            </w:pPr>
            <w:r>
              <w:t>Нет</w:t>
            </w:r>
            <w:r w:rsidRPr="00753DF2">
              <w:rPr>
                <w:vertAlign w:val="superscript"/>
              </w:rPr>
              <w:footnoteReference w:id="14"/>
            </w:r>
          </w:p>
        </w:tc>
        <w:tc>
          <w:tcPr>
            <w:tcW w:w="63.80pt" w:type="dxa"/>
            <w:vAlign w:val="center"/>
          </w:tcPr>
          <w:p w14:paraId="302EF255" w14:textId="77777777" w:rsidR="0038624F" w:rsidRPr="00B0508C" w:rsidRDefault="0038624F" w:rsidP="00537E3C">
            <w:pPr>
              <w:jc w:val="center"/>
            </w:pPr>
            <w:r w:rsidRPr="00305E93">
              <w:t>54:02:010830:1066</w:t>
            </w:r>
          </w:p>
        </w:tc>
        <w:tc>
          <w:tcPr>
            <w:tcW w:w="63.80pt" w:type="dxa"/>
            <w:vAlign w:val="center"/>
          </w:tcPr>
          <w:p w14:paraId="14136CB7"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483E670C" w14:textId="77777777" w:rsidR="0038624F" w:rsidRPr="00B0508C" w:rsidRDefault="0038624F" w:rsidP="00537E3C">
            <w:pPr>
              <w:ind w:start="-4pt" w:end="0.95pt"/>
              <w:jc w:val="center"/>
            </w:pPr>
            <w:r w:rsidRPr="00BD2A68">
              <w:rPr>
                <w:spacing w:val="-8"/>
              </w:rPr>
              <w:t>Земли сельскохозяйственного назначения</w:t>
            </w:r>
          </w:p>
        </w:tc>
        <w:tc>
          <w:tcPr>
            <w:tcW w:w="49.65pt" w:type="dxa"/>
            <w:vAlign w:val="center"/>
          </w:tcPr>
          <w:p w14:paraId="1D04048A" w14:textId="77777777" w:rsidR="0038624F" w:rsidRPr="00B0508C" w:rsidRDefault="0038624F" w:rsidP="00537E3C">
            <w:pPr>
              <w:jc w:val="center"/>
            </w:pPr>
            <w:r>
              <w:t>Данные отсутствуют</w:t>
            </w:r>
          </w:p>
        </w:tc>
        <w:tc>
          <w:tcPr>
            <w:tcW w:w="83.35pt" w:type="dxa"/>
            <w:vAlign w:val="center"/>
          </w:tcPr>
          <w:p w14:paraId="3E2ED90E" w14:textId="77777777" w:rsidR="0038624F" w:rsidRPr="00B0508C" w:rsidRDefault="0038624F" w:rsidP="00537E3C">
            <w:pPr>
              <w:jc w:val="center"/>
            </w:pPr>
            <w:r>
              <w:t>Данные отсутствуют</w:t>
            </w:r>
          </w:p>
        </w:tc>
      </w:tr>
      <w:tr w:rsidR="0038624F" w:rsidRPr="00B0508C" w14:paraId="18D45756" w14:textId="77777777" w:rsidTr="00537E3C">
        <w:tc>
          <w:tcPr>
            <w:tcW w:w="21.30pt" w:type="dxa"/>
            <w:vAlign w:val="center"/>
          </w:tcPr>
          <w:p w14:paraId="78597753" w14:textId="77777777" w:rsidR="0038624F" w:rsidRDefault="0038624F" w:rsidP="00537E3C">
            <w:pPr>
              <w:pStyle w:val="aff0"/>
              <w:numPr>
                <w:ilvl w:val="0"/>
                <w:numId w:val="74"/>
              </w:numPr>
              <w:ind w:start="0.85pt"/>
            </w:pPr>
          </w:p>
        </w:tc>
        <w:tc>
          <w:tcPr>
            <w:tcW w:w="76.25pt" w:type="dxa"/>
            <w:vAlign w:val="center"/>
          </w:tcPr>
          <w:p w14:paraId="1B43B0FA"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0EE92A2F" w14:textId="77777777" w:rsidR="0038624F" w:rsidRDefault="0038624F" w:rsidP="00537E3C">
            <w:pPr>
              <w:jc w:val="center"/>
            </w:pPr>
            <w:r>
              <w:t>49</w:t>
            </w:r>
          </w:p>
        </w:tc>
        <w:tc>
          <w:tcPr>
            <w:tcW w:w="35.45pt" w:type="dxa"/>
            <w:vAlign w:val="center"/>
          </w:tcPr>
          <w:p w14:paraId="22040BDE" w14:textId="77777777" w:rsidR="0038624F" w:rsidRPr="00B0508C" w:rsidRDefault="0038624F" w:rsidP="00537E3C">
            <w:pPr>
              <w:jc w:val="center"/>
            </w:pPr>
            <w:r>
              <w:t>6</w:t>
            </w:r>
          </w:p>
        </w:tc>
        <w:tc>
          <w:tcPr>
            <w:tcW w:w="35.40pt" w:type="dxa"/>
            <w:vAlign w:val="center"/>
          </w:tcPr>
          <w:p w14:paraId="1047FF5F" w14:textId="77777777" w:rsidR="0038624F" w:rsidRPr="00B0508C" w:rsidRDefault="0038624F" w:rsidP="00537E3C">
            <w:pPr>
              <w:jc w:val="center"/>
            </w:pPr>
            <w:r>
              <w:t>0,5</w:t>
            </w:r>
          </w:p>
        </w:tc>
        <w:tc>
          <w:tcPr>
            <w:tcW w:w="35.45pt" w:type="dxa"/>
            <w:vAlign w:val="center"/>
          </w:tcPr>
          <w:p w14:paraId="351C8A12" w14:textId="77777777" w:rsidR="0038624F" w:rsidRPr="00B0508C" w:rsidRDefault="0038624F" w:rsidP="00537E3C">
            <w:pPr>
              <w:jc w:val="center"/>
            </w:pPr>
            <w:r w:rsidRPr="0003326C">
              <w:t>0</w:t>
            </w:r>
            <w:r>
              <w:t>,</w:t>
            </w:r>
            <w:r w:rsidRPr="0003326C">
              <w:t>127</w:t>
            </w:r>
          </w:p>
        </w:tc>
        <w:tc>
          <w:tcPr>
            <w:tcW w:w="35.45pt" w:type="dxa"/>
            <w:vAlign w:val="center"/>
          </w:tcPr>
          <w:p w14:paraId="22E9B4F9" w14:textId="77777777" w:rsidR="0038624F" w:rsidRPr="00B0508C" w:rsidRDefault="0038624F" w:rsidP="00537E3C">
            <w:pPr>
              <w:jc w:val="center"/>
            </w:pPr>
            <w:r w:rsidRPr="0003326C">
              <w:t>0</w:t>
            </w:r>
            <w:r>
              <w:t>,</w:t>
            </w:r>
            <w:r w:rsidRPr="0003326C">
              <w:t>127</w:t>
            </w:r>
          </w:p>
        </w:tc>
        <w:tc>
          <w:tcPr>
            <w:tcW w:w="35.45pt" w:type="dxa"/>
            <w:vAlign w:val="center"/>
          </w:tcPr>
          <w:p w14:paraId="7AD08587" w14:textId="77777777" w:rsidR="0038624F" w:rsidRPr="00B0508C" w:rsidRDefault="0038624F" w:rsidP="00537E3C">
            <w:pPr>
              <w:jc w:val="center"/>
            </w:pPr>
            <w:r>
              <w:t>0,373</w:t>
            </w:r>
          </w:p>
        </w:tc>
        <w:tc>
          <w:tcPr>
            <w:tcW w:w="28.35pt" w:type="dxa"/>
            <w:vAlign w:val="center"/>
          </w:tcPr>
          <w:p w14:paraId="2C9F7A6A" w14:textId="77777777" w:rsidR="0038624F" w:rsidRPr="00B0508C" w:rsidRDefault="0038624F" w:rsidP="00537E3C">
            <w:pPr>
              <w:jc w:val="center"/>
            </w:pPr>
            <w:r w:rsidRPr="00BD4763">
              <w:t>Защитные леса</w:t>
            </w:r>
          </w:p>
        </w:tc>
        <w:tc>
          <w:tcPr>
            <w:tcW w:w="72.55pt" w:type="dxa"/>
            <w:vAlign w:val="center"/>
          </w:tcPr>
          <w:p w14:paraId="7D27FD69"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02319B3C" w14:textId="77777777" w:rsidR="0038624F" w:rsidRPr="00B0508C" w:rsidRDefault="0038624F" w:rsidP="00537E3C">
            <w:pPr>
              <w:ind w:start="0.45pt" w:end="0.85pt"/>
              <w:jc w:val="center"/>
            </w:pPr>
            <w:r>
              <w:t>Нет</w:t>
            </w:r>
            <w:r w:rsidRPr="00753DF2">
              <w:rPr>
                <w:vertAlign w:val="superscript"/>
              </w:rPr>
              <w:footnoteReference w:id="15"/>
            </w:r>
          </w:p>
        </w:tc>
        <w:tc>
          <w:tcPr>
            <w:tcW w:w="63.80pt" w:type="dxa"/>
            <w:vAlign w:val="center"/>
          </w:tcPr>
          <w:p w14:paraId="441D0A77" w14:textId="77777777" w:rsidR="0038624F" w:rsidRPr="00B0508C" w:rsidRDefault="0038624F" w:rsidP="00537E3C">
            <w:pPr>
              <w:jc w:val="center"/>
            </w:pPr>
            <w:r w:rsidRPr="00305E93">
              <w:t>54:02:010830:1066</w:t>
            </w:r>
          </w:p>
        </w:tc>
        <w:tc>
          <w:tcPr>
            <w:tcW w:w="63.80pt" w:type="dxa"/>
            <w:vAlign w:val="center"/>
          </w:tcPr>
          <w:p w14:paraId="29273D84"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616FC9F7" w14:textId="77777777" w:rsidR="0038624F" w:rsidRPr="00B0508C" w:rsidRDefault="0038624F" w:rsidP="00537E3C">
            <w:pPr>
              <w:ind w:start="-4pt" w:end="0.95pt"/>
              <w:jc w:val="center"/>
            </w:pPr>
            <w:r w:rsidRPr="00BD2A68">
              <w:rPr>
                <w:spacing w:val="-8"/>
              </w:rPr>
              <w:t>Земли сельскохозяйственного назначения</w:t>
            </w:r>
          </w:p>
        </w:tc>
        <w:tc>
          <w:tcPr>
            <w:tcW w:w="49.65pt" w:type="dxa"/>
            <w:vAlign w:val="center"/>
          </w:tcPr>
          <w:p w14:paraId="18A400D8" w14:textId="77777777" w:rsidR="0038624F" w:rsidRPr="00B0508C" w:rsidRDefault="0038624F" w:rsidP="00537E3C">
            <w:pPr>
              <w:jc w:val="center"/>
            </w:pPr>
            <w:r>
              <w:t>Данные отсутствуют</w:t>
            </w:r>
          </w:p>
        </w:tc>
        <w:tc>
          <w:tcPr>
            <w:tcW w:w="83.35pt" w:type="dxa"/>
            <w:vAlign w:val="center"/>
          </w:tcPr>
          <w:p w14:paraId="66C11876" w14:textId="77777777" w:rsidR="0038624F" w:rsidRPr="00B0508C" w:rsidRDefault="0038624F" w:rsidP="00537E3C">
            <w:pPr>
              <w:jc w:val="center"/>
            </w:pPr>
            <w:r>
              <w:t>Данные отсутствуют</w:t>
            </w:r>
          </w:p>
        </w:tc>
      </w:tr>
      <w:tr w:rsidR="0038624F" w:rsidRPr="00B0508C" w14:paraId="1E8B8EBA" w14:textId="77777777" w:rsidTr="00537E3C">
        <w:tc>
          <w:tcPr>
            <w:tcW w:w="21.30pt" w:type="dxa"/>
            <w:vAlign w:val="center"/>
          </w:tcPr>
          <w:p w14:paraId="25274A5F" w14:textId="77777777" w:rsidR="0038624F" w:rsidRDefault="0038624F" w:rsidP="00537E3C">
            <w:pPr>
              <w:pStyle w:val="aff0"/>
              <w:numPr>
                <w:ilvl w:val="0"/>
                <w:numId w:val="74"/>
              </w:numPr>
              <w:ind w:start="0.85pt"/>
            </w:pPr>
          </w:p>
        </w:tc>
        <w:tc>
          <w:tcPr>
            <w:tcW w:w="76.25pt" w:type="dxa"/>
            <w:vAlign w:val="center"/>
          </w:tcPr>
          <w:p w14:paraId="6F5CE6F7"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5A15845F" w14:textId="77777777" w:rsidR="0038624F" w:rsidRDefault="0038624F" w:rsidP="00537E3C">
            <w:pPr>
              <w:jc w:val="center"/>
            </w:pPr>
            <w:r>
              <w:t>49</w:t>
            </w:r>
          </w:p>
        </w:tc>
        <w:tc>
          <w:tcPr>
            <w:tcW w:w="35.45pt" w:type="dxa"/>
            <w:vAlign w:val="center"/>
          </w:tcPr>
          <w:p w14:paraId="0684070F" w14:textId="77777777" w:rsidR="0038624F" w:rsidRPr="00B0508C" w:rsidRDefault="0038624F" w:rsidP="00537E3C">
            <w:pPr>
              <w:jc w:val="center"/>
            </w:pPr>
            <w:r>
              <w:t>7</w:t>
            </w:r>
          </w:p>
        </w:tc>
        <w:tc>
          <w:tcPr>
            <w:tcW w:w="35.40pt" w:type="dxa"/>
            <w:vAlign w:val="center"/>
          </w:tcPr>
          <w:p w14:paraId="120F7610" w14:textId="77777777" w:rsidR="0038624F" w:rsidRPr="00B0508C" w:rsidRDefault="0038624F" w:rsidP="00537E3C">
            <w:pPr>
              <w:jc w:val="center"/>
            </w:pPr>
            <w:r>
              <w:t>0,8</w:t>
            </w:r>
          </w:p>
        </w:tc>
        <w:tc>
          <w:tcPr>
            <w:tcW w:w="35.45pt" w:type="dxa"/>
            <w:vAlign w:val="center"/>
          </w:tcPr>
          <w:p w14:paraId="7630EC59" w14:textId="77777777" w:rsidR="0038624F" w:rsidRPr="008E25E9" w:rsidRDefault="0038624F" w:rsidP="00537E3C">
            <w:pPr>
              <w:jc w:val="center"/>
            </w:pPr>
            <w:r w:rsidRPr="008E25E9">
              <w:t>0</w:t>
            </w:r>
            <w:r>
              <w:t>,</w:t>
            </w:r>
            <w:r w:rsidRPr="008E25E9">
              <w:t>055</w:t>
            </w:r>
          </w:p>
        </w:tc>
        <w:tc>
          <w:tcPr>
            <w:tcW w:w="35.45pt" w:type="dxa"/>
            <w:vAlign w:val="center"/>
          </w:tcPr>
          <w:p w14:paraId="4DE7F670" w14:textId="77777777" w:rsidR="0038624F" w:rsidRPr="00B0508C" w:rsidRDefault="0038624F" w:rsidP="00537E3C">
            <w:pPr>
              <w:jc w:val="center"/>
            </w:pPr>
            <w:r w:rsidRPr="008E25E9">
              <w:t>0</w:t>
            </w:r>
            <w:r>
              <w:t>,</w:t>
            </w:r>
            <w:r w:rsidRPr="008E25E9">
              <w:t>055</w:t>
            </w:r>
          </w:p>
        </w:tc>
        <w:tc>
          <w:tcPr>
            <w:tcW w:w="35.45pt" w:type="dxa"/>
            <w:vAlign w:val="center"/>
          </w:tcPr>
          <w:p w14:paraId="56E5F3F0" w14:textId="77777777" w:rsidR="0038624F" w:rsidRPr="00B0508C" w:rsidRDefault="0038624F" w:rsidP="00537E3C">
            <w:pPr>
              <w:jc w:val="center"/>
            </w:pPr>
            <w:r>
              <w:t>0,745</w:t>
            </w:r>
          </w:p>
        </w:tc>
        <w:tc>
          <w:tcPr>
            <w:tcW w:w="28.35pt" w:type="dxa"/>
            <w:vAlign w:val="center"/>
          </w:tcPr>
          <w:p w14:paraId="4ECC2271" w14:textId="77777777" w:rsidR="0038624F" w:rsidRPr="00B0508C" w:rsidRDefault="0038624F" w:rsidP="00537E3C">
            <w:pPr>
              <w:jc w:val="center"/>
            </w:pPr>
            <w:r w:rsidRPr="00BD4763">
              <w:t xml:space="preserve">Защитные </w:t>
            </w:r>
            <w:r w:rsidRPr="00BD4763">
              <w:lastRenderedPageBreak/>
              <w:t>леса</w:t>
            </w:r>
          </w:p>
        </w:tc>
        <w:tc>
          <w:tcPr>
            <w:tcW w:w="72.55pt" w:type="dxa"/>
            <w:vAlign w:val="center"/>
          </w:tcPr>
          <w:p w14:paraId="0852243E" w14:textId="77777777" w:rsidR="0038624F" w:rsidRPr="0017409E" w:rsidRDefault="0038624F" w:rsidP="00537E3C">
            <w:pPr>
              <w:spacing w:line="10.20pt" w:lineRule="auto"/>
              <w:ind w:start="0.85pt" w:end="0.85pt"/>
              <w:jc w:val="center"/>
              <w:rPr>
                <w:spacing w:val="-10"/>
              </w:rPr>
            </w:pPr>
            <w:r w:rsidRPr="0017409E">
              <w:rPr>
                <w:spacing w:val="-10"/>
              </w:rPr>
              <w:lastRenderedPageBreak/>
              <w:t>Леса, расположенные в пустынных, полупустынны</w:t>
            </w:r>
            <w:r w:rsidRPr="0017409E">
              <w:rPr>
                <w:spacing w:val="-10"/>
              </w:rPr>
              <w:lastRenderedPageBreak/>
              <w:t>х, лесостепных, лесотундровых зонах, степях, горах</w:t>
            </w:r>
          </w:p>
        </w:tc>
        <w:tc>
          <w:tcPr>
            <w:tcW w:w="49.60pt" w:type="dxa"/>
            <w:vAlign w:val="center"/>
          </w:tcPr>
          <w:p w14:paraId="5245142C" w14:textId="77777777" w:rsidR="0038624F" w:rsidRPr="00B0508C" w:rsidRDefault="0038624F" w:rsidP="00537E3C">
            <w:pPr>
              <w:ind w:start="0.45pt" w:end="0.85pt"/>
              <w:jc w:val="center"/>
            </w:pPr>
            <w:r>
              <w:lastRenderedPageBreak/>
              <w:t>Нет</w:t>
            </w:r>
            <w:r w:rsidRPr="00753DF2">
              <w:rPr>
                <w:vertAlign w:val="superscript"/>
              </w:rPr>
              <w:footnoteReference w:id="16"/>
            </w:r>
          </w:p>
        </w:tc>
        <w:tc>
          <w:tcPr>
            <w:tcW w:w="63.80pt" w:type="dxa"/>
            <w:vAlign w:val="center"/>
          </w:tcPr>
          <w:p w14:paraId="3F23B7EC" w14:textId="77777777" w:rsidR="0038624F" w:rsidRPr="00B0508C" w:rsidRDefault="0038624F" w:rsidP="00537E3C">
            <w:pPr>
              <w:jc w:val="center"/>
            </w:pPr>
            <w:r w:rsidRPr="00305E93">
              <w:t>54:02:010830:1066</w:t>
            </w:r>
          </w:p>
        </w:tc>
        <w:tc>
          <w:tcPr>
            <w:tcW w:w="63.80pt" w:type="dxa"/>
            <w:vAlign w:val="center"/>
          </w:tcPr>
          <w:p w14:paraId="5853ADB4" w14:textId="77777777" w:rsidR="0038624F" w:rsidRPr="00B0508C" w:rsidRDefault="0038624F" w:rsidP="00537E3C">
            <w:pPr>
              <w:ind w:start="0.15pt" w:end="0.80pt"/>
              <w:jc w:val="center"/>
            </w:pPr>
            <w:r w:rsidRPr="006F48F3">
              <w:t xml:space="preserve">Для сельскохозяйственного </w:t>
            </w:r>
            <w:r w:rsidRPr="006F48F3">
              <w:lastRenderedPageBreak/>
              <w:t>производства</w:t>
            </w:r>
          </w:p>
        </w:tc>
        <w:tc>
          <w:tcPr>
            <w:tcW w:w="70.85pt" w:type="dxa"/>
            <w:vAlign w:val="center"/>
          </w:tcPr>
          <w:p w14:paraId="1D3BAB7C" w14:textId="77777777" w:rsidR="0038624F" w:rsidRPr="00B0508C" w:rsidRDefault="0038624F" w:rsidP="00537E3C">
            <w:pPr>
              <w:ind w:start="-4pt" w:end="0.95pt"/>
              <w:jc w:val="center"/>
            </w:pPr>
            <w:r w:rsidRPr="00BD2A68">
              <w:rPr>
                <w:spacing w:val="-8"/>
              </w:rPr>
              <w:lastRenderedPageBreak/>
              <w:t>Земли сельскохозяйст</w:t>
            </w:r>
            <w:r w:rsidRPr="00BD2A68">
              <w:rPr>
                <w:spacing w:val="-8"/>
              </w:rPr>
              <w:lastRenderedPageBreak/>
              <w:t>венного назначения</w:t>
            </w:r>
          </w:p>
        </w:tc>
        <w:tc>
          <w:tcPr>
            <w:tcW w:w="49.65pt" w:type="dxa"/>
            <w:vAlign w:val="center"/>
          </w:tcPr>
          <w:p w14:paraId="152E6667" w14:textId="77777777" w:rsidR="0038624F" w:rsidRPr="00B0508C" w:rsidRDefault="0038624F" w:rsidP="00537E3C">
            <w:pPr>
              <w:jc w:val="center"/>
            </w:pPr>
            <w:r>
              <w:lastRenderedPageBreak/>
              <w:t>Данные отсутствуют</w:t>
            </w:r>
          </w:p>
        </w:tc>
        <w:tc>
          <w:tcPr>
            <w:tcW w:w="83.35pt" w:type="dxa"/>
            <w:vAlign w:val="center"/>
          </w:tcPr>
          <w:p w14:paraId="301B334B" w14:textId="77777777" w:rsidR="0038624F" w:rsidRPr="00B0508C" w:rsidRDefault="0038624F" w:rsidP="00537E3C">
            <w:pPr>
              <w:jc w:val="center"/>
            </w:pPr>
            <w:r>
              <w:t>Данные отсутствуют</w:t>
            </w:r>
          </w:p>
        </w:tc>
      </w:tr>
      <w:tr w:rsidR="0038624F" w:rsidRPr="00B0508C" w14:paraId="54085C4A" w14:textId="77777777" w:rsidTr="00537E3C">
        <w:trPr>
          <w:trHeight w:val="577"/>
        </w:trPr>
        <w:tc>
          <w:tcPr>
            <w:tcW w:w="21.30pt" w:type="dxa"/>
            <w:vAlign w:val="center"/>
          </w:tcPr>
          <w:p w14:paraId="6AEF3E2C" w14:textId="77777777" w:rsidR="0038624F" w:rsidRDefault="0038624F" w:rsidP="00537E3C">
            <w:pPr>
              <w:pStyle w:val="aff0"/>
              <w:numPr>
                <w:ilvl w:val="0"/>
                <w:numId w:val="74"/>
              </w:numPr>
              <w:ind w:start="0.85pt"/>
            </w:pPr>
          </w:p>
        </w:tc>
        <w:tc>
          <w:tcPr>
            <w:tcW w:w="76.25pt" w:type="dxa"/>
            <w:vAlign w:val="center"/>
          </w:tcPr>
          <w:p w14:paraId="77311E8F" w14:textId="77777777" w:rsidR="0038624F" w:rsidRPr="00BD2A68" w:rsidRDefault="0038624F" w:rsidP="00537E3C">
            <w:pPr>
              <w:ind w:start="0.85pt" w:end="0.85pt"/>
              <w:jc w:val="center"/>
              <w:rPr>
                <w:spacing w:val="-6"/>
              </w:rPr>
            </w:pPr>
            <w:r w:rsidRPr="00BD2A68">
              <w:rPr>
                <w:spacing w:val="-6"/>
              </w:rPr>
              <w:t>Барабинский лесохозяйственный участок</w:t>
            </w:r>
          </w:p>
        </w:tc>
        <w:tc>
          <w:tcPr>
            <w:tcW w:w="35.45pt" w:type="dxa"/>
            <w:vAlign w:val="center"/>
          </w:tcPr>
          <w:p w14:paraId="326E4877" w14:textId="77777777" w:rsidR="0038624F" w:rsidRDefault="0038624F" w:rsidP="00537E3C">
            <w:pPr>
              <w:jc w:val="center"/>
            </w:pPr>
            <w:r>
              <w:t>49</w:t>
            </w:r>
          </w:p>
        </w:tc>
        <w:tc>
          <w:tcPr>
            <w:tcW w:w="35.45pt" w:type="dxa"/>
            <w:vAlign w:val="center"/>
          </w:tcPr>
          <w:p w14:paraId="4BDEC217" w14:textId="77777777" w:rsidR="0038624F" w:rsidRDefault="0038624F" w:rsidP="00537E3C">
            <w:pPr>
              <w:jc w:val="center"/>
            </w:pPr>
            <w:r>
              <w:t>8</w:t>
            </w:r>
          </w:p>
        </w:tc>
        <w:tc>
          <w:tcPr>
            <w:tcW w:w="35.40pt" w:type="dxa"/>
            <w:vAlign w:val="center"/>
          </w:tcPr>
          <w:p w14:paraId="3BC8C36C" w14:textId="77777777" w:rsidR="0038624F" w:rsidRPr="00B0508C" w:rsidRDefault="0038624F" w:rsidP="00537E3C">
            <w:pPr>
              <w:jc w:val="center"/>
            </w:pPr>
            <w:r>
              <w:t>3,3</w:t>
            </w:r>
          </w:p>
        </w:tc>
        <w:tc>
          <w:tcPr>
            <w:tcW w:w="35.45pt" w:type="dxa"/>
            <w:vAlign w:val="center"/>
          </w:tcPr>
          <w:p w14:paraId="1FFDE2A0" w14:textId="77777777" w:rsidR="0038624F" w:rsidRPr="001B21BD" w:rsidRDefault="0038624F" w:rsidP="00537E3C">
            <w:pPr>
              <w:jc w:val="center"/>
              <w:rPr>
                <w:lang w:val="en-US"/>
              </w:rPr>
            </w:pPr>
            <w:r w:rsidRPr="001B21BD">
              <w:t>1</w:t>
            </w:r>
            <w:r>
              <w:t>,</w:t>
            </w:r>
            <w:r w:rsidRPr="001B21BD">
              <w:t>2</w:t>
            </w:r>
            <w:r>
              <w:rPr>
                <w:lang w:val="en-US"/>
              </w:rPr>
              <w:t>30</w:t>
            </w:r>
          </w:p>
        </w:tc>
        <w:tc>
          <w:tcPr>
            <w:tcW w:w="35.45pt" w:type="dxa"/>
            <w:vAlign w:val="center"/>
          </w:tcPr>
          <w:p w14:paraId="69EBC62D" w14:textId="77777777" w:rsidR="0038624F" w:rsidRPr="00B0508C" w:rsidRDefault="0038624F" w:rsidP="00537E3C">
            <w:pPr>
              <w:jc w:val="center"/>
            </w:pPr>
            <w:r>
              <w:rPr>
                <w:lang w:val="en-US"/>
              </w:rPr>
              <w:t>1</w:t>
            </w:r>
            <w:r>
              <w:t>,230</w:t>
            </w:r>
          </w:p>
        </w:tc>
        <w:tc>
          <w:tcPr>
            <w:tcW w:w="35.45pt" w:type="dxa"/>
            <w:vAlign w:val="center"/>
          </w:tcPr>
          <w:p w14:paraId="151E9314" w14:textId="77777777" w:rsidR="0038624F" w:rsidRPr="00B0508C" w:rsidRDefault="0038624F" w:rsidP="00537E3C">
            <w:pPr>
              <w:jc w:val="center"/>
            </w:pPr>
            <w:r>
              <w:t>2,070</w:t>
            </w:r>
          </w:p>
        </w:tc>
        <w:tc>
          <w:tcPr>
            <w:tcW w:w="28.35pt" w:type="dxa"/>
            <w:vAlign w:val="center"/>
          </w:tcPr>
          <w:p w14:paraId="50FD1ADD" w14:textId="77777777" w:rsidR="0038624F" w:rsidRPr="00B0508C" w:rsidRDefault="0038624F" w:rsidP="00537E3C">
            <w:pPr>
              <w:jc w:val="center"/>
            </w:pPr>
            <w:r w:rsidRPr="00BD4763">
              <w:t>Защитные леса</w:t>
            </w:r>
          </w:p>
        </w:tc>
        <w:tc>
          <w:tcPr>
            <w:tcW w:w="72.55pt" w:type="dxa"/>
            <w:vAlign w:val="center"/>
          </w:tcPr>
          <w:p w14:paraId="18FC7DC2"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29713D6A" w14:textId="77777777" w:rsidR="0038624F" w:rsidRPr="00B0508C" w:rsidRDefault="0038624F" w:rsidP="00537E3C">
            <w:pPr>
              <w:ind w:start="0.45pt" w:end="0.85pt"/>
              <w:jc w:val="center"/>
            </w:pPr>
            <w:r>
              <w:t>Нет</w:t>
            </w:r>
            <w:r w:rsidRPr="00753DF2">
              <w:rPr>
                <w:vertAlign w:val="superscript"/>
              </w:rPr>
              <w:footnoteReference w:id="17"/>
            </w:r>
          </w:p>
        </w:tc>
        <w:tc>
          <w:tcPr>
            <w:tcW w:w="63.80pt" w:type="dxa"/>
            <w:vAlign w:val="center"/>
          </w:tcPr>
          <w:p w14:paraId="784DDF59" w14:textId="77777777" w:rsidR="0038624F" w:rsidRPr="00C63ABF" w:rsidRDefault="0038624F" w:rsidP="00537E3C">
            <w:pPr>
              <w:jc w:val="center"/>
              <w:rPr>
                <w:lang w:val="en-US"/>
              </w:rPr>
            </w:pPr>
            <w:r w:rsidRPr="00C63ABF">
              <w:t>54:02:010830:1066</w:t>
            </w:r>
          </w:p>
        </w:tc>
        <w:tc>
          <w:tcPr>
            <w:tcW w:w="63.80pt" w:type="dxa"/>
            <w:vAlign w:val="center"/>
          </w:tcPr>
          <w:p w14:paraId="5E7E6359"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31B63DA7"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3767EDDC" w14:textId="77777777" w:rsidR="0038624F" w:rsidRPr="00B0508C" w:rsidRDefault="0038624F" w:rsidP="00537E3C">
            <w:pPr>
              <w:jc w:val="center"/>
            </w:pPr>
            <w:r>
              <w:t>Данные отсутствуют</w:t>
            </w:r>
          </w:p>
        </w:tc>
        <w:tc>
          <w:tcPr>
            <w:tcW w:w="83.35pt" w:type="dxa"/>
            <w:vAlign w:val="center"/>
          </w:tcPr>
          <w:p w14:paraId="291CE19F" w14:textId="77777777" w:rsidR="0038624F" w:rsidRPr="00B0508C" w:rsidRDefault="0038624F" w:rsidP="00537E3C">
            <w:pPr>
              <w:jc w:val="center"/>
            </w:pPr>
            <w:r>
              <w:t>Данные отсутствуют</w:t>
            </w:r>
          </w:p>
        </w:tc>
      </w:tr>
      <w:tr w:rsidR="0038624F" w:rsidRPr="00B0508C" w14:paraId="48BC1E37" w14:textId="77777777" w:rsidTr="00537E3C">
        <w:tc>
          <w:tcPr>
            <w:tcW w:w="21.30pt" w:type="dxa"/>
            <w:vAlign w:val="center"/>
          </w:tcPr>
          <w:p w14:paraId="5FC96051" w14:textId="77777777" w:rsidR="0038624F" w:rsidRDefault="0038624F" w:rsidP="00537E3C">
            <w:pPr>
              <w:pStyle w:val="aff0"/>
              <w:numPr>
                <w:ilvl w:val="0"/>
                <w:numId w:val="74"/>
              </w:numPr>
              <w:ind w:start="0.85pt"/>
            </w:pPr>
          </w:p>
        </w:tc>
        <w:tc>
          <w:tcPr>
            <w:tcW w:w="76.25pt" w:type="dxa"/>
            <w:vAlign w:val="center"/>
          </w:tcPr>
          <w:p w14:paraId="4B80F0AC"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2C9DC9E2" w14:textId="77777777" w:rsidR="0038624F" w:rsidRDefault="0038624F" w:rsidP="00537E3C">
            <w:pPr>
              <w:jc w:val="center"/>
            </w:pPr>
            <w:r>
              <w:t>49</w:t>
            </w:r>
          </w:p>
        </w:tc>
        <w:tc>
          <w:tcPr>
            <w:tcW w:w="35.45pt" w:type="dxa"/>
            <w:vAlign w:val="center"/>
          </w:tcPr>
          <w:p w14:paraId="3C569CF2" w14:textId="77777777" w:rsidR="0038624F" w:rsidRPr="00B0508C" w:rsidRDefault="0038624F" w:rsidP="00537E3C">
            <w:pPr>
              <w:jc w:val="center"/>
            </w:pPr>
            <w:r>
              <w:t>9</w:t>
            </w:r>
          </w:p>
        </w:tc>
        <w:tc>
          <w:tcPr>
            <w:tcW w:w="35.40pt" w:type="dxa"/>
            <w:vAlign w:val="center"/>
          </w:tcPr>
          <w:p w14:paraId="61CFD271" w14:textId="77777777" w:rsidR="0038624F" w:rsidRPr="00B0508C" w:rsidRDefault="0038624F" w:rsidP="00537E3C">
            <w:pPr>
              <w:jc w:val="center"/>
            </w:pPr>
            <w:r>
              <w:t>0,6</w:t>
            </w:r>
          </w:p>
        </w:tc>
        <w:tc>
          <w:tcPr>
            <w:tcW w:w="35.45pt" w:type="dxa"/>
            <w:vAlign w:val="center"/>
          </w:tcPr>
          <w:p w14:paraId="7CC933C8" w14:textId="77777777" w:rsidR="0038624F" w:rsidRPr="00B0508C" w:rsidRDefault="0038624F" w:rsidP="00537E3C">
            <w:pPr>
              <w:jc w:val="center"/>
            </w:pPr>
            <w:r w:rsidRPr="00C40E79">
              <w:t>0</w:t>
            </w:r>
            <w:r>
              <w:t>,</w:t>
            </w:r>
            <w:r w:rsidRPr="00C40E79">
              <w:t>213</w:t>
            </w:r>
          </w:p>
        </w:tc>
        <w:tc>
          <w:tcPr>
            <w:tcW w:w="35.45pt" w:type="dxa"/>
            <w:vAlign w:val="center"/>
          </w:tcPr>
          <w:p w14:paraId="4DD46DBA" w14:textId="77777777" w:rsidR="0038624F" w:rsidRPr="00B0508C" w:rsidRDefault="0038624F" w:rsidP="00537E3C">
            <w:pPr>
              <w:jc w:val="center"/>
            </w:pPr>
            <w:r w:rsidRPr="00C40E79">
              <w:t>0</w:t>
            </w:r>
            <w:r>
              <w:t>,</w:t>
            </w:r>
            <w:r w:rsidRPr="00C40E79">
              <w:t>213</w:t>
            </w:r>
          </w:p>
        </w:tc>
        <w:tc>
          <w:tcPr>
            <w:tcW w:w="35.45pt" w:type="dxa"/>
            <w:vAlign w:val="center"/>
          </w:tcPr>
          <w:p w14:paraId="69824BF7" w14:textId="77777777" w:rsidR="0038624F" w:rsidRPr="00B0508C" w:rsidRDefault="0038624F" w:rsidP="00537E3C">
            <w:pPr>
              <w:jc w:val="center"/>
            </w:pPr>
            <w:r>
              <w:t>0,387</w:t>
            </w:r>
          </w:p>
        </w:tc>
        <w:tc>
          <w:tcPr>
            <w:tcW w:w="28.35pt" w:type="dxa"/>
            <w:vAlign w:val="center"/>
          </w:tcPr>
          <w:p w14:paraId="46A922F0" w14:textId="77777777" w:rsidR="0038624F" w:rsidRPr="00B0508C" w:rsidRDefault="0038624F" w:rsidP="00537E3C">
            <w:pPr>
              <w:jc w:val="center"/>
            </w:pPr>
            <w:r w:rsidRPr="00BD4763">
              <w:t>Защитные леса</w:t>
            </w:r>
          </w:p>
        </w:tc>
        <w:tc>
          <w:tcPr>
            <w:tcW w:w="72.55pt" w:type="dxa"/>
            <w:vAlign w:val="center"/>
          </w:tcPr>
          <w:p w14:paraId="61AE33B7"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7302EE36" w14:textId="77777777" w:rsidR="0038624F" w:rsidRPr="00B0508C" w:rsidRDefault="0038624F" w:rsidP="00537E3C">
            <w:pPr>
              <w:ind w:start="0.45pt" w:end="0.85pt"/>
              <w:jc w:val="center"/>
            </w:pPr>
            <w:r>
              <w:t>Нет</w:t>
            </w:r>
            <w:r w:rsidRPr="00753DF2">
              <w:rPr>
                <w:vertAlign w:val="superscript"/>
              </w:rPr>
              <w:footnoteReference w:id="18"/>
            </w:r>
          </w:p>
        </w:tc>
        <w:tc>
          <w:tcPr>
            <w:tcW w:w="63.80pt" w:type="dxa"/>
            <w:vAlign w:val="center"/>
          </w:tcPr>
          <w:p w14:paraId="52797BB0" w14:textId="77777777" w:rsidR="0038624F" w:rsidRPr="00B0508C" w:rsidRDefault="0038624F" w:rsidP="00537E3C">
            <w:pPr>
              <w:jc w:val="center"/>
            </w:pPr>
            <w:r w:rsidRPr="00C63ABF">
              <w:t>54:02:010830:1066</w:t>
            </w:r>
          </w:p>
        </w:tc>
        <w:tc>
          <w:tcPr>
            <w:tcW w:w="63.80pt" w:type="dxa"/>
            <w:vAlign w:val="center"/>
          </w:tcPr>
          <w:p w14:paraId="198AE256"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0019B717"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7591A985" w14:textId="77777777" w:rsidR="0038624F" w:rsidRPr="00B0508C" w:rsidRDefault="0038624F" w:rsidP="00537E3C">
            <w:pPr>
              <w:jc w:val="center"/>
            </w:pPr>
            <w:r>
              <w:t>Данные отсутствуют</w:t>
            </w:r>
          </w:p>
        </w:tc>
        <w:tc>
          <w:tcPr>
            <w:tcW w:w="83.35pt" w:type="dxa"/>
            <w:vAlign w:val="center"/>
          </w:tcPr>
          <w:p w14:paraId="70214E0C" w14:textId="77777777" w:rsidR="0038624F" w:rsidRPr="00B0508C" w:rsidRDefault="0038624F" w:rsidP="00537E3C">
            <w:pPr>
              <w:jc w:val="center"/>
            </w:pPr>
            <w:r>
              <w:t>Данные отсутствуют</w:t>
            </w:r>
          </w:p>
        </w:tc>
      </w:tr>
      <w:tr w:rsidR="0038624F" w:rsidRPr="00B0508C" w14:paraId="35A9B812" w14:textId="77777777" w:rsidTr="00537E3C">
        <w:trPr>
          <w:trHeight w:val="443"/>
        </w:trPr>
        <w:tc>
          <w:tcPr>
            <w:tcW w:w="21.30pt" w:type="dxa"/>
            <w:vAlign w:val="center"/>
          </w:tcPr>
          <w:p w14:paraId="73E0078F" w14:textId="77777777" w:rsidR="0038624F" w:rsidRDefault="0038624F" w:rsidP="00537E3C">
            <w:pPr>
              <w:pStyle w:val="aff0"/>
              <w:numPr>
                <w:ilvl w:val="0"/>
                <w:numId w:val="74"/>
              </w:numPr>
              <w:ind w:start="0.85pt"/>
            </w:pPr>
          </w:p>
        </w:tc>
        <w:tc>
          <w:tcPr>
            <w:tcW w:w="76.25pt" w:type="dxa"/>
            <w:vAlign w:val="center"/>
          </w:tcPr>
          <w:p w14:paraId="748EE225"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2886A68B" w14:textId="77777777" w:rsidR="0038624F" w:rsidRDefault="0038624F" w:rsidP="00537E3C">
            <w:pPr>
              <w:jc w:val="center"/>
            </w:pPr>
            <w:r>
              <w:t>49</w:t>
            </w:r>
          </w:p>
        </w:tc>
        <w:tc>
          <w:tcPr>
            <w:tcW w:w="35.45pt" w:type="dxa"/>
            <w:vAlign w:val="center"/>
          </w:tcPr>
          <w:p w14:paraId="50AFFB23" w14:textId="77777777" w:rsidR="0038624F" w:rsidRPr="00B0508C" w:rsidRDefault="0038624F" w:rsidP="00537E3C">
            <w:pPr>
              <w:jc w:val="center"/>
            </w:pPr>
            <w:r>
              <w:t>10</w:t>
            </w:r>
          </w:p>
        </w:tc>
        <w:tc>
          <w:tcPr>
            <w:tcW w:w="35.40pt" w:type="dxa"/>
            <w:vAlign w:val="center"/>
          </w:tcPr>
          <w:p w14:paraId="0A4242FD" w14:textId="77777777" w:rsidR="0038624F" w:rsidRPr="00B0508C" w:rsidRDefault="0038624F" w:rsidP="00537E3C">
            <w:pPr>
              <w:jc w:val="center"/>
            </w:pPr>
            <w:r>
              <w:t>6,5</w:t>
            </w:r>
          </w:p>
        </w:tc>
        <w:tc>
          <w:tcPr>
            <w:tcW w:w="35.45pt" w:type="dxa"/>
            <w:vAlign w:val="center"/>
          </w:tcPr>
          <w:p w14:paraId="2B108C26" w14:textId="77777777" w:rsidR="0038624F" w:rsidRPr="00B0508C" w:rsidRDefault="0038624F" w:rsidP="00537E3C">
            <w:pPr>
              <w:jc w:val="center"/>
            </w:pPr>
            <w:r w:rsidRPr="00656FB8">
              <w:t>1</w:t>
            </w:r>
            <w:r>
              <w:t>,</w:t>
            </w:r>
            <w:r w:rsidRPr="00656FB8">
              <w:t>878</w:t>
            </w:r>
          </w:p>
        </w:tc>
        <w:tc>
          <w:tcPr>
            <w:tcW w:w="35.45pt" w:type="dxa"/>
            <w:vAlign w:val="center"/>
          </w:tcPr>
          <w:p w14:paraId="34DD5609" w14:textId="77777777" w:rsidR="0038624F" w:rsidRPr="00B0508C" w:rsidRDefault="0038624F" w:rsidP="00537E3C">
            <w:pPr>
              <w:jc w:val="center"/>
            </w:pPr>
            <w:r>
              <w:t>1,878</w:t>
            </w:r>
          </w:p>
        </w:tc>
        <w:tc>
          <w:tcPr>
            <w:tcW w:w="35.45pt" w:type="dxa"/>
            <w:vAlign w:val="center"/>
          </w:tcPr>
          <w:p w14:paraId="2A3A7502" w14:textId="77777777" w:rsidR="0038624F" w:rsidRPr="00B0508C" w:rsidRDefault="0038624F" w:rsidP="00537E3C">
            <w:pPr>
              <w:jc w:val="center"/>
            </w:pPr>
            <w:r>
              <w:t>4,622</w:t>
            </w:r>
          </w:p>
        </w:tc>
        <w:tc>
          <w:tcPr>
            <w:tcW w:w="28.35pt" w:type="dxa"/>
            <w:vAlign w:val="center"/>
          </w:tcPr>
          <w:p w14:paraId="1FA78A1F" w14:textId="77777777" w:rsidR="0038624F" w:rsidRPr="00B0508C" w:rsidRDefault="0038624F" w:rsidP="00537E3C">
            <w:pPr>
              <w:jc w:val="center"/>
            </w:pPr>
            <w:r w:rsidRPr="00BD4763">
              <w:t>Защитные леса</w:t>
            </w:r>
          </w:p>
        </w:tc>
        <w:tc>
          <w:tcPr>
            <w:tcW w:w="72.55pt" w:type="dxa"/>
            <w:vAlign w:val="center"/>
          </w:tcPr>
          <w:p w14:paraId="796A8A2B"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07439BB2" w14:textId="77777777" w:rsidR="0038624F" w:rsidRPr="00B0508C" w:rsidRDefault="0038624F" w:rsidP="00537E3C">
            <w:pPr>
              <w:ind w:start="0.45pt" w:end="0.85pt"/>
              <w:jc w:val="center"/>
            </w:pPr>
            <w:r>
              <w:t>Нет</w:t>
            </w:r>
            <w:r w:rsidRPr="00753DF2">
              <w:rPr>
                <w:vertAlign w:val="superscript"/>
              </w:rPr>
              <w:footnoteReference w:id="19"/>
            </w:r>
          </w:p>
        </w:tc>
        <w:tc>
          <w:tcPr>
            <w:tcW w:w="63.80pt" w:type="dxa"/>
            <w:vAlign w:val="center"/>
          </w:tcPr>
          <w:p w14:paraId="47B8A9BF" w14:textId="77777777" w:rsidR="0038624F" w:rsidRPr="00B0508C" w:rsidRDefault="0038624F" w:rsidP="00537E3C">
            <w:pPr>
              <w:jc w:val="center"/>
            </w:pPr>
            <w:r w:rsidRPr="00683FA4">
              <w:t>54:02:010830:1066</w:t>
            </w:r>
          </w:p>
        </w:tc>
        <w:tc>
          <w:tcPr>
            <w:tcW w:w="63.80pt" w:type="dxa"/>
            <w:vAlign w:val="center"/>
          </w:tcPr>
          <w:p w14:paraId="1254D311"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5B31DC03"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22D238B5" w14:textId="77777777" w:rsidR="0038624F" w:rsidRPr="00B0508C" w:rsidRDefault="0038624F" w:rsidP="00537E3C">
            <w:pPr>
              <w:jc w:val="center"/>
            </w:pPr>
            <w:r>
              <w:t>Данные отсутствуют</w:t>
            </w:r>
          </w:p>
        </w:tc>
        <w:tc>
          <w:tcPr>
            <w:tcW w:w="83.35pt" w:type="dxa"/>
            <w:vAlign w:val="center"/>
          </w:tcPr>
          <w:p w14:paraId="75D63485" w14:textId="77777777" w:rsidR="0038624F" w:rsidRPr="00B0508C" w:rsidRDefault="0038624F" w:rsidP="00537E3C">
            <w:pPr>
              <w:jc w:val="center"/>
            </w:pPr>
            <w:r>
              <w:t>Данные отсутствуют</w:t>
            </w:r>
          </w:p>
        </w:tc>
      </w:tr>
      <w:tr w:rsidR="0038624F" w:rsidRPr="00B0508C" w14:paraId="40782920" w14:textId="77777777" w:rsidTr="00537E3C">
        <w:trPr>
          <w:trHeight w:val="578"/>
        </w:trPr>
        <w:tc>
          <w:tcPr>
            <w:tcW w:w="21.30pt" w:type="dxa"/>
            <w:vAlign w:val="center"/>
          </w:tcPr>
          <w:p w14:paraId="4B0757CA" w14:textId="77777777" w:rsidR="0038624F" w:rsidRDefault="0038624F" w:rsidP="00537E3C">
            <w:pPr>
              <w:pStyle w:val="aff0"/>
              <w:numPr>
                <w:ilvl w:val="0"/>
                <w:numId w:val="74"/>
              </w:numPr>
              <w:ind w:start="0.85pt"/>
            </w:pPr>
          </w:p>
        </w:tc>
        <w:tc>
          <w:tcPr>
            <w:tcW w:w="76.25pt" w:type="dxa"/>
            <w:vAlign w:val="center"/>
          </w:tcPr>
          <w:p w14:paraId="73BFC4A2"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1EE77C68" w14:textId="77777777" w:rsidR="0038624F" w:rsidRDefault="0038624F" w:rsidP="00537E3C">
            <w:pPr>
              <w:jc w:val="center"/>
            </w:pPr>
            <w:r>
              <w:t>49</w:t>
            </w:r>
          </w:p>
        </w:tc>
        <w:tc>
          <w:tcPr>
            <w:tcW w:w="35.45pt" w:type="dxa"/>
            <w:vAlign w:val="center"/>
          </w:tcPr>
          <w:p w14:paraId="319C5782" w14:textId="77777777" w:rsidR="0038624F" w:rsidRPr="00B0508C" w:rsidRDefault="0038624F" w:rsidP="00537E3C">
            <w:pPr>
              <w:jc w:val="center"/>
            </w:pPr>
            <w:r>
              <w:t>14</w:t>
            </w:r>
          </w:p>
        </w:tc>
        <w:tc>
          <w:tcPr>
            <w:tcW w:w="35.40pt" w:type="dxa"/>
            <w:vAlign w:val="center"/>
          </w:tcPr>
          <w:p w14:paraId="55D5D2C5" w14:textId="77777777" w:rsidR="0038624F" w:rsidRPr="00B0508C" w:rsidRDefault="0038624F" w:rsidP="00537E3C">
            <w:pPr>
              <w:jc w:val="center"/>
            </w:pPr>
            <w:r>
              <w:t>9,0</w:t>
            </w:r>
          </w:p>
        </w:tc>
        <w:tc>
          <w:tcPr>
            <w:tcW w:w="35.45pt" w:type="dxa"/>
            <w:vAlign w:val="center"/>
          </w:tcPr>
          <w:p w14:paraId="0703A06B" w14:textId="77777777" w:rsidR="0038624F" w:rsidRPr="00B0508C" w:rsidRDefault="0038624F" w:rsidP="00537E3C">
            <w:pPr>
              <w:jc w:val="center"/>
            </w:pPr>
            <w:r w:rsidRPr="00D17190">
              <w:t>1</w:t>
            </w:r>
            <w:r>
              <w:t>,</w:t>
            </w:r>
            <w:r w:rsidRPr="00D17190">
              <w:t>41</w:t>
            </w:r>
            <w:r>
              <w:t>6</w:t>
            </w:r>
          </w:p>
        </w:tc>
        <w:tc>
          <w:tcPr>
            <w:tcW w:w="35.45pt" w:type="dxa"/>
            <w:vAlign w:val="center"/>
          </w:tcPr>
          <w:p w14:paraId="312DDBF9" w14:textId="77777777" w:rsidR="0038624F" w:rsidRPr="00B0508C" w:rsidRDefault="0038624F" w:rsidP="00537E3C">
            <w:pPr>
              <w:jc w:val="center"/>
            </w:pPr>
            <w:r w:rsidRPr="00D17190">
              <w:t>1</w:t>
            </w:r>
            <w:r>
              <w:t>,416</w:t>
            </w:r>
          </w:p>
        </w:tc>
        <w:tc>
          <w:tcPr>
            <w:tcW w:w="35.45pt" w:type="dxa"/>
            <w:vAlign w:val="center"/>
          </w:tcPr>
          <w:p w14:paraId="475CB4A6" w14:textId="77777777" w:rsidR="0038624F" w:rsidRPr="00B0508C" w:rsidRDefault="0038624F" w:rsidP="00537E3C">
            <w:pPr>
              <w:jc w:val="center"/>
            </w:pPr>
            <w:r>
              <w:t>7,584</w:t>
            </w:r>
          </w:p>
        </w:tc>
        <w:tc>
          <w:tcPr>
            <w:tcW w:w="28.35pt" w:type="dxa"/>
            <w:vAlign w:val="center"/>
          </w:tcPr>
          <w:p w14:paraId="4A8B324D" w14:textId="77777777" w:rsidR="0038624F" w:rsidRPr="00B0508C" w:rsidRDefault="0038624F" w:rsidP="00537E3C">
            <w:pPr>
              <w:jc w:val="center"/>
            </w:pPr>
            <w:r w:rsidRPr="00BD4763">
              <w:t>Защитные леса</w:t>
            </w:r>
          </w:p>
        </w:tc>
        <w:tc>
          <w:tcPr>
            <w:tcW w:w="72.55pt" w:type="dxa"/>
            <w:vAlign w:val="center"/>
          </w:tcPr>
          <w:p w14:paraId="59158053"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28E8CD84" w14:textId="77777777" w:rsidR="0038624F" w:rsidRPr="00B0508C" w:rsidRDefault="0038624F" w:rsidP="00537E3C">
            <w:pPr>
              <w:spacing w:line="9.60pt" w:lineRule="auto"/>
              <w:ind w:start="0.30pt" w:end="0.85pt"/>
              <w:jc w:val="center"/>
            </w:pPr>
            <w:r>
              <w:t>Нет</w:t>
            </w:r>
            <w:r w:rsidRPr="00753DF2">
              <w:rPr>
                <w:vertAlign w:val="superscript"/>
              </w:rPr>
              <w:footnoteReference w:id="20"/>
            </w:r>
          </w:p>
        </w:tc>
        <w:tc>
          <w:tcPr>
            <w:tcW w:w="63.80pt" w:type="dxa"/>
            <w:vAlign w:val="center"/>
          </w:tcPr>
          <w:p w14:paraId="062100DF" w14:textId="77777777" w:rsidR="0038624F" w:rsidRPr="00B0508C" w:rsidRDefault="0038624F" w:rsidP="00537E3C">
            <w:pPr>
              <w:jc w:val="center"/>
            </w:pPr>
            <w:r w:rsidRPr="00683FA4">
              <w:t>54:02:010830:1066</w:t>
            </w:r>
          </w:p>
        </w:tc>
        <w:tc>
          <w:tcPr>
            <w:tcW w:w="63.80pt" w:type="dxa"/>
            <w:vAlign w:val="center"/>
          </w:tcPr>
          <w:p w14:paraId="3B2B1C2A"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7FE45716"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75EDF368" w14:textId="77777777" w:rsidR="0038624F" w:rsidRPr="00B0508C" w:rsidRDefault="0038624F" w:rsidP="00537E3C">
            <w:pPr>
              <w:jc w:val="center"/>
            </w:pPr>
            <w:r>
              <w:t>Данные отсутствуют</w:t>
            </w:r>
          </w:p>
        </w:tc>
        <w:tc>
          <w:tcPr>
            <w:tcW w:w="83.35pt" w:type="dxa"/>
            <w:vAlign w:val="center"/>
          </w:tcPr>
          <w:p w14:paraId="449FC5E8" w14:textId="77777777" w:rsidR="0038624F" w:rsidRPr="00B0508C" w:rsidRDefault="0038624F" w:rsidP="00537E3C">
            <w:pPr>
              <w:jc w:val="center"/>
            </w:pPr>
            <w:r>
              <w:t>Данные отсутствуют</w:t>
            </w:r>
          </w:p>
        </w:tc>
      </w:tr>
      <w:tr w:rsidR="0038624F" w:rsidRPr="00B0508C" w14:paraId="6A3F54AA" w14:textId="77777777" w:rsidTr="00537E3C">
        <w:tc>
          <w:tcPr>
            <w:tcW w:w="21.30pt" w:type="dxa"/>
            <w:vAlign w:val="center"/>
          </w:tcPr>
          <w:p w14:paraId="5CCE9447" w14:textId="77777777" w:rsidR="0038624F" w:rsidRDefault="0038624F" w:rsidP="00537E3C">
            <w:pPr>
              <w:pStyle w:val="aff0"/>
              <w:numPr>
                <w:ilvl w:val="0"/>
                <w:numId w:val="74"/>
              </w:numPr>
              <w:ind w:start="0.85pt"/>
            </w:pPr>
          </w:p>
        </w:tc>
        <w:tc>
          <w:tcPr>
            <w:tcW w:w="76.25pt" w:type="dxa"/>
            <w:vAlign w:val="center"/>
          </w:tcPr>
          <w:p w14:paraId="7C1B57F5"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400A4EFC" w14:textId="77777777" w:rsidR="0038624F" w:rsidRDefault="0038624F" w:rsidP="00537E3C">
            <w:pPr>
              <w:jc w:val="center"/>
            </w:pPr>
            <w:r>
              <w:t>49</w:t>
            </w:r>
          </w:p>
        </w:tc>
        <w:tc>
          <w:tcPr>
            <w:tcW w:w="35.45pt" w:type="dxa"/>
            <w:vAlign w:val="center"/>
          </w:tcPr>
          <w:p w14:paraId="6684F27C" w14:textId="77777777" w:rsidR="0038624F" w:rsidRPr="00B0508C" w:rsidRDefault="0038624F" w:rsidP="00537E3C">
            <w:pPr>
              <w:jc w:val="center"/>
            </w:pPr>
            <w:r>
              <w:t>15</w:t>
            </w:r>
          </w:p>
        </w:tc>
        <w:tc>
          <w:tcPr>
            <w:tcW w:w="35.40pt" w:type="dxa"/>
            <w:vAlign w:val="center"/>
          </w:tcPr>
          <w:p w14:paraId="15577031" w14:textId="77777777" w:rsidR="0038624F" w:rsidRPr="00B0508C" w:rsidRDefault="0038624F" w:rsidP="00537E3C">
            <w:pPr>
              <w:jc w:val="center"/>
            </w:pPr>
            <w:r>
              <w:t>0,9</w:t>
            </w:r>
          </w:p>
        </w:tc>
        <w:tc>
          <w:tcPr>
            <w:tcW w:w="35.45pt" w:type="dxa"/>
            <w:vAlign w:val="center"/>
          </w:tcPr>
          <w:p w14:paraId="5677C5EA" w14:textId="77777777" w:rsidR="0038624F" w:rsidRPr="00B0508C" w:rsidRDefault="0038624F" w:rsidP="00537E3C">
            <w:pPr>
              <w:jc w:val="center"/>
            </w:pPr>
            <w:r w:rsidRPr="00585DAE">
              <w:t>0</w:t>
            </w:r>
            <w:r>
              <w:t>,</w:t>
            </w:r>
            <w:r w:rsidRPr="00585DAE">
              <w:t>039</w:t>
            </w:r>
          </w:p>
        </w:tc>
        <w:tc>
          <w:tcPr>
            <w:tcW w:w="35.45pt" w:type="dxa"/>
            <w:vAlign w:val="center"/>
          </w:tcPr>
          <w:p w14:paraId="4BF0921A" w14:textId="77777777" w:rsidR="0038624F" w:rsidRPr="00B0508C" w:rsidRDefault="0038624F" w:rsidP="00537E3C">
            <w:pPr>
              <w:jc w:val="center"/>
            </w:pPr>
            <w:r w:rsidRPr="00585DAE">
              <w:t>0</w:t>
            </w:r>
            <w:r>
              <w:t>,</w:t>
            </w:r>
            <w:r w:rsidRPr="00585DAE">
              <w:t>039</w:t>
            </w:r>
          </w:p>
        </w:tc>
        <w:tc>
          <w:tcPr>
            <w:tcW w:w="35.45pt" w:type="dxa"/>
            <w:vAlign w:val="center"/>
          </w:tcPr>
          <w:p w14:paraId="6721BF18" w14:textId="77777777" w:rsidR="0038624F" w:rsidRPr="00B0508C" w:rsidRDefault="0038624F" w:rsidP="00537E3C">
            <w:pPr>
              <w:jc w:val="center"/>
            </w:pPr>
            <w:r>
              <w:t>0,861</w:t>
            </w:r>
          </w:p>
        </w:tc>
        <w:tc>
          <w:tcPr>
            <w:tcW w:w="28.35pt" w:type="dxa"/>
            <w:vAlign w:val="center"/>
          </w:tcPr>
          <w:p w14:paraId="14ACD8C8" w14:textId="77777777" w:rsidR="0038624F" w:rsidRPr="00B0508C" w:rsidRDefault="0038624F" w:rsidP="00537E3C">
            <w:pPr>
              <w:jc w:val="center"/>
            </w:pPr>
            <w:r w:rsidRPr="00BD4763">
              <w:t>Защитные леса</w:t>
            </w:r>
          </w:p>
        </w:tc>
        <w:tc>
          <w:tcPr>
            <w:tcW w:w="72.55pt" w:type="dxa"/>
            <w:vAlign w:val="center"/>
          </w:tcPr>
          <w:p w14:paraId="46053B0F"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51B79673" w14:textId="77777777" w:rsidR="0038624F" w:rsidRPr="00B0508C" w:rsidRDefault="0038624F" w:rsidP="00537E3C">
            <w:pPr>
              <w:ind w:start="0.45pt" w:end="0.85pt"/>
              <w:jc w:val="center"/>
            </w:pPr>
            <w:r>
              <w:t>Нет</w:t>
            </w:r>
            <w:r w:rsidRPr="00753DF2">
              <w:rPr>
                <w:vertAlign w:val="superscript"/>
              </w:rPr>
              <w:footnoteReference w:id="21"/>
            </w:r>
          </w:p>
        </w:tc>
        <w:tc>
          <w:tcPr>
            <w:tcW w:w="63.80pt" w:type="dxa"/>
            <w:vAlign w:val="center"/>
          </w:tcPr>
          <w:p w14:paraId="0B13981E" w14:textId="77777777" w:rsidR="0038624F" w:rsidRPr="00B0508C" w:rsidRDefault="0038624F" w:rsidP="00537E3C">
            <w:pPr>
              <w:jc w:val="center"/>
            </w:pPr>
            <w:r w:rsidRPr="00683FA4">
              <w:t>54:02:010830:1066</w:t>
            </w:r>
          </w:p>
        </w:tc>
        <w:tc>
          <w:tcPr>
            <w:tcW w:w="63.80pt" w:type="dxa"/>
            <w:vAlign w:val="center"/>
          </w:tcPr>
          <w:p w14:paraId="09BF5E50"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0D91EB5F"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31FF59DA" w14:textId="77777777" w:rsidR="0038624F" w:rsidRPr="00B0508C" w:rsidRDefault="0038624F" w:rsidP="00537E3C">
            <w:pPr>
              <w:jc w:val="center"/>
            </w:pPr>
            <w:r>
              <w:t>Данные отсутствуют</w:t>
            </w:r>
          </w:p>
        </w:tc>
        <w:tc>
          <w:tcPr>
            <w:tcW w:w="83.35pt" w:type="dxa"/>
            <w:vAlign w:val="center"/>
          </w:tcPr>
          <w:p w14:paraId="2C26DED5" w14:textId="77777777" w:rsidR="0038624F" w:rsidRPr="00B0508C" w:rsidRDefault="0038624F" w:rsidP="00537E3C">
            <w:pPr>
              <w:jc w:val="center"/>
            </w:pPr>
            <w:r>
              <w:t>Данные отсутствуют</w:t>
            </w:r>
          </w:p>
        </w:tc>
      </w:tr>
      <w:tr w:rsidR="0038624F" w:rsidRPr="00B0508C" w14:paraId="1F87B3FB" w14:textId="77777777" w:rsidTr="00537E3C">
        <w:tc>
          <w:tcPr>
            <w:tcW w:w="21.30pt" w:type="dxa"/>
            <w:vAlign w:val="center"/>
          </w:tcPr>
          <w:p w14:paraId="1A9FDBF2" w14:textId="77777777" w:rsidR="0038624F" w:rsidRDefault="0038624F" w:rsidP="00537E3C">
            <w:pPr>
              <w:pStyle w:val="aff0"/>
              <w:numPr>
                <w:ilvl w:val="0"/>
                <w:numId w:val="74"/>
              </w:numPr>
              <w:ind w:start="0.85pt"/>
            </w:pPr>
          </w:p>
        </w:tc>
        <w:tc>
          <w:tcPr>
            <w:tcW w:w="76.25pt" w:type="dxa"/>
            <w:vAlign w:val="center"/>
          </w:tcPr>
          <w:p w14:paraId="01C592C2"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139BC6AA" w14:textId="77777777" w:rsidR="0038624F" w:rsidRDefault="0038624F" w:rsidP="00537E3C">
            <w:pPr>
              <w:jc w:val="center"/>
            </w:pPr>
            <w:r>
              <w:t>49</w:t>
            </w:r>
          </w:p>
        </w:tc>
        <w:tc>
          <w:tcPr>
            <w:tcW w:w="35.45pt" w:type="dxa"/>
            <w:vAlign w:val="center"/>
          </w:tcPr>
          <w:p w14:paraId="5A21255A" w14:textId="77777777" w:rsidR="0038624F" w:rsidRPr="00B0508C" w:rsidRDefault="0038624F" w:rsidP="00537E3C">
            <w:pPr>
              <w:jc w:val="center"/>
            </w:pPr>
            <w:r>
              <w:t>16</w:t>
            </w:r>
          </w:p>
        </w:tc>
        <w:tc>
          <w:tcPr>
            <w:tcW w:w="35.40pt" w:type="dxa"/>
            <w:vAlign w:val="center"/>
          </w:tcPr>
          <w:p w14:paraId="44A2C403" w14:textId="77777777" w:rsidR="0038624F" w:rsidRPr="00DC1A6A" w:rsidRDefault="0038624F" w:rsidP="00537E3C">
            <w:pPr>
              <w:jc w:val="center"/>
              <w:rPr>
                <w:lang w:val="en-US"/>
              </w:rPr>
            </w:pPr>
            <w:r>
              <w:t>0,7</w:t>
            </w:r>
          </w:p>
        </w:tc>
        <w:tc>
          <w:tcPr>
            <w:tcW w:w="35.45pt" w:type="dxa"/>
            <w:vAlign w:val="center"/>
          </w:tcPr>
          <w:p w14:paraId="33468A85" w14:textId="77777777" w:rsidR="0038624F" w:rsidRPr="00B0508C" w:rsidRDefault="0038624F" w:rsidP="00537E3C">
            <w:pPr>
              <w:jc w:val="center"/>
            </w:pPr>
            <w:r w:rsidRPr="005B613D">
              <w:t>0</w:t>
            </w:r>
            <w:r>
              <w:t>,</w:t>
            </w:r>
            <w:r w:rsidRPr="005B613D">
              <w:t>135</w:t>
            </w:r>
          </w:p>
        </w:tc>
        <w:tc>
          <w:tcPr>
            <w:tcW w:w="35.45pt" w:type="dxa"/>
            <w:vAlign w:val="center"/>
          </w:tcPr>
          <w:p w14:paraId="343CEB95" w14:textId="77777777" w:rsidR="0038624F" w:rsidRPr="00B0508C" w:rsidRDefault="0038624F" w:rsidP="00537E3C">
            <w:pPr>
              <w:jc w:val="center"/>
            </w:pPr>
            <w:r w:rsidRPr="005B613D">
              <w:t>0</w:t>
            </w:r>
            <w:r>
              <w:t>,</w:t>
            </w:r>
            <w:r w:rsidRPr="005B613D">
              <w:t>135</w:t>
            </w:r>
          </w:p>
        </w:tc>
        <w:tc>
          <w:tcPr>
            <w:tcW w:w="35.45pt" w:type="dxa"/>
            <w:vAlign w:val="center"/>
          </w:tcPr>
          <w:p w14:paraId="20266FC0" w14:textId="77777777" w:rsidR="0038624F" w:rsidRPr="00B0508C" w:rsidRDefault="0038624F" w:rsidP="00537E3C">
            <w:pPr>
              <w:jc w:val="center"/>
            </w:pPr>
            <w:r>
              <w:t>0,565</w:t>
            </w:r>
          </w:p>
        </w:tc>
        <w:tc>
          <w:tcPr>
            <w:tcW w:w="28.35pt" w:type="dxa"/>
            <w:vAlign w:val="center"/>
          </w:tcPr>
          <w:p w14:paraId="7D99CA33" w14:textId="77777777" w:rsidR="0038624F" w:rsidRPr="00B0508C" w:rsidRDefault="0038624F" w:rsidP="00537E3C">
            <w:pPr>
              <w:jc w:val="center"/>
            </w:pPr>
            <w:r w:rsidRPr="00BD4763">
              <w:t>Защитные леса</w:t>
            </w:r>
          </w:p>
        </w:tc>
        <w:tc>
          <w:tcPr>
            <w:tcW w:w="72.55pt" w:type="dxa"/>
            <w:vAlign w:val="center"/>
          </w:tcPr>
          <w:p w14:paraId="0FEF023D"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5F358D70" w14:textId="77777777" w:rsidR="0038624F" w:rsidRPr="00B0508C" w:rsidRDefault="0038624F" w:rsidP="00537E3C">
            <w:pPr>
              <w:ind w:start="0.45pt" w:end="0.85pt"/>
              <w:jc w:val="center"/>
            </w:pPr>
            <w:r>
              <w:t>Нет</w:t>
            </w:r>
            <w:r w:rsidRPr="00753DF2">
              <w:rPr>
                <w:vertAlign w:val="superscript"/>
              </w:rPr>
              <w:footnoteReference w:id="22"/>
            </w:r>
          </w:p>
        </w:tc>
        <w:tc>
          <w:tcPr>
            <w:tcW w:w="63.80pt" w:type="dxa"/>
            <w:vAlign w:val="center"/>
          </w:tcPr>
          <w:p w14:paraId="247FF322" w14:textId="77777777" w:rsidR="0038624F" w:rsidRPr="00B0508C" w:rsidRDefault="0038624F" w:rsidP="00537E3C">
            <w:pPr>
              <w:jc w:val="center"/>
            </w:pPr>
            <w:r w:rsidRPr="00683FA4">
              <w:t>54:02:010830:1066</w:t>
            </w:r>
          </w:p>
        </w:tc>
        <w:tc>
          <w:tcPr>
            <w:tcW w:w="63.80pt" w:type="dxa"/>
            <w:vAlign w:val="center"/>
          </w:tcPr>
          <w:p w14:paraId="5B9F12FA"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00A7E06F"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4359AD1C" w14:textId="77777777" w:rsidR="0038624F" w:rsidRPr="00B0508C" w:rsidRDefault="0038624F" w:rsidP="00537E3C">
            <w:pPr>
              <w:jc w:val="center"/>
            </w:pPr>
            <w:r>
              <w:t>Данные отсутствуют</w:t>
            </w:r>
          </w:p>
        </w:tc>
        <w:tc>
          <w:tcPr>
            <w:tcW w:w="83.35pt" w:type="dxa"/>
            <w:vAlign w:val="center"/>
          </w:tcPr>
          <w:p w14:paraId="6252DA25" w14:textId="77777777" w:rsidR="0038624F" w:rsidRPr="00B0508C" w:rsidRDefault="0038624F" w:rsidP="00537E3C">
            <w:pPr>
              <w:jc w:val="center"/>
            </w:pPr>
            <w:r>
              <w:t>Данные отсутствуют</w:t>
            </w:r>
          </w:p>
        </w:tc>
      </w:tr>
      <w:tr w:rsidR="0038624F" w:rsidRPr="00B0508C" w14:paraId="064D981E" w14:textId="77777777" w:rsidTr="00537E3C">
        <w:trPr>
          <w:trHeight w:val="577"/>
        </w:trPr>
        <w:tc>
          <w:tcPr>
            <w:tcW w:w="21.30pt" w:type="dxa"/>
            <w:vAlign w:val="center"/>
          </w:tcPr>
          <w:p w14:paraId="3410654C" w14:textId="77777777" w:rsidR="0038624F" w:rsidRDefault="0038624F" w:rsidP="00537E3C">
            <w:pPr>
              <w:pStyle w:val="aff0"/>
              <w:numPr>
                <w:ilvl w:val="0"/>
                <w:numId w:val="74"/>
              </w:numPr>
              <w:ind w:start="0.85pt"/>
            </w:pPr>
          </w:p>
        </w:tc>
        <w:tc>
          <w:tcPr>
            <w:tcW w:w="76.25pt" w:type="dxa"/>
            <w:vAlign w:val="center"/>
          </w:tcPr>
          <w:p w14:paraId="740AE887" w14:textId="77777777" w:rsidR="0038624F" w:rsidRPr="00BD2A68" w:rsidRDefault="0038624F" w:rsidP="00537E3C">
            <w:pPr>
              <w:ind w:start="0.85pt" w:end="0.85pt"/>
              <w:jc w:val="center"/>
              <w:rPr>
                <w:spacing w:val="-6"/>
              </w:rPr>
            </w:pPr>
            <w:r w:rsidRPr="00BD2A68">
              <w:rPr>
                <w:spacing w:val="-6"/>
              </w:rPr>
              <w:t>Барабинский лесохозяйственный участок</w:t>
            </w:r>
          </w:p>
        </w:tc>
        <w:tc>
          <w:tcPr>
            <w:tcW w:w="35.45pt" w:type="dxa"/>
            <w:vAlign w:val="center"/>
          </w:tcPr>
          <w:p w14:paraId="61876DAA" w14:textId="77777777" w:rsidR="0038624F" w:rsidRDefault="0038624F" w:rsidP="00537E3C">
            <w:pPr>
              <w:jc w:val="center"/>
            </w:pPr>
            <w:r>
              <w:t>49</w:t>
            </w:r>
          </w:p>
        </w:tc>
        <w:tc>
          <w:tcPr>
            <w:tcW w:w="35.45pt" w:type="dxa"/>
            <w:vAlign w:val="center"/>
          </w:tcPr>
          <w:p w14:paraId="2386FEE2" w14:textId="77777777" w:rsidR="0038624F" w:rsidRDefault="0038624F" w:rsidP="00537E3C">
            <w:pPr>
              <w:jc w:val="center"/>
            </w:pPr>
            <w:r>
              <w:t>11</w:t>
            </w:r>
          </w:p>
        </w:tc>
        <w:tc>
          <w:tcPr>
            <w:tcW w:w="35.40pt" w:type="dxa"/>
            <w:vAlign w:val="center"/>
          </w:tcPr>
          <w:p w14:paraId="0CECDBB4" w14:textId="77777777" w:rsidR="0038624F" w:rsidRPr="00B0508C" w:rsidRDefault="0038624F" w:rsidP="00537E3C">
            <w:pPr>
              <w:jc w:val="center"/>
            </w:pPr>
            <w:r>
              <w:rPr>
                <w:lang w:val="en-US"/>
              </w:rPr>
              <w:t>1</w:t>
            </w:r>
            <w:r>
              <w:t>,</w:t>
            </w:r>
            <w:r>
              <w:rPr>
                <w:lang w:val="en-US"/>
              </w:rPr>
              <w:t>0</w:t>
            </w:r>
          </w:p>
        </w:tc>
        <w:tc>
          <w:tcPr>
            <w:tcW w:w="35.45pt" w:type="dxa"/>
            <w:vAlign w:val="center"/>
          </w:tcPr>
          <w:p w14:paraId="75B53352" w14:textId="77777777" w:rsidR="0038624F" w:rsidRPr="00B0508C" w:rsidRDefault="0038624F" w:rsidP="00537E3C">
            <w:pPr>
              <w:jc w:val="center"/>
            </w:pPr>
            <w:r w:rsidRPr="00ED0D24">
              <w:t>0</w:t>
            </w:r>
            <w:r>
              <w:t>,</w:t>
            </w:r>
            <w:r w:rsidRPr="00ED0D24">
              <w:t>02</w:t>
            </w:r>
            <w:r>
              <w:t>4</w:t>
            </w:r>
          </w:p>
        </w:tc>
        <w:tc>
          <w:tcPr>
            <w:tcW w:w="35.45pt" w:type="dxa"/>
            <w:vAlign w:val="center"/>
          </w:tcPr>
          <w:p w14:paraId="437ED410" w14:textId="77777777" w:rsidR="0038624F" w:rsidRPr="00B0508C" w:rsidRDefault="0038624F" w:rsidP="00537E3C">
            <w:pPr>
              <w:jc w:val="center"/>
            </w:pPr>
            <w:r>
              <w:t>0,024</w:t>
            </w:r>
          </w:p>
        </w:tc>
        <w:tc>
          <w:tcPr>
            <w:tcW w:w="35.45pt" w:type="dxa"/>
            <w:vAlign w:val="center"/>
          </w:tcPr>
          <w:p w14:paraId="739A4CA4" w14:textId="77777777" w:rsidR="0038624F" w:rsidRPr="00B0508C" w:rsidRDefault="0038624F" w:rsidP="00537E3C">
            <w:pPr>
              <w:jc w:val="center"/>
            </w:pPr>
            <w:r>
              <w:t>0,976</w:t>
            </w:r>
          </w:p>
        </w:tc>
        <w:tc>
          <w:tcPr>
            <w:tcW w:w="28.35pt" w:type="dxa"/>
            <w:vAlign w:val="center"/>
          </w:tcPr>
          <w:p w14:paraId="017B1FD3" w14:textId="77777777" w:rsidR="0038624F" w:rsidRPr="00B0508C" w:rsidRDefault="0038624F" w:rsidP="00537E3C">
            <w:pPr>
              <w:jc w:val="center"/>
            </w:pPr>
            <w:r w:rsidRPr="00BD4763">
              <w:t>Защитные леса</w:t>
            </w:r>
          </w:p>
        </w:tc>
        <w:tc>
          <w:tcPr>
            <w:tcW w:w="72.55pt" w:type="dxa"/>
            <w:vAlign w:val="center"/>
          </w:tcPr>
          <w:p w14:paraId="6B809906"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3F7B5DF0" w14:textId="77777777" w:rsidR="0038624F" w:rsidRPr="00B0508C" w:rsidRDefault="0038624F" w:rsidP="00537E3C">
            <w:pPr>
              <w:spacing w:line="10.20pt" w:lineRule="auto"/>
              <w:ind w:start="0.30pt" w:end="0.85pt"/>
              <w:jc w:val="center"/>
            </w:pPr>
            <w:r>
              <w:t>Нет</w:t>
            </w:r>
            <w:r w:rsidRPr="00753DF2">
              <w:rPr>
                <w:vertAlign w:val="superscript"/>
              </w:rPr>
              <w:footnoteReference w:id="23"/>
            </w:r>
          </w:p>
        </w:tc>
        <w:tc>
          <w:tcPr>
            <w:tcW w:w="63.80pt" w:type="dxa"/>
            <w:vAlign w:val="center"/>
          </w:tcPr>
          <w:p w14:paraId="7ACF8EA2" w14:textId="77777777" w:rsidR="0038624F" w:rsidRPr="00B0508C" w:rsidRDefault="0038624F" w:rsidP="00537E3C">
            <w:pPr>
              <w:jc w:val="center"/>
            </w:pPr>
            <w:r w:rsidRPr="00DD7FE4">
              <w:t>54:02:010830:1066</w:t>
            </w:r>
          </w:p>
        </w:tc>
        <w:tc>
          <w:tcPr>
            <w:tcW w:w="63.80pt" w:type="dxa"/>
            <w:vAlign w:val="center"/>
          </w:tcPr>
          <w:p w14:paraId="079FE3E0"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1BF5C824"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3F0BD6A8" w14:textId="77777777" w:rsidR="0038624F" w:rsidRPr="00B0508C" w:rsidRDefault="0038624F" w:rsidP="00537E3C">
            <w:pPr>
              <w:jc w:val="center"/>
            </w:pPr>
            <w:r>
              <w:t>Данные отсутствуют</w:t>
            </w:r>
          </w:p>
        </w:tc>
        <w:tc>
          <w:tcPr>
            <w:tcW w:w="83.35pt" w:type="dxa"/>
            <w:vAlign w:val="center"/>
          </w:tcPr>
          <w:p w14:paraId="4436D31B" w14:textId="77777777" w:rsidR="0038624F" w:rsidRPr="00B0508C" w:rsidRDefault="0038624F" w:rsidP="00537E3C">
            <w:pPr>
              <w:jc w:val="center"/>
            </w:pPr>
            <w:r>
              <w:t>Данные отсутствуют</w:t>
            </w:r>
          </w:p>
        </w:tc>
      </w:tr>
      <w:tr w:rsidR="0038624F" w:rsidRPr="00B0508C" w14:paraId="50424234" w14:textId="77777777" w:rsidTr="00537E3C">
        <w:trPr>
          <w:trHeight w:val="285"/>
        </w:trPr>
        <w:tc>
          <w:tcPr>
            <w:tcW w:w="21.30pt" w:type="dxa"/>
            <w:vAlign w:val="center"/>
          </w:tcPr>
          <w:p w14:paraId="69D15A30" w14:textId="77777777" w:rsidR="0038624F" w:rsidRDefault="0038624F" w:rsidP="00537E3C">
            <w:pPr>
              <w:pStyle w:val="aff0"/>
              <w:numPr>
                <w:ilvl w:val="0"/>
                <w:numId w:val="74"/>
              </w:numPr>
              <w:ind w:start="0.85pt"/>
            </w:pPr>
          </w:p>
        </w:tc>
        <w:tc>
          <w:tcPr>
            <w:tcW w:w="76.25pt" w:type="dxa"/>
            <w:vAlign w:val="center"/>
          </w:tcPr>
          <w:p w14:paraId="1F7DD27C" w14:textId="77777777" w:rsidR="0038624F" w:rsidRPr="00BD2A68" w:rsidRDefault="0038624F" w:rsidP="00537E3C">
            <w:pPr>
              <w:ind w:start="0.85pt" w:end="0.85pt"/>
              <w:jc w:val="center"/>
              <w:rPr>
                <w:spacing w:val="-6"/>
              </w:rPr>
            </w:pPr>
            <w:r w:rsidRPr="00BD2A68">
              <w:rPr>
                <w:spacing w:val="-6"/>
              </w:rPr>
              <w:t>Барабинский лесохозяйственный участок</w:t>
            </w:r>
          </w:p>
        </w:tc>
        <w:tc>
          <w:tcPr>
            <w:tcW w:w="35.45pt" w:type="dxa"/>
            <w:vAlign w:val="center"/>
          </w:tcPr>
          <w:p w14:paraId="390099DE" w14:textId="77777777" w:rsidR="0038624F" w:rsidRDefault="0038624F" w:rsidP="00537E3C">
            <w:pPr>
              <w:jc w:val="center"/>
            </w:pPr>
            <w:r>
              <w:t>49</w:t>
            </w:r>
          </w:p>
        </w:tc>
        <w:tc>
          <w:tcPr>
            <w:tcW w:w="35.45pt" w:type="dxa"/>
            <w:vAlign w:val="center"/>
          </w:tcPr>
          <w:p w14:paraId="671BA3AD" w14:textId="77777777" w:rsidR="0038624F" w:rsidRDefault="0038624F" w:rsidP="00537E3C">
            <w:pPr>
              <w:jc w:val="center"/>
            </w:pPr>
            <w:r>
              <w:t>12</w:t>
            </w:r>
          </w:p>
        </w:tc>
        <w:tc>
          <w:tcPr>
            <w:tcW w:w="35.40pt" w:type="dxa"/>
            <w:vAlign w:val="center"/>
          </w:tcPr>
          <w:p w14:paraId="2A630F5F" w14:textId="77777777" w:rsidR="0038624F" w:rsidRPr="00B0508C" w:rsidRDefault="0038624F" w:rsidP="00537E3C">
            <w:pPr>
              <w:jc w:val="center"/>
            </w:pPr>
            <w:r>
              <w:t>17,0</w:t>
            </w:r>
          </w:p>
        </w:tc>
        <w:tc>
          <w:tcPr>
            <w:tcW w:w="35.45pt" w:type="dxa"/>
            <w:vAlign w:val="center"/>
          </w:tcPr>
          <w:p w14:paraId="35517C17" w14:textId="77777777" w:rsidR="0038624F" w:rsidRPr="007215BA" w:rsidRDefault="0038624F" w:rsidP="00537E3C">
            <w:pPr>
              <w:jc w:val="center"/>
            </w:pPr>
            <w:r w:rsidRPr="00AB179A">
              <w:t>0</w:t>
            </w:r>
            <w:r>
              <w:t>,</w:t>
            </w:r>
            <w:r w:rsidRPr="00AB179A">
              <w:t>05</w:t>
            </w:r>
            <w:r>
              <w:t>1</w:t>
            </w:r>
          </w:p>
        </w:tc>
        <w:tc>
          <w:tcPr>
            <w:tcW w:w="35.45pt" w:type="dxa"/>
            <w:vAlign w:val="center"/>
          </w:tcPr>
          <w:p w14:paraId="12124A43" w14:textId="77777777" w:rsidR="0038624F" w:rsidRPr="007215BA" w:rsidRDefault="0038624F" w:rsidP="00537E3C">
            <w:pPr>
              <w:jc w:val="center"/>
            </w:pPr>
            <w:r>
              <w:t>0,051</w:t>
            </w:r>
          </w:p>
        </w:tc>
        <w:tc>
          <w:tcPr>
            <w:tcW w:w="35.45pt" w:type="dxa"/>
            <w:vAlign w:val="center"/>
          </w:tcPr>
          <w:p w14:paraId="62B79FE4" w14:textId="77777777" w:rsidR="0038624F" w:rsidRPr="00B0508C" w:rsidRDefault="0038624F" w:rsidP="00537E3C">
            <w:pPr>
              <w:jc w:val="center"/>
            </w:pPr>
            <w:r>
              <w:t>16,949</w:t>
            </w:r>
          </w:p>
        </w:tc>
        <w:tc>
          <w:tcPr>
            <w:tcW w:w="28.35pt" w:type="dxa"/>
            <w:vAlign w:val="center"/>
          </w:tcPr>
          <w:p w14:paraId="397DC678" w14:textId="77777777" w:rsidR="0038624F" w:rsidRPr="00B0508C" w:rsidRDefault="0038624F" w:rsidP="00537E3C">
            <w:pPr>
              <w:jc w:val="center"/>
            </w:pPr>
            <w:r w:rsidRPr="00BD4763">
              <w:t>Защитные леса</w:t>
            </w:r>
          </w:p>
        </w:tc>
        <w:tc>
          <w:tcPr>
            <w:tcW w:w="72.55pt" w:type="dxa"/>
            <w:vAlign w:val="center"/>
          </w:tcPr>
          <w:p w14:paraId="2933BEDD"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412DF2E3" w14:textId="77777777" w:rsidR="0038624F" w:rsidRPr="00B0508C" w:rsidRDefault="0038624F" w:rsidP="00537E3C">
            <w:pPr>
              <w:spacing w:line="10.20pt" w:lineRule="auto"/>
              <w:ind w:start="0.30pt" w:end="0.85pt"/>
              <w:jc w:val="center"/>
            </w:pPr>
            <w:r>
              <w:t>Нет</w:t>
            </w:r>
            <w:r w:rsidRPr="00753DF2">
              <w:rPr>
                <w:vertAlign w:val="superscript"/>
              </w:rPr>
              <w:footnoteReference w:id="24"/>
            </w:r>
          </w:p>
        </w:tc>
        <w:tc>
          <w:tcPr>
            <w:tcW w:w="63.80pt" w:type="dxa"/>
            <w:vAlign w:val="center"/>
          </w:tcPr>
          <w:p w14:paraId="1ACBB6B3" w14:textId="77777777" w:rsidR="0038624F" w:rsidRPr="00C63ABF" w:rsidRDefault="0038624F" w:rsidP="00537E3C">
            <w:pPr>
              <w:jc w:val="center"/>
            </w:pPr>
            <w:r w:rsidRPr="00501422">
              <w:t>54:02:010830:1066</w:t>
            </w:r>
          </w:p>
        </w:tc>
        <w:tc>
          <w:tcPr>
            <w:tcW w:w="63.80pt" w:type="dxa"/>
            <w:vAlign w:val="center"/>
          </w:tcPr>
          <w:p w14:paraId="142CA867" w14:textId="77777777" w:rsidR="0038624F" w:rsidRPr="00B0508C" w:rsidRDefault="0038624F" w:rsidP="00537E3C">
            <w:pPr>
              <w:ind w:start="0.15pt" w:end="0.80pt"/>
              <w:jc w:val="center"/>
            </w:pPr>
            <w:r w:rsidRPr="006F48F3">
              <w:t>Для сельскохозяйственного производства</w:t>
            </w:r>
          </w:p>
        </w:tc>
        <w:tc>
          <w:tcPr>
            <w:tcW w:w="70.85pt" w:type="dxa"/>
            <w:vAlign w:val="center"/>
          </w:tcPr>
          <w:p w14:paraId="104533D0" w14:textId="77777777" w:rsidR="0038624F" w:rsidRPr="00B0508C" w:rsidRDefault="0038624F" w:rsidP="00537E3C">
            <w:pPr>
              <w:ind w:start="0.15pt" w:end="0.80pt"/>
              <w:jc w:val="center"/>
            </w:pPr>
            <w:r w:rsidRPr="00BD2A68">
              <w:rPr>
                <w:spacing w:val="-8"/>
              </w:rPr>
              <w:t>Земли сельскохозяйственного назначения</w:t>
            </w:r>
          </w:p>
        </w:tc>
        <w:tc>
          <w:tcPr>
            <w:tcW w:w="49.65pt" w:type="dxa"/>
            <w:vAlign w:val="center"/>
          </w:tcPr>
          <w:p w14:paraId="49E17579" w14:textId="77777777" w:rsidR="0038624F" w:rsidRPr="00B0508C" w:rsidRDefault="0038624F" w:rsidP="00537E3C">
            <w:pPr>
              <w:jc w:val="center"/>
            </w:pPr>
            <w:r>
              <w:t>Данные отсутствуют</w:t>
            </w:r>
          </w:p>
        </w:tc>
        <w:tc>
          <w:tcPr>
            <w:tcW w:w="83.35pt" w:type="dxa"/>
            <w:vAlign w:val="center"/>
          </w:tcPr>
          <w:p w14:paraId="696484A9" w14:textId="77777777" w:rsidR="0038624F" w:rsidRPr="00B0508C" w:rsidRDefault="0038624F" w:rsidP="00537E3C">
            <w:pPr>
              <w:jc w:val="center"/>
            </w:pPr>
            <w:r>
              <w:t>Данные отсутствуют</w:t>
            </w:r>
          </w:p>
        </w:tc>
      </w:tr>
      <w:tr w:rsidR="0038624F" w:rsidRPr="00B0508C" w14:paraId="3B66587D" w14:textId="77777777" w:rsidTr="00537E3C">
        <w:trPr>
          <w:trHeight w:val="578"/>
        </w:trPr>
        <w:tc>
          <w:tcPr>
            <w:tcW w:w="21.30pt" w:type="dxa"/>
            <w:vAlign w:val="center"/>
          </w:tcPr>
          <w:p w14:paraId="18F29391" w14:textId="77777777" w:rsidR="0038624F" w:rsidRDefault="0038624F" w:rsidP="00537E3C">
            <w:pPr>
              <w:pStyle w:val="aff0"/>
              <w:numPr>
                <w:ilvl w:val="0"/>
                <w:numId w:val="74"/>
              </w:numPr>
              <w:ind w:start="0.85pt"/>
            </w:pPr>
          </w:p>
        </w:tc>
        <w:tc>
          <w:tcPr>
            <w:tcW w:w="76.25pt" w:type="dxa"/>
            <w:vAlign w:val="center"/>
          </w:tcPr>
          <w:p w14:paraId="2D13F0E0" w14:textId="77777777" w:rsidR="0038624F" w:rsidRPr="00B0508C" w:rsidRDefault="0038624F" w:rsidP="00537E3C">
            <w:pPr>
              <w:ind w:start="0.85pt" w:end="0.85pt"/>
              <w:jc w:val="center"/>
            </w:pPr>
            <w:r w:rsidRPr="00BD2A68">
              <w:rPr>
                <w:spacing w:val="-6"/>
              </w:rPr>
              <w:t>Барабинский лесохозяйственный участок</w:t>
            </w:r>
          </w:p>
        </w:tc>
        <w:tc>
          <w:tcPr>
            <w:tcW w:w="35.45pt" w:type="dxa"/>
            <w:vAlign w:val="center"/>
          </w:tcPr>
          <w:p w14:paraId="710C9AFD" w14:textId="77777777" w:rsidR="0038624F" w:rsidRDefault="0038624F" w:rsidP="00537E3C">
            <w:pPr>
              <w:jc w:val="center"/>
            </w:pPr>
            <w:r>
              <w:t>49</w:t>
            </w:r>
          </w:p>
        </w:tc>
        <w:tc>
          <w:tcPr>
            <w:tcW w:w="35.45pt" w:type="dxa"/>
            <w:vAlign w:val="center"/>
          </w:tcPr>
          <w:p w14:paraId="0BA2BF0B" w14:textId="77777777" w:rsidR="0038624F" w:rsidRPr="00B0508C" w:rsidRDefault="0038624F" w:rsidP="00537E3C">
            <w:pPr>
              <w:jc w:val="center"/>
            </w:pPr>
            <w:r>
              <w:t>18</w:t>
            </w:r>
          </w:p>
        </w:tc>
        <w:tc>
          <w:tcPr>
            <w:tcW w:w="35.40pt" w:type="dxa"/>
            <w:vAlign w:val="center"/>
          </w:tcPr>
          <w:p w14:paraId="7D87C875" w14:textId="77777777" w:rsidR="0038624F" w:rsidRPr="00B0508C" w:rsidRDefault="0038624F" w:rsidP="00537E3C">
            <w:pPr>
              <w:jc w:val="center"/>
            </w:pPr>
            <w:r>
              <w:t>6,5</w:t>
            </w:r>
          </w:p>
        </w:tc>
        <w:tc>
          <w:tcPr>
            <w:tcW w:w="35.45pt" w:type="dxa"/>
            <w:vAlign w:val="center"/>
          </w:tcPr>
          <w:p w14:paraId="5D222AEF" w14:textId="77777777" w:rsidR="0038624F" w:rsidRPr="00B0508C" w:rsidRDefault="0038624F" w:rsidP="00537E3C">
            <w:pPr>
              <w:jc w:val="center"/>
            </w:pPr>
            <w:r w:rsidRPr="00B63A15">
              <w:t>0</w:t>
            </w:r>
            <w:r>
              <w:t>,</w:t>
            </w:r>
            <w:r w:rsidRPr="00B63A15">
              <w:t>715</w:t>
            </w:r>
          </w:p>
        </w:tc>
        <w:tc>
          <w:tcPr>
            <w:tcW w:w="35.45pt" w:type="dxa"/>
            <w:vAlign w:val="center"/>
          </w:tcPr>
          <w:p w14:paraId="02D60B8A" w14:textId="77777777" w:rsidR="0038624F" w:rsidRPr="00B0508C" w:rsidRDefault="0038624F" w:rsidP="00537E3C">
            <w:pPr>
              <w:jc w:val="center"/>
            </w:pPr>
            <w:r>
              <w:t>0,715</w:t>
            </w:r>
          </w:p>
        </w:tc>
        <w:tc>
          <w:tcPr>
            <w:tcW w:w="35.45pt" w:type="dxa"/>
            <w:vAlign w:val="center"/>
          </w:tcPr>
          <w:p w14:paraId="68855225" w14:textId="77777777" w:rsidR="0038624F" w:rsidRPr="00B0508C" w:rsidRDefault="0038624F" w:rsidP="00537E3C">
            <w:pPr>
              <w:jc w:val="center"/>
            </w:pPr>
            <w:r>
              <w:t>5,785</w:t>
            </w:r>
          </w:p>
        </w:tc>
        <w:tc>
          <w:tcPr>
            <w:tcW w:w="28.35pt" w:type="dxa"/>
            <w:vAlign w:val="center"/>
          </w:tcPr>
          <w:p w14:paraId="5DAD4B4E" w14:textId="77777777" w:rsidR="0038624F" w:rsidRPr="00B0508C" w:rsidRDefault="0038624F" w:rsidP="00537E3C">
            <w:pPr>
              <w:jc w:val="center"/>
            </w:pPr>
            <w:r w:rsidRPr="00BD4763">
              <w:t xml:space="preserve">Защитные </w:t>
            </w:r>
            <w:r w:rsidRPr="00BD4763">
              <w:lastRenderedPageBreak/>
              <w:t>леса</w:t>
            </w:r>
          </w:p>
        </w:tc>
        <w:tc>
          <w:tcPr>
            <w:tcW w:w="72.55pt" w:type="dxa"/>
            <w:vAlign w:val="center"/>
          </w:tcPr>
          <w:p w14:paraId="5C2ED576" w14:textId="77777777" w:rsidR="0038624F" w:rsidRPr="0017409E" w:rsidRDefault="0038624F" w:rsidP="00537E3C">
            <w:pPr>
              <w:spacing w:line="10.20pt" w:lineRule="auto"/>
              <w:ind w:start="0.85pt" w:end="0.85pt"/>
              <w:jc w:val="center"/>
              <w:rPr>
                <w:spacing w:val="-10"/>
              </w:rPr>
            </w:pPr>
            <w:r w:rsidRPr="0017409E">
              <w:rPr>
                <w:spacing w:val="-10"/>
              </w:rPr>
              <w:lastRenderedPageBreak/>
              <w:t>Леса, расположенные в пустынных, полупустынны</w:t>
            </w:r>
            <w:r w:rsidRPr="0017409E">
              <w:rPr>
                <w:spacing w:val="-10"/>
              </w:rPr>
              <w:lastRenderedPageBreak/>
              <w:t>х, лесостепных, лесотундровых зонах, степях, горах</w:t>
            </w:r>
          </w:p>
        </w:tc>
        <w:tc>
          <w:tcPr>
            <w:tcW w:w="49.60pt" w:type="dxa"/>
            <w:vAlign w:val="center"/>
          </w:tcPr>
          <w:p w14:paraId="0BBFFFD0" w14:textId="77777777" w:rsidR="0038624F" w:rsidRPr="00B0508C" w:rsidRDefault="0038624F" w:rsidP="00537E3C">
            <w:pPr>
              <w:spacing w:line="11.40pt" w:lineRule="auto"/>
              <w:ind w:start="0.30pt" w:end="0.85pt"/>
              <w:jc w:val="center"/>
            </w:pPr>
            <w:r>
              <w:lastRenderedPageBreak/>
              <w:t>Нет</w:t>
            </w:r>
            <w:r w:rsidRPr="00753DF2">
              <w:rPr>
                <w:vertAlign w:val="superscript"/>
              </w:rPr>
              <w:footnoteReference w:id="25"/>
            </w:r>
          </w:p>
        </w:tc>
        <w:tc>
          <w:tcPr>
            <w:tcW w:w="63.80pt" w:type="dxa"/>
            <w:vAlign w:val="center"/>
          </w:tcPr>
          <w:p w14:paraId="5FC59046" w14:textId="77777777" w:rsidR="0038624F" w:rsidRPr="00B0508C" w:rsidRDefault="0038624F" w:rsidP="00537E3C">
            <w:pPr>
              <w:jc w:val="center"/>
            </w:pPr>
            <w:r w:rsidRPr="00B63A15">
              <w:t>54:02:010830:1066</w:t>
            </w:r>
          </w:p>
        </w:tc>
        <w:tc>
          <w:tcPr>
            <w:tcW w:w="63.80pt" w:type="dxa"/>
            <w:vAlign w:val="center"/>
          </w:tcPr>
          <w:p w14:paraId="393CB2BC" w14:textId="77777777" w:rsidR="0038624F" w:rsidRPr="00B0508C" w:rsidRDefault="0038624F" w:rsidP="00537E3C">
            <w:pPr>
              <w:ind w:start="0.15pt" w:end="0.80pt"/>
              <w:jc w:val="center"/>
            </w:pPr>
            <w:r w:rsidRPr="006F48F3">
              <w:t xml:space="preserve">Для сельскохозяйственного </w:t>
            </w:r>
            <w:r w:rsidRPr="006F48F3">
              <w:lastRenderedPageBreak/>
              <w:t>производства</w:t>
            </w:r>
          </w:p>
        </w:tc>
        <w:tc>
          <w:tcPr>
            <w:tcW w:w="70.85pt" w:type="dxa"/>
            <w:vAlign w:val="center"/>
          </w:tcPr>
          <w:p w14:paraId="68A19FF3" w14:textId="77777777" w:rsidR="0038624F" w:rsidRPr="00B0508C" w:rsidRDefault="0038624F" w:rsidP="00537E3C">
            <w:pPr>
              <w:ind w:start="0.15pt" w:end="0.80pt"/>
              <w:jc w:val="center"/>
            </w:pPr>
            <w:r w:rsidRPr="00BD2A68">
              <w:rPr>
                <w:spacing w:val="-8"/>
              </w:rPr>
              <w:lastRenderedPageBreak/>
              <w:t>Земли сельскохозяйс</w:t>
            </w:r>
            <w:r w:rsidRPr="00BD2A68">
              <w:rPr>
                <w:spacing w:val="-8"/>
              </w:rPr>
              <w:lastRenderedPageBreak/>
              <w:t>твенного назначения</w:t>
            </w:r>
          </w:p>
        </w:tc>
        <w:tc>
          <w:tcPr>
            <w:tcW w:w="49.65pt" w:type="dxa"/>
            <w:vAlign w:val="center"/>
          </w:tcPr>
          <w:p w14:paraId="1B821C53" w14:textId="77777777" w:rsidR="0038624F" w:rsidRPr="00B0508C" w:rsidRDefault="0038624F" w:rsidP="00537E3C">
            <w:pPr>
              <w:jc w:val="center"/>
            </w:pPr>
            <w:r>
              <w:lastRenderedPageBreak/>
              <w:t>Данные отсутствуют</w:t>
            </w:r>
          </w:p>
        </w:tc>
        <w:tc>
          <w:tcPr>
            <w:tcW w:w="83.35pt" w:type="dxa"/>
            <w:vAlign w:val="center"/>
          </w:tcPr>
          <w:p w14:paraId="698556F8" w14:textId="77777777" w:rsidR="0038624F" w:rsidRPr="00B0508C" w:rsidRDefault="0038624F" w:rsidP="00537E3C">
            <w:pPr>
              <w:ind w:start="0.95pt" w:end="0.65pt"/>
              <w:jc w:val="center"/>
            </w:pPr>
            <w:r>
              <w:t>Данные отсутствуют</w:t>
            </w:r>
          </w:p>
        </w:tc>
      </w:tr>
      <w:tr w:rsidR="0038624F" w:rsidRPr="00B0508C" w14:paraId="4738C504" w14:textId="77777777" w:rsidTr="00537E3C">
        <w:tc>
          <w:tcPr>
            <w:tcW w:w="21.30pt" w:type="dxa"/>
            <w:vAlign w:val="center"/>
          </w:tcPr>
          <w:p w14:paraId="605D7891" w14:textId="77777777" w:rsidR="0038624F" w:rsidRDefault="0038624F" w:rsidP="00537E3C">
            <w:pPr>
              <w:pStyle w:val="aff0"/>
              <w:numPr>
                <w:ilvl w:val="0"/>
                <w:numId w:val="74"/>
              </w:numPr>
              <w:ind w:start="0.85pt"/>
            </w:pPr>
          </w:p>
        </w:tc>
        <w:tc>
          <w:tcPr>
            <w:tcW w:w="76.25pt" w:type="dxa"/>
            <w:vAlign w:val="center"/>
          </w:tcPr>
          <w:p w14:paraId="7CE7459D" w14:textId="77777777" w:rsidR="0038624F" w:rsidRPr="008309E1" w:rsidRDefault="0038624F" w:rsidP="00537E3C">
            <w:pPr>
              <w:ind w:start="0.35pt" w:end="0.35pt"/>
              <w:jc w:val="center"/>
              <w:rPr>
                <w:spacing w:val="-6"/>
              </w:rPr>
            </w:pPr>
            <w:r w:rsidRPr="00487FBE">
              <w:rPr>
                <w:spacing w:val="-6"/>
              </w:rPr>
              <w:t>Совхоз «Таскаевский»</w:t>
            </w:r>
          </w:p>
        </w:tc>
        <w:tc>
          <w:tcPr>
            <w:tcW w:w="35.45pt" w:type="dxa"/>
            <w:vAlign w:val="center"/>
          </w:tcPr>
          <w:p w14:paraId="4F668A4D" w14:textId="77777777" w:rsidR="0038624F" w:rsidRDefault="0038624F" w:rsidP="00537E3C">
            <w:pPr>
              <w:jc w:val="center"/>
            </w:pPr>
            <w:r>
              <w:t>24</w:t>
            </w:r>
          </w:p>
        </w:tc>
        <w:tc>
          <w:tcPr>
            <w:tcW w:w="35.45pt" w:type="dxa"/>
            <w:vAlign w:val="center"/>
          </w:tcPr>
          <w:p w14:paraId="2BD485F7" w14:textId="77777777" w:rsidR="0038624F" w:rsidRDefault="0038624F" w:rsidP="00537E3C">
            <w:pPr>
              <w:jc w:val="center"/>
            </w:pPr>
            <w:r>
              <w:t>8</w:t>
            </w:r>
          </w:p>
        </w:tc>
        <w:tc>
          <w:tcPr>
            <w:tcW w:w="35.40pt" w:type="dxa"/>
            <w:vAlign w:val="center"/>
          </w:tcPr>
          <w:p w14:paraId="13240DFB" w14:textId="77777777" w:rsidR="0038624F" w:rsidRPr="00B0508C" w:rsidRDefault="0038624F" w:rsidP="00537E3C">
            <w:pPr>
              <w:jc w:val="center"/>
            </w:pPr>
          </w:p>
        </w:tc>
        <w:tc>
          <w:tcPr>
            <w:tcW w:w="35.45pt" w:type="dxa"/>
            <w:vAlign w:val="center"/>
          </w:tcPr>
          <w:p w14:paraId="693900F7" w14:textId="77777777" w:rsidR="0038624F" w:rsidRDefault="0038624F" w:rsidP="00537E3C">
            <w:pPr>
              <w:jc w:val="center"/>
            </w:pPr>
            <w:r w:rsidRPr="00A85C57">
              <w:t>0</w:t>
            </w:r>
            <w:r>
              <w:t>,</w:t>
            </w:r>
            <w:r w:rsidRPr="00A85C57">
              <w:t>458</w:t>
            </w:r>
          </w:p>
        </w:tc>
        <w:tc>
          <w:tcPr>
            <w:tcW w:w="35.45pt" w:type="dxa"/>
            <w:vAlign w:val="center"/>
          </w:tcPr>
          <w:p w14:paraId="4AE6F911" w14:textId="77777777" w:rsidR="0038624F" w:rsidRPr="0020249A" w:rsidRDefault="0038624F" w:rsidP="00537E3C">
            <w:pPr>
              <w:jc w:val="center"/>
            </w:pPr>
            <w:r w:rsidRPr="00A85C57">
              <w:t>0</w:t>
            </w:r>
            <w:r>
              <w:t>,</w:t>
            </w:r>
            <w:r w:rsidRPr="00A85C57">
              <w:t>458</w:t>
            </w:r>
          </w:p>
        </w:tc>
        <w:tc>
          <w:tcPr>
            <w:tcW w:w="35.45pt" w:type="dxa"/>
            <w:vAlign w:val="center"/>
          </w:tcPr>
          <w:p w14:paraId="19EDEC40" w14:textId="77777777" w:rsidR="0038624F" w:rsidRPr="00B0508C" w:rsidRDefault="0038624F" w:rsidP="00537E3C">
            <w:pPr>
              <w:jc w:val="center"/>
            </w:pPr>
          </w:p>
        </w:tc>
        <w:tc>
          <w:tcPr>
            <w:tcW w:w="28.35pt" w:type="dxa"/>
            <w:vAlign w:val="center"/>
          </w:tcPr>
          <w:p w14:paraId="578D1C61" w14:textId="77777777" w:rsidR="0038624F" w:rsidRPr="00DC6111" w:rsidRDefault="0038624F" w:rsidP="00537E3C">
            <w:pPr>
              <w:jc w:val="center"/>
            </w:pPr>
            <w:r w:rsidRPr="00875B5E">
              <w:t>Защитные леса</w:t>
            </w:r>
          </w:p>
        </w:tc>
        <w:tc>
          <w:tcPr>
            <w:tcW w:w="72.55pt" w:type="dxa"/>
            <w:vAlign w:val="center"/>
          </w:tcPr>
          <w:p w14:paraId="5B8699DE"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55C9B150" w14:textId="77777777" w:rsidR="0038624F" w:rsidRDefault="0038624F" w:rsidP="00537E3C">
            <w:pPr>
              <w:ind w:start="0.35pt" w:end="0.35pt"/>
              <w:jc w:val="center"/>
            </w:pPr>
            <w:r>
              <w:t>Нет</w:t>
            </w:r>
            <w:r w:rsidRPr="00753DF2">
              <w:rPr>
                <w:vertAlign w:val="superscript"/>
              </w:rPr>
              <w:footnoteReference w:id="26"/>
            </w:r>
          </w:p>
        </w:tc>
        <w:tc>
          <w:tcPr>
            <w:tcW w:w="63.80pt" w:type="dxa"/>
            <w:vAlign w:val="center"/>
          </w:tcPr>
          <w:p w14:paraId="35A437D5" w14:textId="77777777" w:rsidR="0038624F" w:rsidRPr="00792A27" w:rsidRDefault="0038624F" w:rsidP="00537E3C">
            <w:pPr>
              <w:ind w:start="0.35pt" w:end="0.35pt"/>
              <w:jc w:val="center"/>
            </w:pPr>
            <w:r w:rsidRPr="00A85C57">
              <w:t>54:02:010829:2</w:t>
            </w:r>
          </w:p>
        </w:tc>
        <w:tc>
          <w:tcPr>
            <w:tcW w:w="63.80pt" w:type="dxa"/>
            <w:vAlign w:val="center"/>
          </w:tcPr>
          <w:p w14:paraId="77FEC430" w14:textId="77777777" w:rsidR="0038624F" w:rsidRPr="006F48F3" w:rsidRDefault="0038624F" w:rsidP="00537E3C">
            <w:pPr>
              <w:ind w:start="0.35pt" w:end="0.35pt"/>
              <w:jc w:val="center"/>
            </w:pPr>
            <w:r>
              <w:t>Для сортоиспытания сельскохозяйственных культур</w:t>
            </w:r>
          </w:p>
        </w:tc>
        <w:tc>
          <w:tcPr>
            <w:tcW w:w="70.85pt" w:type="dxa"/>
            <w:vAlign w:val="center"/>
          </w:tcPr>
          <w:p w14:paraId="03B94F2A" w14:textId="77777777" w:rsidR="0038624F" w:rsidRPr="00BD2A68" w:rsidRDefault="0038624F" w:rsidP="00537E3C">
            <w:pPr>
              <w:ind w:start="0.35pt" w:end="0.35pt"/>
              <w:jc w:val="center"/>
              <w:rPr>
                <w:spacing w:val="-8"/>
              </w:rPr>
            </w:pPr>
            <w:r w:rsidRPr="00BD2A68">
              <w:rPr>
                <w:spacing w:val="-8"/>
              </w:rPr>
              <w:t>Земли сельскохозяйственного назначения</w:t>
            </w:r>
          </w:p>
        </w:tc>
        <w:tc>
          <w:tcPr>
            <w:tcW w:w="49.65pt" w:type="dxa"/>
            <w:vAlign w:val="center"/>
          </w:tcPr>
          <w:p w14:paraId="771EBD1F" w14:textId="77777777" w:rsidR="0038624F" w:rsidRPr="00B0508C" w:rsidRDefault="0038624F" w:rsidP="00537E3C">
            <w:pPr>
              <w:ind w:start="0.35pt" w:end="0.35pt"/>
              <w:jc w:val="center"/>
            </w:pPr>
            <w:r>
              <w:t>Собственность 54-54-15/003/2009-792 04.06.2009</w:t>
            </w:r>
          </w:p>
        </w:tc>
        <w:tc>
          <w:tcPr>
            <w:tcW w:w="83.35pt" w:type="dxa"/>
            <w:vAlign w:val="center"/>
          </w:tcPr>
          <w:p w14:paraId="714A374F" w14:textId="77777777" w:rsidR="0038624F" w:rsidRDefault="0038624F" w:rsidP="00537E3C">
            <w:pPr>
              <w:ind w:start="0.35pt" w:end="0.35pt"/>
              <w:jc w:val="center"/>
            </w:pPr>
            <w:r>
              <w:t>Постоянное (бессрочное) пользование 54-54-15/003/2009-793 04.06.2009</w:t>
            </w:r>
          </w:p>
        </w:tc>
      </w:tr>
      <w:tr w:rsidR="0038624F" w:rsidRPr="00B0508C" w14:paraId="25527850" w14:textId="77777777" w:rsidTr="00537E3C">
        <w:tc>
          <w:tcPr>
            <w:tcW w:w="21.30pt" w:type="dxa"/>
            <w:vAlign w:val="center"/>
          </w:tcPr>
          <w:p w14:paraId="67EAF2E8" w14:textId="77777777" w:rsidR="0038624F" w:rsidRDefault="0038624F" w:rsidP="00537E3C">
            <w:pPr>
              <w:pStyle w:val="aff0"/>
              <w:numPr>
                <w:ilvl w:val="0"/>
                <w:numId w:val="74"/>
              </w:numPr>
              <w:ind w:start="0.85pt"/>
            </w:pPr>
          </w:p>
        </w:tc>
        <w:tc>
          <w:tcPr>
            <w:tcW w:w="76.25pt" w:type="dxa"/>
            <w:vAlign w:val="center"/>
          </w:tcPr>
          <w:p w14:paraId="3B75A0EC" w14:textId="77777777" w:rsidR="0038624F" w:rsidRPr="008309E1" w:rsidRDefault="0038624F" w:rsidP="00537E3C">
            <w:pPr>
              <w:ind w:start="0.35pt" w:end="0.35pt"/>
              <w:jc w:val="center"/>
              <w:rPr>
                <w:spacing w:val="-6"/>
              </w:rPr>
            </w:pPr>
            <w:r w:rsidRPr="00487FBE">
              <w:rPr>
                <w:spacing w:val="-6"/>
              </w:rPr>
              <w:t>Совхоз «Таскаевский»</w:t>
            </w:r>
          </w:p>
        </w:tc>
        <w:tc>
          <w:tcPr>
            <w:tcW w:w="35.45pt" w:type="dxa"/>
            <w:vAlign w:val="center"/>
          </w:tcPr>
          <w:p w14:paraId="2AAB5421" w14:textId="77777777" w:rsidR="0038624F" w:rsidRDefault="0038624F" w:rsidP="00537E3C">
            <w:pPr>
              <w:jc w:val="center"/>
            </w:pPr>
            <w:r>
              <w:t>24</w:t>
            </w:r>
          </w:p>
        </w:tc>
        <w:tc>
          <w:tcPr>
            <w:tcW w:w="35.45pt" w:type="dxa"/>
            <w:vAlign w:val="center"/>
          </w:tcPr>
          <w:p w14:paraId="09C73A07" w14:textId="77777777" w:rsidR="0038624F" w:rsidRDefault="0038624F" w:rsidP="00537E3C">
            <w:pPr>
              <w:jc w:val="center"/>
            </w:pPr>
            <w:r>
              <w:t>9</w:t>
            </w:r>
          </w:p>
        </w:tc>
        <w:tc>
          <w:tcPr>
            <w:tcW w:w="35.40pt" w:type="dxa"/>
            <w:vAlign w:val="center"/>
          </w:tcPr>
          <w:p w14:paraId="3B09CF52" w14:textId="77777777" w:rsidR="0038624F" w:rsidRPr="00B0508C" w:rsidRDefault="0038624F" w:rsidP="00537E3C">
            <w:pPr>
              <w:jc w:val="center"/>
            </w:pPr>
          </w:p>
        </w:tc>
        <w:tc>
          <w:tcPr>
            <w:tcW w:w="35.45pt" w:type="dxa"/>
            <w:vAlign w:val="center"/>
          </w:tcPr>
          <w:p w14:paraId="02636026" w14:textId="77777777" w:rsidR="0038624F" w:rsidRDefault="0038624F" w:rsidP="00537E3C">
            <w:pPr>
              <w:jc w:val="center"/>
            </w:pPr>
            <w:r w:rsidRPr="00A85C57">
              <w:t>0</w:t>
            </w:r>
            <w:r>
              <w:t>,</w:t>
            </w:r>
            <w:r w:rsidRPr="00A85C57">
              <w:t>487</w:t>
            </w:r>
          </w:p>
        </w:tc>
        <w:tc>
          <w:tcPr>
            <w:tcW w:w="35.45pt" w:type="dxa"/>
            <w:vAlign w:val="center"/>
          </w:tcPr>
          <w:p w14:paraId="396C3FBD" w14:textId="77777777" w:rsidR="0038624F" w:rsidRPr="0020249A" w:rsidRDefault="0038624F" w:rsidP="00537E3C">
            <w:pPr>
              <w:jc w:val="center"/>
            </w:pPr>
            <w:r w:rsidRPr="00A85C57">
              <w:t>0</w:t>
            </w:r>
            <w:r>
              <w:t>,</w:t>
            </w:r>
            <w:r w:rsidRPr="00A85C57">
              <w:t>487</w:t>
            </w:r>
          </w:p>
        </w:tc>
        <w:tc>
          <w:tcPr>
            <w:tcW w:w="35.45pt" w:type="dxa"/>
            <w:vAlign w:val="center"/>
          </w:tcPr>
          <w:p w14:paraId="08D5F667" w14:textId="77777777" w:rsidR="0038624F" w:rsidRPr="00B0508C" w:rsidRDefault="0038624F" w:rsidP="00537E3C">
            <w:pPr>
              <w:jc w:val="center"/>
            </w:pPr>
          </w:p>
        </w:tc>
        <w:tc>
          <w:tcPr>
            <w:tcW w:w="28.35pt" w:type="dxa"/>
            <w:vAlign w:val="center"/>
          </w:tcPr>
          <w:p w14:paraId="135A9581" w14:textId="77777777" w:rsidR="0038624F" w:rsidRPr="00DC6111" w:rsidRDefault="0038624F" w:rsidP="00537E3C">
            <w:pPr>
              <w:jc w:val="center"/>
            </w:pPr>
            <w:r w:rsidRPr="00875B5E">
              <w:t>Защитные леса</w:t>
            </w:r>
          </w:p>
        </w:tc>
        <w:tc>
          <w:tcPr>
            <w:tcW w:w="72.55pt" w:type="dxa"/>
            <w:vAlign w:val="center"/>
          </w:tcPr>
          <w:p w14:paraId="15261F4D"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728B919B" w14:textId="77777777" w:rsidR="0038624F" w:rsidRDefault="0038624F" w:rsidP="00537E3C">
            <w:pPr>
              <w:ind w:start="0.35pt" w:end="0.35pt"/>
              <w:jc w:val="center"/>
            </w:pPr>
            <w:r>
              <w:t>Нет</w:t>
            </w:r>
            <w:r w:rsidRPr="00753DF2">
              <w:rPr>
                <w:vertAlign w:val="superscript"/>
              </w:rPr>
              <w:footnoteReference w:id="27"/>
            </w:r>
          </w:p>
        </w:tc>
        <w:tc>
          <w:tcPr>
            <w:tcW w:w="63.80pt" w:type="dxa"/>
            <w:vAlign w:val="center"/>
          </w:tcPr>
          <w:p w14:paraId="6F5DCFD5" w14:textId="77777777" w:rsidR="0038624F" w:rsidRPr="00792A27" w:rsidRDefault="0038624F" w:rsidP="00537E3C">
            <w:pPr>
              <w:ind w:start="0.35pt" w:end="0.35pt"/>
              <w:jc w:val="center"/>
            </w:pPr>
            <w:r w:rsidRPr="00A85C57">
              <w:t>54:02:010829:2</w:t>
            </w:r>
          </w:p>
        </w:tc>
        <w:tc>
          <w:tcPr>
            <w:tcW w:w="63.80pt" w:type="dxa"/>
            <w:vAlign w:val="center"/>
          </w:tcPr>
          <w:p w14:paraId="7CFB0733" w14:textId="77777777" w:rsidR="0038624F" w:rsidRPr="006F48F3" w:rsidRDefault="0038624F" w:rsidP="00537E3C">
            <w:pPr>
              <w:ind w:start="0.35pt" w:end="0.35pt"/>
              <w:jc w:val="center"/>
            </w:pPr>
            <w:r>
              <w:t>Для сортоиспытания сельскохозяйственных культур</w:t>
            </w:r>
          </w:p>
        </w:tc>
        <w:tc>
          <w:tcPr>
            <w:tcW w:w="70.85pt" w:type="dxa"/>
            <w:vAlign w:val="center"/>
          </w:tcPr>
          <w:p w14:paraId="4550343A" w14:textId="77777777" w:rsidR="0038624F" w:rsidRPr="00BD2A68" w:rsidRDefault="0038624F" w:rsidP="00537E3C">
            <w:pPr>
              <w:ind w:start="0.35pt" w:end="0.35pt"/>
              <w:jc w:val="center"/>
              <w:rPr>
                <w:spacing w:val="-8"/>
              </w:rPr>
            </w:pPr>
            <w:r w:rsidRPr="00BD2A68">
              <w:rPr>
                <w:spacing w:val="-8"/>
              </w:rPr>
              <w:t>Земли сельскохозяйственного назначения</w:t>
            </w:r>
          </w:p>
        </w:tc>
        <w:tc>
          <w:tcPr>
            <w:tcW w:w="49.65pt" w:type="dxa"/>
            <w:vAlign w:val="center"/>
          </w:tcPr>
          <w:p w14:paraId="30F062EC" w14:textId="77777777" w:rsidR="0038624F" w:rsidRPr="00B0508C" w:rsidRDefault="0038624F" w:rsidP="00537E3C">
            <w:pPr>
              <w:ind w:start="0.35pt" w:end="0.35pt"/>
              <w:jc w:val="center"/>
            </w:pPr>
            <w:r>
              <w:t>Собственность 54-54-15/003/2009-792 04.06.2009</w:t>
            </w:r>
          </w:p>
        </w:tc>
        <w:tc>
          <w:tcPr>
            <w:tcW w:w="83.35pt" w:type="dxa"/>
            <w:vAlign w:val="center"/>
          </w:tcPr>
          <w:p w14:paraId="110FC703" w14:textId="77777777" w:rsidR="0038624F" w:rsidRDefault="0038624F" w:rsidP="00537E3C">
            <w:pPr>
              <w:ind w:start="0.35pt" w:end="0.35pt"/>
              <w:jc w:val="center"/>
            </w:pPr>
            <w:r>
              <w:t>Постоянное (бессрочное) пользование 54-54-15/003/2009-793 04.06.2009</w:t>
            </w:r>
          </w:p>
        </w:tc>
      </w:tr>
      <w:tr w:rsidR="0038624F" w:rsidRPr="00B0508C" w14:paraId="27B55CE9" w14:textId="77777777" w:rsidTr="00537E3C">
        <w:tc>
          <w:tcPr>
            <w:tcW w:w="21.30pt" w:type="dxa"/>
            <w:vAlign w:val="center"/>
          </w:tcPr>
          <w:p w14:paraId="67DE4DB5" w14:textId="77777777" w:rsidR="0038624F" w:rsidRDefault="0038624F" w:rsidP="00537E3C">
            <w:pPr>
              <w:pStyle w:val="aff0"/>
              <w:numPr>
                <w:ilvl w:val="0"/>
                <w:numId w:val="74"/>
              </w:numPr>
              <w:ind w:start="0.85pt"/>
            </w:pPr>
          </w:p>
        </w:tc>
        <w:tc>
          <w:tcPr>
            <w:tcW w:w="76.25pt" w:type="dxa"/>
            <w:vAlign w:val="center"/>
          </w:tcPr>
          <w:p w14:paraId="5657FEE1" w14:textId="77777777" w:rsidR="0038624F" w:rsidRPr="008309E1" w:rsidRDefault="0038624F" w:rsidP="00537E3C">
            <w:pPr>
              <w:ind w:start="0.35pt" w:end="0.35pt"/>
              <w:jc w:val="center"/>
              <w:rPr>
                <w:spacing w:val="-6"/>
              </w:rPr>
            </w:pPr>
            <w:r w:rsidRPr="00487FBE">
              <w:rPr>
                <w:spacing w:val="-6"/>
              </w:rPr>
              <w:t>Совхоз «Таскаевский»</w:t>
            </w:r>
          </w:p>
        </w:tc>
        <w:tc>
          <w:tcPr>
            <w:tcW w:w="35.45pt" w:type="dxa"/>
            <w:vAlign w:val="center"/>
          </w:tcPr>
          <w:p w14:paraId="08D9EDAF" w14:textId="77777777" w:rsidR="0038624F" w:rsidRDefault="0038624F" w:rsidP="00537E3C">
            <w:pPr>
              <w:jc w:val="center"/>
            </w:pPr>
            <w:r>
              <w:t>24</w:t>
            </w:r>
          </w:p>
        </w:tc>
        <w:tc>
          <w:tcPr>
            <w:tcW w:w="35.45pt" w:type="dxa"/>
            <w:vAlign w:val="center"/>
          </w:tcPr>
          <w:p w14:paraId="2B80144A" w14:textId="77777777" w:rsidR="0038624F" w:rsidRDefault="0038624F" w:rsidP="00537E3C">
            <w:pPr>
              <w:jc w:val="center"/>
            </w:pPr>
            <w:r>
              <w:t>10</w:t>
            </w:r>
          </w:p>
        </w:tc>
        <w:tc>
          <w:tcPr>
            <w:tcW w:w="35.40pt" w:type="dxa"/>
            <w:vAlign w:val="center"/>
          </w:tcPr>
          <w:p w14:paraId="6B9719D2" w14:textId="77777777" w:rsidR="0038624F" w:rsidRPr="00B0508C" w:rsidRDefault="0038624F" w:rsidP="00537E3C">
            <w:pPr>
              <w:jc w:val="center"/>
            </w:pPr>
          </w:p>
        </w:tc>
        <w:tc>
          <w:tcPr>
            <w:tcW w:w="35.45pt" w:type="dxa"/>
            <w:vAlign w:val="center"/>
          </w:tcPr>
          <w:p w14:paraId="1EC67D4F" w14:textId="77777777" w:rsidR="0038624F" w:rsidRDefault="0038624F" w:rsidP="00537E3C">
            <w:pPr>
              <w:jc w:val="center"/>
            </w:pPr>
            <w:r w:rsidRPr="00A85C57">
              <w:t>0</w:t>
            </w:r>
            <w:r>
              <w:t>,</w:t>
            </w:r>
            <w:r w:rsidRPr="00A85C57">
              <w:t>74</w:t>
            </w:r>
            <w:r>
              <w:t>1</w:t>
            </w:r>
          </w:p>
        </w:tc>
        <w:tc>
          <w:tcPr>
            <w:tcW w:w="35.45pt" w:type="dxa"/>
            <w:vAlign w:val="center"/>
          </w:tcPr>
          <w:p w14:paraId="3FC20874" w14:textId="77777777" w:rsidR="0038624F" w:rsidRPr="0020249A" w:rsidRDefault="0038624F" w:rsidP="00537E3C">
            <w:pPr>
              <w:jc w:val="center"/>
            </w:pPr>
            <w:r w:rsidRPr="00A85C57">
              <w:t>0</w:t>
            </w:r>
            <w:r>
              <w:t>,</w:t>
            </w:r>
            <w:r w:rsidRPr="00A85C57">
              <w:t>74</w:t>
            </w:r>
            <w:r>
              <w:t>1</w:t>
            </w:r>
          </w:p>
        </w:tc>
        <w:tc>
          <w:tcPr>
            <w:tcW w:w="35.45pt" w:type="dxa"/>
            <w:vAlign w:val="center"/>
          </w:tcPr>
          <w:p w14:paraId="11CB324B" w14:textId="77777777" w:rsidR="0038624F" w:rsidRPr="00B0508C" w:rsidRDefault="0038624F" w:rsidP="00537E3C">
            <w:pPr>
              <w:jc w:val="center"/>
            </w:pPr>
          </w:p>
        </w:tc>
        <w:tc>
          <w:tcPr>
            <w:tcW w:w="28.35pt" w:type="dxa"/>
            <w:vAlign w:val="center"/>
          </w:tcPr>
          <w:p w14:paraId="3B552D28" w14:textId="77777777" w:rsidR="0038624F" w:rsidRPr="00DC6111" w:rsidRDefault="0038624F" w:rsidP="00537E3C">
            <w:pPr>
              <w:jc w:val="center"/>
            </w:pPr>
            <w:r w:rsidRPr="00875B5E">
              <w:t>Защитные леса</w:t>
            </w:r>
          </w:p>
        </w:tc>
        <w:tc>
          <w:tcPr>
            <w:tcW w:w="72.55pt" w:type="dxa"/>
            <w:vAlign w:val="center"/>
          </w:tcPr>
          <w:p w14:paraId="4DB21D10" w14:textId="77777777" w:rsidR="0038624F" w:rsidRPr="0017409E" w:rsidRDefault="0038624F" w:rsidP="00537E3C">
            <w:pPr>
              <w:spacing w:line="10.20pt" w:lineRule="auto"/>
              <w:ind w:start="0.85pt" w:end="0.85pt"/>
              <w:jc w:val="center"/>
              <w:rPr>
                <w:spacing w:val="-10"/>
              </w:rPr>
            </w:pPr>
            <w:r w:rsidRPr="0017409E">
              <w:rPr>
                <w:spacing w:val="-10"/>
              </w:rPr>
              <w:t>Леса, расположенные в пустынных, полупустынных, лесостепных, лесотундровых зонах, степях, горах</w:t>
            </w:r>
          </w:p>
        </w:tc>
        <w:tc>
          <w:tcPr>
            <w:tcW w:w="49.60pt" w:type="dxa"/>
            <w:vAlign w:val="center"/>
          </w:tcPr>
          <w:p w14:paraId="4511DE3B" w14:textId="77777777" w:rsidR="0038624F" w:rsidRDefault="0038624F" w:rsidP="00537E3C">
            <w:pPr>
              <w:ind w:start="0.35pt" w:end="0.35pt"/>
              <w:jc w:val="center"/>
            </w:pPr>
            <w:r>
              <w:t>Нет</w:t>
            </w:r>
            <w:r w:rsidRPr="00753DF2">
              <w:rPr>
                <w:vertAlign w:val="superscript"/>
              </w:rPr>
              <w:footnoteReference w:id="28"/>
            </w:r>
          </w:p>
        </w:tc>
        <w:tc>
          <w:tcPr>
            <w:tcW w:w="63.80pt" w:type="dxa"/>
            <w:vAlign w:val="center"/>
          </w:tcPr>
          <w:p w14:paraId="59875B18" w14:textId="77777777" w:rsidR="0038624F" w:rsidRPr="00792A27" w:rsidRDefault="0038624F" w:rsidP="00537E3C">
            <w:pPr>
              <w:ind w:start="0.35pt" w:end="0.35pt"/>
              <w:jc w:val="center"/>
            </w:pPr>
            <w:r w:rsidRPr="00A85C57">
              <w:t>54:02:010829:2</w:t>
            </w:r>
          </w:p>
        </w:tc>
        <w:tc>
          <w:tcPr>
            <w:tcW w:w="63.80pt" w:type="dxa"/>
            <w:vAlign w:val="center"/>
          </w:tcPr>
          <w:p w14:paraId="38BE8382" w14:textId="77777777" w:rsidR="0038624F" w:rsidRPr="006F48F3" w:rsidRDefault="0038624F" w:rsidP="00537E3C">
            <w:pPr>
              <w:ind w:start="0.35pt" w:end="0.35pt"/>
              <w:jc w:val="center"/>
            </w:pPr>
            <w:r>
              <w:t>Для сортоиспытания сельскохозяйственных культур</w:t>
            </w:r>
          </w:p>
        </w:tc>
        <w:tc>
          <w:tcPr>
            <w:tcW w:w="70.85pt" w:type="dxa"/>
            <w:vAlign w:val="center"/>
          </w:tcPr>
          <w:p w14:paraId="7FC7D941" w14:textId="77777777" w:rsidR="0038624F" w:rsidRPr="00BD2A68" w:rsidRDefault="0038624F" w:rsidP="00537E3C">
            <w:pPr>
              <w:ind w:start="0.35pt" w:end="0.35pt"/>
              <w:jc w:val="center"/>
              <w:rPr>
                <w:spacing w:val="-8"/>
              </w:rPr>
            </w:pPr>
            <w:r w:rsidRPr="00BD2A68">
              <w:rPr>
                <w:spacing w:val="-8"/>
              </w:rPr>
              <w:t>Земли сельскохозяйственного назначения</w:t>
            </w:r>
          </w:p>
        </w:tc>
        <w:tc>
          <w:tcPr>
            <w:tcW w:w="49.65pt" w:type="dxa"/>
            <w:vAlign w:val="center"/>
          </w:tcPr>
          <w:p w14:paraId="30E69A4F" w14:textId="77777777" w:rsidR="0038624F" w:rsidRPr="00B0508C" w:rsidRDefault="0038624F" w:rsidP="00537E3C">
            <w:pPr>
              <w:ind w:start="0.35pt" w:end="0.35pt"/>
              <w:jc w:val="center"/>
            </w:pPr>
            <w:r>
              <w:t>Собственность 54-54-15/003/2009-792 04.06.2009</w:t>
            </w:r>
          </w:p>
        </w:tc>
        <w:tc>
          <w:tcPr>
            <w:tcW w:w="83.35pt" w:type="dxa"/>
            <w:vAlign w:val="center"/>
          </w:tcPr>
          <w:p w14:paraId="19BAA0BE" w14:textId="77777777" w:rsidR="0038624F" w:rsidRDefault="0038624F" w:rsidP="00537E3C">
            <w:pPr>
              <w:ind w:start="0.35pt" w:end="0.35pt"/>
              <w:jc w:val="center"/>
            </w:pPr>
            <w:r>
              <w:t>Постоянное (бессрочное) пользование 54-54-15/003/2009-793 04.06.2009</w:t>
            </w:r>
          </w:p>
        </w:tc>
      </w:tr>
    </w:tbl>
    <w:p w14:paraId="3BE2EC8B" w14:textId="77777777" w:rsidR="00C90F82" w:rsidRDefault="00C90F82" w:rsidP="00EA5E40">
      <w:pPr>
        <w:spacing w:after="0pt" w:line="12pt" w:lineRule="auto"/>
        <w:rPr>
          <w:rFonts w:ascii="Times New Roman" w:hAnsi="Times New Roman" w:cs="Times New Roman"/>
        </w:rPr>
        <w:sectPr w:rsidR="00C90F82" w:rsidSect="007E2B76">
          <w:pgSz w:w="841.90pt" w:h="595.30pt" w:orient="landscape" w:code="9"/>
          <w:pgMar w:top="56.70pt" w:right="41pt" w:bottom="42.45pt" w:left="28.35pt" w:header="35.45pt" w:footer="35.45pt" w:gutter="0pt"/>
          <w:cols w:space="35.40pt"/>
          <w:docGrid w:linePitch="360"/>
        </w:sectPr>
      </w:pPr>
    </w:p>
    <w:p w14:paraId="162C728F" w14:textId="77777777" w:rsidR="00F92DA3" w:rsidRDefault="00C90F82" w:rsidP="00F92DA3">
      <w:pPr>
        <w:pStyle w:val="11"/>
        <w:numPr>
          <w:ilvl w:val="0"/>
          <w:numId w:val="0"/>
        </w:numPr>
        <w:spacing w:after="6pt" w:line="9.60pt" w:lineRule="auto"/>
        <w:ind w:start="17.85pt"/>
        <w:jc w:val="center"/>
        <w:rPr>
          <w:b/>
          <w:szCs w:val="28"/>
        </w:rPr>
      </w:pPr>
      <w:bookmarkStart w:id="506" w:name="_Toc190954147"/>
      <w:r w:rsidRPr="00CD31FA">
        <w:rPr>
          <w:b/>
          <w:szCs w:val="28"/>
        </w:rPr>
        <w:lastRenderedPageBreak/>
        <w:t>Приложение 1. Выписки</w:t>
      </w:r>
      <w:r w:rsidR="00CD31FA" w:rsidRPr="00CD31FA">
        <w:rPr>
          <w:b/>
          <w:szCs w:val="28"/>
        </w:rPr>
        <w:t xml:space="preserve"> из Единого государственного реестра недвижимости (ЕГРН) на земельные участки</w:t>
      </w:r>
      <w:r w:rsidR="006A10A0">
        <w:rPr>
          <w:b/>
          <w:szCs w:val="28"/>
        </w:rPr>
        <w:t>,</w:t>
      </w:r>
      <w:r w:rsidR="00CD31FA" w:rsidRPr="00CD31FA">
        <w:rPr>
          <w:b/>
          <w:szCs w:val="28"/>
        </w:rPr>
        <w:t xml:space="preserve"> </w:t>
      </w:r>
      <w:r w:rsidR="006A10A0">
        <w:rPr>
          <w:b/>
          <w:szCs w:val="28"/>
        </w:rPr>
        <w:t>и</w:t>
      </w:r>
      <w:r w:rsidR="00CD31FA" w:rsidRPr="00CD31FA">
        <w:rPr>
          <w:b/>
          <w:szCs w:val="28"/>
        </w:rPr>
        <w:t>меющие пересечение с землями лесного фонда</w:t>
      </w:r>
      <w:bookmarkEnd w:id="506"/>
    </w:p>
    <w:p w14:paraId="683CA969" w14:textId="77777777" w:rsidR="00F92DA3" w:rsidRDefault="00F92DA3" w:rsidP="00F92DA3">
      <w:pPr>
        <w:spacing w:line="9.60pt" w:lineRule="auto"/>
        <w:jc w:val="center"/>
        <w:rPr>
          <w:rFonts w:ascii="Times New Roman" w:hAnsi="Times New Roman" w:cs="Times New Roman"/>
          <w:sz w:val="24"/>
          <w:szCs w:val="24"/>
          <w:lang w:eastAsia="ru-RU"/>
        </w:rPr>
      </w:pPr>
      <w:r w:rsidRPr="00351B65">
        <w:rPr>
          <w:rFonts w:ascii="Times New Roman" w:hAnsi="Times New Roman" w:cs="Times New Roman"/>
          <w:sz w:val="24"/>
          <w:szCs w:val="24"/>
          <w:lang w:eastAsia="ru-RU"/>
        </w:rPr>
        <w:t>54:02:010829:2</w:t>
      </w:r>
    </w:p>
    <w:p w14:paraId="7A3C15E1" w14:textId="77777777" w:rsidR="00F92DA3" w:rsidRDefault="00F92DA3" w:rsidP="00F92DA3">
      <w:pPr>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14:anchorId="22AABBE9" wp14:editId="0AF7A626">
            <wp:extent cx="7683690" cy="5341334"/>
            <wp:effectExtent l="0" t="0" r="0" b="0"/>
            <wp:docPr id="4" name="Рисунок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t="5.641%" b="4.336%"/>
                    <a:stretch/>
                  </pic:blipFill>
                  <pic:spPr bwMode="auto">
                    <a:xfrm>
                      <a:off x="0" y="0"/>
                      <a:ext cx="7690780" cy="5346263"/>
                    </a:xfrm>
                    <a:prstGeom prst="rect">
                      <a:avLst/>
                    </a:prstGeom>
                    <a:noFill/>
                    <a:ln>
                      <a:noFill/>
                    </a:ln>
                    <a:extLst>
                      <a:ext uri="{53640926-AAD7-44D8-BBD7-CCE9431645EC}">
                        <a14:shadowObscured xmlns:a14="http://schemas.microsoft.com/office/drawing/2010/main"/>
                      </a:ext>
                    </a:extLst>
                  </pic:spPr>
                </pic:pic>
              </a:graphicData>
            </a:graphic>
          </wp:inline>
        </w:drawing>
      </w:r>
    </w:p>
    <w:p w14:paraId="6E2058CA" w14:textId="77777777" w:rsidR="00F92DA3" w:rsidRDefault="00F92DA3" w:rsidP="00F92DA3">
      <w:pPr>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lastRenderedPageBreak/>
        <w:drawing>
          <wp:inline distT="0" distB="0" distL="0" distR="0" wp14:anchorId="59ADC4BD" wp14:editId="7A6164B1">
            <wp:extent cx="8147685" cy="6291580"/>
            <wp:effectExtent l="0" t="0" r="5715" b="0"/>
            <wp:docPr id="6" name="Рисунок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147685" cy="6291580"/>
                    </a:xfrm>
                    <a:prstGeom prst="rect">
                      <a:avLst/>
                    </a:prstGeom>
                    <a:noFill/>
                    <a:ln>
                      <a:noFill/>
                    </a:ln>
                  </pic:spPr>
                </pic:pic>
              </a:graphicData>
            </a:graphic>
          </wp:inline>
        </w:drawing>
      </w:r>
    </w:p>
    <w:p w14:paraId="69FB278E" w14:textId="77777777" w:rsidR="00F92DA3" w:rsidRDefault="00F92DA3" w:rsidP="00F92DA3">
      <w:pPr>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lastRenderedPageBreak/>
        <w:drawing>
          <wp:inline distT="0" distB="0" distL="0" distR="0" wp14:anchorId="0560D8EF" wp14:editId="6F6EFB66">
            <wp:extent cx="8147685" cy="6291580"/>
            <wp:effectExtent l="0" t="0" r="5715" b="0"/>
            <wp:docPr id="11" name="Рисунок 1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147685" cy="6291580"/>
                    </a:xfrm>
                    <a:prstGeom prst="rect">
                      <a:avLst/>
                    </a:prstGeom>
                    <a:noFill/>
                    <a:ln>
                      <a:noFill/>
                    </a:ln>
                  </pic:spPr>
                </pic:pic>
              </a:graphicData>
            </a:graphic>
          </wp:inline>
        </w:drawing>
      </w:r>
    </w:p>
    <w:p w14:paraId="63295B42" w14:textId="77777777" w:rsidR="00F92DA3" w:rsidRDefault="00F92DA3" w:rsidP="00F92DA3">
      <w:pPr>
        <w:jc w:val="center"/>
        <w:rPr>
          <w:rFonts w:ascii="Times New Roman" w:hAnsi="Times New Roman" w:cs="Times New Roman"/>
          <w:sz w:val="24"/>
          <w:szCs w:val="24"/>
          <w:lang w:eastAsia="ru-RU"/>
        </w:rPr>
      </w:pPr>
      <w:r>
        <w:rPr>
          <w:noProof/>
        </w:rPr>
        <w:lastRenderedPageBreak/>
        <w:drawing>
          <wp:inline distT="0" distB="0" distL="0" distR="0" wp14:anchorId="0FAF6933" wp14:editId="576387CB">
            <wp:extent cx="8147050" cy="6301105"/>
            <wp:effectExtent l="0" t="0" r="6350" b="4445"/>
            <wp:docPr id="13" name="Рисунок 1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147050" cy="6301105"/>
                    </a:xfrm>
                    <a:prstGeom prst="rect">
                      <a:avLst/>
                    </a:prstGeom>
                    <a:noFill/>
                    <a:ln>
                      <a:noFill/>
                    </a:ln>
                  </pic:spPr>
                </pic:pic>
              </a:graphicData>
            </a:graphic>
          </wp:inline>
        </w:drawing>
      </w:r>
    </w:p>
    <w:p w14:paraId="449EE9AA" w14:textId="77777777" w:rsidR="00F92DA3" w:rsidRDefault="00F92DA3" w:rsidP="00F92DA3">
      <w:pPr>
        <w:jc w:val="center"/>
        <w:rPr>
          <w:rFonts w:ascii="Times New Roman" w:hAnsi="Times New Roman" w:cs="Times New Roman"/>
          <w:sz w:val="24"/>
          <w:szCs w:val="24"/>
          <w:lang w:eastAsia="ru-RU"/>
        </w:rPr>
      </w:pPr>
      <w:r w:rsidRPr="00170E43">
        <w:rPr>
          <w:rFonts w:ascii="Times New Roman" w:hAnsi="Times New Roman" w:cs="Times New Roman"/>
          <w:noProof/>
          <w:sz w:val="24"/>
          <w:szCs w:val="24"/>
          <w:lang w:eastAsia="ru-RU"/>
        </w:rPr>
        <w:lastRenderedPageBreak/>
        <w:drawing>
          <wp:inline distT="0" distB="0" distL="0" distR="0" wp14:anchorId="205D4E6A" wp14:editId="3695FFEA">
            <wp:extent cx="4874895" cy="6301105"/>
            <wp:effectExtent l="0" t="0" r="1905" b="4445"/>
            <wp:docPr id="16" name="Рисунок 1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32"/>
                    <a:stretch>
                      <a:fillRect/>
                    </a:stretch>
                  </pic:blipFill>
                  <pic:spPr>
                    <a:xfrm>
                      <a:off x="0" y="0"/>
                      <a:ext cx="4874895" cy="6301105"/>
                    </a:xfrm>
                    <a:prstGeom prst="rect">
                      <a:avLst/>
                    </a:prstGeom>
                  </pic:spPr>
                </pic:pic>
              </a:graphicData>
            </a:graphic>
          </wp:inline>
        </w:drawing>
      </w:r>
    </w:p>
    <w:p w14:paraId="1F76EDCF" w14:textId="77777777" w:rsidR="00F92DA3" w:rsidRDefault="00F92DA3" w:rsidP="00F92DA3">
      <w:pPr>
        <w:jc w:val="center"/>
        <w:rPr>
          <w:rFonts w:ascii="Times New Roman" w:hAnsi="Times New Roman" w:cs="Times New Roman"/>
          <w:sz w:val="24"/>
          <w:szCs w:val="24"/>
          <w:lang w:eastAsia="ru-RU"/>
        </w:rPr>
      </w:pPr>
      <w:r w:rsidRPr="00170E43">
        <w:rPr>
          <w:rFonts w:ascii="Times New Roman" w:hAnsi="Times New Roman" w:cs="Times New Roman"/>
          <w:noProof/>
          <w:sz w:val="24"/>
          <w:szCs w:val="24"/>
          <w:lang w:eastAsia="ru-RU"/>
        </w:rPr>
        <w:lastRenderedPageBreak/>
        <w:drawing>
          <wp:inline distT="0" distB="0" distL="0" distR="0" wp14:anchorId="338791D2" wp14:editId="72F1E8A6">
            <wp:extent cx="4861560" cy="6301105"/>
            <wp:effectExtent l="0" t="0" r="0" b="4445"/>
            <wp:docPr id="29" name="Рисунок 2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33"/>
                    <a:stretch>
                      <a:fillRect/>
                    </a:stretch>
                  </pic:blipFill>
                  <pic:spPr>
                    <a:xfrm>
                      <a:off x="0" y="0"/>
                      <a:ext cx="4861560" cy="6301105"/>
                    </a:xfrm>
                    <a:prstGeom prst="rect">
                      <a:avLst/>
                    </a:prstGeom>
                  </pic:spPr>
                </pic:pic>
              </a:graphicData>
            </a:graphic>
          </wp:inline>
        </w:drawing>
      </w:r>
    </w:p>
    <w:p w14:paraId="308DE9E1" w14:textId="77777777" w:rsidR="00F92DA3" w:rsidRDefault="00F92DA3" w:rsidP="00F92DA3">
      <w:pPr>
        <w:jc w:val="center"/>
        <w:rPr>
          <w:rFonts w:ascii="Times New Roman" w:hAnsi="Times New Roman" w:cs="Times New Roman"/>
          <w:sz w:val="24"/>
          <w:szCs w:val="24"/>
          <w:lang w:eastAsia="ru-RU"/>
        </w:rPr>
        <w:sectPr w:rsidR="00F92DA3" w:rsidSect="00537E3C">
          <w:pgSz w:w="841.90pt" w:h="595.30pt" w:orient="landscape" w:code="9"/>
          <w:pgMar w:top="56.70pt" w:right="41pt" w:bottom="42.45pt" w:left="28.35pt" w:header="35.45pt" w:footer="35.45pt" w:gutter="0pt"/>
          <w:cols w:space="35.40pt"/>
          <w:docGrid w:linePitch="360"/>
        </w:sectPr>
      </w:pPr>
    </w:p>
    <w:p w14:paraId="4F5221BF" w14:textId="77777777" w:rsidR="00F92DA3" w:rsidRDefault="00F92DA3" w:rsidP="00F92DA3">
      <w:pPr>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54:02:010830:1066</w:t>
      </w:r>
    </w:p>
    <w:p w14:paraId="1CE58164" w14:textId="77777777" w:rsidR="00F92DA3" w:rsidRDefault="00F92DA3" w:rsidP="00F92DA3">
      <w:pPr>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14:anchorId="45770D75" wp14:editId="034C23BD">
            <wp:extent cx="8147088" cy="5650173"/>
            <wp:effectExtent l="0" t="0" r="6350" b="8255"/>
            <wp:docPr id="180" name="Рисунок 18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0"/>
                    <pic:cNvPicPr>
                      <a:picLocks noChangeAspect="1" noChangeArrowheads="1"/>
                    </pic:cNvPicPr>
                  </pic:nvPicPr>
                  <pic:blipFill rotWithShape="1">
                    <a:blip r:embed="rId34">
                      <a:extLst>
                        <a:ext uri="{28A0092B-C50C-407E-A947-70E740481C1C}">
                          <a14:useLocalDpi xmlns:a14="http://schemas.microsoft.com/office/drawing/2010/main" val="0"/>
                        </a:ext>
                      </a:extLst>
                    </a:blip>
                    <a:srcRect t="5.423%" b="4.765%"/>
                    <a:stretch/>
                  </pic:blipFill>
                  <pic:spPr bwMode="auto">
                    <a:xfrm>
                      <a:off x="0" y="0"/>
                      <a:ext cx="8147685" cy="5650587"/>
                    </a:xfrm>
                    <a:prstGeom prst="rect">
                      <a:avLst/>
                    </a:prstGeom>
                    <a:noFill/>
                    <a:ln>
                      <a:noFill/>
                    </a:ln>
                    <a:extLst>
                      <a:ext uri="{53640926-AAD7-44D8-BBD7-CCE9431645EC}">
                        <a14:shadowObscured xmlns:a14="http://schemas.microsoft.com/office/drawing/2010/main"/>
                      </a:ext>
                    </a:extLst>
                  </pic:spPr>
                </pic:pic>
              </a:graphicData>
            </a:graphic>
          </wp:inline>
        </w:drawing>
      </w:r>
    </w:p>
    <w:p w14:paraId="2BA1AD79" w14:textId="77777777" w:rsidR="00F92DA3" w:rsidRDefault="00F92DA3" w:rsidP="00F92DA3">
      <w:pPr>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lastRenderedPageBreak/>
        <w:drawing>
          <wp:inline distT="0" distB="0" distL="0" distR="0" wp14:anchorId="1B03C229" wp14:editId="7A3C50B9">
            <wp:extent cx="8147685" cy="6291580"/>
            <wp:effectExtent l="0" t="0" r="5715" b="0"/>
            <wp:docPr id="181" name="Рисунок 18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147685" cy="6291580"/>
                    </a:xfrm>
                    <a:prstGeom prst="rect">
                      <a:avLst/>
                    </a:prstGeom>
                    <a:noFill/>
                    <a:ln>
                      <a:noFill/>
                    </a:ln>
                  </pic:spPr>
                </pic:pic>
              </a:graphicData>
            </a:graphic>
          </wp:inline>
        </w:drawing>
      </w:r>
      <w:r>
        <w:rPr>
          <w:rFonts w:ascii="Times New Roman" w:hAnsi="Times New Roman" w:cs="Times New Roman"/>
          <w:noProof/>
          <w:sz w:val="24"/>
          <w:szCs w:val="24"/>
          <w:lang w:eastAsia="ru-RU"/>
        </w:rPr>
        <w:lastRenderedPageBreak/>
        <w:drawing>
          <wp:inline distT="0" distB="0" distL="0" distR="0" wp14:anchorId="76F1B207" wp14:editId="3147BB3E">
            <wp:extent cx="8147685" cy="6291580"/>
            <wp:effectExtent l="0" t="0" r="5715" b="0"/>
            <wp:docPr id="182" name="Рисунок 18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147685" cy="6291580"/>
                    </a:xfrm>
                    <a:prstGeom prst="rect">
                      <a:avLst/>
                    </a:prstGeom>
                    <a:noFill/>
                    <a:ln>
                      <a:noFill/>
                    </a:ln>
                  </pic:spPr>
                </pic:pic>
              </a:graphicData>
            </a:graphic>
          </wp:inline>
        </w:drawing>
      </w:r>
    </w:p>
    <w:p w14:paraId="1221A92A" w14:textId="77777777" w:rsidR="00114C6E" w:rsidRDefault="00114C6E" w:rsidP="00F92DA3">
      <w:pPr>
        <w:jc w:val="center"/>
        <w:rPr>
          <w:rFonts w:ascii="Times New Roman" w:hAnsi="Times New Roman" w:cs="Times New Roman"/>
          <w:sz w:val="24"/>
          <w:szCs w:val="24"/>
          <w:lang w:eastAsia="ru-RU"/>
        </w:rPr>
        <w:sectPr w:rsidR="00114C6E" w:rsidSect="00114C6E">
          <w:pgSz w:w="841.90pt" w:h="595.30pt" w:orient="landscape" w:code="9"/>
          <w:pgMar w:top="56.70pt" w:right="41.10pt" w:bottom="42.55pt" w:left="28.35pt" w:header="35.45pt" w:footer="35.45pt" w:gutter="0pt"/>
          <w:cols w:space="35.40pt"/>
          <w:docGrid w:linePitch="360"/>
        </w:sectPr>
      </w:pPr>
    </w:p>
    <w:p w14:paraId="3A18841B" w14:textId="586E14D2" w:rsidR="00F92DA3" w:rsidRDefault="00F92DA3" w:rsidP="00F92DA3">
      <w:pPr>
        <w:jc w:val="center"/>
        <w:rPr>
          <w:rFonts w:ascii="Times New Roman" w:hAnsi="Times New Roman" w:cs="Times New Roman"/>
          <w:sz w:val="24"/>
          <w:szCs w:val="24"/>
          <w:lang w:eastAsia="ru-RU"/>
        </w:rPr>
      </w:pPr>
      <w:r w:rsidRPr="005A0E09">
        <w:rPr>
          <w:rFonts w:ascii="Times New Roman" w:hAnsi="Times New Roman" w:cs="Times New Roman"/>
          <w:noProof/>
          <w:sz w:val="24"/>
          <w:szCs w:val="24"/>
          <w:lang w:eastAsia="ru-RU"/>
        </w:rPr>
        <w:lastRenderedPageBreak/>
        <w:drawing>
          <wp:inline distT="0" distB="0" distL="0" distR="0" wp14:anchorId="27E70760" wp14:editId="51F6063C">
            <wp:extent cx="6304485" cy="6028660"/>
            <wp:effectExtent l="0" t="0" r="1270" b="0"/>
            <wp:docPr id="15" name="Рисунок 1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37"/>
                    <a:stretch>
                      <a:fillRect/>
                    </a:stretch>
                  </pic:blipFill>
                  <pic:spPr>
                    <a:xfrm>
                      <a:off x="0" y="0"/>
                      <a:ext cx="6310257" cy="6034180"/>
                    </a:xfrm>
                    <a:prstGeom prst="rect">
                      <a:avLst/>
                    </a:prstGeom>
                  </pic:spPr>
                </pic:pic>
              </a:graphicData>
            </a:graphic>
          </wp:inline>
        </w:drawing>
      </w:r>
    </w:p>
    <w:p w14:paraId="5990D1A1" w14:textId="77777777" w:rsidR="00F92DA3" w:rsidRDefault="00F92DA3" w:rsidP="00F92DA3">
      <w:pPr>
        <w:rPr>
          <w:rFonts w:ascii="Times New Roman" w:hAnsi="Times New Roman" w:cs="Times New Roman"/>
          <w:sz w:val="24"/>
          <w:szCs w:val="24"/>
          <w:lang w:eastAsia="ru-RU"/>
        </w:rPr>
      </w:pPr>
    </w:p>
    <w:p w14:paraId="63EF9090" w14:textId="568608ED" w:rsidR="00F92DA3" w:rsidRDefault="00F92DA3">
      <w:pPr>
        <w:rPr>
          <w:rFonts w:ascii="Times New Roman" w:eastAsia="Times New Roman" w:hAnsi="Times New Roman" w:cs="Times New Roman"/>
          <w:b/>
          <w:sz w:val="28"/>
          <w:szCs w:val="28"/>
          <w:lang w:eastAsia="ru-RU"/>
        </w:rPr>
      </w:pPr>
    </w:p>
    <w:p w14:paraId="7BF529BF" w14:textId="77777777" w:rsidR="00114C6E" w:rsidRDefault="00114C6E">
      <w:pPr>
        <w:rPr>
          <w:rFonts w:ascii="Times New Roman" w:eastAsia="Times New Roman" w:hAnsi="Times New Roman" w:cs="Times New Roman"/>
          <w:b/>
          <w:sz w:val="28"/>
          <w:szCs w:val="28"/>
          <w:lang w:eastAsia="ru-RU"/>
        </w:rPr>
      </w:pPr>
      <w:r>
        <w:rPr>
          <w:b/>
          <w:szCs w:val="28"/>
        </w:rPr>
        <w:br w:type="page"/>
      </w:r>
    </w:p>
    <w:p w14:paraId="35826058" w14:textId="09686A52" w:rsidR="00D1330F" w:rsidRDefault="00D1330F" w:rsidP="00AD28B4">
      <w:pPr>
        <w:pStyle w:val="11"/>
        <w:numPr>
          <w:ilvl w:val="0"/>
          <w:numId w:val="0"/>
        </w:numPr>
        <w:spacing w:after="6pt" w:line="9.60pt" w:lineRule="auto"/>
        <w:ind w:start="17.85pt"/>
        <w:jc w:val="center"/>
        <w:rPr>
          <w:b/>
          <w:szCs w:val="28"/>
        </w:rPr>
      </w:pPr>
      <w:bookmarkStart w:id="507" w:name="_Toc190954148"/>
      <w:r>
        <w:rPr>
          <w:b/>
          <w:szCs w:val="28"/>
        </w:rPr>
        <w:lastRenderedPageBreak/>
        <w:t>Приложение 2. Выписки из Государственного лесного реестра</w:t>
      </w:r>
      <w:bookmarkEnd w:id="507"/>
    </w:p>
    <w:p w14:paraId="776B5322" w14:textId="77777777" w:rsidR="00D1330F" w:rsidRDefault="00D1330F" w:rsidP="00D1330F">
      <w:pPr>
        <w:tabs>
          <w:tab w:val="center" w:pos="386.20pt"/>
        </w:tabs>
        <w:rPr>
          <w:rFonts w:ascii="Times New Roman" w:hAnsi="Times New Roman" w:cs="Times New Roman"/>
          <w:sz w:val="24"/>
          <w:szCs w:val="24"/>
          <w:lang w:eastAsia="ru-RU"/>
        </w:rPr>
      </w:pPr>
    </w:p>
    <w:p w14:paraId="6B61337D" w14:textId="77777777" w:rsidR="00D1330F" w:rsidRDefault="00D1330F" w:rsidP="00D1330F">
      <w:pPr>
        <w:tabs>
          <w:tab w:val="center" w:pos="386.20pt"/>
        </w:tabs>
        <w:rPr>
          <w:rFonts w:ascii="Times New Roman" w:hAnsi="Times New Roman" w:cs="Times New Roman"/>
          <w:sz w:val="24"/>
          <w:szCs w:val="24"/>
          <w:lang w:eastAsia="ru-RU"/>
        </w:rPr>
      </w:pPr>
      <w:r w:rsidRPr="003058CA">
        <w:rPr>
          <w:rFonts w:ascii="Times New Roman" w:hAnsi="Times New Roman" w:cs="Times New Roman"/>
          <w:noProof/>
          <w:sz w:val="24"/>
          <w:szCs w:val="24"/>
          <w:lang w:eastAsia="ru-RU"/>
        </w:rPr>
        <w:drawing>
          <wp:inline distT="0" distB="0" distL="0" distR="0" wp14:anchorId="2CF5E5A4" wp14:editId="7077A023">
            <wp:extent cx="5572125" cy="7886700"/>
            <wp:effectExtent l="0" t="0" r="9525" b="0"/>
            <wp:docPr id="17" name="Рисунок 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38"/>
                    <a:stretch>
                      <a:fillRect/>
                    </a:stretch>
                  </pic:blipFill>
                  <pic:spPr>
                    <a:xfrm>
                      <a:off x="0" y="0"/>
                      <a:ext cx="5572125" cy="7886700"/>
                    </a:xfrm>
                    <a:prstGeom prst="rect">
                      <a:avLst/>
                    </a:prstGeom>
                  </pic:spPr>
                </pic:pic>
              </a:graphicData>
            </a:graphic>
          </wp:inline>
        </w:drawing>
      </w:r>
    </w:p>
    <w:p w14:paraId="0B01313C" w14:textId="77777777" w:rsidR="00D1330F" w:rsidRDefault="00D1330F" w:rsidP="00D1330F">
      <w:pPr>
        <w:tabs>
          <w:tab w:val="center" w:pos="386.20pt"/>
        </w:tabs>
        <w:rPr>
          <w:rFonts w:ascii="Times New Roman" w:hAnsi="Times New Roman" w:cs="Times New Roman"/>
          <w:sz w:val="24"/>
          <w:szCs w:val="24"/>
          <w:lang w:eastAsia="ru-RU"/>
        </w:rPr>
      </w:pPr>
    </w:p>
    <w:p w14:paraId="47CA70C9" w14:textId="77777777" w:rsidR="00D1330F" w:rsidRDefault="00D1330F" w:rsidP="00D1330F">
      <w:pPr>
        <w:tabs>
          <w:tab w:val="center" w:pos="386.20pt"/>
        </w:tabs>
        <w:rPr>
          <w:rFonts w:ascii="Times New Roman" w:hAnsi="Times New Roman" w:cs="Times New Roman"/>
          <w:sz w:val="24"/>
          <w:szCs w:val="24"/>
          <w:lang w:eastAsia="ru-RU"/>
        </w:rPr>
      </w:pPr>
    </w:p>
    <w:p w14:paraId="3C55AC61" w14:textId="77777777" w:rsidR="00D1330F" w:rsidRDefault="00D1330F" w:rsidP="00D1330F">
      <w:pPr>
        <w:tabs>
          <w:tab w:val="center" w:pos="386.20pt"/>
        </w:tabs>
        <w:rPr>
          <w:rFonts w:ascii="Times New Roman" w:hAnsi="Times New Roman" w:cs="Times New Roman"/>
          <w:sz w:val="24"/>
          <w:szCs w:val="24"/>
          <w:lang w:eastAsia="ru-RU"/>
        </w:rPr>
      </w:pPr>
    </w:p>
    <w:p w14:paraId="3DC2EB84" w14:textId="77777777" w:rsidR="00D1330F" w:rsidRDefault="00D1330F" w:rsidP="00D1330F">
      <w:pPr>
        <w:tabs>
          <w:tab w:val="center" w:pos="386.20pt"/>
        </w:tabs>
        <w:rPr>
          <w:rFonts w:ascii="Times New Roman" w:hAnsi="Times New Roman" w:cs="Times New Roman"/>
          <w:sz w:val="24"/>
          <w:szCs w:val="24"/>
          <w:lang w:eastAsia="ru-RU"/>
        </w:rPr>
      </w:pPr>
    </w:p>
    <w:p w14:paraId="79D1FE77" w14:textId="77777777" w:rsidR="00D1330F" w:rsidRDefault="00D1330F" w:rsidP="00D1330F">
      <w:pPr>
        <w:tabs>
          <w:tab w:val="center" w:pos="386.20pt"/>
        </w:tabs>
        <w:rPr>
          <w:rFonts w:ascii="Times New Roman" w:hAnsi="Times New Roman" w:cs="Times New Roman"/>
          <w:sz w:val="24"/>
          <w:szCs w:val="24"/>
          <w:lang w:eastAsia="ru-RU"/>
        </w:rPr>
      </w:pPr>
      <w:r w:rsidRPr="003058CA">
        <w:rPr>
          <w:rFonts w:ascii="Times New Roman" w:hAnsi="Times New Roman" w:cs="Times New Roman"/>
          <w:noProof/>
          <w:sz w:val="24"/>
          <w:szCs w:val="24"/>
          <w:lang w:eastAsia="ru-RU"/>
        </w:rPr>
        <w:drawing>
          <wp:inline distT="0" distB="0" distL="0" distR="0" wp14:anchorId="38475D92" wp14:editId="24DD7173">
            <wp:extent cx="5514975" cy="6610350"/>
            <wp:effectExtent l="0" t="0" r="9525" b="0"/>
            <wp:docPr id="18" name="Рисунок 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39"/>
                    <a:stretch>
                      <a:fillRect/>
                    </a:stretch>
                  </pic:blipFill>
                  <pic:spPr>
                    <a:xfrm>
                      <a:off x="0" y="0"/>
                      <a:ext cx="5514975" cy="6610350"/>
                    </a:xfrm>
                    <a:prstGeom prst="rect">
                      <a:avLst/>
                    </a:prstGeom>
                  </pic:spPr>
                </pic:pic>
              </a:graphicData>
            </a:graphic>
          </wp:inline>
        </w:drawing>
      </w:r>
    </w:p>
    <w:p w14:paraId="081C216E" w14:textId="77777777" w:rsidR="00D1330F" w:rsidRDefault="00D1330F" w:rsidP="00D1330F">
      <w:pPr>
        <w:tabs>
          <w:tab w:val="center" w:pos="386.20pt"/>
        </w:tabs>
        <w:rPr>
          <w:rFonts w:ascii="Times New Roman" w:hAnsi="Times New Roman" w:cs="Times New Roman"/>
          <w:sz w:val="24"/>
          <w:szCs w:val="24"/>
          <w:lang w:eastAsia="ru-RU"/>
        </w:rPr>
      </w:pPr>
    </w:p>
    <w:p w14:paraId="3A3B38BA" w14:textId="77777777" w:rsidR="00D1330F" w:rsidRDefault="00D1330F" w:rsidP="00D1330F">
      <w:pPr>
        <w:tabs>
          <w:tab w:val="center" w:pos="386.20pt"/>
        </w:tabs>
        <w:rPr>
          <w:rFonts w:ascii="Times New Roman" w:hAnsi="Times New Roman" w:cs="Times New Roman"/>
          <w:sz w:val="24"/>
          <w:szCs w:val="24"/>
          <w:lang w:eastAsia="ru-RU"/>
        </w:rPr>
      </w:pPr>
    </w:p>
    <w:p w14:paraId="0CFC0127" w14:textId="77777777" w:rsidR="00D1330F" w:rsidRDefault="00D1330F" w:rsidP="00D1330F">
      <w:pPr>
        <w:tabs>
          <w:tab w:val="center" w:pos="386.20pt"/>
        </w:tabs>
        <w:rPr>
          <w:rFonts w:ascii="Times New Roman" w:hAnsi="Times New Roman" w:cs="Times New Roman"/>
          <w:sz w:val="24"/>
          <w:szCs w:val="24"/>
          <w:lang w:eastAsia="ru-RU"/>
        </w:rPr>
      </w:pPr>
    </w:p>
    <w:p w14:paraId="3AC4F6E1" w14:textId="77777777" w:rsidR="00D1330F" w:rsidRDefault="00D1330F" w:rsidP="00D1330F">
      <w:pPr>
        <w:tabs>
          <w:tab w:val="center" w:pos="386.20pt"/>
        </w:tabs>
        <w:rPr>
          <w:rFonts w:ascii="Times New Roman" w:hAnsi="Times New Roman" w:cs="Times New Roman"/>
          <w:sz w:val="24"/>
          <w:szCs w:val="24"/>
          <w:lang w:eastAsia="ru-RU"/>
        </w:rPr>
      </w:pPr>
    </w:p>
    <w:p w14:paraId="313FFB0B" w14:textId="77777777" w:rsidR="00D1330F" w:rsidRDefault="00D1330F" w:rsidP="00D1330F">
      <w:pPr>
        <w:tabs>
          <w:tab w:val="center" w:pos="386.20pt"/>
        </w:tabs>
        <w:rPr>
          <w:rFonts w:ascii="Times New Roman" w:hAnsi="Times New Roman" w:cs="Times New Roman"/>
          <w:sz w:val="24"/>
          <w:szCs w:val="24"/>
          <w:lang w:eastAsia="ru-RU"/>
        </w:rPr>
      </w:pPr>
    </w:p>
    <w:p w14:paraId="7E8E9EA6" w14:textId="77777777" w:rsidR="00D1330F" w:rsidRDefault="00D1330F" w:rsidP="00D1330F">
      <w:pPr>
        <w:tabs>
          <w:tab w:val="center" w:pos="386.20pt"/>
        </w:tabs>
        <w:rPr>
          <w:rFonts w:ascii="Times New Roman" w:hAnsi="Times New Roman" w:cs="Times New Roman"/>
          <w:sz w:val="24"/>
          <w:szCs w:val="24"/>
          <w:lang w:eastAsia="ru-RU"/>
        </w:rPr>
      </w:pPr>
    </w:p>
    <w:p w14:paraId="40693559" w14:textId="77777777" w:rsidR="00D1330F" w:rsidRDefault="00D1330F" w:rsidP="00D1330F">
      <w:pPr>
        <w:tabs>
          <w:tab w:val="center" w:pos="386.20pt"/>
        </w:tabs>
        <w:rPr>
          <w:rFonts w:ascii="Times New Roman" w:hAnsi="Times New Roman" w:cs="Times New Roman"/>
          <w:sz w:val="24"/>
          <w:szCs w:val="24"/>
          <w:lang w:eastAsia="ru-RU"/>
        </w:rPr>
      </w:pPr>
    </w:p>
    <w:p w14:paraId="1F3078AB" w14:textId="77777777" w:rsidR="00D1330F" w:rsidRDefault="00D1330F" w:rsidP="00D1330F">
      <w:pPr>
        <w:tabs>
          <w:tab w:val="center" w:pos="386.20pt"/>
        </w:tabs>
        <w:rPr>
          <w:rFonts w:ascii="Times New Roman" w:hAnsi="Times New Roman" w:cs="Times New Roman"/>
          <w:sz w:val="24"/>
          <w:szCs w:val="24"/>
          <w:lang w:eastAsia="ru-RU"/>
        </w:rPr>
      </w:pPr>
    </w:p>
    <w:p w14:paraId="2191E9BA" w14:textId="77777777" w:rsidR="00D1330F" w:rsidRDefault="00D1330F" w:rsidP="00D1330F">
      <w:pPr>
        <w:tabs>
          <w:tab w:val="center" w:pos="386.20pt"/>
        </w:tabs>
        <w:rPr>
          <w:rFonts w:ascii="Times New Roman" w:hAnsi="Times New Roman" w:cs="Times New Roman"/>
          <w:sz w:val="24"/>
          <w:szCs w:val="24"/>
          <w:lang w:eastAsia="ru-RU"/>
        </w:rPr>
      </w:pPr>
    </w:p>
    <w:p w14:paraId="75C0417C" w14:textId="77777777" w:rsidR="00D1330F" w:rsidRDefault="00D1330F" w:rsidP="00D1330F">
      <w:pPr>
        <w:tabs>
          <w:tab w:val="center" w:pos="386.20pt"/>
        </w:tabs>
        <w:rPr>
          <w:rFonts w:ascii="Times New Roman" w:hAnsi="Times New Roman" w:cs="Times New Roman"/>
          <w:sz w:val="24"/>
          <w:szCs w:val="24"/>
          <w:lang w:eastAsia="ru-RU"/>
        </w:rPr>
      </w:pPr>
      <w:r w:rsidRPr="003058CA">
        <w:rPr>
          <w:rFonts w:ascii="Times New Roman" w:hAnsi="Times New Roman" w:cs="Times New Roman"/>
          <w:noProof/>
          <w:sz w:val="24"/>
          <w:szCs w:val="24"/>
          <w:lang w:eastAsia="ru-RU"/>
        </w:rPr>
        <w:drawing>
          <wp:inline distT="0" distB="0" distL="0" distR="0" wp14:anchorId="5E560039" wp14:editId="2453746F">
            <wp:extent cx="5600700" cy="7639050"/>
            <wp:effectExtent l="0" t="0" r="0" b="0"/>
            <wp:docPr id="19" name="Рисунок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40"/>
                    <a:stretch>
                      <a:fillRect/>
                    </a:stretch>
                  </pic:blipFill>
                  <pic:spPr>
                    <a:xfrm>
                      <a:off x="0" y="0"/>
                      <a:ext cx="5600700" cy="7639050"/>
                    </a:xfrm>
                    <a:prstGeom prst="rect">
                      <a:avLst/>
                    </a:prstGeom>
                  </pic:spPr>
                </pic:pic>
              </a:graphicData>
            </a:graphic>
          </wp:inline>
        </w:drawing>
      </w:r>
    </w:p>
    <w:p w14:paraId="6B9D25BC" w14:textId="77777777" w:rsidR="00D1330F" w:rsidRDefault="00D1330F" w:rsidP="00D1330F">
      <w:pPr>
        <w:tabs>
          <w:tab w:val="center" w:pos="386.20pt"/>
        </w:tabs>
        <w:rPr>
          <w:rFonts w:ascii="Times New Roman" w:hAnsi="Times New Roman" w:cs="Times New Roman"/>
          <w:sz w:val="24"/>
          <w:szCs w:val="24"/>
          <w:lang w:eastAsia="ru-RU"/>
        </w:rPr>
      </w:pPr>
    </w:p>
    <w:p w14:paraId="06BD8886" w14:textId="77777777" w:rsidR="00D1330F" w:rsidRDefault="00D1330F" w:rsidP="00D1330F">
      <w:pPr>
        <w:tabs>
          <w:tab w:val="center" w:pos="386.20pt"/>
        </w:tabs>
        <w:rPr>
          <w:rFonts w:ascii="Times New Roman" w:hAnsi="Times New Roman" w:cs="Times New Roman"/>
          <w:sz w:val="24"/>
          <w:szCs w:val="24"/>
          <w:lang w:eastAsia="ru-RU"/>
        </w:rPr>
      </w:pPr>
    </w:p>
    <w:p w14:paraId="302B2D76" w14:textId="77777777" w:rsidR="00D1330F" w:rsidRDefault="00D1330F" w:rsidP="00D1330F">
      <w:pPr>
        <w:tabs>
          <w:tab w:val="center" w:pos="386.20pt"/>
        </w:tabs>
        <w:rPr>
          <w:rFonts w:ascii="Times New Roman" w:hAnsi="Times New Roman" w:cs="Times New Roman"/>
          <w:sz w:val="24"/>
          <w:szCs w:val="24"/>
          <w:lang w:eastAsia="ru-RU"/>
        </w:rPr>
      </w:pPr>
    </w:p>
    <w:p w14:paraId="037BC4DD" w14:textId="77777777" w:rsidR="00D1330F" w:rsidRDefault="00D1330F" w:rsidP="00D1330F">
      <w:pPr>
        <w:tabs>
          <w:tab w:val="center" w:pos="386.20pt"/>
        </w:tabs>
        <w:rPr>
          <w:rFonts w:ascii="Times New Roman" w:hAnsi="Times New Roman" w:cs="Times New Roman"/>
          <w:sz w:val="24"/>
          <w:szCs w:val="24"/>
          <w:lang w:eastAsia="ru-RU"/>
        </w:rPr>
      </w:pPr>
    </w:p>
    <w:p w14:paraId="3E3C0037" w14:textId="77777777" w:rsidR="00D1330F" w:rsidRDefault="00D1330F" w:rsidP="00D1330F">
      <w:pPr>
        <w:tabs>
          <w:tab w:val="center" w:pos="386.20pt"/>
        </w:tabs>
        <w:rPr>
          <w:rFonts w:ascii="Times New Roman" w:hAnsi="Times New Roman" w:cs="Times New Roman"/>
          <w:sz w:val="24"/>
          <w:szCs w:val="24"/>
          <w:lang w:eastAsia="ru-RU"/>
        </w:rPr>
      </w:pPr>
    </w:p>
    <w:p w14:paraId="1EE12516" w14:textId="77777777" w:rsidR="00D1330F" w:rsidRDefault="00D1330F" w:rsidP="00D1330F">
      <w:pPr>
        <w:tabs>
          <w:tab w:val="center" w:pos="386.20pt"/>
        </w:tabs>
        <w:rPr>
          <w:rFonts w:ascii="Times New Roman" w:hAnsi="Times New Roman" w:cs="Times New Roman"/>
          <w:sz w:val="24"/>
          <w:szCs w:val="24"/>
          <w:lang w:eastAsia="ru-RU"/>
        </w:rPr>
      </w:pPr>
    </w:p>
    <w:p w14:paraId="3E586E12" w14:textId="77777777" w:rsidR="00D1330F" w:rsidRDefault="00D1330F" w:rsidP="00D1330F">
      <w:pPr>
        <w:tabs>
          <w:tab w:val="center" w:pos="386.20pt"/>
        </w:tabs>
        <w:rPr>
          <w:rFonts w:ascii="Times New Roman" w:hAnsi="Times New Roman" w:cs="Times New Roman"/>
          <w:sz w:val="24"/>
          <w:szCs w:val="24"/>
          <w:lang w:eastAsia="ru-RU"/>
        </w:rPr>
      </w:pPr>
      <w:r w:rsidRPr="003058CA">
        <w:rPr>
          <w:rFonts w:ascii="Times New Roman" w:hAnsi="Times New Roman" w:cs="Times New Roman"/>
          <w:noProof/>
          <w:sz w:val="24"/>
          <w:szCs w:val="24"/>
          <w:lang w:eastAsia="ru-RU"/>
        </w:rPr>
        <w:drawing>
          <wp:inline distT="0" distB="0" distL="0" distR="0" wp14:anchorId="30A6851E" wp14:editId="7F4D8B9D">
            <wp:extent cx="5400675" cy="6486525"/>
            <wp:effectExtent l="0" t="0" r="9525" b="9525"/>
            <wp:docPr id="20" name="Рисунок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41"/>
                    <a:stretch>
                      <a:fillRect/>
                    </a:stretch>
                  </pic:blipFill>
                  <pic:spPr>
                    <a:xfrm>
                      <a:off x="0" y="0"/>
                      <a:ext cx="5400675" cy="6486525"/>
                    </a:xfrm>
                    <a:prstGeom prst="rect">
                      <a:avLst/>
                    </a:prstGeom>
                  </pic:spPr>
                </pic:pic>
              </a:graphicData>
            </a:graphic>
          </wp:inline>
        </w:drawing>
      </w:r>
    </w:p>
    <w:p w14:paraId="61838167" w14:textId="77777777" w:rsidR="00D1330F" w:rsidRDefault="00D1330F" w:rsidP="00D1330F">
      <w:pPr>
        <w:tabs>
          <w:tab w:val="center" w:pos="386.20pt"/>
        </w:tabs>
        <w:rPr>
          <w:rFonts w:ascii="Times New Roman" w:hAnsi="Times New Roman" w:cs="Times New Roman"/>
          <w:sz w:val="24"/>
          <w:szCs w:val="24"/>
          <w:lang w:eastAsia="ru-RU"/>
        </w:rPr>
      </w:pPr>
    </w:p>
    <w:p w14:paraId="0D083698" w14:textId="77777777" w:rsidR="00D1330F" w:rsidRDefault="00D1330F" w:rsidP="00D1330F">
      <w:pPr>
        <w:tabs>
          <w:tab w:val="center" w:pos="386.20pt"/>
        </w:tabs>
        <w:rPr>
          <w:rFonts w:ascii="Times New Roman" w:hAnsi="Times New Roman" w:cs="Times New Roman"/>
          <w:sz w:val="24"/>
          <w:szCs w:val="24"/>
          <w:lang w:eastAsia="ru-RU"/>
        </w:rPr>
      </w:pPr>
    </w:p>
    <w:p w14:paraId="0F232775" w14:textId="77777777" w:rsidR="00D1330F" w:rsidRDefault="00D1330F" w:rsidP="00D1330F">
      <w:pPr>
        <w:tabs>
          <w:tab w:val="center" w:pos="386.20pt"/>
        </w:tabs>
        <w:rPr>
          <w:rFonts w:ascii="Times New Roman" w:hAnsi="Times New Roman" w:cs="Times New Roman"/>
          <w:sz w:val="24"/>
          <w:szCs w:val="24"/>
          <w:lang w:eastAsia="ru-RU"/>
        </w:rPr>
      </w:pPr>
    </w:p>
    <w:p w14:paraId="52AD7CDC" w14:textId="77777777" w:rsidR="00D1330F" w:rsidRDefault="00D1330F" w:rsidP="00D1330F">
      <w:pPr>
        <w:tabs>
          <w:tab w:val="center" w:pos="386.20pt"/>
        </w:tabs>
        <w:rPr>
          <w:rFonts w:ascii="Times New Roman" w:hAnsi="Times New Roman" w:cs="Times New Roman"/>
          <w:sz w:val="24"/>
          <w:szCs w:val="24"/>
          <w:lang w:eastAsia="ru-RU"/>
        </w:rPr>
      </w:pPr>
    </w:p>
    <w:p w14:paraId="649BD717" w14:textId="77777777" w:rsidR="00D1330F" w:rsidRDefault="00D1330F" w:rsidP="00D1330F">
      <w:pPr>
        <w:tabs>
          <w:tab w:val="center" w:pos="386.20pt"/>
        </w:tabs>
        <w:rPr>
          <w:rFonts w:ascii="Times New Roman" w:hAnsi="Times New Roman" w:cs="Times New Roman"/>
          <w:sz w:val="24"/>
          <w:szCs w:val="24"/>
          <w:lang w:eastAsia="ru-RU"/>
        </w:rPr>
      </w:pPr>
    </w:p>
    <w:p w14:paraId="49977F05" w14:textId="77777777" w:rsidR="00D1330F" w:rsidRDefault="00D1330F" w:rsidP="00D1330F">
      <w:pPr>
        <w:tabs>
          <w:tab w:val="center" w:pos="386.20pt"/>
        </w:tabs>
        <w:rPr>
          <w:rFonts w:ascii="Times New Roman" w:hAnsi="Times New Roman" w:cs="Times New Roman"/>
          <w:sz w:val="24"/>
          <w:szCs w:val="24"/>
          <w:lang w:eastAsia="ru-RU"/>
        </w:rPr>
      </w:pPr>
    </w:p>
    <w:p w14:paraId="53F0D1B6" w14:textId="77777777" w:rsidR="00D1330F" w:rsidRDefault="00D1330F" w:rsidP="00D1330F">
      <w:pPr>
        <w:tabs>
          <w:tab w:val="center" w:pos="386.20pt"/>
        </w:tabs>
        <w:rPr>
          <w:rFonts w:ascii="Times New Roman" w:hAnsi="Times New Roman" w:cs="Times New Roman"/>
          <w:sz w:val="24"/>
          <w:szCs w:val="24"/>
          <w:lang w:eastAsia="ru-RU"/>
        </w:rPr>
      </w:pPr>
    </w:p>
    <w:p w14:paraId="58AA065D" w14:textId="77777777" w:rsidR="00D1330F" w:rsidRDefault="00D1330F" w:rsidP="00D1330F">
      <w:pPr>
        <w:tabs>
          <w:tab w:val="center" w:pos="386.20pt"/>
        </w:tabs>
        <w:rPr>
          <w:rFonts w:ascii="Times New Roman" w:hAnsi="Times New Roman" w:cs="Times New Roman"/>
          <w:sz w:val="24"/>
          <w:szCs w:val="24"/>
          <w:lang w:eastAsia="ru-RU"/>
        </w:rPr>
      </w:pPr>
    </w:p>
    <w:p w14:paraId="0DC2F00F" w14:textId="77777777" w:rsidR="00D1330F" w:rsidRDefault="00D1330F" w:rsidP="00D1330F">
      <w:pPr>
        <w:tabs>
          <w:tab w:val="center" w:pos="386.20pt"/>
        </w:tabs>
        <w:rPr>
          <w:rFonts w:ascii="Times New Roman" w:hAnsi="Times New Roman" w:cs="Times New Roman"/>
          <w:sz w:val="24"/>
          <w:szCs w:val="24"/>
          <w:lang w:eastAsia="ru-RU"/>
        </w:rPr>
      </w:pPr>
    </w:p>
    <w:p w14:paraId="0A8033DD" w14:textId="77777777" w:rsidR="00D1330F" w:rsidRDefault="00D1330F" w:rsidP="00D1330F">
      <w:pPr>
        <w:tabs>
          <w:tab w:val="center" w:pos="386.20pt"/>
        </w:tabs>
        <w:rPr>
          <w:rFonts w:ascii="Times New Roman" w:hAnsi="Times New Roman" w:cs="Times New Roman"/>
          <w:sz w:val="24"/>
          <w:szCs w:val="24"/>
          <w:lang w:eastAsia="ru-RU"/>
        </w:rPr>
      </w:pPr>
    </w:p>
    <w:p w14:paraId="7352528A" w14:textId="77777777" w:rsidR="00D1330F" w:rsidRDefault="00D1330F" w:rsidP="00D1330F">
      <w:pPr>
        <w:tabs>
          <w:tab w:val="center" w:pos="386.20pt"/>
        </w:tabs>
        <w:rPr>
          <w:rFonts w:ascii="Times New Roman" w:hAnsi="Times New Roman" w:cs="Times New Roman"/>
          <w:sz w:val="24"/>
          <w:szCs w:val="24"/>
          <w:lang w:eastAsia="ru-RU"/>
        </w:rPr>
      </w:pPr>
      <w:r w:rsidRPr="003058CA">
        <w:rPr>
          <w:rFonts w:ascii="Times New Roman" w:hAnsi="Times New Roman" w:cs="Times New Roman"/>
          <w:noProof/>
          <w:sz w:val="24"/>
          <w:szCs w:val="24"/>
          <w:lang w:eastAsia="ru-RU"/>
        </w:rPr>
        <w:drawing>
          <wp:inline distT="0" distB="0" distL="0" distR="0" wp14:anchorId="5CF1FD52" wp14:editId="4A901339">
            <wp:extent cx="5514975" cy="8039100"/>
            <wp:effectExtent l="0" t="0" r="9525" b="0"/>
            <wp:docPr id="21" name="Рисунок 2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42"/>
                    <a:stretch>
                      <a:fillRect/>
                    </a:stretch>
                  </pic:blipFill>
                  <pic:spPr>
                    <a:xfrm>
                      <a:off x="0" y="0"/>
                      <a:ext cx="5514975" cy="8039100"/>
                    </a:xfrm>
                    <a:prstGeom prst="rect">
                      <a:avLst/>
                    </a:prstGeom>
                  </pic:spPr>
                </pic:pic>
              </a:graphicData>
            </a:graphic>
          </wp:inline>
        </w:drawing>
      </w:r>
    </w:p>
    <w:p w14:paraId="38356D3F" w14:textId="77777777" w:rsidR="00D1330F" w:rsidRDefault="00D1330F" w:rsidP="00D1330F">
      <w:pPr>
        <w:tabs>
          <w:tab w:val="center" w:pos="386.20pt"/>
        </w:tabs>
        <w:rPr>
          <w:rFonts w:ascii="Times New Roman" w:hAnsi="Times New Roman" w:cs="Times New Roman"/>
          <w:sz w:val="24"/>
          <w:szCs w:val="24"/>
          <w:lang w:eastAsia="ru-RU"/>
        </w:rPr>
      </w:pPr>
    </w:p>
    <w:p w14:paraId="74ACE020" w14:textId="77777777" w:rsidR="00D1330F" w:rsidRDefault="00D1330F" w:rsidP="00D1330F">
      <w:pPr>
        <w:tabs>
          <w:tab w:val="center" w:pos="386.20pt"/>
        </w:tabs>
        <w:rPr>
          <w:rFonts w:ascii="Times New Roman" w:hAnsi="Times New Roman" w:cs="Times New Roman"/>
          <w:sz w:val="24"/>
          <w:szCs w:val="24"/>
          <w:lang w:eastAsia="ru-RU"/>
        </w:rPr>
      </w:pPr>
    </w:p>
    <w:p w14:paraId="271F2E74" w14:textId="77777777" w:rsidR="00D1330F" w:rsidRDefault="00D1330F" w:rsidP="00D1330F">
      <w:pPr>
        <w:tabs>
          <w:tab w:val="center" w:pos="386.20pt"/>
        </w:tabs>
        <w:rPr>
          <w:rFonts w:ascii="Times New Roman" w:hAnsi="Times New Roman" w:cs="Times New Roman"/>
          <w:sz w:val="24"/>
          <w:szCs w:val="24"/>
          <w:lang w:eastAsia="ru-RU"/>
        </w:rPr>
      </w:pPr>
    </w:p>
    <w:p w14:paraId="7245D14F" w14:textId="77777777" w:rsidR="00D1330F" w:rsidRDefault="00D1330F" w:rsidP="00D1330F">
      <w:pPr>
        <w:tabs>
          <w:tab w:val="center" w:pos="386.20pt"/>
        </w:tabs>
        <w:rPr>
          <w:rFonts w:ascii="Times New Roman" w:hAnsi="Times New Roman" w:cs="Times New Roman"/>
          <w:sz w:val="24"/>
          <w:szCs w:val="24"/>
          <w:lang w:eastAsia="ru-RU"/>
        </w:rPr>
      </w:pPr>
    </w:p>
    <w:p w14:paraId="7B7BB43D" w14:textId="77777777" w:rsidR="00D1330F" w:rsidRDefault="00D1330F" w:rsidP="00D1330F">
      <w:pPr>
        <w:tabs>
          <w:tab w:val="center" w:pos="386.20pt"/>
        </w:tabs>
        <w:rPr>
          <w:rFonts w:ascii="Times New Roman" w:hAnsi="Times New Roman" w:cs="Times New Roman"/>
          <w:sz w:val="24"/>
          <w:szCs w:val="24"/>
          <w:lang w:eastAsia="ru-RU"/>
        </w:rPr>
      </w:pPr>
      <w:r w:rsidRPr="003058CA">
        <w:rPr>
          <w:rFonts w:ascii="Times New Roman" w:hAnsi="Times New Roman" w:cs="Times New Roman"/>
          <w:noProof/>
          <w:sz w:val="24"/>
          <w:szCs w:val="24"/>
          <w:lang w:eastAsia="ru-RU"/>
        </w:rPr>
        <w:drawing>
          <wp:inline distT="0" distB="0" distL="0" distR="0" wp14:anchorId="143E42C8" wp14:editId="3394BAAA">
            <wp:extent cx="5553075" cy="6581775"/>
            <wp:effectExtent l="0" t="0" r="9525" b="9525"/>
            <wp:docPr id="22" name="Рисунок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43"/>
                    <a:stretch>
                      <a:fillRect/>
                    </a:stretch>
                  </pic:blipFill>
                  <pic:spPr>
                    <a:xfrm>
                      <a:off x="0" y="0"/>
                      <a:ext cx="5553075" cy="6581775"/>
                    </a:xfrm>
                    <a:prstGeom prst="rect">
                      <a:avLst/>
                    </a:prstGeom>
                  </pic:spPr>
                </pic:pic>
              </a:graphicData>
            </a:graphic>
          </wp:inline>
        </w:drawing>
      </w:r>
    </w:p>
    <w:p w14:paraId="53BE81C5" w14:textId="77777777" w:rsidR="00D1330F" w:rsidRDefault="00D1330F" w:rsidP="00D1330F">
      <w:pPr>
        <w:tabs>
          <w:tab w:val="center" w:pos="386.20pt"/>
        </w:tabs>
        <w:rPr>
          <w:rFonts w:ascii="Times New Roman" w:hAnsi="Times New Roman" w:cs="Times New Roman"/>
          <w:sz w:val="24"/>
          <w:szCs w:val="24"/>
          <w:lang w:eastAsia="ru-RU"/>
        </w:rPr>
      </w:pPr>
    </w:p>
    <w:p w14:paraId="4E8534E9" w14:textId="77777777" w:rsidR="00D1330F" w:rsidRDefault="00D1330F" w:rsidP="00D1330F">
      <w:pPr>
        <w:tabs>
          <w:tab w:val="center" w:pos="386.20pt"/>
        </w:tabs>
        <w:rPr>
          <w:rFonts w:ascii="Times New Roman" w:hAnsi="Times New Roman" w:cs="Times New Roman"/>
          <w:sz w:val="24"/>
          <w:szCs w:val="24"/>
          <w:lang w:eastAsia="ru-RU"/>
        </w:rPr>
      </w:pPr>
    </w:p>
    <w:p w14:paraId="674BC062" w14:textId="77777777" w:rsidR="00D1330F" w:rsidRDefault="00D1330F" w:rsidP="00D1330F">
      <w:pPr>
        <w:tabs>
          <w:tab w:val="center" w:pos="386.20pt"/>
        </w:tabs>
        <w:rPr>
          <w:rFonts w:ascii="Times New Roman" w:hAnsi="Times New Roman" w:cs="Times New Roman"/>
          <w:sz w:val="24"/>
          <w:szCs w:val="24"/>
          <w:lang w:eastAsia="ru-RU"/>
        </w:rPr>
      </w:pPr>
    </w:p>
    <w:p w14:paraId="60206576" w14:textId="77777777" w:rsidR="00D1330F" w:rsidRDefault="00D1330F" w:rsidP="00D1330F">
      <w:pPr>
        <w:tabs>
          <w:tab w:val="center" w:pos="386.20pt"/>
        </w:tabs>
        <w:rPr>
          <w:rFonts w:ascii="Times New Roman" w:hAnsi="Times New Roman" w:cs="Times New Roman"/>
          <w:sz w:val="24"/>
          <w:szCs w:val="24"/>
          <w:lang w:eastAsia="ru-RU"/>
        </w:rPr>
      </w:pPr>
    </w:p>
    <w:p w14:paraId="55E1555B" w14:textId="77777777" w:rsidR="00D1330F" w:rsidRDefault="00D1330F" w:rsidP="00D1330F">
      <w:pPr>
        <w:tabs>
          <w:tab w:val="center" w:pos="386.20pt"/>
        </w:tabs>
        <w:rPr>
          <w:rFonts w:ascii="Times New Roman" w:hAnsi="Times New Roman" w:cs="Times New Roman"/>
          <w:sz w:val="24"/>
          <w:szCs w:val="24"/>
          <w:lang w:eastAsia="ru-RU"/>
        </w:rPr>
      </w:pPr>
    </w:p>
    <w:p w14:paraId="409456B4" w14:textId="77777777" w:rsidR="00D1330F" w:rsidRDefault="00D1330F" w:rsidP="00D1330F">
      <w:pPr>
        <w:tabs>
          <w:tab w:val="center" w:pos="386.20pt"/>
        </w:tabs>
        <w:rPr>
          <w:rFonts w:ascii="Times New Roman" w:hAnsi="Times New Roman" w:cs="Times New Roman"/>
          <w:sz w:val="24"/>
          <w:szCs w:val="24"/>
          <w:lang w:eastAsia="ru-RU"/>
        </w:rPr>
      </w:pPr>
    </w:p>
    <w:p w14:paraId="15CF1EA5" w14:textId="77777777" w:rsidR="00D1330F" w:rsidRDefault="00D1330F" w:rsidP="00D1330F">
      <w:pPr>
        <w:tabs>
          <w:tab w:val="center" w:pos="386.20pt"/>
        </w:tabs>
        <w:rPr>
          <w:rFonts w:ascii="Times New Roman" w:hAnsi="Times New Roman" w:cs="Times New Roman"/>
          <w:sz w:val="24"/>
          <w:szCs w:val="24"/>
          <w:lang w:eastAsia="ru-RU"/>
        </w:rPr>
      </w:pPr>
    </w:p>
    <w:p w14:paraId="45D75EF5" w14:textId="77777777" w:rsidR="00D1330F" w:rsidRDefault="00D1330F" w:rsidP="00D1330F">
      <w:pPr>
        <w:tabs>
          <w:tab w:val="center" w:pos="386.20pt"/>
        </w:tabs>
        <w:rPr>
          <w:rFonts w:ascii="Times New Roman" w:hAnsi="Times New Roman" w:cs="Times New Roman"/>
          <w:sz w:val="24"/>
          <w:szCs w:val="24"/>
          <w:lang w:eastAsia="ru-RU"/>
        </w:rPr>
      </w:pPr>
    </w:p>
    <w:p w14:paraId="7262ADA0" w14:textId="77777777" w:rsidR="00D1330F" w:rsidRDefault="00D1330F" w:rsidP="00D1330F">
      <w:pPr>
        <w:tabs>
          <w:tab w:val="center" w:pos="386.20pt"/>
        </w:tabs>
        <w:rPr>
          <w:rFonts w:ascii="Times New Roman" w:hAnsi="Times New Roman" w:cs="Times New Roman"/>
          <w:sz w:val="24"/>
          <w:szCs w:val="24"/>
          <w:lang w:eastAsia="ru-RU"/>
        </w:rPr>
      </w:pPr>
    </w:p>
    <w:p w14:paraId="4EABBE0C" w14:textId="77777777" w:rsidR="00D1330F" w:rsidRDefault="00D1330F" w:rsidP="00D1330F">
      <w:pPr>
        <w:tabs>
          <w:tab w:val="center" w:pos="386.20pt"/>
        </w:tabs>
        <w:rPr>
          <w:rFonts w:ascii="Times New Roman" w:hAnsi="Times New Roman" w:cs="Times New Roman"/>
          <w:sz w:val="24"/>
          <w:szCs w:val="24"/>
          <w:lang w:eastAsia="ru-RU"/>
        </w:rPr>
      </w:pPr>
      <w:r w:rsidRPr="003058CA">
        <w:rPr>
          <w:rFonts w:ascii="Times New Roman" w:hAnsi="Times New Roman" w:cs="Times New Roman"/>
          <w:noProof/>
          <w:sz w:val="24"/>
          <w:szCs w:val="24"/>
          <w:lang w:eastAsia="ru-RU"/>
        </w:rPr>
        <w:drawing>
          <wp:inline distT="0" distB="0" distL="0" distR="0" wp14:anchorId="6BC9D496" wp14:editId="38ED6D9D">
            <wp:extent cx="5600700" cy="7810500"/>
            <wp:effectExtent l="0" t="0" r="0" b="0"/>
            <wp:docPr id="23" name="Рисунок 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44"/>
                    <a:stretch>
                      <a:fillRect/>
                    </a:stretch>
                  </pic:blipFill>
                  <pic:spPr>
                    <a:xfrm>
                      <a:off x="0" y="0"/>
                      <a:ext cx="5600700" cy="7810500"/>
                    </a:xfrm>
                    <a:prstGeom prst="rect">
                      <a:avLst/>
                    </a:prstGeom>
                  </pic:spPr>
                </pic:pic>
              </a:graphicData>
            </a:graphic>
          </wp:inline>
        </w:drawing>
      </w:r>
    </w:p>
    <w:p w14:paraId="2DA6B3FE" w14:textId="77777777" w:rsidR="00D1330F" w:rsidRDefault="00D1330F" w:rsidP="00D1330F">
      <w:pPr>
        <w:tabs>
          <w:tab w:val="center" w:pos="386.20pt"/>
        </w:tabs>
        <w:rPr>
          <w:rFonts w:ascii="Times New Roman" w:hAnsi="Times New Roman" w:cs="Times New Roman"/>
          <w:sz w:val="24"/>
          <w:szCs w:val="24"/>
          <w:lang w:eastAsia="ru-RU"/>
        </w:rPr>
      </w:pPr>
    </w:p>
    <w:p w14:paraId="6F53E4BF" w14:textId="77777777" w:rsidR="00D1330F" w:rsidRDefault="00D1330F" w:rsidP="00D1330F">
      <w:pPr>
        <w:tabs>
          <w:tab w:val="center" w:pos="386.20pt"/>
        </w:tabs>
        <w:rPr>
          <w:rFonts w:ascii="Times New Roman" w:hAnsi="Times New Roman" w:cs="Times New Roman"/>
          <w:sz w:val="24"/>
          <w:szCs w:val="24"/>
          <w:lang w:eastAsia="ru-RU"/>
        </w:rPr>
      </w:pPr>
    </w:p>
    <w:p w14:paraId="007B6C8D" w14:textId="77777777" w:rsidR="00D1330F" w:rsidRDefault="00D1330F" w:rsidP="00D1330F">
      <w:pPr>
        <w:tabs>
          <w:tab w:val="center" w:pos="386.20pt"/>
        </w:tabs>
        <w:rPr>
          <w:rFonts w:ascii="Times New Roman" w:hAnsi="Times New Roman" w:cs="Times New Roman"/>
          <w:sz w:val="24"/>
          <w:szCs w:val="24"/>
          <w:lang w:eastAsia="ru-RU"/>
        </w:rPr>
      </w:pPr>
    </w:p>
    <w:p w14:paraId="1A0005C3" w14:textId="77777777" w:rsidR="00D1330F" w:rsidRDefault="00D1330F" w:rsidP="00D1330F">
      <w:pPr>
        <w:tabs>
          <w:tab w:val="center" w:pos="386.20pt"/>
        </w:tabs>
        <w:rPr>
          <w:rFonts w:ascii="Times New Roman" w:hAnsi="Times New Roman" w:cs="Times New Roman"/>
          <w:sz w:val="24"/>
          <w:szCs w:val="24"/>
          <w:lang w:eastAsia="ru-RU"/>
        </w:rPr>
      </w:pPr>
    </w:p>
    <w:p w14:paraId="0DE9C796" w14:textId="77777777" w:rsidR="00D1330F" w:rsidRDefault="00D1330F" w:rsidP="00D1330F">
      <w:pPr>
        <w:tabs>
          <w:tab w:val="center" w:pos="386.20pt"/>
        </w:tabs>
        <w:rPr>
          <w:rFonts w:ascii="Times New Roman" w:hAnsi="Times New Roman" w:cs="Times New Roman"/>
          <w:sz w:val="24"/>
          <w:szCs w:val="24"/>
          <w:lang w:eastAsia="ru-RU"/>
        </w:rPr>
      </w:pPr>
    </w:p>
    <w:p w14:paraId="065A2753" w14:textId="77777777" w:rsidR="00D1330F" w:rsidRDefault="00D1330F" w:rsidP="00D1330F">
      <w:pPr>
        <w:tabs>
          <w:tab w:val="center" w:pos="386.20pt"/>
        </w:tabs>
        <w:rPr>
          <w:rFonts w:ascii="Times New Roman" w:hAnsi="Times New Roman" w:cs="Times New Roman"/>
          <w:sz w:val="24"/>
          <w:szCs w:val="24"/>
          <w:lang w:eastAsia="ru-RU"/>
        </w:rPr>
      </w:pPr>
      <w:r w:rsidRPr="003058CA">
        <w:rPr>
          <w:rFonts w:ascii="Times New Roman" w:hAnsi="Times New Roman" w:cs="Times New Roman"/>
          <w:noProof/>
          <w:sz w:val="24"/>
          <w:szCs w:val="24"/>
          <w:lang w:eastAsia="ru-RU"/>
        </w:rPr>
        <w:drawing>
          <wp:inline distT="0" distB="0" distL="0" distR="0" wp14:anchorId="0792E1E7" wp14:editId="28F1016F">
            <wp:extent cx="5524500" cy="5876925"/>
            <wp:effectExtent l="0" t="0" r="0" b="9525"/>
            <wp:docPr id="24" name="Рисунок 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45"/>
                    <a:stretch>
                      <a:fillRect/>
                    </a:stretch>
                  </pic:blipFill>
                  <pic:spPr>
                    <a:xfrm>
                      <a:off x="0" y="0"/>
                      <a:ext cx="5524500" cy="5876925"/>
                    </a:xfrm>
                    <a:prstGeom prst="rect">
                      <a:avLst/>
                    </a:prstGeom>
                  </pic:spPr>
                </pic:pic>
              </a:graphicData>
            </a:graphic>
          </wp:inline>
        </w:drawing>
      </w:r>
    </w:p>
    <w:p w14:paraId="5082A563" w14:textId="77777777" w:rsidR="00D1330F" w:rsidRDefault="00D1330F" w:rsidP="00D1330F">
      <w:pPr>
        <w:tabs>
          <w:tab w:val="center" w:pos="386.20pt"/>
        </w:tabs>
        <w:rPr>
          <w:rFonts w:ascii="Times New Roman" w:hAnsi="Times New Roman" w:cs="Times New Roman"/>
          <w:sz w:val="24"/>
          <w:szCs w:val="24"/>
          <w:lang w:eastAsia="ru-RU"/>
        </w:rPr>
      </w:pPr>
    </w:p>
    <w:p w14:paraId="05C37215" w14:textId="77777777" w:rsidR="00D1330F" w:rsidRPr="00D1330F" w:rsidRDefault="00D1330F" w:rsidP="00D1330F">
      <w:pPr>
        <w:rPr>
          <w:lang w:eastAsia="ru-RU"/>
        </w:rPr>
      </w:pPr>
    </w:p>
    <w:p w14:paraId="289BE082" w14:textId="77777777" w:rsidR="00D1330F" w:rsidRDefault="00D1330F">
      <w:pPr>
        <w:rPr>
          <w:rFonts w:ascii="Times New Roman" w:eastAsia="Times New Roman" w:hAnsi="Times New Roman" w:cs="Times New Roman"/>
          <w:b/>
          <w:sz w:val="28"/>
          <w:szCs w:val="28"/>
          <w:lang w:eastAsia="ru-RU"/>
        </w:rPr>
      </w:pPr>
      <w:r>
        <w:rPr>
          <w:b/>
          <w:szCs w:val="28"/>
        </w:rPr>
        <w:br w:type="page"/>
      </w:r>
    </w:p>
    <w:p w14:paraId="7CD78573" w14:textId="35FC3C23" w:rsidR="00AD28B4" w:rsidRDefault="00AD28B4" w:rsidP="00AD28B4">
      <w:pPr>
        <w:pStyle w:val="11"/>
        <w:numPr>
          <w:ilvl w:val="0"/>
          <w:numId w:val="0"/>
        </w:numPr>
        <w:spacing w:after="6pt" w:line="9.60pt" w:lineRule="auto"/>
        <w:ind w:start="17.85pt"/>
        <w:jc w:val="center"/>
        <w:rPr>
          <w:b/>
          <w:szCs w:val="28"/>
        </w:rPr>
      </w:pPr>
      <w:bookmarkStart w:id="508" w:name="_Toc190954149"/>
      <w:r w:rsidRPr="00CD31FA">
        <w:rPr>
          <w:b/>
          <w:szCs w:val="28"/>
        </w:rPr>
        <w:lastRenderedPageBreak/>
        <w:t xml:space="preserve">Приложение </w:t>
      </w:r>
      <w:r w:rsidR="00D1330F">
        <w:rPr>
          <w:b/>
          <w:szCs w:val="28"/>
        </w:rPr>
        <w:t>3</w:t>
      </w:r>
      <w:r w:rsidRPr="00CD31FA">
        <w:rPr>
          <w:b/>
          <w:szCs w:val="28"/>
        </w:rPr>
        <w:t>. Выписк</w:t>
      </w:r>
      <w:r w:rsidR="002F1C03">
        <w:rPr>
          <w:b/>
          <w:szCs w:val="28"/>
        </w:rPr>
        <w:t>а</w:t>
      </w:r>
      <w:r w:rsidRPr="00CD31FA">
        <w:rPr>
          <w:b/>
          <w:szCs w:val="28"/>
        </w:rPr>
        <w:t xml:space="preserve"> </w:t>
      </w:r>
      <w:r w:rsidR="00D7146F" w:rsidRPr="00D7146F">
        <w:rPr>
          <w:b/>
          <w:szCs w:val="28"/>
        </w:rPr>
        <w:t>о наличии (отсутствии) объектов культурного наследия религиозного значения Новосибирской области</w:t>
      </w:r>
      <w:r w:rsidRPr="00CD31FA">
        <w:rPr>
          <w:b/>
          <w:szCs w:val="28"/>
        </w:rPr>
        <w:t xml:space="preserve"> на земельные участки</w:t>
      </w:r>
      <w:r w:rsidR="002F1C03">
        <w:rPr>
          <w:b/>
          <w:szCs w:val="28"/>
        </w:rPr>
        <w:t>, и</w:t>
      </w:r>
      <w:r w:rsidRPr="00CD31FA">
        <w:rPr>
          <w:b/>
          <w:szCs w:val="28"/>
        </w:rPr>
        <w:t>меющие пересечение с землями лесного фонда</w:t>
      </w:r>
      <w:bookmarkEnd w:id="508"/>
    </w:p>
    <w:p w14:paraId="23FAD49D" w14:textId="31848043" w:rsidR="00687184" w:rsidRPr="00293754" w:rsidRDefault="00687184" w:rsidP="00687184">
      <w:pPr>
        <w:spacing w:line="10.20pt" w:lineRule="auto"/>
        <w:ind w:firstLine="28.35pt"/>
        <w:rPr>
          <w:rFonts w:ascii="Times New Roman" w:hAnsi="Times New Roman" w:cs="Times New Roman"/>
          <w:sz w:val="24"/>
          <w:szCs w:val="24"/>
          <w:lang w:eastAsia="ru-RU"/>
        </w:rPr>
      </w:pPr>
      <w:r w:rsidRPr="00293754">
        <w:rPr>
          <w:rFonts w:ascii="Times New Roman" w:hAnsi="Times New Roman" w:cs="Times New Roman"/>
          <w:sz w:val="24"/>
          <w:szCs w:val="24"/>
          <w:lang w:eastAsia="ru-RU"/>
        </w:rPr>
        <w:t xml:space="preserve">Согласно прикрепленному ниже ответу </w:t>
      </w:r>
      <w:r>
        <w:rPr>
          <w:rFonts w:ascii="Times New Roman" w:hAnsi="Times New Roman" w:cs="Times New Roman"/>
          <w:sz w:val="24"/>
          <w:szCs w:val="24"/>
          <w:lang w:eastAsia="ru-RU"/>
        </w:rPr>
        <w:t>Государственной инспекции по охране объектов культурного наследия</w:t>
      </w:r>
      <w:r w:rsidRPr="00293754">
        <w:rPr>
          <w:rFonts w:ascii="Times New Roman" w:hAnsi="Times New Roman" w:cs="Times New Roman"/>
          <w:sz w:val="24"/>
          <w:szCs w:val="24"/>
          <w:lang w:eastAsia="ru-RU"/>
        </w:rPr>
        <w:t xml:space="preserve"> Новосибирской области на указанных в части 13 Анализ земельных участков, имеющих пересечение с землями лесного фонда</w:t>
      </w:r>
      <w:r>
        <w:rPr>
          <w:rFonts w:ascii="Times New Roman" w:hAnsi="Times New Roman" w:cs="Times New Roman"/>
          <w:sz w:val="24"/>
          <w:szCs w:val="24"/>
          <w:lang w:eastAsia="ru-RU"/>
        </w:rPr>
        <w:t xml:space="preserve"> земельных участках нет объектов культурного наследия религиозного назначения.</w:t>
      </w:r>
    </w:p>
    <w:p w14:paraId="2371BC6B" w14:textId="56E2267B" w:rsidR="002F1C03" w:rsidRDefault="002F1C03" w:rsidP="00426157">
      <w:pPr>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14:anchorId="0F97B718" wp14:editId="0CDFE735">
            <wp:extent cx="5599751" cy="7849589"/>
            <wp:effectExtent l="0" t="0" r="1270" b="0"/>
            <wp:docPr id="184" name="Рисунок 18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74"/>
                    <pic:cNvPicPr>
                      <a:picLocks noChangeAspect="1" noChangeArrowheads="1"/>
                    </pic:cNvPicPr>
                  </pic:nvPicPr>
                  <pic:blipFill rotWithShape="1">
                    <a:blip r:embed="rId46">
                      <a:extLst>
                        <a:ext uri="{28A0092B-C50C-407E-A947-70E740481C1C}">
                          <a14:useLocalDpi xmlns:a14="http://schemas.microsoft.com/office/drawing/2010/main" val="0"/>
                        </a:ext>
                      </a:extLst>
                    </a:blip>
                    <a:srcRect t="0.886%"/>
                    <a:stretch/>
                  </pic:blipFill>
                  <pic:spPr bwMode="auto">
                    <a:xfrm>
                      <a:off x="0" y="0"/>
                      <a:ext cx="5606653" cy="7859265"/>
                    </a:xfrm>
                    <a:prstGeom prst="rect">
                      <a:avLst/>
                    </a:prstGeom>
                    <a:noFill/>
                    <a:ln>
                      <a:noFill/>
                    </a:ln>
                    <a:extLst>
                      <a:ext uri="{53640926-AAD7-44D8-BBD7-CCE9431645EC}">
                        <a14:shadowObscured xmlns:a14="http://schemas.microsoft.com/office/drawing/2010/main"/>
                      </a:ext>
                    </a:extLst>
                  </pic:spPr>
                </pic:pic>
              </a:graphicData>
            </a:graphic>
          </wp:inline>
        </w:drawing>
      </w:r>
    </w:p>
    <w:p w14:paraId="48CC29D7" w14:textId="77777777" w:rsidR="004A114E" w:rsidRDefault="004A114E" w:rsidP="00426157">
      <w:pPr>
        <w:rPr>
          <w:rFonts w:ascii="Times New Roman" w:hAnsi="Times New Roman" w:cs="Times New Roman"/>
          <w:sz w:val="24"/>
          <w:szCs w:val="24"/>
          <w:lang w:eastAsia="ru-RU"/>
        </w:rPr>
      </w:pPr>
    </w:p>
    <w:p w14:paraId="33CCB525" w14:textId="77777777" w:rsidR="00C67CBA" w:rsidRDefault="00C67CBA" w:rsidP="004A114E">
      <w:pPr>
        <w:jc w:val="center"/>
        <w:rPr>
          <w:rFonts w:ascii="Times New Roman" w:hAnsi="Times New Roman" w:cs="Times New Roman"/>
          <w:sz w:val="24"/>
          <w:szCs w:val="24"/>
          <w:lang w:eastAsia="ru-RU"/>
        </w:rPr>
        <w:sectPr w:rsidR="00C67CBA" w:rsidSect="00114C6E">
          <w:pgSz w:w="595.30pt" w:h="841.90pt" w:code="9"/>
          <w:pgMar w:top="41.10pt" w:right="42.55pt" w:bottom="28.35pt" w:left="56.70pt" w:header="35.45pt" w:footer="35.45pt" w:gutter="0pt"/>
          <w:cols w:space="35.40pt"/>
          <w:docGrid w:linePitch="360"/>
        </w:sectPr>
      </w:pPr>
    </w:p>
    <w:p w14:paraId="4F4E2275" w14:textId="669E2477" w:rsidR="00C67CBA" w:rsidRDefault="00C67CBA" w:rsidP="00C67CBA">
      <w:pPr>
        <w:pStyle w:val="11"/>
        <w:numPr>
          <w:ilvl w:val="0"/>
          <w:numId w:val="0"/>
        </w:numPr>
        <w:spacing w:after="6pt" w:line="9.60pt" w:lineRule="auto"/>
        <w:ind w:start="17.85pt"/>
        <w:jc w:val="center"/>
        <w:rPr>
          <w:b/>
          <w:szCs w:val="28"/>
        </w:rPr>
      </w:pPr>
      <w:bookmarkStart w:id="509" w:name="_Toc190954150"/>
      <w:r w:rsidRPr="00CD31FA">
        <w:rPr>
          <w:b/>
          <w:szCs w:val="28"/>
        </w:rPr>
        <w:lastRenderedPageBreak/>
        <w:t xml:space="preserve">Приложение </w:t>
      </w:r>
      <w:r w:rsidR="00D1330F">
        <w:rPr>
          <w:b/>
          <w:szCs w:val="28"/>
        </w:rPr>
        <w:t>4</w:t>
      </w:r>
      <w:r w:rsidRPr="00CD31FA">
        <w:rPr>
          <w:b/>
          <w:szCs w:val="28"/>
        </w:rPr>
        <w:t>. Выписк</w:t>
      </w:r>
      <w:r>
        <w:rPr>
          <w:b/>
          <w:szCs w:val="28"/>
        </w:rPr>
        <w:t>а</w:t>
      </w:r>
      <w:r w:rsidR="00D7146F" w:rsidRPr="00D7146F">
        <w:t xml:space="preserve"> </w:t>
      </w:r>
      <w:r w:rsidR="00D7146F" w:rsidRPr="00D7146F">
        <w:rPr>
          <w:b/>
          <w:szCs w:val="28"/>
        </w:rPr>
        <w:t>о наличии (отсутствии) особо охраняемых природных территорий федерального, регионального и местного значения</w:t>
      </w:r>
      <w:r w:rsidRPr="00CD31FA">
        <w:rPr>
          <w:b/>
          <w:szCs w:val="28"/>
        </w:rPr>
        <w:t xml:space="preserve"> на земельные участки</w:t>
      </w:r>
      <w:r>
        <w:rPr>
          <w:b/>
          <w:szCs w:val="28"/>
        </w:rPr>
        <w:t>, и</w:t>
      </w:r>
      <w:r w:rsidRPr="00CD31FA">
        <w:rPr>
          <w:b/>
          <w:szCs w:val="28"/>
        </w:rPr>
        <w:t>меющие пересечение с землями лесного фонда</w:t>
      </w:r>
      <w:bookmarkEnd w:id="509"/>
    </w:p>
    <w:p w14:paraId="3EEF114F" w14:textId="6AC5F295" w:rsidR="00293754" w:rsidRPr="00293754" w:rsidRDefault="00293754" w:rsidP="00293754">
      <w:pPr>
        <w:ind w:firstLine="28.35pt"/>
        <w:rPr>
          <w:rFonts w:ascii="Times New Roman" w:hAnsi="Times New Roman" w:cs="Times New Roman"/>
          <w:sz w:val="24"/>
          <w:szCs w:val="24"/>
          <w:lang w:eastAsia="ru-RU"/>
        </w:rPr>
      </w:pPr>
      <w:r w:rsidRPr="00293754">
        <w:rPr>
          <w:rFonts w:ascii="Times New Roman" w:hAnsi="Times New Roman" w:cs="Times New Roman"/>
          <w:sz w:val="24"/>
          <w:szCs w:val="24"/>
          <w:lang w:eastAsia="ru-RU"/>
        </w:rPr>
        <w:t>Согласно прикрепленному ниже ответу Министерства природных ресурсов и экологии Новосибирской области на указанных в части 13 Анализ земельных участков, имеющих пересечение с землями лесного фонда</w:t>
      </w:r>
      <w:r>
        <w:rPr>
          <w:rFonts w:ascii="Times New Roman" w:hAnsi="Times New Roman" w:cs="Times New Roman"/>
          <w:sz w:val="24"/>
          <w:szCs w:val="24"/>
          <w:lang w:eastAsia="ru-RU"/>
        </w:rPr>
        <w:t xml:space="preserve"> земельных участках нет особо охраняемых </w:t>
      </w:r>
      <w:r w:rsidR="0034169F">
        <w:rPr>
          <w:rFonts w:ascii="Times New Roman" w:hAnsi="Times New Roman" w:cs="Times New Roman"/>
          <w:sz w:val="24"/>
          <w:szCs w:val="24"/>
          <w:lang w:eastAsia="ru-RU"/>
        </w:rPr>
        <w:t>природных территорий регионального и местного значения.</w:t>
      </w:r>
    </w:p>
    <w:p w14:paraId="5F6235B4" w14:textId="532B8807" w:rsidR="004A114E" w:rsidRDefault="00293754" w:rsidP="004A114E">
      <w:pPr>
        <w:jc w:val="center"/>
        <w:rPr>
          <w:rFonts w:ascii="Times New Roman" w:hAnsi="Times New Roman" w:cs="Times New Roman"/>
          <w:sz w:val="24"/>
          <w:szCs w:val="24"/>
          <w:lang w:eastAsia="ru-RU"/>
        </w:rPr>
      </w:pPr>
      <w:r>
        <w:rPr>
          <w:noProof/>
        </w:rPr>
        <w:drawing>
          <wp:inline distT="0" distB="0" distL="0" distR="0" wp14:anchorId="59642BE2" wp14:editId="5EB93259">
            <wp:extent cx="6300868" cy="7676397"/>
            <wp:effectExtent l="0" t="0" r="5080" b="1270"/>
            <wp:docPr id="57" name="Рисунок 5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
                    <pic:cNvPicPr>
                      <a:picLocks noChangeAspect="1" noChangeArrowheads="1"/>
                    </pic:cNvPicPr>
                  </pic:nvPicPr>
                  <pic:blipFill rotWithShape="1">
                    <a:blip r:embed="rId47">
                      <a:extLst>
                        <a:ext uri="{28A0092B-C50C-407E-A947-70E740481C1C}">
                          <a14:useLocalDpi xmlns:a14="http://schemas.microsoft.com/office/drawing/2010/main" val="0"/>
                        </a:ext>
                      </a:extLst>
                    </a:blip>
                    <a:srcRect t="6.447%" b="7.361%"/>
                    <a:stretch/>
                  </pic:blipFill>
                  <pic:spPr bwMode="auto">
                    <a:xfrm>
                      <a:off x="0" y="0"/>
                      <a:ext cx="6301105" cy="7676685"/>
                    </a:xfrm>
                    <a:prstGeom prst="rect">
                      <a:avLst/>
                    </a:prstGeom>
                    <a:noFill/>
                    <a:ln>
                      <a:noFill/>
                    </a:ln>
                    <a:extLst>
                      <a:ext uri="{53640926-AAD7-44D8-BBD7-CCE9431645EC}">
                        <a14:shadowObscured xmlns:a14="http://schemas.microsoft.com/office/drawing/2010/main"/>
                      </a:ext>
                    </a:extLst>
                  </pic:spPr>
                </pic:pic>
              </a:graphicData>
            </a:graphic>
          </wp:inline>
        </w:drawing>
      </w:r>
    </w:p>
    <w:p w14:paraId="4B02F54B" w14:textId="3C0ED98A" w:rsidR="009A274C" w:rsidRDefault="009A274C" w:rsidP="00380F5A">
      <w:pPr>
        <w:jc w:val="center"/>
        <w:rPr>
          <w:rFonts w:ascii="Times New Roman" w:hAnsi="Times New Roman" w:cs="Times New Roman"/>
          <w:sz w:val="24"/>
          <w:szCs w:val="24"/>
          <w:lang w:eastAsia="ru-RU"/>
        </w:rPr>
      </w:pPr>
    </w:p>
    <w:p w14:paraId="20BC66A4" w14:textId="4FE257AA" w:rsidR="0034169F" w:rsidRDefault="0034169F" w:rsidP="00380F5A">
      <w:pPr>
        <w:jc w:val="center"/>
        <w:rPr>
          <w:rFonts w:ascii="Times New Roman" w:hAnsi="Times New Roman" w:cs="Times New Roman"/>
          <w:sz w:val="24"/>
          <w:szCs w:val="24"/>
          <w:lang w:eastAsia="ru-RU"/>
        </w:rPr>
      </w:pPr>
      <w:r>
        <w:rPr>
          <w:noProof/>
        </w:rPr>
        <w:lastRenderedPageBreak/>
        <w:drawing>
          <wp:inline distT="0" distB="0" distL="0" distR="0" wp14:anchorId="192CFEC6" wp14:editId="2F0437ED">
            <wp:extent cx="6301105" cy="8916670"/>
            <wp:effectExtent l="0" t="0" r="4445" b="0"/>
            <wp:docPr id="59" name="Рисунок 5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01105" cy="8916670"/>
                    </a:xfrm>
                    <a:prstGeom prst="rect">
                      <a:avLst/>
                    </a:prstGeom>
                    <a:noFill/>
                    <a:ln>
                      <a:noFill/>
                    </a:ln>
                  </pic:spPr>
                </pic:pic>
              </a:graphicData>
            </a:graphic>
          </wp:inline>
        </w:drawing>
      </w:r>
    </w:p>
    <w:p w14:paraId="3949E30F" w14:textId="45255972" w:rsidR="0034169F" w:rsidRPr="00351B65" w:rsidRDefault="0034169F" w:rsidP="00380F5A">
      <w:pPr>
        <w:jc w:val="center"/>
        <w:rPr>
          <w:rFonts w:ascii="Times New Roman" w:hAnsi="Times New Roman" w:cs="Times New Roman"/>
          <w:sz w:val="24"/>
          <w:szCs w:val="24"/>
          <w:lang w:eastAsia="ru-RU"/>
        </w:rPr>
      </w:pPr>
      <w:r>
        <w:rPr>
          <w:noProof/>
        </w:rPr>
        <w:lastRenderedPageBreak/>
        <w:drawing>
          <wp:inline distT="0" distB="0" distL="0" distR="0" wp14:anchorId="03B3F0CD" wp14:editId="72EA2A46">
            <wp:extent cx="6301105" cy="8916670"/>
            <wp:effectExtent l="0" t="0" r="4445" b="0"/>
            <wp:docPr id="65" name="Рисунок 6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01105" cy="8916670"/>
                    </a:xfrm>
                    <a:prstGeom prst="rect">
                      <a:avLst/>
                    </a:prstGeom>
                    <a:noFill/>
                    <a:ln>
                      <a:noFill/>
                    </a:ln>
                  </pic:spPr>
                </pic:pic>
              </a:graphicData>
            </a:graphic>
          </wp:inline>
        </w:drawing>
      </w:r>
    </w:p>
    <w:sectPr w:rsidR="0034169F" w:rsidRPr="00351B65" w:rsidSect="00114C6E">
      <w:pgSz w:w="595.30pt" w:h="841.90pt" w:code="9"/>
      <w:pgMar w:top="41.10pt" w:right="42.55pt" w:bottom="28.35pt" w:left="56.70pt" w:header="35.45pt" w:footer="35.45pt" w:gutter="0pt"/>
      <w:cols w:space="35.40pt"/>
      <w:docGrid w:linePitch="360"/>
    </w:sectPr>
  </w:body>
</w:document>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endnote w:type="separator" w:id="-1">
    <w:p w14:paraId="4C0199FF" w14:textId="77777777" w:rsidR="006A062B" w:rsidRDefault="006A062B" w:rsidP="00E15883">
      <w:pPr>
        <w:spacing w:after="0pt" w:line="12pt" w:lineRule="auto"/>
      </w:pPr>
      <w:r>
        <w:separator/>
      </w:r>
    </w:p>
  </w:endnote>
  <w:endnote w:type="continuationSeparator" w:id="0">
    <w:p w14:paraId="162D695F" w14:textId="77777777" w:rsidR="006A062B" w:rsidRDefault="006A062B" w:rsidP="00E15883">
      <w:pPr>
        <w:spacing w:after="0pt" w:line="12pt" w:lineRule="auto"/>
      </w:pPr>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family w:val="roman"/>
    <w:pitch w:val="variable"/>
    <w:sig w:usb0="00000000" w:usb1="10000000" w:usb2="00000000" w:usb3="00000000" w:csb0="80000000" w:csb1="00000000"/>
  </w:font>
  <w:font w:name="Times New Roman">
    <w:panose1 w:val="02020603050405020304"/>
    <w:charset w:characterSet="windows-1251"/>
    <w:family w:val="roman"/>
    <w:pitch w:val="variable"/>
    <w:sig w:usb0="E0002EFF" w:usb1="C000785B" w:usb2="00000009" w:usb3="00000000" w:csb0="000001FF" w:csb1="00000000"/>
  </w:font>
  <w:font w:name="Courier New">
    <w:panose1 w:val="02070309020205020404"/>
    <w:charset w:characterSet="windows-125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Cambria">
    <w:panose1 w:val="02040503050406030204"/>
    <w:charset w:characterSet="windows-1251"/>
    <w:family w:val="roman"/>
    <w:pitch w:val="variable"/>
    <w:sig w:usb0="E00006FF" w:usb1="420024FF" w:usb2="02000000" w:usb3="00000000" w:csb0="0000019F" w:csb1="00000000"/>
  </w:font>
  <w:font w:name="Calibri">
    <w:panose1 w:val="020F0502020204030204"/>
    <w:charset w:characterSet="windows-1251"/>
    <w:family w:val="swiss"/>
    <w:pitch w:val="variable"/>
    <w:sig w:usb0="E4002EFF" w:usb1="C000247B" w:usb2="00000009" w:usb3="00000000" w:csb0="000001FF" w:csb1="00000000"/>
  </w:font>
  <w:font w:name="Calibri Light">
    <w:panose1 w:val="020F0302020204030204"/>
    <w:charset w:characterSet="windows-1251"/>
    <w:family w:val="swiss"/>
    <w:pitch w:val="variable"/>
    <w:sig w:usb0="E4002EFF" w:usb1="C000247B" w:usb2="00000009" w:usb3="00000000" w:csb0="000001FF" w:csb1="00000000"/>
  </w:font>
  <w:font w:name="Verdana">
    <w:panose1 w:val="020B0604030504040204"/>
    <w:charset w:characterSet="windows-1251"/>
    <w:family w:val="swiss"/>
    <w:pitch w:val="variable"/>
    <w:sig w:usb0="A00006FF" w:usb1="4000205B" w:usb2="00000010" w:usb3="00000000" w:csb0="0000019F" w:csb1="00000000"/>
  </w:font>
  <w:font w:name="Tahoma">
    <w:panose1 w:val="020B0604030504040204"/>
    <w:charset w:characterSet="windows-1251"/>
    <w:family w:val="swiss"/>
    <w:pitch w:val="variable"/>
    <w:sig w:usb0="E1002EFF" w:usb1="C000605B" w:usb2="00000029" w:usb3="00000000" w:csb0="000101FF" w:csb1="00000000"/>
  </w:font>
  <w:font w:name="Arial">
    <w:panose1 w:val="020B0604020202020204"/>
    <w:charset w:characterSet="windows-1251"/>
    <w:family w:val="swiss"/>
    <w:pitch w:val="variable"/>
    <w:sig w:usb0="E0002EFF" w:usb1="C000785B" w:usb2="00000009" w:usb3="00000000" w:csb0="000001FF" w:csb1="00000000"/>
  </w:font>
  <w:font w:name="MS Mincho">
    <w:altName w:val="‚l‚r –ѕ’©"/>
    <w:panose1 w:val="02020609040205080304"/>
    <w:charset w:characterSet="shift_jis"/>
    <w:family w:val="modern"/>
    <w:pitch w:val="fixed"/>
    <w:sig w:usb0="E00002FF" w:usb1="6AC7FDFB" w:usb2="08000012" w:usb3="00000000" w:csb0="0002009F" w:csb1="00000000"/>
  </w:font>
  <w:font w:name="Times New Roman CYR">
    <w:panose1 w:val="02020603050405020304"/>
    <w:charset w:characterSet="windows-1251"/>
    <w:family w:val="roman"/>
    <w:pitch w:val="variable"/>
    <w:sig w:usb0="E0002EFF" w:usb1="C000785B" w:usb2="00000009" w:usb3="00000000" w:csb0="000001FF" w:csb1="00000000"/>
  </w:font>
  <w:font w:name="Arial Black">
    <w:panose1 w:val="020B0A04020102020204"/>
    <w:charset w:characterSet="windows-1251"/>
    <w:family w:val="swiss"/>
    <w:pitch w:val="variable"/>
    <w:sig w:usb0="A00002AF" w:usb1="400078FB" w:usb2="00000000" w:usb3="00000000" w:csb0="0000009F" w:csb1="00000000"/>
  </w:font>
  <w:font w:name="Arial Narrow">
    <w:panose1 w:val="020B0606020202030204"/>
    <w:charset w:characterSet="windows-1251"/>
    <w:family w:val="swiss"/>
    <w:pitch w:val="variable"/>
    <w:sig w:usb0="00000287" w:usb1="00000800" w:usb2="00000000" w:usb3="00000000" w:csb0="0000009F" w:csb1="00000000"/>
  </w:font>
  <w:font w:name="NTTimes/Cyrillic">
    <w:altName w:val="Times New Roman"/>
    <w:panose1 w:val="00000000000000000000"/>
    <w:charset w:characterSet="iso-8859-1"/>
    <w:family w:val="auto"/>
    <w:notTrueType/>
    <w:pitch w:val="variable"/>
    <w:sig w:usb0="00000003" w:usb1="00000000" w:usb2="00000000" w:usb3="00000000" w:csb0="00000001" w:csb1="00000000"/>
  </w:font>
  <w:font w:name="Arial Unicode MS">
    <w:panose1 w:val="020B0604020202020204"/>
    <w:charset w:characterSet="shift_jis"/>
    <w:family w:val="swiss"/>
    <w:pitch w:val="variable"/>
    <w:sig w:usb0="F7FFAFFF" w:usb1="E9DFFFFF" w:usb2="0000003F" w:usb3="00000000" w:csb0="003F01FF" w:csb1="00000000"/>
  </w:font>
  <w:font w:name="Lucida Sans Unicode">
    <w:panose1 w:val="020B0602030504020204"/>
    <w:charset w:characterSet="windows-1251"/>
    <w:family w:val="swiss"/>
    <w:pitch w:val="variable"/>
    <w:sig w:usb0="80000AFF" w:usb1="0000396B" w:usb2="00000000" w:usb3="00000000" w:csb0="000000BF" w:csb1="00000000"/>
  </w:font>
  <w:font w:name="Journal SansSerif">
    <w:altName w:val="Arial"/>
    <w:charset w:characterSet="iso-8859-1"/>
    <w:family w:val="swiss"/>
    <w:pitch w:val="variable"/>
    <w:sig w:usb0="00000003" w:usb1="00000000" w:usb2="00000000" w:usb3="00000000" w:csb0="00000001" w:csb1="00000000"/>
  </w:font>
  <w:font w:name="Franklin Gothic Medium Cond">
    <w:charset w:characterSet="iso-8859-1"/>
    <w:family w:val="swiss"/>
    <w:pitch w:val="variable"/>
    <w:sig w:usb0="00000287" w:usb1="00000000" w:usb2="00000000" w:usb3="00000000" w:csb0="0000009F" w:csb1="00000000"/>
  </w:font>
  <w:font w:name="Book Antiqua">
    <w:panose1 w:val="02040602050305030304"/>
    <w:charset w:characterSet="windows-1251"/>
    <w:family w:val="roman"/>
    <w:pitch w:val="variable"/>
    <w:sig w:usb0="00000287" w:usb1="00000000" w:usb2="00000000" w:usb3="00000000" w:csb0="0000009F" w:csb1="00000000"/>
  </w:font>
  <w:font w:name="MS ??">
    <w:altName w:val="MS Mincho"/>
    <w:panose1 w:val="00000000000000000000"/>
    <w:charset w:characterSet="shift_jis"/>
    <w:family w:val="auto"/>
    <w:notTrueType/>
    <w:pitch w:val="variable"/>
    <w:sig w:usb0="00000001" w:usb1="08070000" w:usb2="00000010" w:usb3="00000000" w:csb0="00020000" w:csb1="00000000"/>
  </w:font>
  <w:font w:name="StarSymbol">
    <w:altName w:val="Yu Gothic"/>
    <w:panose1 w:val="00000000000000000000"/>
    <w:charset w:characterSet="shift_jis"/>
    <w:family w:val="auto"/>
    <w:notTrueType/>
    <w:pitch w:val="default"/>
    <w:sig w:usb0="00000001" w:usb1="08070000" w:usb2="00000010" w:usb3="00000000" w:csb0="00020000" w:csb1="00000000"/>
  </w:font>
  <w:font w:name="OpenSymbol">
    <w:altName w:val="Calibri"/>
    <w:charset w:characterSet="iso-8859-1"/>
    <w:family w:val="auto"/>
    <w:pitch w:val="variable"/>
    <w:sig w:usb0="800000AF" w:usb1="1001ECEA" w:usb2="00000000" w:usb3="00000000" w:csb0="00000001" w:csb1="00000000"/>
  </w:font>
  <w:font w:name="Andale Sans UI">
    <w:altName w:val="Times New Roman"/>
    <w:panose1 w:val="00000000000000000000"/>
    <w:charset w:characterSet="iso-8859-1"/>
    <w:family w:val="auto"/>
    <w:notTrueType/>
    <w:pitch w:val="variable"/>
    <w:sig w:usb0="00000003" w:usb1="00000000" w:usb2="00000000" w:usb3="00000000" w:csb0="00000001" w:csb1="00000000"/>
  </w:font>
  <w:font w:name="Arial CYR">
    <w:altName w:val="Arial"/>
    <w:panose1 w:val="020B0604020202020204"/>
    <w:charset w:characterSet="windows-1251"/>
    <w:family w:val="swiss"/>
    <w:pitch w:val="variable"/>
    <w:sig w:usb0="E0002EFF" w:usb1="C000785B" w:usb2="00000009" w:usb3="00000000" w:csb0="000001FF" w:csb1="00000000"/>
  </w:font>
  <w:font w:name="Helvetica">
    <w:panose1 w:val="020B0604020202020204"/>
    <w:charset w:characterSet="windows-1251"/>
    <w:family w:val="swiss"/>
    <w:pitch w:val="variable"/>
    <w:sig w:usb0="E0002EFF" w:usb1="C000785B" w:usb2="00000009" w:usb3="00000000" w:csb0="000001FF" w:csb1="00000000"/>
  </w:font>
  <w:font w:name="Comic Sans MS">
    <w:panose1 w:val="030F0702030302020204"/>
    <w:charset w:characterSet="windows-1251"/>
    <w:family w:val="script"/>
    <w:pitch w:val="variable"/>
    <w:sig w:usb0="00000287" w:usb1="00000013" w:usb2="00000000" w:usb3="00000000" w:csb0="0000009F" w:csb1="00000000"/>
  </w:font>
  <w:font w:name="Trebuchet MS">
    <w:panose1 w:val="020B0603020202020204"/>
    <w:charset w:characterSet="windows-1251"/>
    <w:family w:val="swiss"/>
    <w:pitch w:val="variable"/>
    <w:sig w:usb0="00000687" w:usb1="00000000" w:usb2="00000000" w:usb3="00000000" w:csb0="0000009F" w:csb1="00000000"/>
  </w:font>
  <w:font w:name="Consolas">
    <w:panose1 w:val="020B0609020204030204"/>
    <w:charset w:characterSet="windows-1251"/>
    <w:family w:val="modern"/>
    <w:pitch w:val="fixed"/>
    <w:sig w:usb0="E00006FF" w:usb1="0000FCFF" w:usb2="00000001" w:usb3="00000000" w:csb0="0000019F" w:csb1="00000000"/>
  </w:font>
  <w:font w:name="Liberation Serif">
    <w:altName w:val="Times New Roman"/>
    <w:charset w:characterSet="windows-1251"/>
    <w:family w:val="roman"/>
    <w:pitch w:val="variable"/>
    <w:sig w:usb0="E0000AFF" w:usb1="500078FF" w:usb2="00000021" w:usb3="00000000" w:csb0="000001B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48A9F70B" w14:textId="77777777" w:rsidR="00537E3C" w:rsidRDefault="00537E3C">
    <w:pPr>
      <w:pStyle w:val="af3"/>
      <w:jc w:val="end"/>
    </w:pPr>
    <w:r>
      <w:fldChar w:fldCharType="begin"/>
    </w:r>
    <w:r>
      <w:instrText>PAGE   \* MERGEFORMAT</w:instrText>
    </w:r>
    <w:r>
      <w:fldChar w:fldCharType="separate"/>
    </w:r>
    <w:r>
      <w:rPr>
        <w:noProof/>
      </w:rPr>
      <w:t>64</w:t>
    </w:r>
    <w:r>
      <w:rPr>
        <w:noProof/>
      </w:rPr>
      <w:fldChar w:fldCharType="end"/>
    </w:r>
  </w:p>
  <w:p w14:paraId="3B772FBF" w14:textId="77777777" w:rsidR="00537E3C" w:rsidRDefault="00537E3C">
    <w:pPr>
      <w:pStyle w:val="af3"/>
    </w:pP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footnote w:type="separator" w:id="-1">
    <w:p w14:paraId="61E04A26" w14:textId="77777777" w:rsidR="006A062B" w:rsidRDefault="006A062B" w:rsidP="00E15883">
      <w:pPr>
        <w:spacing w:after="0pt" w:line="12pt" w:lineRule="auto"/>
      </w:pPr>
      <w:r>
        <w:separator/>
      </w:r>
    </w:p>
  </w:footnote>
  <w:footnote w:type="continuationSeparator" w:id="0">
    <w:p w14:paraId="5AEC1A53" w14:textId="77777777" w:rsidR="006A062B" w:rsidRDefault="006A062B" w:rsidP="00E15883">
      <w:pPr>
        <w:spacing w:after="0pt" w:line="12pt" w:lineRule="auto"/>
      </w:pPr>
      <w:r>
        <w:continuationSeparator/>
      </w:r>
    </w:p>
  </w:footnote>
  <w:footnote w:id="1">
    <w:p w14:paraId="54FC39B3" w14:textId="597B5C70" w:rsidR="00537E3C" w:rsidRPr="00FF4B93" w:rsidRDefault="00537E3C" w:rsidP="00F91130">
      <w:pPr>
        <w:pStyle w:val="aff5"/>
        <w:jc w:val="both"/>
        <w:rPr>
          <w:sz w:val="18"/>
        </w:rPr>
      </w:pPr>
      <w:r w:rsidRPr="00FF4B93">
        <w:rPr>
          <w:rStyle w:val="aff7"/>
          <w:rFonts w:eastAsia="Arial Unicode MS"/>
          <w:sz w:val="18"/>
        </w:rPr>
        <w:footnoteRef/>
      </w:r>
      <w:r w:rsidRPr="00FF4B93">
        <w:rPr>
          <w:sz w:val="18"/>
        </w:rPr>
        <w:t xml:space="preserve"> </w:t>
      </w:r>
      <w:r>
        <w:rPr>
          <w:sz w:val="18"/>
        </w:rPr>
        <w:t>Информация в таблице 32 изложена с учетом Приложения №3 к приказу министерства транспорта и дорожного хозяйства Новосибирской области от 30.01.2024 г. №23.</w:t>
      </w:r>
    </w:p>
  </w:footnote>
  <w:footnote w:id="2">
    <w:p w14:paraId="4B749049" w14:textId="77777777" w:rsidR="00537E3C" w:rsidRPr="00F05D78" w:rsidRDefault="00537E3C" w:rsidP="00E15883">
      <w:pPr>
        <w:pStyle w:val="aff5"/>
        <w:rPr>
          <w:rFonts w:ascii="Times New Roman" w:hAnsi="Times New Roman"/>
        </w:rPr>
      </w:pPr>
      <w:r w:rsidRPr="00F05D78">
        <w:rPr>
          <w:rStyle w:val="aff7"/>
          <w:rFonts w:ascii="Times New Roman" w:hAnsi="Times New Roman"/>
        </w:rPr>
        <w:footnoteRef/>
      </w:r>
      <w:r w:rsidRPr="00F05D78">
        <w:rPr>
          <w:rFonts w:ascii="Times New Roman" w:hAnsi="Times New Roman"/>
        </w:rPr>
        <w:t xml:space="preserve"> </w:t>
      </w:r>
      <w:bookmarkStart w:id="167" w:name="_Hlk138666993"/>
      <w:r w:rsidRPr="00F05D78">
        <w:rPr>
          <w:rFonts w:ascii="Times New Roman" w:hAnsi="Times New Roman"/>
        </w:rPr>
        <w:t>Новая редакция от 28.02.2022 года</w:t>
      </w:r>
      <w:bookmarkEnd w:id="167"/>
      <w:r w:rsidRPr="00F05D78">
        <w:rPr>
          <w:rFonts w:ascii="Times New Roman" w:hAnsi="Times New Roman"/>
        </w:rPr>
        <w:t>.</w:t>
      </w:r>
    </w:p>
  </w:footnote>
  <w:footnote w:id="3">
    <w:p w14:paraId="51D0126A" w14:textId="77777777" w:rsidR="00537E3C" w:rsidRPr="00D019F6" w:rsidRDefault="00537E3C" w:rsidP="00D65F82">
      <w:pPr>
        <w:jc w:val="both"/>
        <w:rPr>
          <w:rFonts w:ascii="Times New Roman" w:hAnsi="Times New Roman"/>
          <w:sz w:val="20"/>
          <w:szCs w:val="20"/>
        </w:rPr>
      </w:pPr>
      <w:r w:rsidRPr="00D019F6">
        <w:rPr>
          <w:rStyle w:val="aff7"/>
          <w:sz w:val="20"/>
        </w:rPr>
        <w:footnoteRef/>
      </w:r>
      <w:r w:rsidRPr="00D019F6">
        <w:rPr>
          <w:rFonts w:ascii="Times New Roman" w:hAnsi="Times New Roman"/>
          <w:sz w:val="20"/>
          <w:szCs w:val="20"/>
        </w:rPr>
        <w:t xml:space="preserve"> Предположительная численность населения Российской Федерации до 2035 года</w:t>
      </w:r>
      <w:r>
        <w:rPr>
          <w:rFonts w:ascii="Times New Roman" w:hAnsi="Times New Roman"/>
          <w:sz w:val="20"/>
          <w:szCs w:val="20"/>
        </w:rPr>
        <w:t xml:space="preserve">. Электронный документ. </w:t>
      </w:r>
      <w:r w:rsidRPr="00D019F6">
        <w:rPr>
          <w:rFonts w:ascii="Times New Roman" w:hAnsi="Times New Roman"/>
          <w:sz w:val="20"/>
          <w:szCs w:val="20"/>
        </w:rPr>
        <w:t>Режим доступа</w:t>
      </w:r>
      <w:r w:rsidRPr="000F77B4">
        <w:rPr>
          <w:rFonts w:ascii="Times New Roman" w:hAnsi="Times New Roman"/>
          <w:sz w:val="20"/>
          <w:szCs w:val="20"/>
        </w:rPr>
        <w:t xml:space="preserve">: </w:t>
      </w:r>
      <w:hyperlink r:id="rId1" w:history="1">
        <w:r w:rsidRPr="000F77B4">
          <w:rPr>
            <w:rStyle w:val="af0"/>
            <w:rFonts w:ascii="Times New Roman" w:hAnsi="Times New Roman" w:cstheme="minorBidi"/>
            <w:color w:val="auto"/>
            <w:sz w:val="20"/>
            <w:szCs w:val="20"/>
            <w:u w:val="none"/>
          </w:rPr>
          <w:t>http://www.gks.ru/free</w:t>
        </w:r>
      </w:hyperlink>
      <w:r>
        <w:rPr>
          <w:rFonts w:ascii="Times New Roman" w:hAnsi="Times New Roman"/>
          <w:sz w:val="20"/>
          <w:szCs w:val="20"/>
        </w:rPr>
        <w:t xml:space="preserve"> </w:t>
      </w:r>
      <w:r w:rsidRPr="00D019F6">
        <w:rPr>
          <w:rFonts w:ascii="Times New Roman" w:hAnsi="Times New Roman"/>
          <w:sz w:val="20"/>
          <w:szCs w:val="20"/>
        </w:rPr>
        <w:t>doc/doc</w:t>
      </w:r>
      <w:r>
        <w:rPr>
          <w:rFonts w:ascii="Times New Roman" w:hAnsi="Times New Roman"/>
          <w:sz w:val="20"/>
          <w:szCs w:val="20"/>
        </w:rPr>
        <w:t xml:space="preserve"> </w:t>
      </w:r>
      <w:r w:rsidRPr="00D019F6">
        <w:rPr>
          <w:rFonts w:ascii="Times New Roman" w:hAnsi="Times New Roman"/>
          <w:sz w:val="20"/>
          <w:szCs w:val="20"/>
        </w:rPr>
        <w:t>2017/bul</w:t>
      </w:r>
      <w:r>
        <w:rPr>
          <w:rFonts w:ascii="Times New Roman" w:hAnsi="Times New Roman"/>
          <w:sz w:val="20"/>
          <w:szCs w:val="20"/>
        </w:rPr>
        <w:t xml:space="preserve"> </w:t>
      </w:r>
      <w:r w:rsidRPr="00D019F6">
        <w:rPr>
          <w:rFonts w:ascii="Times New Roman" w:hAnsi="Times New Roman"/>
          <w:sz w:val="20"/>
          <w:szCs w:val="20"/>
        </w:rPr>
        <w:t>dr/prognoz35.rar.</w:t>
      </w:r>
    </w:p>
    <w:p w14:paraId="365F5ACE" w14:textId="77777777" w:rsidR="00537E3C" w:rsidRDefault="00537E3C" w:rsidP="00D65F82">
      <w:pPr>
        <w:pStyle w:val="aff5"/>
      </w:pPr>
    </w:p>
  </w:footnote>
  <w:footnote w:id="4">
    <w:p w14:paraId="032B52B4" w14:textId="77777777" w:rsidR="00537E3C" w:rsidRPr="00210432" w:rsidRDefault="00537E3C" w:rsidP="00E15883">
      <w:pPr>
        <w:pStyle w:val="aff5"/>
        <w:rPr>
          <w:rFonts w:ascii="Times New Roman" w:hAnsi="Times New Roman"/>
        </w:rPr>
      </w:pPr>
      <w:r w:rsidRPr="00210432">
        <w:rPr>
          <w:rStyle w:val="aff7"/>
          <w:rFonts w:ascii="Times New Roman" w:hAnsi="Times New Roman"/>
        </w:rPr>
        <w:footnoteRef/>
      </w:r>
      <w:r w:rsidRPr="00210432">
        <w:rPr>
          <w:rFonts w:ascii="Times New Roman" w:hAnsi="Times New Roman"/>
        </w:rPr>
        <w:t xml:space="preserve"> См. карту функциональных зон </w:t>
      </w:r>
      <w:r>
        <w:rPr>
          <w:rFonts w:ascii="Times New Roman" w:hAnsi="Times New Roman"/>
          <w:bCs/>
        </w:rPr>
        <w:t>Таскаевского</w:t>
      </w:r>
      <w:r w:rsidRPr="00210432">
        <w:rPr>
          <w:rFonts w:ascii="Times New Roman" w:hAnsi="Times New Roman"/>
        </w:rPr>
        <w:t xml:space="preserve"> сельсовета.</w:t>
      </w:r>
    </w:p>
  </w:footnote>
  <w:footnote w:id="5">
    <w:p w14:paraId="301069E8" w14:textId="77777777" w:rsidR="00537E3C" w:rsidRPr="00E54FC5" w:rsidRDefault="00537E3C" w:rsidP="00E15883">
      <w:pPr>
        <w:pStyle w:val="aff5"/>
        <w:jc w:val="both"/>
        <w:rPr>
          <w:rFonts w:ascii="Times New Roman" w:hAnsi="Times New Roman"/>
          <w:sz w:val="18"/>
          <w:szCs w:val="18"/>
        </w:rPr>
      </w:pPr>
      <w:r w:rsidRPr="00E54FC5">
        <w:rPr>
          <w:rStyle w:val="aff7"/>
          <w:rFonts w:ascii="Times New Roman" w:hAnsi="Times New Roman"/>
          <w:sz w:val="18"/>
          <w:szCs w:val="18"/>
        </w:rPr>
        <w:footnoteRef/>
      </w:r>
      <w:r w:rsidRPr="00E54FC5">
        <w:rPr>
          <w:rFonts w:ascii="Times New Roman" w:hAnsi="Times New Roman"/>
          <w:sz w:val="18"/>
          <w:szCs w:val="18"/>
        </w:rPr>
        <w:t xml:space="preserve"> Указанный радиус обслуживания не распространяем на специализированные и оздоровительные детские дошкольные учреждения, а также на специальные детские ясли-сады общего типа и общеобразовательные школы (языковые, математические, спортивные и т. п.). Радиусы обслуживания общеобразовательных школ в сельской местности допускается принимать по региональным градостроительным нормативам, а при их отсутствии по заданию на проектирование.</w:t>
      </w:r>
    </w:p>
  </w:footnote>
  <w:footnote w:id="6">
    <w:p w14:paraId="00BBAAB3" w14:textId="77777777" w:rsidR="00537E3C" w:rsidRPr="00AF6BAF" w:rsidRDefault="00537E3C" w:rsidP="00AF6BA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Согласно п. 7.1.12. СанПиН 2.2.1/2.1.1.1200-03 «Санитарно-защитные зоны и санитарная классификация предприятий, сооружений и иных объектов», полигоны твердых бытовых отходов, участки компостирования твердых бытовых отходов СЗЗ составляет 500 м.</w:t>
      </w:r>
    </w:p>
  </w:footnote>
  <w:footnote w:id="7">
    <w:p w14:paraId="3A904F19" w14:textId="77777777" w:rsidR="00537E3C" w:rsidRPr="00AB552D" w:rsidRDefault="00537E3C" w:rsidP="00E15883">
      <w:pPr>
        <w:pStyle w:val="aff5"/>
        <w:rPr>
          <w:rFonts w:ascii="Times New Roman" w:hAnsi="Times New Roman"/>
        </w:rPr>
      </w:pPr>
      <w:r w:rsidRPr="00AB552D">
        <w:rPr>
          <w:rStyle w:val="aff7"/>
          <w:rFonts w:ascii="Times New Roman" w:hAnsi="Times New Roman"/>
        </w:rPr>
        <w:footnoteRef/>
      </w:r>
      <w:r w:rsidRPr="00AB552D">
        <w:rPr>
          <w:rFonts w:ascii="Times New Roman" w:hAnsi="Times New Roman"/>
        </w:rPr>
        <w:t xml:space="preserve"> </w:t>
      </w:r>
      <w:r w:rsidRPr="00AB552D">
        <w:rPr>
          <w:rFonts w:ascii="Times New Roman" w:hAnsi="Times New Roman"/>
          <w:sz w:val="18"/>
          <w:szCs w:val="18"/>
        </w:rPr>
        <w:t xml:space="preserve">По материалам Государственного доклада «О состоянии санитарно-эпидемиологического благополучия населения в </w:t>
      </w:r>
      <w:r>
        <w:rPr>
          <w:rFonts w:ascii="Times New Roman" w:hAnsi="Times New Roman"/>
          <w:sz w:val="18"/>
          <w:szCs w:val="18"/>
        </w:rPr>
        <w:t>Новосибирской области</w:t>
      </w:r>
      <w:r w:rsidRPr="00AB552D">
        <w:rPr>
          <w:rFonts w:ascii="Times New Roman" w:hAnsi="Times New Roman"/>
          <w:sz w:val="18"/>
          <w:szCs w:val="18"/>
        </w:rPr>
        <w:t xml:space="preserve"> в 2022 году».</w:t>
      </w:r>
    </w:p>
  </w:footnote>
  <w:footnote w:id="8">
    <w:p w14:paraId="73BA1FD9"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9">
    <w:p w14:paraId="4664B36E"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0">
    <w:p w14:paraId="20445682"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1">
    <w:p w14:paraId="78B78101"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2">
    <w:p w14:paraId="32DD0404"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3">
    <w:p w14:paraId="63EFE2A5"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4">
    <w:p w14:paraId="04D6C1F1"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5">
    <w:p w14:paraId="3DDAE08A"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6">
    <w:p w14:paraId="10E4EB7F"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7">
    <w:p w14:paraId="392B270D"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8">
    <w:p w14:paraId="4785F53D"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19">
    <w:p w14:paraId="791E04FE"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0">
    <w:p w14:paraId="0FB26A54"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1">
    <w:p w14:paraId="4AA5DB47"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2">
    <w:p w14:paraId="57DA0690"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3">
    <w:p w14:paraId="623A9EFF"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4">
    <w:p w14:paraId="7DF290EC"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5">
    <w:p w14:paraId="5DAEAA57"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6">
    <w:p w14:paraId="10C9A825"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7">
    <w:p w14:paraId="2344536F"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 w:id="28">
    <w:p w14:paraId="0F418173" w14:textId="77777777" w:rsidR="00537E3C" w:rsidRPr="00AF6BAF" w:rsidRDefault="00537E3C" w:rsidP="0038624F">
      <w:pPr>
        <w:pStyle w:val="aff5"/>
        <w:jc w:val="both"/>
        <w:rPr>
          <w:rFonts w:ascii="Times New Roman" w:hAnsi="Times New Roman"/>
          <w:sz w:val="16"/>
          <w:szCs w:val="16"/>
        </w:rPr>
      </w:pPr>
      <w:r w:rsidRPr="00285CC1">
        <w:rPr>
          <w:rStyle w:val="aff7"/>
          <w:rFonts w:ascii="Times New Roman" w:eastAsia="Arial Unicode MS" w:hAnsi="Times New Roman"/>
          <w:sz w:val="16"/>
          <w:szCs w:val="16"/>
        </w:rPr>
        <w:footnoteRef/>
      </w:r>
      <w:r w:rsidRPr="00285CC1">
        <w:rPr>
          <w:rFonts w:ascii="Times New Roman" w:hAnsi="Times New Roman"/>
          <w:sz w:val="16"/>
          <w:szCs w:val="16"/>
        </w:rPr>
        <w:t xml:space="preserve"> </w:t>
      </w:r>
      <w:r>
        <w:rPr>
          <w:rFonts w:ascii="Times New Roman" w:hAnsi="Times New Roman"/>
          <w:sz w:val="16"/>
          <w:szCs w:val="16"/>
        </w:rPr>
        <w:t>В соответствии с Приложением 3, Приложением 4 материалов по обоснованию генерального плана Таскаевского сельсовета</w:t>
      </w:r>
      <w:r w:rsidRPr="00285CC1">
        <w:rPr>
          <w:rFonts w:ascii="Times New Roman" w:hAnsi="Times New Roman"/>
          <w:sz w:val="16"/>
          <w:szCs w:val="16"/>
        </w:rPr>
        <w:t>.</w:t>
      </w: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p w14:paraId="5FD68514" w14:textId="77777777" w:rsidR="00537E3C" w:rsidRDefault="00537E3C">
    <w:pPr>
      <w:pStyle w:val="af1"/>
      <w:jc w:val="center"/>
    </w:pPr>
    <w:r>
      <w:fldChar w:fldCharType="begin"/>
    </w:r>
    <w:r>
      <w:instrText>PAGE   \* MERGEFORMAT</w:instrText>
    </w:r>
    <w:r>
      <w:fldChar w:fldCharType="separate"/>
    </w:r>
    <w:r>
      <w:rPr>
        <w:noProof/>
      </w:rPr>
      <w:t>2</w:t>
    </w:r>
    <w:r>
      <w:rPr>
        <w:noProof/>
      </w:rPr>
      <w:fldChar w:fldCharType="end"/>
    </w:r>
  </w:p>
  <w:p w14:paraId="43BC33C5" w14:textId="77777777" w:rsidR="00537E3C" w:rsidRDefault="00537E3C">
    <w:pPr>
      <w:pStyle w:val="af1"/>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i="http://schemas.microsoft.com/office/word/2010/wordprocessingInk" xmlns:wne="http://schemas.microsoft.com/office/word/2006/wordml" mc:Ignorable="w14 w15 w16se w16cid w16 w16cex wne wp14">
  <w:abstractNum w:abstractNumId="0" w15:restartNumberingAfterBreak="0">
    <w:nsid w:val="00000001"/>
    <w:multiLevelType w:val="singleLevel"/>
    <w:tmpl w:val="00000001"/>
    <w:name w:val="WW8Num1"/>
    <w:lvl w:ilvl="0">
      <w:start w:val="1"/>
      <w:numFmt w:val="bullet"/>
      <w:lvlText w:val=""/>
      <w:lvlJc w:val="start"/>
      <w:pPr>
        <w:tabs>
          <w:tab w:val="num" w:pos="35.45pt"/>
        </w:tabs>
        <w:ind w:start="35.45pt" w:hanging="22.70pt"/>
      </w:pPr>
      <w:rPr>
        <w:rFonts w:ascii="Symbol" w:hAnsi="Symbol"/>
        <w:color w:val="auto"/>
      </w:rPr>
    </w:lvl>
  </w:abstractNum>
  <w:abstractNum w:abstractNumId="1" w15:restartNumberingAfterBreak="0">
    <w:nsid w:val="000A2E7B"/>
    <w:multiLevelType w:val="multilevel"/>
    <w:tmpl w:val="A7D0714E"/>
    <w:styleLink w:val="111111111111"/>
    <w:lvl w:ilvl="0">
      <w:start w:val="1"/>
      <w:numFmt w:val="decimal"/>
      <w:lvlText w:val="%1."/>
      <w:lvlJc w:val="start"/>
      <w:pPr>
        <w:ind w:start="22.50pt" w:hanging="22.50pt"/>
      </w:pPr>
      <w:rPr>
        <w:rFonts w:hint="default"/>
      </w:rPr>
    </w:lvl>
    <w:lvl w:ilvl="1">
      <w:start w:val="1"/>
      <w:numFmt w:val="decimal"/>
      <w:lvlText w:val="%1.%2."/>
      <w:lvlJc w:val="start"/>
      <w:pPr>
        <w:ind w:start="54pt" w:hanging="36pt"/>
      </w:pPr>
      <w:rPr>
        <w:rFonts w:hint="default"/>
      </w:rPr>
    </w:lvl>
    <w:lvl w:ilvl="2">
      <w:start w:val="1"/>
      <w:numFmt w:val="decimal"/>
      <w:lvlText w:val="%1.%2.%3."/>
      <w:lvlJc w:val="start"/>
      <w:pPr>
        <w:ind w:start="72pt" w:hanging="36pt"/>
      </w:pPr>
      <w:rPr>
        <w:rFonts w:hint="default"/>
        <w:lang w:val="ru-RU"/>
      </w:rPr>
    </w:lvl>
    <w:lvl w:ilvl="3">
      <w:start w:val="1"/>
      <w:numFmt w:val="decimal"/>
      <w:lvlText w:val="%1.%2.%3.%4."/>
      <w:lvlJc w:val="start"/>
      <w:pPr>
        <w:ind w:start="108pt" w:hanging="54pt"/>
      </w:pPr>
      <w:rPr>
        <w:rFonts w:hint="default"/>
      </w:rPr>
    </w:lvl>
    <w:lvl w:ilvl="4">
      <w:start w:val="1"/>
      <w:numFmt w:val="decimal"/>
      <w:lvlText w:val="%1.%2.%3.%4.%5."/>
      <w:lvlJc w:val="start"/>
      <w:pPr>
        <w:ind w:start="126pt" w:hanging="54pt"/>
      </w:pPr>
      <w:rPr>
        <w:rFonts w:hint="default"/>
      </w:rPr>
    </w:lvl>
    <w:lvl w:ilvl="5">
      <w:start w:val="1"/>
      <w:numFmt w:val="decimal"/>
      <w:lvlText w:val="%1.%2.%3.%4.%5.%6."/>
      <w:lvlJc w:val="start"/>
      <w:pPr>
        <w:ind w:start="162pt" w:hanging="72pt"/>
      </w:pPr>
      <w:rPr>
        <w:rFonts w:hint="default"/>
      </w:rPr>
    </w:lvl>
    <w:lvl w:ilvl="6">
      <w:start w:val="1"/>
      <w:numFmt w:val="decimal"/>
      <w:lvlText w:val="%1.%2.%3.%4.%5.%6.%7."/>
      <w:lvlJc w:val="start"/>
      <w:pPr>
        <w:ind w:start="198pt" w:hanging="90pt"/>
      </w:pPr>
      <w:rPr>
        <w:rFonts w:hint="default"/>
      </w:rPr>
    </w:lvl>
    <w:lvl w:ilvl="7">
      <w:start w:val="1"/>
      <w:numFmt w:val="decimal"/>
      <w:lvlText w:val="%1.%2.%3.%4.%5.%6.%7.%8."/>
      <w:lvlJc w:val="start"/>
      <w:pPr>
        <w:ind w:start="216pt" w:hanging="90pt"/>
      </w:pPr>
      <w:rPr>
        <w:rFonts w:hint="default"/>
      </w:rPr>
    </w:lvl>
    <w:lvl w:ilvl="8">
      <w:start w:val="1"/>
      <w:numFmt w:val="decimal"/>
      <w:lvlText w:val="%1.%2.%3.%4.%5.%6.%7.%8.%9."/>
      <w:lvlJc w:val="start"/>
      <w:pPr>
        <w:ind w:start="252pt" w:hanging="108pt"/>
      </w:pPr>
      <w:rPr>
        <w:rFonts w:hint="default"/>
      </w:rPr>
    </w:lvl>
  </w:abstractNum>
  <w:abstractNum w:abstractNumId="2" w15:restartNumberingAfterBreak="0">
    <w:nsid w:val="000A326C"/>
    <w:multiLevelType w:val="multilevel"/>
    <w:tmpl w:val="FA645958"/>
    <w:lvl w:ilvl="0">
      <w:start w:val="1"/>
      <w:numFmt w:val="decimal"/>
      <w:pStyle w:val="a"/>
      <w:lvlText w:val="%1."/>
      <w:lvlJc w:val="start"/>
      <w:pPr>
        <w:ind w:start="0pt" w:firstLine="28.35pt"/>
      </w:pPr>
      <w:rPr>
        <w:rFonts w:hint="default"/>
      </w:rPr>
    </w:lvl>
    <w:lvl w:ilvl="1">
      <w:start w:val="1"/>
      <w:numFmt w:val="decimal"/>
      <w:isLgl/>
      <w:suff w:val="space"/>
      <w:lvlText w:val="%1.%2"/>
      <w:lvlJc w:val="start"/>
      <w:pPr>
        <w:ind w:start="0pt" w:firstLine="28.35pt"/>
      </w:pPr>
      <w:rPr>
        <w:rFonts w:hint="default"/>
      </w:rPr>
    </w:lvl>
    <w:lvl w:ilvl="2">
      <w:start w:val="1"/>
      <w:numFmt w:val="decimal"/>
      <w:isLgl/>
      <w:suff w:val="space"/>
      <w:lvlText w:val="%1.%2.%3"/>
      <w:lvlJc w:val="start"/>
      <w:pPr>
        <w:ind w:start="0pt" w:firstLine="28.35pt"/>
      </w:pPr>
      <w:rPr>
        <w:rFonts w:hint="default"/>
      </w:rPr>
    </w:lvl>
    <w:lvl w:ilvl="3">
      <w:start w:val="1"/>
      <w:numFmt w:val="decimal"/>
      <w:isLgl/>
      <w:suff w:val="space"/>
      <w:lvlText w:val="%1.%2.%3.%4"/>
      <w:lvlJc w:val="start"/>
      <w:pPr>
        <w:ind w:start="0pt" w:firstLine="28.35pt"/>
      </w:pPr>
      <w:rPr>
        <w:rFonts w:hint="default"/>
      </w:rPr>
    </w:lvl>
    <w:lvl w:ilvl="4">
      <w:start w:val="1"/>
      <w:numFmt w:val="decimal"/>
      <w:isLgl/>
      <w:suff w:val="space"/>
      <w:lvlText w:val="%1.%2.%3.%4.%5"/>
      <w:lvlJc w:val="start"/>
      <w:pPr>
        <w:ind w:start="0pt" w:firstLine="28.35pt"/>
      </w:pPr>
      <w:rPr>
        <w:rFonts w:hint="default"/>
      </w:rPr>
    </w:lvl>
    <w:lvl w:ilvl="5">
      <w:start w:val="1"/>
      <w:numFmt w:val="decimal"/>
      <w:isLgl/>
      <w:suff w:val="space"/>
      <w:lvlText w:val="%1.%2.%3.%4.%5.%6"/>
      <w:lvlJc w:val="start"/>
      <w:pPr>
        <w:ind w:start="113.40pt" w:firstLine="35.45pt"/>
      </w:pPr>
      <w:rPr>
        <w:rFonts w:hint="default"/>
      </w:rPr>
    </w:lvl>
    <w:lvl w:ilvl="6">
      <w:start w:val="1"/>
      <w:numFmt w:val="decimal"/>
      <w:isLgl/>
      <w:suff w:val="space"/>
      <w:lvlText w:val="%1.%2.%3.%4.%5.%6.%7"/>
      <w:lvlJc w:val="start"/>
      <w:pPr>
        <w:ind w:start="113.40pt" w:firstLine="35.45pt"/>
      </w:pPr>
      <w:rPr>
        <w:rFonts w:hint="default"/>
      </w:rPr>
    </w:lvl>
    <w:lvl w:ilvl="7">
      <w:start w:val="1"/>
      <w:numFmt w:val="decimal"/>
      <w:suff w:val="space"/>
      <w:lvlText w:val="%1.%2.%3.%4.%5.%6.%7.%8"/>
      <w:lvlJc w:val="start"/>
      <w:pPr>
        <w:ind w:start="113.40pt" w:firstLine="35.45pt"/>
      </w:pPr>
      <w:rPr>
        <w:rFonts w:hint="default"/>
      </w:rPr>
    </w:lvl>
    <w:lvl w:ilvl="8">
      <w:start w:val="1"/>
      <w:numFmt w:val="decimal"/>
      <w:suff w:val="space"/>
      <w:lvlText w:val="%1.%2.%3.%4.%5.%6.%7.%8.%9"/>
      <w:lvlJc w:val="start"/>
      <w:pPr>
        <w:ind w:start="113.40pt" w:firstLine="35.45pt"/>
      </w:pPr>
      <w:rPr>
        <w:rFonts w:hint="default"/>
      </w:rPr>
    </w:lvl>
  </w:abstractNum>
  <w:abstractNum w:abstractNumId="3" w15:restartNumberingAfterBreak="0">
    <w:nsid w:val="013C7F47"/>
    <w:multiLevelType w:val="singleLevel"/>
    <w:tmpl w:val="0419000F"/>
    <w:styleLink w:val="1111112175"/>
    <w:lvl w:ilvl="0">
      <w:start w:val="1"/>
      <w:numFmt w:val="decimal"/>
      <w:lvlText w:val="%1."/>
      <w:lvlJc w:val="start"/>
      <w:pPr>
        <w:tabs>
          <w:tab w:val="num" w:pos="18pt"/>
        </w:tabs>
        <w:ind w:start="18pt" w:hanging="18pt"/>
      </w:pPr>
    </w:lvl>
  </w:abstractNum>
  <w:abstractNum w:abstractNumId="4" w15:restartNumberingAfterBreak="0">
    <w:nsid w:val="02A0670D"/>
    <w:multiLevelType w:val="hybridMultilevel"/>
    <w:tmpl w:val="7B640FBC"/>
    <w:styleLink w:val="1104"/>
    <w:lvl w:ilvl="0" w:tplc="F5CE9202">
      <w:start w:val="1"/>
      <w:numFmt w:val="decimal"/>
      <w:lvlText w:val="%1."/>
      <w:lvlJc w:val="start"/>
      <w:pPr>
        <w:ind w:start="46.35pt" w:hanging="18pt"/>
      </w:pPr>
      <w:rPr>
        <w:rFonts w:hint="default"/>
      </w:rPr>
    </w:lvl>
    <w:lvl w:ilvl="1" w:tplc="04190019" w:tentative="1">
      <w:start w:val="1"/>
      <w:numFmt w:val="lowerLetter"/>
      <w:lvlText w:val="%2."/>
      <w:lvlJc w:val="start"/>
      <w:pPr>
        <w:ind w:start="82.35pt" w:hanging="18pt"/>
      </w:pPr>
    </w:lvl>
    <w:lvl w:ilvl="2" w:tplc="0419001B" w:tentative="1">
      <w:start w:val="1"/>
      <w:numFmt w:val="lowerRoman"/>
      <w:lvlText w:val="%3."/>
      <w:lvlJc w:val="end"/>
      <w:pPr>
        <w:ind w:start="118.35pt" w:hanging="9pt"/>
      </w:pPr>
    </w:lvl>
    <w:lvl w:ilvl="3" w:tplc="0419000F" w:tentative="1">
      <w:start w:val="1"/>
      <w:numFmt w:val="decimal"/>
      <w:lvlText w:val="%4."/>
      <w:lvlJc w:val="start"/>
      <w:pPr>
        <w:ind w:start="154.35pt" w:hanging="18pt"/>
      </w:pPr>
    </w:lvl>
    <w:lvl w:ilvl="4" w:tplc="04190019" w:tentative="1">
      <w:start w:val="1"/>
      <w:numFmt w:val="lowerLetter"/>
      <w:lvlText w:val="%5."/>
      <w:lvlJc w:val="start"/>
      <w:pPr>
        <w:ind w:start="190.35pt" w:hanging="18pt"/>
      </w:pPr>
    </w:lvl>
    <w:lvl w:ilvl="5" w:tplc="0419001B" w:tentative="1">
      <w:start w:val="1"/>
      <w:numFmt w:val="lowerRoman"/>
      <w:lvlText w:val="%6."/>
      <w:lvlJc w:val="end"/>
      <w:pPr>
        <w:ind w:start="226.35pt" w:hanging="9pt"/>
      </w:pPr>
    </w:lvl>
    <w:lvl w:ilvl="6" w:tplc="0419000F" w:tentative="1">
      <w:start w:val="1"/>
      <w:numFmt w:val="decimal"/>
      <w:lvlText w:val="%7."/>
      <w:lvlJc w:val="start"/>
      <w:pPr>
        <w:ind w:start="262.35pt" w:hanging="18pt"/>
      </w:pPr>
    </w:lvl>
    <w:lvl w:ilvl="7" w:tplc="04190019" w:tentative="1">
      <w:start w:val="1"/>
      <w:numFmt w:val="lowerLetter"/>
      <w:lvlText w:val="%8."/>
      <w:lvlJc w:val="start"/>
      <w:pPr>
        <w:ind w:start="298.35pt" w:hanging="18pt"/>
      </w:pPr>
    </w:lvl>
    <w:lvl w:ilvl="8" w:tplc="0419001B" w:tentative="1">
      <w:start w:val="1"/>
      <w:numFmt w:val="lowerRoman"/>
      <w:lvlText w:val="%9."/>
      <w:lvlJc w:val="end"/>
      <w:pPr>
        <w:ind w:start="334.35pt" w:hanging="9pt"/>
      </w:pPr>
    </w:lvl>
  </w:abstractNum>
  <w:abstractNum w:abstractNumId="5" w15:restartNumberingAfterBreak="0">
    <w:nsid w:val="031C6589"/>
    <w:multiLevelType w:val="hybridMultilevel"/>
    <w:tmpl w:val="25E8BED8"/>
    <w:lvl w:ilvl="0" w:tplc="0419000F">
      <w:start w:val="1"/>
      <w:numFmt w:val="decimal"/>
      <w:lvlText w:val="%1."/>
      <w:lvlJc w:val="start"/>
      <w:pPr>
        <w:ind w:start="25.10pt" w:hanging="18pt"/>
      </w:pPr>
    </w:lvl>
    <w:lvl w:ilvl="1" w:tplc="04190019" w:tentative="1">
      <w:start w:val="1"/>
      <w:numFmt w:val="lowerLetter"/>
      <w:lvlText w:val="%2."/>
      <w:lvlJc w:val="start"/>
      <w:pPr>
        <w:ind w:start="61.10pt" w:hanging="18pt"/>
      </w:pPr>
    </w:lvl>
    <w:lvl w:ilvl="2" w:tplc="0419001B" w:tentative="1">
      <w:start w:val="1"/>
      <w:numFmt w:val="lowerRoman"/>
      <w:lvlText w:val="%3."/>
      <w:lvlJc w:val="end"/>
      <w:pPr>
        <w:ind w:start="97.10pt" w:hanging="9pt"/>
      </w:pPr>
    </w:lvl>
    <w:lvl w:ilvl="3" w:tplc="0419000F" w:tentative="1">
      <w:start w:val="1"/>
      <w:numFmt w:val="decimal"/>
      <w:lvlText w:val="%4."/>
      <w:lvlJc w:val="start"/>
      <w:pPr>
        <w:ind w:start="133.10pt" w:hanging="18pt"/>
      </w:pPr>
    </w:lvl>
    <w:lvl w:ilvl="4" w:tplc="04190019" w:tentative="1">
      <w:start w:val="1"/>
      <w:numFmt w:val="lowerLetter"/>
      <w:lvlText w:val="%5."/>
      <w:lvlJc w:val="start"/>
      <w:pPr>
        <w:ind w:start="169.10pt" w:hanging="18pt"/>
      </w:pPr>
    </w:lvl>
    <w:lvl w:ilvl="5" w:tplc="0419001B" w:tentative="1">
      <w:start w:val="1"/>
      <w:numFmt w:val="lowerRoman"/>
      <w:lvlText w:val="%6."/>
      <w:lvlJc w:val="end"/>
      <w:pPr>
        <w:ind w:start="205.10pt" w:hanging="9pt"/>
      </w:pPr>
    </w:lvl>
    <w:lvl w:ilvl="6" w:tplc="0419000F" w:tentative="1">
      <w:start w:val="1"/>
      <w:numFmt w:val="decimal"/>
      <w:lvlText w:val="%7."/>
      <w:lvlJc w:val="start"/>
      <w:pPr>
        <w:ind w:start="241.10pt" w:hanging="18pt"/>
      </w:pPr>
    </w:lvl>
    <w:lvl w:ilvl="7" w:tplc="04190019" w:tentative="1">
      <w:start w:val="1"/>
      <w:numFmt w:val="lowerLetter"/>
      <w:lvlText w:val="%8."/>
      <w:lvlJc w:val="start"/>
      <w:pPr>
        <w:ind w:start="277.10pt" w:hanging="18pt"/>
      </w:pPr>
    </w:lvl>
    <w:lvl w:ilvl="8" w:tplc="0419001B" w:tentative="1">
      <w:start w:val="1"/>
      <w:numFmt w:val="lowerRoman"/>
      <w:lvlText w:val="%9."/>
      <w:lvlJc w:val="end"/>
      <w:pPr>
        <w:ind w:start="313.10pt" w:hanging="9pt"/>
      </w:pPr>
    </w:lvl>
  </w:abstractNum>
  <w:abstractNum w:abstractNumId="6" w15:restartNumberingAfterBreak="0">
    <w:nsid w:val="05814BCF"/>
    <w:multiLevelType w:val="multilevel"/>
    <w:tmpl w:val="0419001D"/>
    <w:styleLink w:val="1ai21814"/>
    <w:lvl w:ilvl="0">
      <w:start w:val="1"/>
      <w:numFmt w:val="decimal"/>
      <w:lvlText w:val="%1)"/>
      <w:lvlJc w:val="start"/>
      <w:pPr>
        <w:tabs>
          <w:tab w:val="num" w:pos="18pt"/>
        </w:tabs>
        <w:ind w:start="18pt" w:hanging="18pt"/>
      </w:pPr>
    </w:lvl>
    <w:lvl w:ilvl="1">
      <w:start w:val="1"/>
      <w:numFmt w:val="lowerLetter"/>
      <w:lvlText w:val="%2)"/>
      <w:lvlJc w:val="start"/>
      <w:pPr>
        <w:tabs>
          <w:tab w:val="num" w:pos="36pt"/>
        </w:tabs>
        <w:ind w:start="36pt" w:hanging="18pt"/>
      </w:pPr>
    </w:lvl>
    <w:lvl w:ilvl="2">
      <w:start w:val="1"/>
      <w:numFmt w:val="lowerRoman"/>
      <w:lvlText w:val="%3)"/>
      <w:lvlJc w:val="start"/>
      <w:pPr>
        <w:tabs>
          <w:tab w:val="num" w:pos="54pt"/>
        </w:tabs>
        <w:ind w:start="54pt" w:hanging="18pt"/>
      </w:pPr>
    </w:lvl>
    <w:lvl w:ilvl="3">
      <w:start w:val="1"/>
      <w:numFmt w:val="decimal"/>
      <w:lvlText w:val="(%4)"/>
      <w:lvlJc w:val="start"/>
      <w:pPr>
        <w:tabs>
          <w:tab w:val="num" w:pos="72pt"/>
        </w:tabs>
        <w:ind w:start="72pt" w:hanging="18pt"/>
      </w:pPr>
    </w:lvl>
    <w:lvl w:ilvl="4">
      <w:start w:val="1"/>
      <w:numFmt w:val="lowerLetter"/>
      <w:lvlText w:val="(%5)"/>
      <w:lvlJc w:val="start"/>
      <w:pPr>
        <w:tabs>
          <w:tab w:val="num" w:pos="90pt"/>
        </w:tabs>
        <w:ind w:start="90pt" w:hanging="18pt"/>
      </w:pPr>
    </w:lvl>
    <w:lvl w:ilvl="5">
      <w:start w:val="1"/>
      <w:numFmt w:val="lowerRoman"/>
      <w:lvlText w:val="(%6)"/>
      <w:lvlJc w:val="start"/>
      <w:pPr>
        <w:tabs>
          <w:tab w:val="num" w:pos="108pt"/>
        </w:tabs>
        <w:ind w:start="108pt" w:hanging="18pt"/>
      </w:pPr>
    </w:lvl>
    <w:lvl w:ilvl="6">
      <w:start w:val="1"/>
      <w:numFmt w:val="decimal"/>
      <w:lvlText w:val="%7."/>
      <w:lvlJc w:val="start"/>
      <w:pPr>
        <w:tabs>
          <w:tab w:val="num" w:pos="126pt"/>
        </w:tabs>
        <w:ind w:start="126pt" w:hanging="18pt"/>
      </w:pPr>
    </w:lvl>
    <w:lvl w:ilvl="7">
      <w:start w:val="1"/>
      <w:numFmt w:val="lowerLetter"/>
      <w:lvlText w:val="%8."/>
      <w:lvlJc w:val="start"/>
      <w:pPr>
        <w:tabs>
          <w:tab w:val="num" w:pos="144pt"/>
        </w:tabs>
        <w:ind w:start="144pt" w:hanging="18pt"/>
      </w:pPr>
    </w:lvl>
    <w:lvl w:ilvl="8">
      <w:start w:val="1"/>
      <w:numFmt w:val="lowerRoman"/>
      <w:lvlText w:val="%9."/>
      <w:lvlJc w:val="start"/>
      <w:pPr>
        <w:tabs>
          <w:tab w:val="num" w:pos="162pt"/>
        </w:tabs>
        <w:ind w:start="162pt" w:hanging="18pt"/>
      </w:pPr>
    </w:lvl>
  </w:abstractNum>
  <w:abstractNum w:abstractNumId="7" w15:restartNumberingAfterBreak="0">
    <w:nsid w:val="091179FB"/>
    <w:multiLevelType w:val="hybridMultilevel"/>
    <w:tmpl w:val="B09A8C2E"/>
    <w:lvl w:ilvl="0" w:tplc="FA529E9A">
      <w:start w:val="1"/>
      <w:numFmt w:val="decimal"/>
      <w:pStyle w:val="10"/>
      <w:lvlText w:val="%1"/>
      <w:lvlJc w:val="start"/>
      <w:pPr>
        <w:ind w:start="36pt" w:hanging="18pt"/>
      </w:pPr>
      <w:rPr>
        <w:rFonts w:hint="default"/>
      </w:rPr>
    </w:lvl>
    <w:lvl w:ilvl="1" w:tplc="04190019" w:tentative="1">
      <w:start w:val="1"/>
      <w:numFmt w:val="lowerLetter"/>
      <w:lvlText w:val="%2."/>
      <w:lvlJc w:val="start"/>
      <w:pPr>
        <w:ind w:start="72pt" w:hanging="18pt"/>
      </w:pPr>
    </w:lvl>
    <w:lvl w:ilvl="2" w:tplc="0419001B" w:tentative="1">
      <w:start w:val="1"/>
      <w:numFmt w:val="lowerRoman"/>
      <w:lvlText w:val="%3."/>
      <w:lvlJc w:val="end"/>
      <w:pPr>
        <w:ind w:start="108pt" w:hanging="9pt"/>
      </w:pPr>
    </w:lvl>
    <w:lvl w:ilvl="3" w:tplc="0419000F" w:tentative="1">
      <w:start w:val="1"/>
      <w:numFmt w:val="decimal"/>
      <w:lvlText w:val="%4."/>
      <w:lvlJc w:val="start"/>
      <w:pPr>
        <w:ind w:start="144pt" w:hanging="18pt"/>
      </w:pPr>
    </w:lvl>
    <w:lvl w:ilvl="4" w:tplc="04190019" w:tentative="1">
      <w:start w:val="1"/>
      <w:numFmt w:val="lowerLetter"/>
      <w:lvlText w:val="%5."/>
      <w:lvlJc w:val="start"/>
      <w:pPr>
        <w:ind w:start="180pt" w:hanging="18pt"/>
      </w:pPr>
    </w:lvl>
    <w:lvl w:ilvl="5" w:tplc="0419001B" w:tentative="1">
      <w:start w:val="1"/>
      <w:numFmt w:val="lowerRoman"/>
      <w:lvlText w:val="%6."/>
      <w:lvlJc w:val="end"/>
      <w:pPr>
        <w:ind w:start="216pt" w:hanging="9pt"/>
      </w:pPr>
    </w:lvl>
    <w:lvl w:ilvl="6" w:tplc="0419000F" w:tentative="1">
      <w:start w:val="1"/>
      <w:numFmt w:val="decimal"/>
      <w:lvlText w:val="%7."/>
      <w:lvlJc w:val="start"/>
      <w:pPr>
        <w:ind w:start="252pt" w:hanging="18pt"/>
      </w:pPr>
    </w:lvl>
    <w:lvl w:ilvl="7" w:tplc="04190019" w:tentative="1">
      <w:start w:val="1"/>
      <w:numFmt w:val="lowerLetter"/>
      <w:lvlText w:val="%8."/>
      <w:lvlJc w:val="start"/>
      <w:pPr>
        <w:ind w:start="288pt" w:hanging="18pt"/>
      </w:pPr>
    </w:lvl>
    <w:lvl w:ilvl="8" w:tplc="0419001B" w:tentative="1">
      <w:start w:val="1"/>
      <w:numFmt w:val="lowerRoman"/>
      <w:lvlText w:val="%9."/>
      <w:lvlJc w:val="end"/>
      <w:pPr>
        <w:ind w:start="324pt" w:hanging="9pt"/>
      </w:pPr>
    </w:lvl>
  </w:abstractNum>
  <w:abstractNum w:abstractNumId="8" w15:restartNumberingAfterBreak="0">
    <w:nsid w:val="093F76A3"/>
    <w:multiLevelType w:val="hybridMultilevel"/>
    <w:tmpl w:val="685E4AFC"/>
    <w:styleLink w:val="11111121114"/>
    <w:lvl w:ilvl="0" w:tplc="6A5A6D1C">
      <w:start w:val="1"/>
      <w:numFmt w:val="bullet"/>
      <w:lvlText w:val=""/>
      <w:lvlJc w:val="start"/>
      <w:pPr>
        <w:tabs>
          <w:tab w:val="num" w:pos="18pt"/>
        </w:tabs>
        <w:ind w:start="18pt" w:hanging="18pt"/>
      </w:pPr>
      <w:rPr>
        <w:rFonts w:ascii="Symbol" w:hAnsi="Symbol" w:hint="default"/>
        <w:color w:val="auto"/>
        <w:sz w:val="16"/>
        <w:szCs w:val="16"/>
      </w:rPr>
    </w:lvl>
    <w:lvl w:ilvl="1" w:tplc="13260202">
      <w:start w:val="1"/>
      <w:numFmt w:val="decimal"/>
      <w:lvlText w:val="%2."/>
      <w:lvlJc w:val="start"/>
      <w:pPr>
        <w:tabs>
          <w:tab w:val="num" w:pos="59.50pt"/>
        </w:tabs>
        <w:ind w:start="59.50pt" w:hanging="23.25pt"/>
      </w:pPr>
      <w:rPr>
        <w:rFonts w:hint="default"/>
      </w:rPr>
    </w:lvl>
    <w:lvl w:ilvl="2" w:tplc="05806C18" w:tentative="1">
      <w:start w:val="1"/>
      <w:numFmt w:val="lowerRoman"/>
      <w:lvlText w:val="%3."/>
      <w:lvlJc w:val="end"/>
      <w:pPr>
        <w:tabs>
          <w:tab w:val="num" w:pos="90.25pt"/>
        </w:tabs>
        <w:ind w:start="90.25pt" w:hanging="9pt"/>
      </w:pPr>
    </w:lvl>
    <w:lvl w:ilvl="3" w:tplc="507619B6" w:tentative="1">
      <w:start w:val="1"/>
      <w:numFmt w:val="decimal"/>
      <w:lvlText w:val="%4."/>
      <w:lvlJc w:val="start"/>
      <w:pPr>
        <w:tabs>
          <w:tab w:val="num" w:pos="126.25pt"/>
        </w:tabs>
        <w:ind w:start="126.25pt" w:hanging="18pt"/>
      </w:pPr>
    </w:lvl>
    <w:lvl w:ilvl="4" w:tplc="A2C62E1A" w:tentative="1">
      <w:start w:val="1"/>
      <w:numFmt w:val="lowerLetter"/>
      <w:lvlText w:val="%5."/>
      <w:lvlJc w:val="start"/>
      <w:pPr>
        <w:tabs>
          <w:tab w:val="num" w:pos="162.25pt"/>
        </w:tabs>
        <w:ind w:start="162.25pt" w:hanging="18pt"/>
      </w:pPr>
    </w:lvl>
    <w:lvl w:ilvl="5" w:tplc="F6C48484" w:tentative="1">
      <w:start w:val="1"/>
      <w:numFmt w:val="lowerRoman"/>
      <w:lvlText w:val="%6."/>
      <w:lvlJc w:val="end"/>
      <w:pPr>
        <w:tabs>
          <w:tab w:val="num" w:pos="198.25pt"/>
        </w:tabs>
        <w:ind w:start="198.25pt" w:hanging="9pt"/>
      </w:pPr>
    </w:lvl>
    <w:lvl w:ilvl="6" w:tplc="4E7667D4" w:tentative="1">
      <w:start w:val="1"/>
      <w:numFmt w:val="decimal"/>
      <w:lvlText w:val="%7."/>
      <w:lvlJc w:val="start"/>
      <w:pPr>
        <w:tabs>
          <w:tab w:val="num" w:pos="234.25pt"/>
        </w:tabs>
        <w:ind w:start="234.25pt" w:hanging="18pt"/>
      </w:pPr>
    </w:lvl>
    <w:lvl w:ilvl="7" w:tplc="8EDCF65C" w:tentative="1">
      <w:start w:val="1"/>
      <w:numFmt w:val="lowerLetter"/>
      <w:lvlText w:val="%8."/>
      <w:lvlJc w:val="start"/>
      <w:pPr>
        <w:tabs>
          <w:tab w:val="num" w:pos="270.25pt"/>
        </w:tabs>
        <w:ind w:start="270.25pt" w:hanging="18pt"/>
      </w:pPr>
    </w:lvl>
    <w:lvl w:ilvl="8" w:tplc="B6E29CD2" w:tentative="1">
      <w:start w:val="1"/>
      <w:numFmt w:val="lowerRoman"/>
      <w:lvlText w:val="%9."/>
      <w:lvlJc w:val="end"/>
      <w:pPr>
        <w:tabs>
          <w:tab w:val="num" w:pos="306.25pt"/>
        </w:tabs>
        <w:ind w:start="306.25pt" w:hanging="9pt"/>
      </w:pPr>
    </w:lvl>
  </w:abstractNum>
  <w:abstractNum w:abstractNumId="9" w15:restartNumberingAfterBreak="0">
    <w:nsid w:val="09BB757A"/>
    <w:multiLevelType w:val="multilevel"/>
    <w:tmpl w:val="0419001F"/>
    <w:styleLink w:val="1111113814"/>
    <w:lvl w:ilvl="0">
      <w:start w:val="1"/>
      <w:numFmt w:val="decimal"/>
      <w:lvlText w:val="%1."/>
      <w:lvlJc w:val="start"/>
      <w:pPr>
        <w:tabs>
          <w:tab w:val="num" w:pos="18pt"/>
        </w:tabs>
        <w:ind w:start="18pt" w:hanging="18pt"/>
      </w:pPr>
    </w:lvl>
    <w:lvl w:ilvl="1">
      <w:start w:val="1"/>
      <w:numFmt w:val="decimal"/>
      <w:lvlText w:val="%1.%2."/>
      <w:lvlJc w:val="start"/>
      <w:pPr>
        <w:tabs>
          <w:tab w:val="num" w:pos="39.60pt"/>
        </w:tabs>
        <w:ind w:start="39.60pt" w:hanging="21.60pt"/>
      </w:pPr>
    </w:lvl>
    <w:lvl w:ilvl="2">
      <w:start w:val="1"/>
      <w:numFmt w:val="decimal"/>
      <w:lvlText w:val="%1.%2.%3."/>
      <w:lvlJc w:val="start"/>
      <w:pPr>
        <w:tabs>
          <w:tab w:val="num" w:pos="72pt"/>
        </w:tabs>
        <w:ind w:start="61.20pt" w:hanging="25.20pt"/>
      </w:pPr>
    </w:lvl>
    <w:lvl w:ilvl="3">
      <w:start w:val="1"/>
      <w:numFmt w:val="decimal"/>
      <w:lvlText w:val="%1.%2.%3.%4."/>
      <w:lvlJc w:val="start"/>
      <w:pPr>
        <w:tabs>
          <w:tab w:val="num" w:pos="90pt"/>
        </w:tabs>
        <w:ind w:start="86.40pt" w:hanging="32.40pt"/>
      </w:pPr>
    </w:lvl>
    <w:lvl w:ilvl="4">
      <w:start w:val="1"/>
      <w:numFmt w:val="decimal"/>
      <w:lvlText w:val="%1.%2.%3.%4.%5."/>
      <w:lvlJc w:val="start"/>
      <w:pPr>
        <w:tabs>
          <w:tab w:val="num" w:pos="126pt"/>
        </w:tabs>
        <w:ind w:start="111.60pt" w:hanging="39.60pt"/>
      </w:pPr>
    </w:lvl>
    <w:lvl w:ilvl="5">
      <w:start w:val="1"/>
      <w:numFmt w:val="decimal"/>
      <w:lvlText w:val="%1.%2.%3.%4.%5.%6."/>
      <w:lvlJc w:val="start"/>
      <w:pPr>
        <w:tabs>
          <w:tab w:val="num" w:pos="144pt"/>
        </w:tabs>
        <w:ind w:start="136.80pt" w:hanging="46.80pt"/>
      </w:pPr>
    </w:lvl>
    <w:lvl w:ilvl="6">
      <w:start w:val="1"/>
      <w:numFmt w:val="decimal"/>
      <w:lvlText w:val="%1.%2.%3.%4.%5.%6.%7."/>
      <w:lvlJc w:val="start"/>
      <w:pPr>
        <w:tabs>
          <w:tab w:val="num" w:pos="180pt"/>
        </w:tabs>
        <w:ind w:start="162pt" w:hanging="54pt"/>
      </w:pPr>
    </w:lvl>
    <w:lvl w:ilvl="7">
      <w:start w:val="1"/>
      <w:numFmt w:val="decimal"/>
      <w:lvlText w:val="%1.%2.%3.%4.%5.%6.%7.%8."/>
      <w:lvlJc w:val="start"/>
      <w:pPr>
        <w:tabs>
          <w:tab w:val="num" w:pos="198pt"/>
        </w:tabs>
        <w:ind w:start="187.20pt" w:hanging="61.20pt"/>
      </w:pPr>
    </w:lvl>
    <w:lvl w:ilvl="8">
      <w:start w:val="1"/>
      <w:numFmt w:val="decimal"/>
      <w:lvlText w:val="%1.%2.%3.%4.%5.%6.%7.%8.%9."/>
      <w:lvlJc w:val="start"/>
      <w:pPr>
        <w:tabs>
          <w:tab w:val="num" w:pos="234pt"/>
        </w:tabs>
        <w:ind w:start="216pt" w:hanging="72pt"/>
      </w:pPr>
    </w:lvl>
  </w:abstractNum>
  <w:abstractNum w:abstractNumId="10" w15:restartNumberingAfterBreak="0">
    <w:nsid w:val="0E8825E2"/>
    <w:multiLevelType w:val="hybridMultilevel"/>
    <w:tmpl w:val="EED85884"/>
    <w:lvl w:ilvl="0" w:tplc="04190001">
      <w:start w:val="1"/>
      <w:numFmt w:val="bullet"/>
      <w:lvlText w:val=""/>
      <w:lvlJc w:val="start"/>
      <w:pPr>
        <w:ind w:start="64.35pt" w:hanging="18pt"/>
      </w:pPr>
      <w:rPr>
        <w:rFonts w:ascii="Symbol" w:hAnsi="Symbol" w:hint="default"/>
      </w:rPr>
    </w:lvl>
    <w:lvl w:ilvl="1" w:tplc="04190003" w:tentative="1">
      <w:start w:val="1"/>
      <w:numFmt w:val="bullet"/>
      <w:lvlText w:val="o"/>
      <w:lvlJc w:val="start"/>
      <w:pPr>
        <w:ind w:start="100.35pt" w:hanging="18pt"/>
      </w:pPr>
      <w:rPr>
        <w:rFonts w:ascii="Courier New" w:hAnsi="Courier New" w:cs="Courier New" w:hint="default"/>
      </w:rPr>
    </w:lvl>
    <w:lvl w:ilvl="2" w:tplc="04190005" w:tentative="1">
      <w:start w:val="1"/>
      <w:numFmt w:val="bullet"/>
      <w:lvlText w:val=""/>
      <w:lvlJc w:val="start"/>
      <w:pPr>
        <w:ind w:start="136.35pt" w:hanging="18pt"/>
      </w:pPr>
      <w:rPr>
        <w:rFonts w:ascii="Wingdings" w:hAnsi="Wingdings" w:hint="default"/>
      </w:rPr>
    </w:lvl>
    <w:lvl w:ilvl="3" w:tplc="04190001" w:tentative="1">
      <w:start w:val="1"/>
      <w:numFmt w:val="bullet"/>
      <w:lvlText w:val=""/>
      <w:lvlJc w:val="start"/>
      <w:pPr>
        <w:ind w:start="172.35pt" w:hanging="18pt"/>
      </w:pPr>
      <w:rPr>
        <w:rFonts w:ascii="Symbol" w:hAnsi="Symbol" w:hint="default"/>
      </w:rPr>
    </w:lvl>
    <w:lvl w:ilvl="4" w:tplc="04190003" w:tentative="1">
      <w:start w:val="1"/>
      <w:numFmt w:val="bullet"/>
      <w:lvlText w:val="o"/>
      <w:lvlJc w:val="start"/>
      <w:pPr>
        <w:ind w:start="208.35pt" w:hanging="18pt"/>
      </w:pPr>
      <w:rPr>
        <w:rFonts w:ascii="Courier New" w:hAnsi="Courier New" w:cs="Courier New" w:hint="default"/>
      </w:rPr>
    </w:lvl>
    <w:lvl w:ilvl="5" w:tplc="04190005" w:tentative="1">
      <w:start w:val="1"/>
      <w:numFmt w:val="bullet"/>
      <w:lvlText w:val=""/>
      <w:lvlJc w:val="start"/>
      <w:pPr>
        <w:ind w:start="244.35pt" w:hanging="18pt"/>
      </w:pPr>
      <w:rPr>
        <w:rFonts w:ascii="Wingdings" w:hAnsi="Wingdings" w:hint="default"/>
      </w:rPr>
    </w:lvl>
    <w:lvl w:ilvl="6" w:tplc="04190001" w:tentative="1">
      <w:start w:val="1"/>
      <w:numFmt w:val="bullet"/>
      <w:lvlText w:val=""/>
      <w:lvlJc w:val="start"/>
      <w:pPr>
        <w:ind w:start="280.35pt" w:hanging="18pt"/>
      </w:pPr>
      <w:rPr>
        <w:rFonts w:ascii="Symbol" w:hAnsi="Symbol" w:hint="default"/>
      </w:rPr>
    </w:lvl>
    <w:lvl w:ilvl="7" w:tplc="04190003" w:tentative="1">
      <w:start w:val="1"/>
      <w:numFmt w:val="bullet"/>
      <w:lvlText w:val="o"/>
      <w:lvlJc w:val="start"/>
      <w:pPr>
        <w:ind w:start="316.35pt" w:hanging="18pt"/>
      </w:pPr>
      <w:rPr>
        <w:rFonts w:ascii="Courier New" w:hAnsi="Courier New" w:cs="Courier New" w:hint="default"/>
      </w:rPr>
    </w:lvl>
    <w:lvl w:ilvl="8" w:tplc="04190005" w:tentative="1">
      <w:start w:val="1"/>
      <w:numFmt w:val="bullet"/>
      <w:lvlText w:val=""/>
      <w:lvlJc w:val="start"/>
      <w:pPr>
        <w:ind w:start="352.35pt" w:hanging="18pt"/>
      </w:pPr>
      <w:rPr>
        <w:rFonts w:ascii="Wingdings" w:hAnsi="Wingdings" w:hint="default"/>
      </w:rPr>
    </w:lvl>
  </w:abstractNum>
  <w:abstractNum w:abstractNumId="11" w15:restartNumberingAfterBreak="0">
    <w:nsid w:val="0FF0116D"/>
    <w:multiLevelType w:val="hybridMultilevel"/>
    <w:tmpl w:val="4BD0BE44"/>
    <w:lvl w:ilvl="0" w:tplc="34F024B0">
      <w:start w:val="1"/>
      <w:numFmt w:val="bullet"/>
      <w:lvlText w:val="–"/>
      <w:lvlJc w:val="start"/>
      <w:pPr>
        <w:ind w:start="36pt" w:hanging="18pt"/>
      </w:pPr>
      <w:rPr>
        <w:rFonts w:ascii="Cambria" w:hAnsi="Cambria" w:hint="default"/>
      </w:rPr>
    </w:lvl>
    <w:lvl w:ilvl="1" w:tplc="04190003">
      <w:start w:val="1"/>
      <w:numFmt w:val="bullet"/>
      <w:lvlText w:val="o"/>
      <w:lvlJc w:val="start"/>
      <w:pPr>
        <w:ind w:start="72pt" w:hanging="18pt"/>
      </w:pPr>
      <w:rPr>
        <w:rFonts w:ascii="Courier New" w:hAnsi="Courier New" w:cs="Courier New" w:hint="default"/>
      </w:rPr>
    </w:lvl>
    <w:lvl w:ilvl="2" w:tplc="04190005">
      <w:start w:val="1"/>
      <w:numFmt w:val="bullet"/>
      <w:lvlText w:val=""/>
      <w:lvlJc w:val="start"/>
      <w:pPr>
        <w:ind w:start="108pt" w:hanging="18pt"/>
      </w:pPr>
      <w:rPr>
        <w:rFonts w:ascii="Wingdings" w:hAnsi="Wingdings" w:hint="default"/>
      </w:rPr>
    </w:lvl>
    <w:lvl w:ilvl="3" w:tplc="04190001">
      <w:start w:val="1"/>
      <w:numFmt w:val="bullet"/>
      <w:lvlText w:val=""/>
      <w:lvlJc w:val="start"/>
      <w:pPr>
        <w:ind w:start="144pt" w:hanging="18pt"/>
      </w:pPr>
      <w:rPr>
        <w:rFonts w:ascii="Symbol" w:hAnsi="Symbol" w:hint="default"/>
      </w:rPr>
    </w:lvl>
    <w:lvl w:ilvl="4" w:tplc="04190003">
      <w:start w:val="1"/>
      <w:numFmt w:val="bullet"/>
      <w:lvlText w:val="o"/>
      <w:lvlJc w:val="start"/>
      <w:pPr>
        <w:ind w:start="180pt" w:hanging="18pt"/>
      </w:pPr>
      <w:rPr>
        <w:rFonts w:ascii="Courier New" w:hAnsi="Courier New" w:cs="Courier New" w:hint="default"/>
      </w:rPr>
    </w:lvl>
    <w:lvl w:ilvl="5" w:tplc="04190005">
      <w:start w:val="1"/>
      <w:numFmt w:val="bullet"/>
      <w:lvlText w:val=""/>
      <w:lvlJc w:val="start"/>
      <w:pPr>
        <w:ind w:start="216pt" w:hanging="18pt"/>
      </w:pPr>
      <w:rPr>
        <w:rFonts w:ascii="Wingdings" w:hAnsi="Wingdings" w:hint="default"/>
      </w:rPr>
    </w:lvl>
    <w:lvl w:ilvl="6" w:tplc="04190001">
      <w:start w:val="1"/>
      <w:numFmt w:val="bullet"/>
      <w:lvlText w:val=""/>
      <w:lvlJc w:val="start"/>
      <w:pPr>
        <w:ind w:start="252pt" w:hanging="18pt"/>
      </w:pPr>
      <w:rPr>
        <w:rFonts w:ascii="Symbol" w:hAnsi="Symbol" w:hint="default"/>
      </w:rPr>
    </w:lvl>
    <w:lvl w:ilvl="7" w:tplc="04190003">
      <w:start w:val="1"/>
      <w:numFmt w:val="bullet"/>
      <w:lvlText w:val="o"/>
      <w:lvlJc w:val="start"/>
      <w:pPr>
        <w:ind w:start="288pt" w:hanging="18pt"/>
      </w:pPr>
      <w:rPr>
        <w:rFonts w:ascii="Courier New" w:hAnsi="Courier New" w:cs="Courier New" w:hint="default"/>
      </w:rPr>
    </w:lvl>
    <w:lvl w:ilvl="8" w:tplc="04190005">
      <w:start w:val="1"/>
      <w:numFmt w:val="bullet"/>
      <w:lvlText w:val=""/>
      <w:lvlJc w:val="start"/>
      <w:pPr>
        <w:ind w:start="324pt" w:hanging="18pt"/>
      </w:pPr>
      <w:rPr>
        <w:rFonts w:ascii="Wingdings" w:hAnsi="Wingdings" w:hint="default"/>
      </w:rPr>
    </w:lvl>
  </w:abstractNum>
  <w:abstractNum w:abstractNumId="12" w15:restartNumberingAfterBreak="0">
    <w:nsid w:val="13141664"/>
    <w:multiLevelType w:val="hybridMultilevel"/>
    <w:tmpl w:val="4C1E938E"/>
    <w:styleLink w:val="2174"/>
    <w:lvl w:ilvl="0" w:tplc="421A4954">
      <w:start w:val="1"/>
      <w:numFmt w:val="bullet"/>
      <w:lvlText w:val=""/>
      <w:lvlJc w:val="start"/>
      <w:pPr>
        <w:ind w:start="71.45pt" w:hanging="18pt"/>
      </w:pPr>
      <w:rPr>
        <w:rFonts w:ascii="Symbol" w:hAnsi="Symbol" w:hint="default"/>
      </w:rPr>
    </w:lvl>
    <w:lvl w:ilvl="1" w:tplc="04190003" w:tentative="1">
      <w:start w:val="1"/>
      <w:numFmt w:val="bullet"/>
      <w:lvlText w:val="o"/>
      <w:lvlJc w:val="start"/>
      <w:pPr>
        <w:ind w:start="107.45pt" w:hanging="18pt"/>
      </w:pPr>
      <w:rPr>
        <w:rFonts w:ascii="Courier New" w:hAnsi="Courier New" w:cs="Courier New" w:hint="default"/>
      </w:rPr>
    </w:lvl>
    <w:lvl w:ilvl="2" w:tplc="04190005" w:tentative="1">
      <w:start w:val="1"/>
      <w:numFmt w:val="bullet"/>
      <w:lvlText w:val=""/>
      <w:lvlJc w:val="start"/>
      <w:pPr>
        <w:ind w:start="143.45pt" w:hanging="18pt"/>
      </w:pPr>
      <w:rPr>
        <w:rFonts w:ascii="Wingdings" w:hAnsi="Wingdings" w:hint="default"/>
      </w:rPr>
    </w:lvl>
    <w:lvl w:ilvl="3" w:tplc="04190001" w:tentative="1">
      <w:start w:val="1"/>
      <w:numFmt w:val="bullet"/>
      <w:lvlText w:val=""/>
      <w:lvlJc w:val="start"/>
      <w:pPr>
        <w:ind w:start="179.45pt" w:hanging="18pt"/>
      </w:pPr>
      <w:rPr>
        <w:rFonts w:ascii="Symbol" w:hAnsi="Symbol" w:hint="default"/>
      </w:rPr>
    </w:lvl>
    <w:lvl w:ilvl="4" w:tplc="04190003" w:tentative="1">
      <w:start w:val="1"/>
      <w:numFmt w:val="bullet"/>
      <w:lvlText w:val="o"/>
      <w:lvlJc w:val="start"/>
      <w:pPr>
        <w:ind w:start="215.45pt" w:hanging="18pt"/>
      </w:pPr>
      <w:rPr>
        <w:rFonts w:ascii="Courier New" w:hAnsi="Courier New" w:cs="Courier New" w:hint="default"/>
      </w:rPr>
    </w:lvl>
    <w:lvl w:ilvl="5" w:tplc="04190005" w:tentative="1">
      <w:start w:val="1"/>
      <w:numFmt w:val="bullet"/>
      <w:lvlText w:val=""/>
      <w:lvlJc w:val="start"/>
      <w:pPr>
        <w:ind w:start="251.45pt" w:hanging="18pt"/>
      </w:pPr>
      <w:rPr>
        <w:rFonts w:ascii="Wingdings" w:hAnsi="Wingdings" w:hint="default"/>
      </w:rPr>
    </w:lvl>
    <w:lvl w:ilvl="6" w:tplc="04190001" w:tentative="1">
      <w:start w:val="1"/>
      <w:numFmt w:val="bullet"/>
      <w:lvlText w:val=""/>
      <w:lvlJc w:val="start"/>
      <w:pPr>
        <w:ind w:start="287.45pt" w:hanging="18pt"/>
      </w:pPr>
      <w:rPr>
        <w:rFonts w:ascii="Symbol" w:hAnsi="Symbol" w:hint="default"/>
      </w:rPr>
    </w:lvl>
    <w:lvl w:ilvl="7" w:tplc="04190003" w:tentative="1">
      <w:start w:val="1"/>
      <w:numFmt w:val="bullet"/>
      <w:lvlText w:val="o"/>
      <w:lvlJc w:val="start"/>
      <w:pPr>
        <w:ind w:start="323.45pt" w:hanging="18pt"/>
      </w:pPr>
      <w:rPr>
        <w:rFonts w:ascii="Courier New" w:hAnsi="Courier New" w:cs="Courier New" w:hint="default"/>
      </w:rPr>
    </w:lvl>
    <w:lvl w:ilvl="8" w:tplc="04190005" w:tentative="1">
      <w:start w:val="1"/>
      <w:numFmt w:val="bullet"/>
      <w:lvlText w:val=""/>
      <w:lvlJc w:val="start"/>
      <w:pPr>
        <w:ind w:start="359.45pt" w:hanging="18pt"/>
      </w:pPr>
      <w:rPr>
        <w:rFonts w:ascii="Wingdings" w:hAnsi="Wingdings" w:hint="default"/>
      </w:rPr>
    </w:lvl>
  </w:abstractNum>
  <w:abstractNum w:abstractNumId="13" w15:restartNumberingAfterBreak="0">
    <w:nsid w:val="13571CD4"/>
    <w:multiLevelType w:val="hybridMultilevel"/>
    <w:tmpl w:val="358E131E"/>
    <w:lvl w:ilvl="0" w:tplc="0419000F">
      <w:start w:val="1"/>
      <w:numFmt w:val="decimal"/>
      <w:lvlText w:val="%1."/>
      <w:lvlJc w:val="start"/>
      <w:pPr>
        <w:ind w:start="36pt" w:hanging="18pt"/>
      </w:pPr>
    </w:lvl>
    <w:lvl w:ilvl="1" w:tplc="04190019" w:tentative="1">
      <w:start w:val="1"/>
      <w:numFmt w:val="lowerLetter"/>
      <w:lvlText w:val="%2."/>
      <w:lvlJc w:val="start"/>
      <w:pPr>
        <w:ind w:start="72pt" w:hanging="18pt"/>
      </w:pPr>
    </w:lvl>
    <w:lvl w:ilvl="2" w:tplc="0419001B" w:tentative="1">
      <w:start w:val="1"/>
      <w:numFmt w:val="lowerRoman"/>
      <w:lvlText w:val="%3."/>
      <w:lvlJc w:val="end"/>
      <w:pPr>
        <w:ind w:start="108pt" w:hanging="9pt"/>
      </w:pPr>
    </w:lvl>
    <w:lvl w:ilvl="3" w:tplc="0419000F" w:tentative="1">
      <w:start w:val="1"/>
      <w:numFmt w:val="decimal"/>
      <w:lvlText w:val="%4."/>
      <w:lvlJc w:val="start"/>
      <w:pPr>
        <w:ind w:start="144pt" w:hanging="18pt"/>
      </w:pPr>
    </w:lvl>
    <w:lvl w:ilvl="4" w:tplc="04190019" w:tentative="1">
      <w:start w:val="1"/>
      <w:numFmt w:val="lowerLetter"/>
      <w:lvlText w:val="%5."/>
      <w:lvlJc w:val="start"/>
      <w:pPr>
        <w:ind w:start="180pt" w:hanging="18pt"/>
      </w:pPr>
    </w:lvl>
    <w:lvl w:ilvl="5" w:tplc="0419001B" w:tentative="1">
      <w:start w:val="1"/>
      <w:numFmt w:val="lowerRoman"/>
      <w:lvlText w:val="%6."/>
      <w:lvlJc w:val="end"/>
      <w:pPr>
        <w:ind w:start="216pt" w:hanging="9pt"/>
      </w:pPr>
    </w:lvl>
    <w:lvl w:ilvl="6" w:tplc="0419000F" w:tentative="1">
      <w:start w:val="1"/>
      <w:numFmt w:val="decimal"/>
      <w:lvlText w:val="%7."/>
      <w:lvlJc w:val="start"/>
      <w:pPr>
        <w:ind w:start="252pt" w:hanging="18pt"/>
      </w:pPr>
    </w:lvl>
    <w:lvl w:ilvl="7" w:tplc="04190019" w:tentative="1">
      <w:start w:val="1"/>
      <w:numFmt w:val="lowerLetter"/>
      <w:lvlText w:val="%8."/>
      <w:lvlJc w:val="start"/>
      <w:pPr>
        <w:ind w:start="288pt" w:hanging="18pt"/>
      </w:pPr>
    </w:lvl>
    <w:lvl w:ilvl="8" w:tplc="0419001B" w:tentative="1">
      <w:start w:val="1"/>
      <w:numFmt w:val="lowerRoman"/>
      <w:lvlText w:val="%9."/>
      <w:lvlJc w:val="end"/>
      <w:pPr>
        <w:ind w:start="324pt" w:hanging="9pt"/>
      </w:pPr>
    </w:lvl>
  </w:abstractNum>
  <w:abstractNum w:abstractNumId="14" w15:restartNumberingAfterBreak="0">
    <w:nsid w:val="1362407C"/>
    <w:multiLevelType w:val="hybridMultilevel"/>
    <w:tmpl w:val="2D4ACE34"/>
    <w:lvl w:ilvl="0" w:tplc="0419000F">
      <w:start w:val="1"/>
      <w:numFmt w:val="decimal"/>
      <w:lvlText w:val="%1."/>
      <w:lvlJc w:val="start"/>
      <w:pPr>
        <w:ind w:start="25.25pt" w:hanging="18pt"/>
      </w:pPr>
    </w:lvl>
    <w:lvl w:ilvl="1" w:tplc="04190019" w:tentative="1">
      <w:start w:val="1"/>
      <w:numFmt w:val="lowerLetter"/>
      <w:lvlText w:val="%2."/>
      <w:lvlJc w:val="start"/>
      <w:pPr>
        <w:ind w:start="61.25pt" w:hanging="18pt"/>
      </w:pPr>
    </w:lvl>
    <w:lvl w:ilvl="2" w:tplc="0419001B" w:tentative="1">
      <w:start w:val="1"/>
      <w:numFmt w:val="lowerRoman"/>
      <w:lvlText w:val="%3."/>
      <w:lvlJc w:val="end"/>
      <w:pPr>
        <w:ind w:start="97.25pt" w:hanging="9pt"/>
      </w:pPr>
    </w:lvl>
    <w:lvl w:ilvl="3" w:tplc="0419000F" w:tentative="1">
      <w:start w:val="1"/>
      <w:numFmt w:val="decimal"/>
      <w:lvlText w:val="%4."/>
      <w:lvlJc w:val="start"/>
      <w:pPr>
        <w:ind w:start="133.25pt" w:hanging="18pt"/>
      </w:pPr>
    </w:lvl>
    <w:lvl w:ilvl="4" w:tplc="04190019" w:tentative="1">
      <w:start w:val="1"/>
      <w:numFmt w:val="lowerLetter"/>
      <w:lvlText w:val="%5."/>
      <w:lvlJc w:val="start"/>
      <w:pPr>
        <w:ind w:start="169.25pt" w:hanging="18pt"/>
      </w:pPr>
    </w:lvl>
    <w:lvl w:ilvl="5" w:tplc="0419001B" w:tentative="1">
      <w:start w:val="1"/>
      <w:numFmt w:val="lowerRoman"/>
      <w:lvlText w:val="%6."/>
      <w:lvlJc w:val="end"/>
      <w:pPr>
        <w:ind w:start="205.25pt" w:hanging="9pt"/>
      </w:pPr>
    </w:lvl>
    <w:lvl w:ilvl="6" w:tplc="0419000F" w:tentative="1">
      <w:start w:val="1"/>
      <w:numFmt w:val="decimal"/>
      <w:lvlText w:val="%7."/>
      <w:lvlJc w:val="start"/>
      <w:pPr>
        <w:ind w:start="241.25pt" w:hanging="18pt"/>
      </w:pPr>
    </w:lvl>
    <w:lvl w:ilvl="7" w:tplc="04190019" w:tentative="1">
      <w:start w:val="1"/>
      <w:numFmt w:val="lowerLetter"/>
      <w:lvlText w:val="%8."/>
      <w:lvlJc w:val="start"/>
      <w:pPr>
        <w:ind w:start="277.25pt" w:hanging="18pt"/>
      </w:pPr>
    </w:lvl>
    <w:lvl w:ilvl="8" w:tplc="0419001B" w:tentative="1">
      <w:start w:val="1"/>
      <w:numFmt w:val="lowerRoman"/>
      <w:lvlText w:val="%9."/>
      <w:lvlJc w:val="end"/>
      <w:pPr>
        <w:ind w:start="313.25pt" w:hanging="9pt"/>
      </w:pPr>
    </w:lvl>
  </w:abstractNum>
  <w:abstractNum w:abstractNumId="15" w15:restartNumberingAfterBreak="0">
    <w:nsid w:val="14A65FA4"/>
    <w:multiLevelType w:val="hybridMultilevel"/>
    <w:tmpl w:val="E4B0B4D4"/>
    <w:lvl w:ilvl="0" w:tplc="420A05C0">
      <w:numFmt w:val="bullet"/>
      <w:lvlText w:val="•"/>
      <w:lvlJc w:val="start"/>
      <w:pPr>
        <w:ind w:start="92.70pt" w:hanging="18pt"/>
      </w:pPr>
      <w:rPr>
        <w:rFonts w:ascii="Times New Roman" w:eastAsia="Times New Roman" w:hAnsi="Times New Roman" w:cs="Times New Roman" w:hint="default"/>
      </w:rPr>
    </w:lvl>
    <w:lvl w:ilvl="1" w:tplc="04190003" w:tentative="1">
      <w:start w:val="1"/>
      <w:numFmt w:val="bullet"/>
      <w:lvlText w:val="o"/>
      <w:lvlJc w:val="start"/>
      <w:pPr>
        <w:ind w:start="128.70pt" w:hanging="18pt"/>
      </w:pPr>
      <w:rPr>
        <w:rFonts w:ascii="Courier New" w:hAnsi="Courier New" w:cs="Courier New" w:hint="default"/>
      </w:rPr>
    </w:lvl>
    <w:lvl w:ilvl="2" w:tplc="04190005" w:tentative="1">
      <w:start w:val="1"/>
      <w:numFmt w:val="bullet"/>
      <w:lvlText w:val=""/>
      <w:lvlJc w:val="start"/>
      <w:pPr>
        <w:ind w:start="164.70pt" w:hanging="18pt"/>
      </w:pPr>
      <w:rPr>
        <w:rFonts w:ascii="Wingdings" w:hAnsi="Wingdings" w:hint="default"/>
      </w:rPr>
    </w:lvl>
    <w:lvl w:ilvl="3" w:tplc="04190001" w:tentative="1">
      <w:start w:val="1"/>
      <w:numFmt w:val="bullet"/>
      <w:lvlText w:val=""/>
      <w:lvlJc w:val="start"/>
      <w:pPr>
        <w:ind w:start="200.70pt" w:hanging="18pt"/>
      </w:pPr>
      <w:rPr>
        <w:rFonts w:ascii="Symbol" w:hAnsi="Symbol" w:hint="default"/>
      </w:rPr>
    </w:lvl>
    <w:lvl w:ilvl="4" w:tplc="04190003" w:tentative="1">
      <w:start w:val="1"/>
      <w:numFmt w:val="bullet"/>
      <w:lvlText w:val="o"/>
      <w:lvlJc w:val="start"/>
      <w:pPr>
        <w:ind w:start="236.70pt" w:hanging="18pt"/>
      </w:pPr>
      <w:rPr>
        <w:rFonts w:ascii="Courier New" w:hAnsi="Courier New" w:cs="Courier New" w:hint="default"/>
      </w:rPr>
    </w:lvl>
    <w:lvl w:ilvl="5" w:tplc="04190005" w:tentative="1">
      <w:start w:val="1"/>
      <w:numFmt w:val="bullet"/>
      <w:lvlText w:val=""/>
      <w:lvlJc w:val="start"/>
      <w:pPr>
        <w:ind w:start="272.70pt" w:hanging="18pt"/>
      </w:pPr>
      <w:rPr>
        <w:rFonts w:ascii="Wingdings" w:hAnsi="Wingdings" w:hint="default"/>
      </w:rPr>
    </w:lvl>
    <w:lvl w:ilvl="6" w:tplc="04190001" w:tentative="1">
      <w:start w:val="1"/>
      <w:numFmt w:val="bullet"/>
      <w:lvlText w:val=""/>
      <w:lvlJc w:val="start"/>
      <w:pPr>
        <w:ind w:start="308.70pt" w:hanging="18pt"/>
      </w:pPr>
      <w:rPr>
        <w:rFonts w:ascii="Symbol" w:hAnsi="Symbol" w:hint="default"/>
      </w:rPr>
    </w:lvl>
    <w:lvl w:ilvl="7" w:tplc="04190003" w:tentative="1">
      <w:start w:val="1"/>
      <w:numFmt w:val="bullet"/>
      <w:lvlText w:val="o"/>
      <w:lvlJc w:val="start"/>
      <w:pPr>
        <w:ind w:start="344.70pt" w:hanging="18pt"/>
      </w:pPr>
      <w:rPr>
        <w:rFonts w:ascii="Courier New" w:hAnsi="Courier New" w:cs="Courier New" w:hint="default"/>
      </w:rPr>
    </w:lvl>
    <w:lvl w:ilvl="8" w:tplc="04190005" w:tentative="1">
      <w:start w:val="1"/>
      <w:numFmt w:val="bullet"/>
      <w:lvlText w:val=""/>
      <w:lvlJc w:val="start"/>
      <w:pPr>
        <w:ind w:start="380.70pt" w:hanging="18pt"/>
      </w:pPr>
      <w:rPr>
        <w:rFonts w:ascii="Wingdings" w:hAnsi="Wingdings" w:hint="default"/>
      </w:rPr>
    </w:lvl>
  </w:abstractNum>
  <w:abstractNum w:abstractNumId="16" w15:restartNumberingAfterBreak="0">
    <w:nsid w:val="170C4A88"/>
    <w:multiLevelType w:val="hybridMultilevel"/>
    <w:tmpl w:val="682A8D4E"/>
    <w:lvl w:ilvl="0" w:tplc="0419000F">
      <w:start w:val="1"/>
      <w:numFmt w:val="decimal"/>
      <w:lvlText w:val="%1."/>
      <w:lvlJc w:val="start"/>
      <w:pPr>
        <w:ind w:start="36pt" w:hanging="18pt"/>
      </w:pPr>
      <w:rPr>
        <w:rFonts w:hint="default"/>
      </w:rPr>
    </w:lvl>
    <w:lvl w:ilvl="1" w:tplc="04190019" w:tentative="1">
      <w:start w:val="1"/>
      <w:numFmt w:val="lowerLetter"/>
      <w:lvlText w:val="%2."/>
      <w:lvlJc w:val="start"/>
      <w:pPr>
        <w:ind w:start="72pt" w:hanging="18pt"/>
      </w:pPr>
    </w:lvl>
    <w:lvl w:ilvl="2" w:tplc="0419001B" w:tentative="1">
      <w:start w:val="1"/>
      <w:numFmt w:val="lowerRoman"/>
      <w:lvlText w:val="%3."/>
      <w:lvlJc w:val="end"/>
      <w:pPr>
        <w:ind w:start="108pt" w:hanging="9pt"/>
      </w:pPr>
    </w:lvl>
    <w:lvl w:ilvl="3" w:tplc="0419000F" w:tentative="1">
      <w:start w:val="1"/>
      <w:numFmt w:val="decimal"/>
      <w:lvlText w:val="%4."/>
      <w:lvlJc w:val="start"/>
      <w:pPr>
        <w:ind w:start="144pt" w:hanging="18pt"/>
      </w:pPr>
    </w:lvl>
    <w:lvl w:ilvl="4" w:tplc="04190019" w:tentative="1">
      <w:start w:val="1"/>
      <w:numFmt w:val="lowerLetter"/>
      <w:lvlText w:val="%5."/>
      <w:lvlJc w:val="start"/>
      <w:pPr>
        <w:ind w:start="180pt" w:hanging="18pt"/>
      </w:pPr>
    </w:lvl>
    <w:lvl w:ilvl="5" w:tplc="0419001B" w:tentative="1">
      <w:start w:val="1"/>
      <w:numFmt w:val="lowerRoman"/>
      <w:lvlText w:val="%6."/>
      <w:lvlJc w:val="end"/>
      <w:pPr>
        <w:ind w:start="216pt" w:hanging="9pt"/>
      </w:pPr>
    </w:lvl>
    <w:lvl w:ilvl="6" w:tplc="0419000F" w:tentative="1">
      <w:start w:val="1"/>
      <w:numFmt w:val="decimal"/>
      <w:lvlText w:val="%7."/>
      <w:lvlJc w:val="start"/>
      <w:pPr>
        <w:ind w:start="252pt" w:hanging="18pt"/>
      </w:pPr>
    </w:lvl>
    <w:lvl w:ilvl="7" w:tplc="04190019" w:tentative="1">
      <w:start w:val="1"/>
      <w:numFmt w:val="lowerLetter"/>
      <w:lvlText w:val="%8."/>
      <w:lvlJc w:val="start"/>
      <w:pPr>
        <w:ind w:start="288pt" w:hanging="18pt"/>
      </w:pPr>
    </w:lvl>
    <w:lvl w:ilvl="8" w:tplc="0419001B" w:tentative="1">
      <w:start w:val="1"/>
      <w:numFmt w:val="lowerRoman"/>
      <w:lvlText w:val="%9."/>
      <w:lvlJc w:val="end"/>
      <w:pPr>
        <w:ind w:start="324pt" w:hanging="9pt"/>
      </w:pPr>
    </w:lvl>
  </w:abstractNum>
  <w:abstractNum w:abstractNumId="17" w15:restartNumberingAfterBreak="0">
    <w:nsid w:val="189A795C"/>
    <w:multiLevelType w:val="multilevel"/>
    <w:tmpl w:val="3A0A111E"/>
    <w:lvl w:ilvl="0">
      <w:start w:val="1"/>
      <w:numFmt w:val="russianLower"/>
      <w:pStyle w:val="a0"/>
      <w:suff w:val="space"/>
      <w:lvlText w:val="%1)"/>
      <w:lvlJc w:val="start"/>
      <w:pPr>
        <w:ind w:start="28.35pt" w:firstLine="0pt"/>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start"/>
      <w:pPr>
        <w:ind w:start="28.35pt" w:firstLine="28.35pt"/>
      </w:pPr>
      <w:rPr>
        <w:rFonts w:ascii="Times New Roman" w:hAnsi="Times New Roman" w:hint="default"/>
        <w:b/>
        <w:i w:val="0"/>
        <w:spacing w:val="0"/>
        <w:w w:val="100%"/>
        <w:position w:val="0"/>
        <w:sz w:val="28"/>
        <w:szCs w:val="28"/>
      </w:rPr>
    </w:lvl>
    <w:lvl w:ilvl="2">
      <w:start w:val="1"/>
      <w:numFmt w:val="decimal"/>
      <w:suff w:val="space"/>
      <w:lvlText w:val="%1.%2.%3"/>
      <w:lvlJc w:val="start"/>
      <w:pPr>
        <w:ind w:start="28.35pt" w:firstLine="28.35pt"/>
      </w:pPr>
      <w:rPr>
        <w:rFonts w:ascii="Times New Roman" w:hAnsi="Times New Roman" w:hint="default"/>
        <w:b/>
        <w:i w:val="0"/>
        <w:color w:val="auto"/>
        <w:sz w:val="26"/>
      </w:rPr>
    </w:lvl>
    <w:lvl w:ilvl="3">
      <w:start w:val="1"/>
      <w:numFmt w:val="decimal"/>
      <w:suff w:val="space"/>
      <w:lvlText w:val="%1.%2.%3.%4"/>
      <w:lvlJc w:val="start"/>
      <w:pPr>
        <w:ind w:start="28.35pt" w:firstLine="28.35pt"/>
      </w:pPr>
      <w:rPr>
        <w:rFonts w:ascii="Times New Roman" w:hAnsi="Times New Roman" w:hint="default"/>
        <w:b/>
        <w:i w:val="0"/>
        <w:color w:val="auto"/>
        <w:spacing w:val="0"/>
        <w:w w:val="100%"/>
        <w:position w:val="0"/>
        <w:sz w:val="24"/>
      </w:rPr>
    </w:lvl>
    <w:lvl w:ilvl="4">
      <w:start w:val="1"/>
      <w:numFmt w:val="decimal"/>
      <w:lvlText w:val="%1.%2.%3.%4.%5"/>
      <w:lvlJc w:val="start"/>
      <w:pPr>
        <w:tabs>
          <w:tab w:val="num" w:pos="107.10pt"/>
        </w:tabs>
        <w:ind w:start="107.10pt" w:hanging="50.40pt"/>
      </w:pPr>
      <w:rPr>
        <w:rFonts w:hint="default"/>
      </w:rPr>
    </w:lvl>
    <w:lvl w:ilvl="5">
      <w:start w:val="1"/>
      <w:numFmt w:val="decimal"/>
      <w:lvlText w:val="%1.%2.%3.%4.%5.%6"/>
      <w:lvlJc w:val="start"/>
      <w:pPr>
        <w:tabs>
          <w:tab w:val="num" w:pos="114.30pt"/>
        </w:tabs>
        <w:ind w:start="114.30pt" w:hanging="57.60pt"/>
      </w:pPr>
      <w:rPr>
        <w:rFonts w:hint="default"/>
      </w:rPr>
    </w:lvl>
    <w:lvl w:ilvl="6">
      <w:start w:val="1"/>
      <w:numFmt w:val="decimal"/>
      <w:lvlText w:val="%1.%2.%3.%4.%5.%6.%7"/>
      <w:lvlJc w:val="start"/>
      <w:pPr>
        <w:tabs>
          <w:tab w:val="num" w:pos="121.50pt"/>
        </w:tabs>
        <w:ind w:start="121.50pt" w:hanging="64.80pt"/>
      </w:pPr>
      <w:rPr>
        <w:rFonts w:hint="default"/>
      </w:rPr>
    </w:lvl>
    <w:lvl w:ilvl="7">
      <w:start w:val="1"/>
      <w:numFmt w:val="decimal"/>
      <w:lvlText w:val="%1.%2.%3.%4.%5.%6.%7.%8"/>
      <w:lvlJc w:val="start"/>
      <w:pPr>
        <w:tabs>
          <w:tab w:val="num" w:pos="128.70pt"/>
        </w:tabs>
        <w:ind w:start="128.70pt" w:hanging="72pt"/>
      </w:pPr>
      <w:rPr>
        <w:rFonts w:hint="default"/>
      </w:rPr>
    </w:lvl>
    <w:lvl w:ilvl="8">
      <w:start w:val="1"/>
      <w:numFmt w:val="decimal"/>
      <w:lvlText w:val="%1.%2.%3.%4.%5.%6.%7.%8.%9"/>
      <w:lvlJc w:val="start"/>
      <w:pPr>
        <w:tabs>
          <w:tab w:val="num" w:pos="135.90pt"/>
        </w:tabs>
        <w:ind w:start="135.90pt" w:hanging="79.20pt"/>
      </w:pPr>
      <w:rPr>
        <w:rFonts w:hint="default"/>
      </w:rPr>
    </w:lvl>
  </w:abstractNum>
  <w:abstractNum w:abstractNumId="18" w15:restartNumberingAfterBreak="0">
    <w:nsid w:val="192725E4"/>
    <w:multiLevelType w:val="hybridMultilevel"/>
    <w:tmpl w:val="CE7AD320"/>
    <w:lvl w:ilvl="0" w:tplc="F0E0649E">
      <w:start w:val="1"/>
      <w:numFmt w:val="bullet"/>
      <w:lvlText w:val=""/>
      <w:lvlJc w:val="start"/>
      <w:pPr>
        <w:ind w:start="16.55pt" w:hanging="11.40pt"/>
      </w:pPr>
      <w:rPr>
        <w:rFonts w:ascii="Symbol" w:eastAsia="Symbol" w:hAnsi="Symbol" w:cs="Symbol" w:hint="default"/>
        <w:w w:val="99%"/>
        <w:sz w:val="20"/>
        <w:szCs w:val="20"/>
      </w:rPr>
    </w:lvl>
    <w:lvl w:ilvl="1" w:tplc="9E5CDA14">
      <w:start w:val="1"/>
      <w:numFmt w:val="bullet"/>
      <w:lvlText w:val="•"/>
      <w:lvlJc w:val="start"/>
      <w:pPr>
        <w:ind w:start="36pt" w:hanging="11.40pt"/>
      </w:pPr>
    </w:lvl>
    <w:lvl w:ilvl="2" w:tplc="B6E2717C">
      <w:start w:val="1"/>
      <w:numFmt w:val="bullet"/>
      <w:lvlText w:val="•"/>
      <w:lvlJc w:val="start"/>
      <w:pPr>
        <w:ind w:start="55.05pt" w:hanging="11.40pt"/>
      </w:pPr>
    </w:lvl>
    <w:lvl w:ilvl="3" w:tplc="38C08400">
      <w:start w:val="1"/>
      <w:numFmt w:val="bullet"/>
      <w:lvlText w:val="•"/>
      <w:lvlJc w:val="start"/>
      <w:pPr>
        <w:ind w:start="74.10pt" w:hanging="11.40pt"/>
      </w:pPr>
    </w:lvl>
    <w:lvl w:ilvl="4" w:tplc="74B6F68A">
      <w:start w:val="1"/>
      <w:numFmt w:val="bullet"/>
      <w:lvlText w:val="•"/>
      <w:lvlJc w:val="start"/>
      <w:pPr>
        <w:ind w:start="93.15pt" w:hanging="11.40pt"/>
      </w:pPr>
    </w:lvl>
    <w:lvl w:ilvl="5" w:tplc="B86CBE5A">
      <w:start w:val="1"/>
      <w:numFmt w:val="bullet"/>
      <w:lvlText w:val="•"/>
      <w:lvlJc w:val="start"/>
      <w:pPr>
        <w:ind w:start="112.20pt" w:hanging="11.40pt"/>
      </w:pPr>
    </w:lvl>
    <w:lvl w:ilvl="6" w:tplc="3D64851E">
      <w:start w:val="1"/>
      <w:numFmt w:val="bullet"/>
      <w:lvlText w:val="•"/>
      <w:lvlJc w:val="start"/>
      <w:pPr>
        <w:ind w:start="131.20pt" w:hanging="11.40pt"/>
      </w:pPr>
    </w:lvl>
    <w:lvl w:ilvl="7" w:tplc="3C46DDF4">
      <w:start w:val="1"/>
      <w:numFmt w:val="bullet"/>
      <w:lvlText w:val="•"/>
      <w:lvlJc w:val="start"/>
      <w:pPr>
        <w:ind w:start="150.25pt" w:hanging="11.40pt"/>
      </w:pPr>
    </w:lvl>
    <w:lvl w:ilvl="8" w:tplc="792ADED4">
      <w:start w:val="1"/>
      <w:numFmt w:val="bullet"/>
      <w:lvlText w:val="•"/>
      <w:lvlJc w:val="start"/>
      <w:pPr>
        <w:ind w:start="169.30pt" w:hanging="11.40pt"/>
      </w:pPr>
    </w:lvl>
  </w:abstractNum>
  <w:abstractNum w:abstractNumId="19" w15:restartNumberingAfterBreak="0">
    <w:nsid w:val="1C0B7994"/>
    <w:multiLevelType w:val="multilevel"/>
    <w:tmpl w:val="04190023"/>
    <w:styleLink w:val="21814"/>
    <w:lvl w:ilvl="0">
      <w:start w:val="1"/>
      <w:numFmt w:val="upperRoman"/>
      <w:lvlText w:val="Статья %1."/>
      <w:lvlJc w:val="start"/>
      <w:pPr>
        <w:tabs>
          <w:tab w:val="num" w:pos="90pt"/>
        </w:tabs>
        <w:ind w:start="0pt" w:firstLine="0pt"/>
      </w:pPr>
    </w:lvl>
    <w:lvl w:ilvl="1">
      <w:start w:val="1"/>
      <w:numFmt w:val="decimalZero"/>
      <w:isLgl/>
      <w:lvlText w:val="Раздел %1.%2"/>
      <w:lvlJc w:val="start"/>
      <w:pPr>
        <w:tabs>
          <w:tab w:val="num" w:pos="72pt"/>
        </w:tabs>
        <w:ind w:start="0pt" w:firstLine="0pt"/>
      </w:pPr>
    </w:lvl>
    <w:lvl w:ilvl="2">
      <w:start w:val="1"/>
      <w:numFmt w:val="lowerLetter"/>
      <w:lvlText w:val="(%3)"/>
      <w:lvlJc w:val="start"/>
      <w:pPr>
        <w:tabs>
          <w:tab w:val="num" w:pos="36pt"/>
        </w:tabs>
        <w:ind w:start="36pt" w:hanging="21.60pt"/>
      </w:pPr>
    </w:lvl>
    <w:lvl w:ilvl="3">
      <w:start w:val="1"/>
      <w:numFmt w:val="lowerRoman"/>
      <w:lvlText w:val="(%4)"/>
      <w:lvlJc w:val="end"/>
      <w:pPr>
        <w:tabs>
          <w:tab w:val="num" w:pos="43.20pt"/>
        </w:tabs>
        <w:ind w:start="43.20pt" w:hanging="7.20pt"/>
      </w:pPr>
    </w:lvl>
    <w:lvl w:ilvl="4">
      <w:start w:val="1"/>
      <w:numFmt w:val="decimal"/>
      <w:lvlText w:val="%5)"/>
      <w:lvlJc w:val="start"/>
      <w:pPr>
        <w:tabs>
          <w:tab w:val="num" w:pos="50.40pt"/>
        </w:tabs>
        <w:ind w:start="50.40pt" w:hanging="21.60pt"/>
      </w:pPr>
    </w:lvl>
    <w:lvl w:ilvl="5">
      <w:start w:val="1"/>
      <w:numFmt w:val="lowerLetter"/>
      <w:lvlText w:val="%6)"/>
      <w:lvlJc w:val="start"/>
      <w:pPr>
        <w:tabs>
          <w:tab w:val="num" w:pos="57.60pt"/>
        </w:tabs>
        <w:ind w:start="57.60pt" w:hanging="21.60pt"/>
      </w:pPr>
    </w:lvl>
    <w:lvl w:ilvl="6">
      <w:start w:val="1"/>
      <w:numFmt w:val="lowerRoman"/>
      <w:lvlText w:val="%7)"/>
      <w:lvlJc w:val="end"/>
      <w:pPr>
        <w:tabs>
          <w:tab w:val="num" w:pos="64.80pt"/>
        </w:tabs>
        <w:ind w:start="64.80pt" w:hanging="14.40pt"/>
      </w:pPr>
    </w:lvl>
    <w:lvl w:ilvl="7">
      <w:start w:val="1"/>
      <w:numFmt w:val="lowerLetter"/>
      <w:lvlText w:val="%8."/>
      <w:lvlJc w:val="start"/>
      <w:pPr>
        <w:tabs>
          <w:tab w:val="num" w:pos="72pt"/>
        </w:tabs>
        <w:ind w:start="72pt" w:hanging="21.60pt"/>
      </w:pPr>
    </w:lvl>
    <w:lvl w:ilvl="8">
      <w:start w:val="1"/>
      <w:numFmt w:val="lowerRoman"/>
      <w:lvlText w:val="%9."/>
      <w:lvlJc w:val="end"/>
      <w:pPr>
        <w:tabs>
          <w:tab w:val="num" w:pos="79.20pt"/>
        </w:tabs>
        <w:ind w:start="79.20pt" w:hanging="7.20pt"/>
      </w:pPr>
    </w:lvl>
  </w:abstractNum>
  <w:abstractNum w:abstractNumId="20" w15:restartNumberingAfterBreak="0">
    <w:nsid w:val="1E81795C"/>
    <w:multiLevelType w:val="hybridMultilevel"/>
    <w:tmpl w:val="456EF3DA"/>
    <w:lvl w:ilvl="0" w:tplc="70F0183C">
      <w:start w:val="1"/>
      <w:numFmt w:val="decimal"/>
      <w:lvlText w:val="%1."/>
      <w:lvlJc w:val="start"/>
      <w:pPr>
        <w:ind w:start="100.35pt" w:hanging="18pt"/>
      </w:pPr>
      <w:rPr>
        <w:rFonts w:hint="default"/>
      </w:rPr>
    </w:lvl>
    <w:lvl w:ilvl="1" w:tplc="04190019" w:tentative="1">
      <w:start w:val="1"/>
      <w:numFmt w:val="lowerLetter"/>
      <w:lvlText w:val="%2."/>
      <w:lvlJc w:val="start"/>
      <w:pPr>
        <w:ind w:start="72pt" w:hanging="18pt"/>
      </w:pPr>
    </w:lvl>
    <w:lvl w:ilvl="2" w:tplc="0419001B" w:tentative="1">
      <w:start w:val="1"/>
      <w:numFmt w:val="lowerRoman"/>
      <w:lvlText w:val="%3."/>
      <w:lvlJc w:val="end"/>
      <w:pPr>
        <w:ind w:start="108pt" w:hanging="9pt"/>
      </w:pPr>
    </w:lvl>
    <w:lvl w:ilvl="3" w:tplc="0419000F" w:tentative="1">
      <w:start w:val="1"/>
      <w:numFmt w:val="decimal"/>
      <w:lvlText w:val="%4."/>
      <w:lvlJc w:val="start"/>
      <w:pPr>
        <w:ind w:start="144pt" w:hanging="18pt"/>
      </w:pPr>
    </w:lvl>
    <w:lvl w:ilvl="4" w:tplc="04190019" w:tentative="1">
      <w:start w:val="1"/>
      <w:numFmt w:val="lowerLetter"/>
      <w:lvlText w:val="%5."/>
      <w:lvlJc w:val="start"/>
      <w:pPr>
        <w:ind w:start="180pt" w:hanging="18pt"/>
      </w:pPr>
    </w:lvl>
    <w:lvl w:ilvl="5" w:tplc="0419001B" w:tentative="1">
      <w:start w:val="1"/>
      <w:numFmt w:val="lowerRoman"/>
      <w:lvlText w:val="%6."/>
      <w:lvlJc w:val="end"/>
      <w:pPr>
        <w:ind w:start="216pt" w:hanging="9pt"/>
      </w:pPr>
    </w:lvl>
    <w:lvl w:ilvl="6" w:tplc="0419000F" w:tentative="1">
      <w:start w:val="1"/>
      <w:numFmt w:val="decimal"/>
      <w:lvlText w:val="%7."/>
      <w:lvlJc w:val="start"/>
      <w:pPr>
        <w:ind w:start="252pt" w:hanging="18pt"/>
      </w:pPr>
    </w:lvl>
    <w:lvl w:ilvl="7" w:tplc="04190019" w:tentative="1">
      <w:start w:val="1"/>
      <w:numFmt w:val="lowerLetter"/>
      <w:lvlText w:val="%8."/>
      <w:lvlJc w:val="start"/>
      <w:pPr>
        <w:ind w:start="288pt" w:hanging="18pt"/>
      </w:pPr>
    </w:lvl>
    <w:lvl w:ilvl="8" w:tplc="0419001B" w:tentative="1">
      <w:start w:val="1"/>
      <w:numFmt w:val="lowerRoman"/>
      <w:lvlText w:val="%9."/>
      <w:lvlJc w:val="end"/>
      <w:pPr>
        <w:ind w:start="324pt" w:hanging="9pt"/>
      </w:pPr>
    </w:lvl>
  </w:abstractNum>
  <w:abstractNum w:abstractNumId="21" w15:restartNumberingAfterBreak="0">
    <w:nsid w:val="203B21E9"/>
    <w:multiLevelType w:val="hybridMultilevel"/>
    <w:tmpl w:val="AF04B81A"/>
    <w:lvl w:ilvl="0" w:tplc="04190011">
      <w:start w:val="1"/>
      <w:numFmt w:val="decimal"/>
      <w:lvlText w:val="%1)"/>
      <w:lvlJc w:val="start"/>
      <w:pPr>
        <w:ind w:start="64.35pt" w:hanging="18pt"/>
      </w:pPr>
    </w:lvl>
    <w:lvl w:ilvl="1" w:tplc="70F0183C">
      <w:start w:val="1"/>
      <w:numFmt w:val="decimal"/>
      <w:lvlText w:val="%2."/>
      <w:lvlJc w:val="start"/>
      <w:pPr>
        <w:ind w:start="100.35pt" w:hanging="18pt"/>
      </w:pPr>
      <w:rPr>
        <w:rFonts w:hint="default"/>
      </w:rPr>
    </w:lvl>
    <w:lvl w:ilvl="2" w:tplc="0419001B" w:tentative="1">
      <w:start w:val="1"/>
      <w:numFmt w:val="lowerRoman"/>
      <w:lvlText w:val="%3."/>
      <w:lvlJc w:val="end"/>
      <w:pPr>
        <w:ind w:start="136.35pt" w:hanging="9pt"/>
      </w:pPr>
    </w:lvl>
    <w:lvl w:ilvl="3" w:tplc="0419000F" w:tentative="1">
      <w:start w:val="1"/>
      <w:numFmt w:val="decimal"/>
      <w:lvlText w:val="%4."/>
      <w:lvlJc w:val="start"/>
      <w:pPr>
        <w:ind w:start="172.35pt" w:hanging="18pt"/>
      </w:pPr>
    </w:lvl>
    <w:lvl w:ilvl="4" w:tplc="04190019" w:tentative="1">
      <w:start w:val="1"/>
      <w:numFmt w:val="lowerLetter"/>
      <w:lvlText w:val="%5."/>
      <w:lvlJc w:val="start"/>
      <w:pPr>
        <w:ind w:start="208.35pt" w:hanging="18pt"/>
      </w:pPr>
    </w:lvl>
    <w:lvl w:ilvl="5" w:tplc="0419001B" w:tentative="1">
      <w:start w:val="1"/>
      <w:numFmt w:val="lowerRoman"/>
      <w:lvlText w:val="%6."/>
      <w:lvlJc w:val="end"/>
      <w:pPr>
        <w:ind w:start="244.35pt" w:hanging="9pt"/>
      </w:pPr>
    </w:lvl>
    <w:lvl w:ilvl="6" w:tplc="0419000F" w:tentative="1">
      <w:start w:val="1"/>
      <w:numFmt w:val="decimal"/>
      <w:lvlText w:val="%7."/>
      <w:lvlJc w:val="start"/>
      <w:pPr>
        <w:ind w:start="280.35pt" w:hanging="18pt"/>
      </w:pPr>
    </w:lvl>
    <w:lvl w:ilvl="7" w:tplc="04190019" w:tentative="1">
      <w:start w:val="1"/>
      <w:numFmt w:val="lowerLetter"/>
      <w:lvlText w:val="%8."/>
      <w:lvlJc w:val="start"/>
      <w:pPr>
        <w:ind w:start="316.35pt" w:hanging="18pt"/>
      </w:pPr>
    </w:lvl>
    <w:lvl w:ilvl="8" w:tplc="0419001B" w:tentative="1">
      <w:start w:val="1"/>
      <w:numFmt w:val="lowerRoman"/>
      <w:lvlText w:val="%9."/>
      <w:lvlJc w:val="end"/>
      <w:pPr>
        <w:ind w:start="352.35pt" w:hanging="9pt"/>
      </w:pPr>
    </w:lvl>
  </w:abstractNum>
  <w:abstractNum w:abstractNumId="22" w15:restartNumberingAfterBreak="0">
    <w:nsid w:val="22222D57"/>
    <w:multiLevelType w:val="hybridMultilevel"/>
    <w:tmpl w:val="5838B1E8"/>
    <w:lvl w:ilvl="0" w:tplc="34F024B0">
      <w:start w:val="1"/>
      <w:numFmt w:val="bullet"/>
      <w:lvlText w:val="–"/>
      <w:lvlJc w:val="start"/>
      <w:pPr>
        <w:ind w:start="71.45pt" w:hanging="18pt"/>
      </w:pPr>
      <w:rPr>
        <w:rFonts w:ascii="Cambria" w:hAnsi="Cambria" w:hint="default"/>
      </w:rPr>
    </w:lvl>
    <w:lvl w:ilvl="1" w:tplc="04190003">
      <w:start w:val="1"/>
      <w:numFmt w:val="bullet"/>
      <w:lvlText w:val="o"/>
      <w:lvlJc w:val="start"/>
      <w:pPr>
        <w:ind w:start="107.45pt" w:hanging="18pt"/>
      </w:pPr>
      <w:rPr>
        <w:rFonts w:ascii="Courier New" w:hAnsi="Courier New" w:cs="Courier New" w:hint="default"/>
      </w:rPr>
    </w:lvl>
    <w:lvl w:ilvl="2" w:tplc="04190005">
      <w:start w:val="1"/>
      <w:numFmt w:val="bullet"/>
      <w:lvlText w:val=""/>
      <w:lvlJc w:val="start"/>
      <w:pPr>
        <w:ind w:start="143.45pt" w:hanging="18pt"/>
      </w:pPr>
      <w:rPr>
        <w:rFonts w:ascii="Wingdings" w:hAnsi="Wingdings" w:hint="default"/>
      </w:rPr>
    </w:lvl>
    <w:lvl w:ilvl="3" w:tplc="04190001">
      <w:start w:val="1"/>
      <w:numFmt w:val="bullet"/>
      <w:lvlText w:val=""/>
      <w:lvlJc w:val="start"/>
      <w:pPr>
        <w:ind w:start="179.45pt" w:hanging="18pt"/>
      </w:pPr>
      <w:rPr>
        <w:rFonts w:ascii="Symbol" w:hAnsi="Symbol" w:hint="default"/>
      </w:rPr>
    </w:lvl>
    <w:lvl w:ilvl="4" w:tplc="04190003">
      <w:start w:val="1"/>
      <w:numFmt w:val="bullet"/>
      <w:lvlText w:val="o"/>
      <w:lvlJc w:val="start"/>
      <w:pPr>
        <w:ind w:start="215.45pt" w:hanging="18pt"/>
      </w:pPr>
      <w:rPr>
        <w:rFonts w:ascii="Courier New" w:hAnsi="Courier New" w:cs="Courier New" w:hint="default"/>
      </w:rPr>
    </w:lvl>
    <w:lvl w:ilvl="5" w:tplc="04190005">
      <w:start w:val="1"/>
      <w:numFmt w:val="bullet"/>
      <w:lvlText w:val=""/>
      <w:lvlJc w:val="start"/>
      <w:pPr>
        <w:ind w:start="251.45pt" w:hanging="18pt"/>
      </w:pPr>
      <w:rPr>
        <w:rFonts w:ascii="Wingdings" w:hAnsi="Wingdings" w:hint="default"/>
      </w:rPr>
    </w:lvl>
    <w:lvl w:ilvl="6" w:tplc="04190001">
      <w:start w:val="1"/>
      <w:numFmt w:val="bullet"/>
      <w:lvlText w:val=""/>
      <w:lvlJc w:val="start"/>
      <w:pPr>
        <w:ind w:start="287.45pt" w:hanging="18pt"/>
      </w:pPr>
      <w:rPr>
        <w:rFonts w:ascii="Symbol" w:hAnsi="Symbol" w:hint="default"/>
      </w:rPr>
    </w:lvl>
    <w:lvl w:ilvl="7" w:tplc="04190003">
      <w:start w:val="1"/>
      <w:numFmt w:val="bullet"/>
      <w:lvlText w:val="o"/>
      <w:lvlJc w:val="start"/>
      <w:pPr>
        <w:ind w:start="323.45pt" w:hanging="18pt"/>
      </w:pPr>
      <w:rPr>
        <w:rFonts w:ascii="Courier New" w:hAnsi="Courier New" w:cs="Courier New" w:hint="default"/>
      </w:rPr>
    </w:lvl>
    <w:lvl w:ilvl="8" w:tplc="04190005">
      <w:start w:val="1"/>
      <w:numFmt w:val="bullet"/>
      <w:lvlText w:val=""/>
      <w:lvlJc w:val="start"/>
      <w:pPr>
        <w:ind w:start="359.45pt" w:hanging="18pt"/>
      </w:pPr>
      <w:rPr>
        <w:rFonts w:ascii="Wingdings" w:hAnsi="Wingdings" w:hint="default"/>
      </w:rPr>
    </w:lvl>
  </w:abstractNum>
  <w:abstractNum w:abstractNumId="23" w15:restartNumberingAfterBreak="0">
    <w:nsid w:val="23E13426"/>
    <w:multiLevelType w:val="hybridMultilevel"/>
    <w:tmpl w:val="A0485AB8"/>
    <w:styleLink w:val="2175"/>
    <w:lvl w:ilvl="0" w:tplc="04190001">
      <w:start w:val="1"/>
      <w:numFmt w:val="bullet"/>
      <w:lvlText w:val=""/>
      <w:lvlJc w:val="start"/>
      <w:pPr>
        <w:tabs>
          <w:tab w:val="num" w:pos="18pt"/>
        </w:tabs>
        <w:ind w:start="18pt" w:hanging="18pt"/>
      </w:pPr>
      <w:rPr>
        <w:rFonts w:ascii="Symbol" w:hAnsi="Symbol" w:hint="default"/>
      </w:rPr>
    </w:lvl>
    <w:lvl w:ilvl="1" w:tplc="04190003" w:tentative="1">
      <w:start w:val="1"/>
      <w:numFmt w:val="bullet"/>
      <w:lvlText w:val="o"/>
      <w:lvlJc w:val="start"/>
      <w:pPr>
        <w:tabs>
          <w:tab w:val="num" w:pos="126pt"/>
        </w:tabs>
        <w:ind w:start="126pt" w:hanging="18pt"/>
      </w:pPr>
      <w:rPr>
        <w:rFonts w:ascii="Courier New" w:hAnsi="Courier New" w:cs="Courier New" w:hint="default"/>
      </w:rPr>
    </w:lvl>
    <w:lvl w:ilvl="2" w:tplc="04190005" w:tentative="1">
      <w:start w:val="1"/>
      <w:numFmt w:val="bullet"/>
      <w:lvlText w:val=""/>
      <w:lvlJc w:val="start"/>
      <w:pPr>
        <w:tabs>
          <w:tab w:val="num" w:pos="162pt"/>
        </w:tabs>
        <w:ind w:start="162pt" w:hanging="18pt"/>
      </w:pPr>
      <w:rPr>
        <w:rFonts w:ascii="Wingdings" w:hAnsi="Wingdings" w:hint="default"/>
      </w:rPr>
    </w:lvl>
    <w:lvl w:ilvl="3" w:tplc="04190001" w:tentative="1">
      <w:start w:val="1"/>
      <w:numFmt w:val="bullet"/>
      <w:lvlText w:val=""/>
      <w:lvlJc w:val="start"/>
      <w:pPr>
        <w:tabs>
          <w:tab w:val="num" w:pos="198pt"/>
        </w:tabs>
        <w:ind w:start="198pt" w:hanging="18pt"/>
      </w:pPr>
      <w:rPr>
        <w:rFonts w:ascii="Symbol" w:hAnsi="Symbol" w:hint="default"/>
      </w:rPr>
    </w:lvl>
    <w:lvl w:ilvl="4" w:tplc="04190003" w:tentative="1">
      <w:start w:val="1"/>
      <w:numFmt w:val="bullet"/>
      <w:lvlText w:val="o"/>
      <w:lvlJc w:val="start"/>
      <w:pPr>
        <w:tabs>
          <w:tab w:val="num" w:pos="234pt"/>
        </w:tabs>
        <w:ind w:start="234pt" w:hanging="18pt"/>
      </w:pPr>
      <w:rPr>
        <w:rFonts w:ascii="Courier New" w:hAnsi="Courier New" w:cs="Courier New" w:hint="default"/>
      </w:rPr>
    </w:lvl>
    <w:lvl w:ilvl="5" w:tplc="04190005" w:tentative="1">
      <w:start w:val="1"/>
      <w:numFmt w:val="bullet"/>
      <w:lvlText w:val=""/>
      <w:lvlJc w:val="start"/>
      <w:pPr>
        <w:tabs>
          <w:tab w:val="num" w:pos="270pt"/>
        </w:tabs>
        <w:ind w:start="270pt" w:hanging="18pt"/>
      </w:pPr>
      <w:rPr>
        <w:rFonts w:ascii="Wingdings" w:hAnsi="Wingdings" w:hint="default"/>
      </w:rPr>
    </w:lvl>
    <w:lvl w:ilvl="6" w:tplc="04190001" w:tentative="1">
      <w:start w:val="1"/>
      <w:numFmt w:val="bullet"/>
      <w:lvlText w:val=""/>
      <w:lvlJc w:val="start"/>
      <w:pPr>
        <w:tabs>
          <w:tab w:val="num" w:pos="306pt"/>
        </w:tabs>
        <w:ind w:start="306pt" w:hanging="18pt"/>
      </w:pPr>
      <w:rPr>
        <w:rFonts w:ascii="Symbol" w:hAnsi="Symbol" w:hint="default"/>
      </w:rPr>
    </w:lvl>
    <w:lvl w:ilvl="7" w:tplc="04190003" w:tentative="1">
      <w:start w:val="1"/>
      <w:numFmt w:val="bullet"/>
      <w:lvlText w:val="o"/>
      <w:lvlJc w:val="start"/>
      <w:pPr>
        <w:tabs>
          <w:tab w:val="num" w:pos="342pt"/>
        </w:tabs>
        <w:ind w:start="342pt" w:hanging="18pt"/>
      </w:pPr>
      <w:rPr>
        <w:rFonts w:ascii="Courier New" w:hAnsi="Courier New" w:cs="Courier New" w:hint="default"/>
      </w:rPr>
    </w:lvl>
    <w:lvl w:ilvl="8" w:tplc="04190005" w:tentative="1">
      <w:start w:val="1"/>
      <w:numFmt w:val="bullet"/>
      <w:lvlText w:val=""/>
      <w:lvlJc w:val="start"/>
      <w:pPr>
        <w:tabs>
          <w:tab w:val="num" w:pos="378pt"/>
        </w:tabs>
        <w:ind w:start="378pt" w:hanging="18pt"/>
      </w:pPr>
      <w:rPr>
        <w:rFonts w:ascii="Wingdings" w:hAnsi="Wingdings" w:hint="default"/>
      </w:rPr>
    </w:lvl>
  </w:abstractNum>
  <w:abstractNum w:abstractNumId="24" w15:restartNumberingAfterBreak="0">
    <w:nsid w:val="25F5650B"/>
    <w:multiLevelType w:val="hybridMultilevel"/>
    <w:tmpl w:val="19BE08E8"/>
    <w:styleLink w:val="1ai11027"/>
    <w:lvl w:ilvl="0" w:tplc="FFFFFFFF">
      <w:start w:val="1"/>
      <w:numFmt w:val="bullet"/>
      <w:pStyle w:val="a1"/>
      <w:lvlText w:val=""/>
      <w:lvlJc w:val="start"/>
      <w:pPr>
        <w:tabs>
          <w:tab w:val="num" w:pos="107.45pt"/>
        </w:tabs>
        <w:ind w:start="107.45pt" w:hanging="18pt"/>
      </w:pPr>
      <w:rPr>
        <w:rFonts w:ascii="Symbol" w:hAnsi="Symbol" w:hint="default"/>
      </w:rPr>
    </w:lvl>
    <w:lvl w:ilvl="1" w:tplc="FFFFFFFF">
      <w:start w:val="1"/>
      <w:numFmt w:val="bullet"/>
      <w:lvlText w:val="o"/>
      <w:lvlJc w:val="start"/>
      <w:pPr>
        <w:tabs>
          <w:tab w:val="num" w:pos="72pt"/>
        </w:tabs>
        <w:ind w:start="72pt" w:hanging="18pt"/>
      </w:pPr>
      <w:rPr>
        <w:rFonts w:ascii="Courier New" w:hAnsi="Courier New" w:cs="Courier New" w:hint="default"/>
      </w:rPr>
    </w:lvl>
    <w:lvl w:ilvl="2" w:tplc="FFFFFFFF" w:tentative="1">
      <w:start w:val="1"/>
      <w:numFmt w:val="bullet"/>
      <w:lvlText w:val=""/>
      <w:lvlJc w:val="start"/>
      <w:pPr>
        <w:tabs>
          <w:tab w:val="num" w:pos="108pt"/>
        </w:tabs>
        <w:ind w:start="108pt" w:hanging="18pt"/>
      </w:pPr>
      <w:rPr>
        <w:rFonts w:ascii="Wingdings" w:hAnsi="Wingdings" w:hint="default"/>
      </w:rPr>
    </w:lvl>
    <w:lvl w:ilvl="3" w:tplc="FFFFFFFF" w:tentative="1">
      <w:start w:val="1"/>
      <w:numFmt w:val="bullet"/>
      <w:lvlText w:val=""/>
      <w:lvlJc w:val="start"/>
      <w:pPr>
        <w:tabs>
          <w:tab w:val="num" w:pos="144pt"/>
        </w:tabs>
        <w:ind w:start="144pt" w:hanging="18pt"/>
      </w:pPr>
      <w:rPr>
        <w:rFonts w:ascii="Symbol" w:hAnsi="Symbol" w:hint="default"/>
      </w:rPr>
    </w:lvl>
    <w:lvl w:ilvl="4" w:tplc="FFFFFFFF" w:tentative="1">
      <w:start w:val="1"/>
      <w:numFmt w:val="bullet"/>
      <w:lvlText w:val="o"/>
      <w:lvlJc w:val="start"/>
      <w:pPr>
        <w:tabs>
          <w:tab w:val="num" w:pos="180pt"/>
        </w:tabs>
        <w:ind w:start="180pt" w:hanging="18pt"/>
      </w:pPr>
      <w:rPr>
        <w:rFonts w:ascii="Courier New" w:hAnsi="Courier New" w:cs="Courier New" w:hint="default"/>
      </w:rPr>
    </w:lvl>
    <w:lvl w:ilvl="5" w:tplc="FFFFFFFF" w:tentative="1">
      <w:start w:val="1"/>
      <w:numFmt w:val="bullet"/>
      <w:lvlText w:val=""/>
      <w:lvlJc w:val="start"/>
      <w:pPr>
        <w:tabs>
          <w:tab w:val="num" w:pos="216pt"/>
        </w:tabs>
        <w:ind w:start="216pt" w:hanging="18pt"/>
      </w:pPr>
      <w:rPr>
        <w:rFonts w:ascii="Wingdings" w:hAnsi="Wingdings" w:hint="default"/>
      </w:rPr>
    </w:lvl>
    <w:lvl w:ilvl="6" w:tplc="FFFFFFFF" w:tentative="1">
      <w:start w:val="1"/>
      <w:numFmt w:val="bullet"/>
      <w:lvlText w:val=""/>
      <w:lvlJc w:val="start"/>
      <w:pPr>
        <w:tabs>
          <w:tab w:val="num" w:pos="252pt"/>
        </w:tabs>
        <w:ind w:start="252pt" w:hanging="18pt"/>
      </w:pPr>
      <w:rPr>
        <w:rFonts w:ascii="Symbol" w:hAnsi="Symbol" w:hint="default"/>
      </w:rPr>
    </w:lvl>
    <w:lvl w:ilvl="7" w:tplc="FFFFFFFF" w:tentative="1">
      <w:start w:val="1"/>
      <w:numFmt w:val="bullet"/>
      <w:lvlText w:val="o"/>
      <w:lvlJc w:val="start"/>
      <w:pPr>
        <w:tabs>
          <w:tab w:val="num" w:pos="288pt"/>
        </w:tabs>
        <w:ind w:start="288pt" w:hanging="18pt"/>
      </w:pPr>
      <w:rPr>
        <w:rFonts w:ascii="Courier New" w:hAnsi="Courier New" w:cs="Courier New" w:hint="default"/>
      </w:rPr>
    </w:lvl>
    <w:lvl w:ilvl="8" w:tplc="FFFFFFFF" w:tentative="1">
      <w:start w:val="1"/>
      <w:numFmt w:val="bullet"/>
      <w:lvlText w:val=""/>
      <w:lvlJc w:val="start"/>
      <w:pPr>
        <w:tabs>
          <w:tab w:val="num" w:pos="324pt"/>
        </w:tabs>
        <w:ind w:start="324pt" w:hanging="18pt"/>
      </w:pPr>
      <w:rPr>
        <w:rFonts w:ascii="Wingdings" w:hAnsi="Wingdings" w:hint="default"/>
      </w:rPr>
    </w:lvl>
  </w:abstractNum>
  <w:abstractNum w:abstractNumId="25" w15:restartNumberingAfterBreak="0">
    <w:nsid w:val="27355B1B"/>
    <w:multiLevelType w:val="multilevel"/>
    <w:tmpl w:val="0419001D"/>
    <w:styleLink w:val="1ai3814"/>
    <w:lvl w:ilvl="0">
      <w:start w:val="1"/>
      <w:numFmt w:val="decimal"/>
      <w:lvlText w:val="%1)"/>
      <w:lvlJc w:val="start"/>
      <w:pPr>
        <w:tabs>
          <w:tab w:val="num" w:pos="18pt"/>
        </w:tabs>
        <w:ind w:start="18pt" w:hanging="18pt"/>
      </w:pPr>
    </w:lvl>
    <w:lvl w:ilvl="1">
      <w:start w:val="1"/>
      <w:numFmt w:val="lowerLetter"/>
      <w:lvlText w:val="%2)"/>
      <w:lvlJc w:val="start"/>
      <w:pPr>
        <w:tabs>
          <w:tab w:val="num" w:pos="36pt"/>
        </w:tabs>
        <w:ind w:start="36pt" w:hanging="18pt"/>
      </w:pPr>
    </w:lvl>
    <w:lvl w:ilvl="2">
      <w:start w:val="1"/>
      <w:numFmt w:val="lowerRoman"/>
      <w:lvlText w:val="%3)"/>
      <w:lvlJc w:val="start"/>
      <w:pPr>
        <w:tabs>
          <w:tab w:val="num" w:pos="54pt"/>
        </w:tabs>
        <w:ind w:start="54pt" w:hanging="18pt"/>
      </w:pPr>
    </w:lvl>
    <w:lvl w:ilvl="3">
      <w:start w:val="1"/>
      <w:numFmt w:val="decimal"/>
      <w:lvlText w:val="(%4)"/>
      <w:lvlJc w:val="start"/>
      <w:pPr>
        <w:tabs>
          <w:tab w:val="num" w:pos="72pt"/>
        </w:tabs>
        <w:ind w:start="72pt" w:hanging="18pt"/>
      </w:pPr>
    </w:lvl>
    <w:lvl w:ilvl="4">
      <w:start w:val="1"/>
      <w:numFmt w:val="lowerLetter"/>
      <w:lvlText w:val="(%5)"/>
      <w:lvlJc w:val="start"/>
      <w:pPr>
        <w:tabs>
          <w:tab w:val="num" w:pos="90pt"/>
        </w:tabs>
        <w:ind w:start="90pt" w:hanging="18pt"/>
      </w:pPr>
    </w:lvl>
    <w:lvl w:ilvl="5">
      <w:start w:val="1"/>
      <w:numFmt w:val="lowerRoman"/>
      <w:lvlText w:val="(%6)"/>
      <w:lvlJc w:val="start"/>
      <w:pPr>
        <w:tabs>
          <w:tab w:val="num" w:pos="108pt"/>
        </w:tabs>
        <w:ind w:start="108pt" w:hanging="18pt"/>
      </w:pPr>
    </w:lvl>
    <w:lvl w:ilvl="6">
      <w:start w:val="1"/>
      <w:numFmt w:val="decimal"/>
      <w:lvlText w:val="%7."/>
      <w:lvlJc w:val="start"/>
      <w:pPr>
        <w:tabs>
          <w:tab w:val="num" w:pos="126pt"/>
        </w:tabs>
        <w:ind w:start="126pt" w:hanging="18pt"/>
      </w:pPr>
    </w:lvl>
    <w:lvl w:ilvl="7">
      <w:start w:val="1"/>
      <w:numFmt w:val="lowerLetter"/>
      <w:lvlText w:val="%8."/>
      <w:lvlJc w:val="start"/>
      <w:pPr>
        <w:tabs>
          <w:tab w:val="num" w:pos="144pt"/>
        </w:tabs>
        <w:ind w:start="144pt" w:hanging="18pt"/>
      </w:pPr>
    </w:lvl>
    <w:lvl w:ilvl="8">
      <w:start w:val="1"/>
      <w:numFmt w:val="lowerRoman"/>
      <w:lvlText w:val="%9."/>
      <w:lvlJc w:val="start"/>
      <w:pPr>
        <w:tabs>
          <w:tab w:val="num" w:pos="162pt"/>
        </w:tabs>
        <w:ind w:start="162pt" w:hanging="18pt"/>
      </w:pPr>
    </w:lvl>
  </w:abstractNum>
  <w:abstractNum w:abstractNumId="26" w15:restartNumberingAfterBreak="0">
    <w:nsid w:val="290E37BD"/>
    <w:multiLevelType w:val="hybridMultilevel"/>
    <w:tmpl w:val="00DEBAD2"/>
    <w:lvl w:ilvl="0" w:tplc="96105722">
      <w:start w:val="1"/>
      <w:numFmt w:val="bullet"/>
      <w:pStyle w:val="-"/>
      <w:lvlText w:val=""/>
      <w:lvlJc w:val="start"/>
      <w:pPr>
        <w:ind w:start="46.40pt" w:hanging="18pt"/>
      </w:pPr>
      <w:rPr>
        <w:rFonts w:ascii="Symbol" w:hAnsi="Symbol" w:hint="default"/>
      </w:rPr>
    </w:lvl>
    <w:lvl w:ilvl="1" w:tplc="04190003" w:tentative="1">
      <w:start w:val="1"/>
      <w:numFmt w:val="bullet"/>
      <w:lvlText w:val="o"/>
      <w:lvlJc w:val="start"/>
      <w:pPr>
        <w:ind w:start="82.40pt" w:hanging="18pt"/>
      </w:pPr>
      <w:rPr>
        <w:rFonts w:ascii="Courier New" w:hAnsi="Courier New" w:cs="Courier New" w:hint="default"/>
      </w:rPr>
    </w:lvl>
    <w:lvl w:ilvl="2" w:tplc="04190005" w:tentative="1">
      <w:start w:val="1"/>
      <w:numFmt w:val="bullet"/>
      <w:lvlText w:val=""/>
      <w:lvlJc w:val="start"/>
      <w:pPr>
        <w:ind w:start="118.40pt" w:hanging="18pt"/>
      </w:pPr>
      <w:rPr>
        <w:rFonts w:ascii="Wingdings" w:hAnsi="Wingdings" w:hint="default"/>
      </w:rPr>
    </w:lvl>
    <w:lvl w:ilvl="3" w:tplc="04190001" w:tentative="1">
      <w:start w:val="1"/>
      <w:numFmt w:val="bullet"/>
      <w:lvlText w:val=""/>
      <w:lvlJc w:val="start"/>
      <w:pPr>
        <w:ind w:start="154.40pt" w:hanging="18pt"/>
      </w:pPr>
      <w:rPr>
        <w:rFonts w:ascii="Symbol" w:hAnsi="Symbol" w:hint="default"/>
      </w:rPr>
    </w:lvl>
    <w:lvl w:ilvl="4" w:tplc="04190003" w:tentative="1">
      <w:start w:val="1"/>
      <w:numFmt w:val="bullet"/>
      <w:lvlText w:val="o"/>
      <w:lvlJc w:val="start"/>
      <w:pPr>
        <w:ind w:start="190.40pt" w:hanging="18pt"/>
      </w:pPr>
      <w:rPr>
        <w:rFonts w:ascii="Courier New" w:hAnsi="Courier New" w:cs="Courier New" w:hint="default"/>
      </w:rPr>
    </w:lvl>
    <w:lvl w:ilvl="5" w:tplc="04190005" w:tentative="1">
      <w:start w:val="1"/>
      <w:numFmt w:val="bullet"/>
      <w:lvlText w:val=""/>
      <w:lvlJc w:val="start"/>
      <w:pPr>
        <w:ind w:start="226.40pt" w:hanging="18pt"/>
      </w:pPr>
      <w:rPr>
        <w:rFonts w:ascii="Wingdings" w:hAnsi="Wingdings" w:hint="default"/>
      </w:rPr>
    </w:lvl>
    <w:lvl w:ilvl="6" w:tplc="04190001" w:tentative="1">
      <w:start w:val="1"/>
      <w:numFmt w:val="bullet"/>
      <w:lvlText w:val=""/>
      <w:lvlJc w:val="start"/>
      <w:pPr>
        <w:ind w:start="262.40pt" w:hanging="18pt"/>
      </w:pPr>
      <w:rPr>
        <w:rFonts w:ascii="Symbol" w:hAnsi="Symbol" w:hint="default"/>
      </w:rPr>
    </w:lvl>
    <w:lvl w:ilvl="7" w:tplc="04190003" w:tentative="1">
      <w:start w:val="1"/>
      <w:numFmt w:val="bullet"/>
      <w:lvlText w:val="o"/>
      <w:lvlJc w:val="start"/>
      <w:pPr>
        <w:ind w:start="298.40pt" w:hanging="18pt"/>
      </w:pPr>
      <w:rPr>
        <w:rFonts w:ascii="Courier New" w:hAnsi="Courier New" w:cs="Courier New" w:hint="default"/>
      </w:rPr>
    </w:lvl>
    <w:lvl w:ilvl="8" w:tplc="04190005" w:tentative="1">
      <w:start w:val="1"/>
      <w:numFmt w:val="bullet"/>
      <w:lvlText w:val=""/>
      <w:lvlJc w:val="start"/>
      <w:pPr>
        <w:ind w:start="334.40pt" w:hanging="18pt"/>
      </w:pPr>
      <w:rPr>
        <w:rFonts w:ascii="Wingdings" w:hAnsi="Wingdings" w:hint="default"/>
      </w:rPr>
    </w:lvl>
  </w:abstractNum>
  <w:abstractNum w:abstractNumId="27" w15:restartNumberingAfterBreak="0">
    <w:nsid w:val="2C1A2B03"/>
    <w:multiLevelType w:val="hybridMultilevel"/>
    <w:tmpl w:val="FD1CC8B6"/>
    <w:lvl w:ilvl="0" w:tplc="924E598E">
      <w:start w:val="1"/>
      <w:numFmt w:val="decimal"/>
      <w:lvlText w:val="%1."/>
      <w:lvlJc w:val="start"/>
      <w:pPr>
        <w:ind w:start="36pt" w:hanging="18pt"/>
      </w:pPr>
      <w:rPr>
        <w:rFonts w:hint="default"/>
        <w:b w:val="0"/>
        <w:bCs w:val="0"/>
      </w:rPr>
    </w:lvl>
    <w:lvl w:ilvl="1" w:tplc="04190019" w:tentative="1">
      <w:start w:val="1"/>
      <w:numFmt w:val="lowerLetter"/>
      <w:lvlText w:val="%2."/>
      <w:lvlJc w:val="start"/>
      <w:pPr>
        <w:ind w:start="72pt" w:hanging="18pt"/>
      </w:pPr>
    </w:lvl>
    <w:lvl w:ilvl="2" w:tplc="0419001B" w:tentative="1">
      <w:start w:val="1"/>
      <w:numFmt w:val="lowerRoman"/>
      <w:lvlText w:val="%3."/>
      <w:lvlJc w:val="end"/>
      <w:pPr>
        <w:ind w:start="108pt" w:hanging="9pt"/>
      </w:pPr>
    </w:lvl>
    <w:lvl w:ilvl="3" w:tplc="0419000F" w:tentative="1">
      <w:start w:val="1"/>
      <w:numFmt w:val="decimal"/>
      <w:lvlText w:val="%4."/>
      <w:lvlJc w:val="start"/>
      <w:pPr>
        <w:ind w:start="144pt" w:hanging="18pt"/>
      </w:pPr>
    </w:lvl>
    <w:lvl w:ilvl="4" w:tplc="04190019" w:tentative="1">
      <w:start w:val="1"/>
      <w:numFmt w:val="lowerLetter"/>
      <w:lvlText w:val="%5."/>
      <w:lvlJc w:val="start"/>
      <w:pPr>
        <w:ind w:start="180pt" w:hanging="18pt"/>
      </w:pPr>
    </w:lvl>
    <w:lvl w:ilvl="5" w:tplc="0419001B" w:tentative="1">
      <w:start w:val="1"/>
      <w:numFmt w:val="lowerRoman"/>
      <w:lvlText w:val="%6."/>
      <w:lvlJc w:val="end"/>
      <w:pPr>
        <w:ind w:start="216pt" w:hanging="9pt"/>
      </w:pPr>
    </w:lvl>
    <w:lvl w:ilvl="6" w:tplc="0419000F" w:tentative="1">
      <w:start w:val="1"/>
      <w:numFmt w:val="decimal"/>
      <w:lvlText w:val="%7."/>
      <w:lvlJc w:val="start"/>
      <w:pPr>
        <w:ind w:start="252pt" w:hanging="18pt"/>
      </w:pPr>
    </w:lvl>
    <w:lvl w:ilvl="7" w:tplc="04190019" w:tentative="1">
      <w:start w:val="1"/>
      <w:numFmt w:val="lowerLetter"/>
      <w:lvlText w:val="%8."/>
      <w:lvlJc w:val="start"/>
      <w:pPr>
        <w:ind w:start="288pt" w:hanging="18pt"/>
      </w:pPr>
    </w:lvl>
    <w:lvl w:ilvl="8" w:tplc="0419001B" w:tentative="1">
      <w:start w:val="1"/>
      <w:numFmt w:val="lowerRoman"/>
      <w:lvlText w:val="%9."/>
      <w:lvlJc w:val="end"/>
      <w:pPr>
        <w:ind w:start="324pt" w:hanging="9pt"/>
      </w:pPr>
    </w:lvl>
  </w:abstractNum>
  <w:abstractNum w:abstractNumId="28" w15:restartNumberingAfterBreak="0">
    <w:nsid w:val="2CD9440B"/>
    <w:multiLevelType w:val="hybridMultilevel"/>
    <w:tmpl w:val="49A8054E"/>
    <w:styleLink w:val="111111117311"/>
    <w:lvl w:ilvl="0" w:tplc="DD3E36AA">
      <w:numFmt w:val="bullet"/>
      <w:lvlText w:val=""/>
      <w:lvlJc w:val="start"/>
      <w:pPr>
        <w:ind w:start="64.35pt" w:hanging="18pt"/>
      </w:pPr>
      <w:rPr>
        <w:rFonts w:ascii="Symbol" w:hAnsi="Symbol" w:cs="Symbol" w:hint="default"/>
      </w:rPr>
    </w:lvl>
    <w:lvl w:ilvl="1" w:tplc="04190003" w:tentative="1">
      <w:start w:val="1"/>
      <w:numFmt w:val="bullet"/>
      <w:lvlText w:val="o"/>
      <w:lvlJc w:val="start"/>
      <w:pPr>
        <w:ind w:start="100.35pt" w:hanging="18pt"/>
      </w:pPr>
      <w:rPr>
        <w:rFonts w:ascii="Courier New" w:hAnsi="Courier New" w:cs="Courier New" w:hint="default"/>
      </w:rPr>
    </w:lvl>
    <w:lvl w:ilvl="2" w:tplc="04190005" w:tentative="1">
      <w:start w:val="1"/>
      <w:numFmt w:val="bullet"/>
      <w:lvlText w:val=""/>
      <w:lvlJc w:val="start"/>
      <w:pPr>
        <w:ind w:start="136.35pt" w:hanging="18pt"/>
      </w:pPr>
      <w:rPr>
        <w:rFonts w:ascii="Wingdings" w:hAnsi="Wingdings" w:hint="default"/>
      </w:rPr>
    </w:lvl>
    <w:lvl w:ilvl="3" w:tplc="04190001" w:tentative="1">
      <w:start w:val="1"/>
      <w:numFmt w:val="bullet"/>
      <w:lvlText w:val=""/>
      <w:lvlJc w:val="start"/>
      <w:pPr>
        <w:ind w:start="172.35pt" w:hanging="18pt"/>
      </w:pPr>
      <w:rPr>
        <w:rFonts w:ascii="Symbol" w:hAnsi="Symbol" w:hint="default"/>
      </w:rPr>
    </w:lvl>
    <w:lvl w:ilvl="4" w:tplc="04190003" w:tentative="1">
      <w:start w:val="1"/>
      <w:numFmt w:val="bullet"/>
      <w:lvlText w:val="o"/>
      <w:lvlJc w:val="start"/>
      <w:pPr>
        <w:ind w:start="208.35pt" w:hanging="18pt"/>
      </w:pPr>
      <w:rPr>
        <w:rFonts w:ascii="Courier New" w:hAnsi="Courier New" w:cs="Courier New" w:hint="default"/>
      </w:rPr>
    </w:lvl>
    <w:lvl w:ilvl="5" w:tplc="04190005" w:tentative="1">
      <w:start w:val="1"/>
      <w:numFmt w:val="bullet"/>
      <w:lvlText w:val=""/>
      <w:lvlJc w:val="start"/>
      <w:pPr>
        <w:ind w:start="244.35pt" w:hanging="18pt"/>
      </w:pPr>
      <w:rPr>
        <w:rFonts w:ascii="Wingdings" w:hAnsi="Wingdings" w:hint="default"/>
      </w:rPr>
    </w:lvl>
    <w:lvl w:ilvl="6" w:tplc="04190001" w:tentative="1">
      <w:start w:val="1"/>
      <w:numFmt w:val="bullet"/>
      <w:lvlText w:val=""/>
      <w:lvlJc w:val="start"/>
      <w:pPr>
        <w:ind w:start="280.35pt" w:hanging="18pt"/>
      </w:pPr>
      <w:rPr>
        <w:rFonts w:ascii="Symbol" w:hAnsi="Symbol" w:hint="default"/>
      </w:rPr>
    </w:lvl>
    <w:lvl w:ilvl="7" w:tplc="04190003" w:tentative="1">
      <w:start w:val="1"/>
      <w:numFmt w:val="bullet"/>
      <w:lvlText w:val="o"/>
      <w:lvlJc w:val="start"/>
      <w:pPr>
        <w:ind w:start="316.35pt" w:hanging="18pt"/>
      </w:pPr>
      <w:rPr>
        <w:rFonts w:ascii="Courier New" w:hAnsi="Courier New" w:cs="Courier New" w:hint="default"/>
      </w:rPr>
    </w:lvl>
    <w:lvl w:ilvl="8" w:tplc="04190005" w:tentative="1">
      <w:start w:val="1"/>
      <w:numFmt w:val="bullet"/>
      <w:lvlText w:val=""/>
      <w:lvlJc w:val="start"/>
      <w:pPr>
        <w:ind w:start="352.35pt" w:hanging="18pt"/>
      </w:pPr>
      <w:rPr>
        <w:rFonts w:ascii="Wingdings" w:hAnsi="Wingdings" w:hint="default"/>
      </w:rPr>
    </w:lvl>
  </w:abstractNum>
  <w:abstractNum w:abstractNumId="29" w15:restartNumberingAfterBreak="0">
    <w:nsid w:val="2E274F8B"/>
    <w:multiLevelType w:val="hybridMultilevel"/>
    <w:tmpl w:val="DBCE2E9E"/>
    <w:lvl w:ilvl="0" w:tplc="34F024B0">
      <w:start w:val="1"/>
      <w:numFmt w:val="bullet"/>
      <w:lvlText w:val="–"/>
      <w:lvlJc w:val="start"/>
      <w:pPr>
        <w:ind w:start="36pt" w:hanging="18pt"/>
      </w:pPr>
      <w:rPr>
        <w:rFonts w:ascii="Cambria" w:hAnsi="Cambria" w:hint="default"/>
      </w:rPr>
    </w:lvl>
    <w:lvl w:ilvl="1" w:tplc="04190003" w:tentative="1">
      <w:start w:val="1"/>
      <w:numFmt w:val="bullet"/>
      <w:lvlText w:val="o"/>
      <w:lvlJc w:val="start"/>
      <w:pPr>
        <w:ind w:start="72pt" w:hanging="18pt"/>
      </w:pPr>
      <w:rPr>
        <w:rFonts w:ascii="Courier New" w:hAnsi="Courier New" w:cs="Courier New" w:hint="default"/>
      </w:rPr>
    </w:lvl>
    <w:lvl w:ilvl="2" w:tplc="04190005" w:tentative="1">
      <w:start w:val="1"/>
      <w:numFmt w:val="bullet"/>
      <w:lvlText w:val=""/>
      <w:lvlJc w:val="start"/>
      <w:pPr>
        <w:ind w:start="108pt" w:hanging="18pt"/>
      </w:pPr>
      <w:rPr>
        <w:rFonts w:ascii="Wingdings" w:hAnsi="Wingdings" w:hint="default"/>
      </w:rPr>
    </w:lvl>
    <w:lvl w:ilvl="3" w:tplc="04190001" w:tentative="1">
      <w:start w:val="1"/>
      <w:numFmt w:val="bullet"/>
      <w:lvlText w:val=""/>
      <w:lvlJc w:val="start"/>
      <w:pPr>
        <w:ind w:start="144pt" w:hanging="18pt"/>
      </w:pPr>
      <w:rPr>
        <w:rFonts w:ascii="Symbol" w:hAnsi="Symbol" w:hint="default"/>
      </w:rPr>
    </w:lvl>
    <w:lvl w:ilvl="4" w:tplc="04190003" w:tentative="1">
      <w:start w:val="1"/>
      <w:numFmt w:val="bullet"/>
      <w:lvlText w:val="o"/>
      <w:lvlJc w:val="start"/>
      <w:pPr>
        <w:ind w:start="180pt" w:hanging="18pt"/>
      </w:pPr>
      <w:rPr>
        <w:rFonts w:ascii="Courier New" w:hAnsi="Courier New" w:cs="Courier New" w:hint="default"/>
      </w:rPr>
    </w:lvl>
    <w:lvl w:ilvl="5" w:tplc="04190005" w:tentative="1">
      <w:start w:val="1"/>
      <w:numFmt w:val="bullet"/>
      <w:lvlText w:val=""/>
      <w:lvlJc w:val="start"/>
      <w:pPr>
        <w:ind w:start="216pt" w:hanging="18pt"/>
      </w:pPr>
      <w:rPr>
        <w:rFonts w:ascii="Wingdings" w:hAnsi="Wingdings" w:hint="default"/>
      </w:rPr>
    </w:lvl>
    <w:lvl w:ilvl="6" w:tplc="04190001" w:tentative="1">
      <w:start w:val="1"/>
      <w:numFmt w:val="bullet"/>
      <w:lvlText w:val=""/>
      <w:lvlJc w:val="start"/>
      <w:pPr>
        <w:ind w:start="252pt" w:hanging="18pt"/>
      </w:pPr>
      <w:rPr>
        <w:rFonts w:ascii="Symbol" w:hAnsi="Symbol" w:hint="default"/>
      </w:rPr>
    </w:lvl>
    <w:lvl w:ilvl="7" w:tplc="04190003" w:tentative="1">
      <w:start w:val="1"/>
      <w:numFmt w:val="bullet"/>
      <w:lvlText w:val="o"/>
      <w:lvlJc w:val="start"/>
      <w:pPr>
        <w:ind w:start="288pt" w:hanging="18pt"/>
      </w:pPr>
      <w:rPr>
        <w:rFonts w:ascii="Courier New" w:hAnsi="Courier New" w:cs="Courier New" w:hint="default"/>
      </w:rPr>
    </w:lvl>
    <w:lvl w:ilvl="8" w:tplc="04190005" w:tentative="1">
      <w:start w:val="1"/>
      <w:numFmt w:val="bullet"/>
      <w:lvlText w:val=""/>
      <w:lvlJc w:val="start"/>
      <w:pPr>
        <w:ind w:start="324pt" w:hanging="18pt"/>
      </w:pPr>
      <w:rPr>
        <w:rFonts w:ascii="Wingdings" w:hAnsi="Wingdings" w:hint="default"/>
      </w:rPr>
    </w:lvl>
  </w:abstractNum>
  <w:abstractNum w:abstractNumId="30" w15:restartNumberingAfterBreak="0">
    <w:nsid w:val="35B81EE6"/>
    <w:multiLevelType w:val="hybridMultilevel"/>
    <w:tmpl w:val="7264CC4E"/>
    <w:styleLink w:val="1111111176"/>
    <w:lvl w:ilvl="0" w:tplc="FFFFFFFF">
      <w:start w:val="1"/>
      <w:numFmt w:val="decimal"/>
      <w:lvlText w:val="%1."/>
      <w:lvlJc w:val="start"/>
      <w:pPr>
        <w:tabs>
          <w:tab w:val="num" w:pos="48pt"/>
        </w:tabs>
        <w:ind w:start="48pt" w:hanging="48pt"/>
      </w:pPr>
      <w:rPr>
        <w:rFonts w:hint="default"/>
      </w:rPr>
    </w:lvl>
    <w:lvl w:ilvl="1" w:tplc="FFFFFFFF" w:tentative="1">
      <w:start w:val="1"/>
      <w:numFmt w:val="lowerLetter"/>
      <w:lvlText w:val="%2."/>
      <w:lvlJc w:val="start"/>
      <w:pPr>
        <w:tabs>
          <w:tab w:val="num" w:pos="54pt"/>
        </w:tabs>
        <w:ind w:start="54pt" w:hanging="18pt"/>
      </w:pPr>
    </w:lvl>
    <w:lvl w:ilvl="2" w:tplc="FFFFFFFF" w:tentative="1">
      <w:start w:val="1"/>
      <w:numFmt w:val="lowerRoman"/>
      <w:lvlText w:val="%3."/>
      <w:lvlJc w:val="end"/>
      <w:pPr>
        <w:tabs>
          <w:tab w:val="num" w:pos="90pt"/>
        </w:tabs>
        <w:ind w:start="90pt" w:hanging="9pt"/>
      </w:pPr>
    </w:lvl>
    <w:lvl w:ilvl="3" w:tplc="FFFFFFFF" w:tentative="1">
      <w:start w:val="1"/>
      <w:numFmt w:val="decimal"/>
      <w:lvlText w:val="%4."/>
      <w:lvlJc w:val="start"/>
      <w:pPr>
        <w:tabs>
          <w:tab w:val="num" w:pos="126pt"/>
        </w:tabs>
        <w:ind w:start="126pt" w:hanging="18pt"/>
      </w:pPr>
    </w:lvl>
    <w:lvl w:ilvl="4" w:tplc="FFFFFFFF" w:tentative="1">
      <w:start w:val="1"/>
      <w:numFmt w:val="lowerLetter"/>
      <w:lvlText w:val="%5."/>
      <w:lvlJc w:val="start"/>
      <w:pPr>
        <w:tabs>
          <w:tab w:val="num" w:pos="162pt"/>
        </w:tabs>
        <w:ind w:start="162pt" w:hanging="18pt"/>
      </w:pPr>
    </w:lvl>
    <w:lvl w:ilvl="5" w:tplc="FFFFFFFF" w:tentative="1">
      <w:start w:val="1"/>
      <w:numFmt w:val="lowerRoman"/>
      <w:lvlText w:val="%6."/>
      <w:lvlJc w:val="end"/>
      <w:pPr>
        <w:tabs>
          <w:tab w:val="num" w:pos="198pt"/>
        </w:tabs>
        <w:ind w:start="198pt" w:hanging="9pt"/>
      </w:pPr>
    </w:lvl>
    <w:lvl w:ilvl="6" w:tplc="FFFFFFFF" w:tentative="1">
      <w:start w:val="1"/>
      <w:numFmt w:val="decimal"/>
      <w:lvlText w:val="%7."/>
      <w:lvlJc w:val="start"/>
      <w:pPr>
        <w:tabs>
          <w:tab w:val="num" w:pos="234pt"/>
        </w:tabs>
        <w:ind w:start="234pt" w:hanging="18pt"/>
      </w:pPr>
    </w:lvl>
    <w:lvl w:ilvl="7" w:tplc="FFFFFFFF" w:tentative="1">
      <w:start w:val="1"/>
      <w:numFmt w:val="lowerLetter"/>
      <w:lvlText w:val="%8."/>
      <w:lvlJc w:val="start"/>
      <w:pPr>
        <w:tabs>
          <w:tab w:val="num" w:pos="270pt"/>
        </w:tabs>
        <w:ind w:start="270pt" w:hanging="18pt"/>
      </w:pPr>
    </w:lvl>
    <w:lvl w:ilvl="8" w:tplc="FFFFFFFF" w:tentative="1">
      <w:start w:val="1"/>
      <w:numFmt w:val="lowerRoman"/>
      <w:lvlText w:val="%9."/>
      <w:lvlJc w:val="end"/>
      <w:pPr>
        <w:tabs>
          <w:tab w:val="num" w:pos="306pt"/>
        </w:tabs>
        <w:ind w:start="306pt" w:hanging="9pt"/>
      </w:pPr>
    </w:lvl>
  </w:abstractNum>
  <w:abstractNum w:abstractNumId="31" w15:restartNumberingAfterBreak="0">
    <w:nsid w:val="36087E57"/>
    <w:multiLevelType w:val="hybridMultilevel"/>
    <w:tmpl w:val="58A044FE"/>
    <w:lvl w:ilvl="0" w:tplc="00000006">
      <w:start w:val="1"/>
      <w:numFmt w:val="bullet"/>
      <w:lvlText w:val=""/>
      <w:lvlJc w:val="start"/>
      <w:pPr>
        <w:ind w:start="71.45pt" w:hanging="18pt"/>
      </w:pPr>
      <w:rPr>
        <w:rFonts w:ascii="Symbol" w:hAnsi="Symbol"/>
        <w:sz w:val="16"/>
      </w:rPr>
    </w:lvl>
    <w:lvl w:ilvl="1" w:tplc="04190003" w:tentative="1">
      <w:start w:val="1"/>
      <w:numFmt w:val="bullet"/>
      <w:lvlText w:val="o"/>
      <w:lvlJc w:val="start"/>
      <w:pPr>
        <w:ind w:start="107.45pt" w:hanging="18pt"/>
      </w:pPr>
      <w:rPr>
        <w:rFonts w:ascii="Courier New" w:hAnsi="Courier New" w:cs="Courier New" w:hint="default"/>
      </w:rPr>
    </w:lvl>
    <w:lvl w:ilvl="2" w:tplc="04190005" w:tentative="1">
      <w:start w:val="1"/>
      <w:numFmt w:val="bullet"/>
      <w:lvlText w:val=""/>
      <w:lvlJc w:val="start"/>
      <w:pPr>
        <w:ind w:start="143.45pt" w:hanging="18pt"/>
      </w:pPr>
      <w:rPr>
        <w:rFonts w:ascii="Wingdings" w:hAnsi="Wingdings" w:hint="default"/>
      </w:rPr>
    </w:lvl>
    <w:lvl w:ilvl="3" w:tplc="04190001" w:tentative="1">
      <w:start w:val="1"/>
      <w:numFmt w:val="bullet"/>
      <w:lvlText w:val=""/>
      <w:lvlJc w:val="start"/>
      <w:pPr>
        <w:ind w:start="179.45pt" w:hanging="18pt"/>
      </w:pPr>
      <w:rPr>
        <w:rFonts w:ascii="Symbol" w:hAnsi="Symbol" w:hint="default"/>
      </w:rPr>
    </w:lvl>
    <w:lvl w:ilvl="4" w:tplc="04190003" w:tentative="1">
      <w:start w:val="1"/>
      <w:numFmt w:val="bullet"/>
      <w:lvlText w:val="o"/>
      <w:lvlJc w:val="start"/>
      <w:pPr>
        <w:ind w:start="215.45pt" w:hanging="18pt"/>
      </w:pPr>
      <w:rPr>
        <w:rFonts w:ascii="Courier New" w:hAnsi="Courier New" w:cs="Courier New" w:hint="default"/>
      </w:rPr>
    </w:lvl>
    <w:lvl w:ilvl="5" w:tplc="04190005" w:tentative="1">
      <w:start w:val="1"/>
      <w:numFmt w:val="bullet"/>
      <w:lvlText w:val=""/>
      <w:lvlJc w:val="start"/>
      <w:pPr>
        <w:ind w:start="251.45pt" w:hanging="18pt"/>
      </w:pPr>
      <w:rPr>
        <w:rFonts w:ascii="Wingdings" w:hAnsi="Wingdings" w:hint="default"/>
      </w:rPr>
    </w:lvl>
    <w:lvl w:ilvl="6" w:tplc="04190001" w:tentative="1">
      <w:start w:val="1"/>
      <w:numFmt w:val="bullet"/>
      <w:lvlText w:val=""/>
      <w:lvlJc w:val="start"/>
      <w:pPr>
        <w:ind w:start="287.45pt" w:hanging="18pt"/>
      </w:pPr>
      <w:rPr>
        <w:rFonts w:ascii="Symbol" w:hAnsi="Symbol" w:hint="default"/>
      </w:rPr>
    </w:lvl>
    <w:lvl w:ilvl="7" w:tplc="04190003" w:tentative="1">
      <w:start w:val="1"/>
      <w:numFmt w:val="bullet"/>
      <w:lvlText w:val="o"/>
      <w:lvlJc w:val="start"/>
      <w:pPr>
        <w:ind w:start="323.45pt" w:hanging="18pt"/>
      </w:pPr>
      <w:rPr>
        <w:rFonts w:ascii="Courier New" w:hAnsi="Courier New" w:cs="Courier New" w:hint="default"/>
      </w:rPr>
    </w:lvl>
    <w:lvl w:ilvl="8" w:tplc="04190005" w:tentative="1">
      <w:start w:val="1"/>
      <w:numFmt w:val="bullet"/>
      <w:lvlText w:val=""/>
      <w:lvlJc w:val="start"/>
      <w:pPr>
        <w:ind w:start="359.45pt" w:hanging="18pt"/>
      </w:pPr>
      <w:rPr>
        <w:rFonts w:ascii="Wingdings" w:hAnsi="Wingdings" w:hint="default"/>
      </w:rPr>
    </w:lvl>
  </w:abstractNum>
  <w:abstractNum w:abstractNumId="32" w15:restartNumberingAfterBreak="0">
    <w:nsid w:val="36441F59"/>
    <w:multiLevelType w:val="hybridMultilevel"/>
    <w:tmpl w:val="E9A05A48"/>
    <w:lvl w:ilvl="0" w:tplc="0419000F">
      <w:start w:val="1"/>
      <w:numFmt w:val="decimal"/>
      <w:lvlText w:val="%1."/>
      <w:lvlJc w:val="start"/>
      <w:pPr>
        <w:ind w:start="36pt" w:hanging="18pt"/>
      </w:pPr>
      <w:rPr>
        <w:rFonts w:hint="default"/>
      </w:rPr>
    </w:lvl>
    <w:lvl w:ilvl="1" w:tplc="04190019" w:tentative="1">
      <w:start w:val="1"/>
      <w:numFmt w:val="lowerLetter"/>
      <w:lvlText w:val="%2."/>
      <w:lvlJc w:val="start"/>
      <w:pPr>
        <w:ind w:start="72pt" w:hanging="18pt"/>
      </w:pPr>
    </w:lvl>
    <w:lvl w:ilvl="2" w:tplc="0419001B" w:tentative="1">
      <w:start w:val="1"/>
      <w:numFmt w:val="lowerRoman"/>
      <w:lvlText w:val="%3."/>
      <w:lvlJc w:val="end"/>
      <w:pPr>
        <w:ind w:start="108pt" w:hanging="9pt"/>
      </w:pPr>
    </w:lvl>
    <w:lvl w:ilvl="3" w:tplc="0419000F" w:tentative="1">
      <w:start w:val="1"/>
      <w:numFmt w:val="decimal"/>
      <w:lvlText w:val="%4."/>
      <w:lvlJc w:val="start"/>
      <w:pPr>
        <w:ind w:start="144pt" w:hanging="18pt"/>
      </w:pPr>
    </w:lvl>
    <w:lvl w:ilvl="4" w:tplc="04190019" w:tentative="1">
      <w:start w:val="1"/>
      <w:numFmt w:val="lowerLetter"/>
      <w:lvlText w:val="%5."/>
      <w:lvlJc w:val="start"/>
      <w:pPr>
        <w:ind w:start="180pt" w:hanging="18pt"/>
      </w:pPr>
    </w:lvl>
    <w:lvl w:ilvl="5" w:tplc="0419001B" w:tentative="1">
      <w:start w:val="1"/>
      <w:numFmt w:val="lowerRoman"/>
      <w:lvlText w:val="%6."/>
      <w:lvlJc w:val="end"/>
      <w:pPr>
        <w:ind w:start="216pt" w:hanging="9pt"/>
      </w:pPr>
    </w:lvl>
    <w:lvl w:ilvl="6" w:tplc="0419000F" w:tentative="1">
      <w:start w:val="1"/>
      <w:numFmt w:val="decimal"/>
      <w:lvlText w:val="%7."/>
      <w:lvlJc w:val="start"/>
      <w:pPr>
        <w:ind w:start="252pt" w:hanging="18pt"/>
      </w:pPr>
    </w:lvl>
    <w:lvl w:ilvl="7" w:tplc="04190019" w:tentative="1">
      <w:start w:val="1"/>
      <w:numFmt w:val="lowerLetter"/>
      <w:lvlText w:val="%8."/>
      <w:lvlJc w:val="start"/>
      <w:pPr>
        <w:ind w:start="288pt" w:hanging="18pt"/>
      </w:pPr>
    </w:lvl>
    <w:lvl w:ilvl="8" w:tplc="0419001B" w:tentative="1">
      <w:start w:val="1"/>
      <w:numFmt w:val="lowerRoman"/>
      <w:lvlText w:val="%9."/>
      <w:lvlJc w:val="end"/>
      <w:pPr>
        <w:ind w:start="324pt" w:hanging="9pt"/>
      </w:pPr>
    </w:lvl>
  </w:abstractNum>
  <w:abstractNum w:abstractNumId="33" w15:restartNumberingAfterBreak="0">
    <w:nsid w:val="373D5848"/>
    <w:multiLevelType w:val="hybridMultilevel"/>
    <w:tmpl w:val="44F245DC"/>
    <w:styleLink w:val="1ai194"/>
    <w:lvl w:ilvl="0" w:tplc="D7429B16">
      <w:start w:val="1"/>
      <w:numFmt w:val="decimal"/>
      <w:lvlText w:val="%1."/>
      <w:lvlJc w:val="start"/>
      <w:pPr>
        <w:ind w:start="82.70pt" w:hanging="47.25pt"/>
      </w:pPr>
      <w:rPr>
        <w:rFonts w:hint="default"/>
      </w:rPr>
    </w:lvl>
    <w:lvl w:ilvl="1" w:tplc="04190019" w:tentative="1">
      <w:start w:val="1"/>
      <w:numFmt w:val="lowerLetter"/>
      <w:lvlText w:val="%2."/>
      <w:lvlJc w:val="start"/>
      <w:pPr>
        <w:ind w:start="89.45pt" w:hanging="18pt"/>
      </w:pPr>
    </w:lvl>
    <w:lvl w:ilvl="2" w:tplc="0419001B" w:tentative="1">
      <w:start w:val="1"/>
      <w:numFmt w:val="lowerRoman"/>
      <w:lvlText w:val="%3."/>
      <w:lvlJc w:val="end"/>
      <w:pPr>
        <w:ind w:start="125.45pt" w:hanging="9pt"/>
      </w:pPr>
    </w:lvl>
    <w:lvl w:ilvl="3" w:tplc="0419000F" w:tentative="1">
      <w:start w:val="1"/>
      <w:numFmt w:val="decimal"/>
      <w:lvlText w:val="%4."/>
      <w:lvlJc w:val="start"/>
      <w:pPr>
        <w:ind w:start="161.45pt" w:hanging="18pt"/>
      </w:pPr>
    </w:lvl>
    <w:lvl w:ilvl="4" w:tplc="04190019" w:tentative="1">
      <w:start w:val="1"/>
      <w:numFmt w:val="lowerLetter"/>
      <w:lvlText w:val="%5."/>
      <w:lvlJc w:val="start"/>
      <w:pPr>
        <w:ind w:start="197.45pt" w:hanging="18pt"/>
      </w:pPr>
    </w:lvl>
    <w:lvl w:ilvl="5" w:tplc="0419001B" w:tentative="1">
      <w:start w:val="1"/>
      <w:numFmt w:val="lowerRoman"/>
      <w:lvlText w:val="%6."/>
      <w:lvlJc w:val="end"/>
      <w:pPr>
        <w:ind w:start="233.45pt" w:hanging="9pt"/>
      </w:pPr>
    </w:lvl>
    <w:lvl w:ilvl="6" w:tplc="0419000F" w:tentative="1">
      <w:start w:val="1"/>
      <w:numFmt w:val="decimal"/>
      <w:lvlText w:val="%7."/>
      <w:lvlJc w:val="start"/>
      <w:pPr>
        <w:ind w:start="269.45pt" w:hanging="18pt"/>
      </w:pPr>
    </w:lvl>
    <w:lvl w:ilvl="7" w:tplc="04190019" w:tentative="1">
      <w:start w:val="1"/>
      <w:numFmt w:val="lowerLetter"/>
      <w:lvlText w:val="%8."/>
      <w:lvlJc w:val="start"/>
      <w:pPr>
        <w:ind w:start="305.45pt" w:hanging="18pt"/>
      </w:pPr>
    </w:lvl>
    <w:lvl w:ilvl="8" w:tplc="0419001B" w:tentative="1">
      <w:start w:val="1"/>
      <w:numFmt w:val="lowerRoman"/>
      <w:lvlText w:val="%9."/>
      <w:lvlJc w:val="end"/>
      <w:pPr>
        <w:ind w:start="341.45pt" w:hanging="9pt"/>
      </w:pPr>
    </w:lvl>
  </w:abstractNum>
  <w:abstractNum w:abstractNumId="34" w15:restartNumberingAfterBreak="0">
    <w:nsid w:val="38345307"/>
    <w:multiLevelType w:val="multilevel"/>
    <w:tmpl w:val="738AD8E8"/>
    <w:styleLink w:val="1111111173122"/>
    <w:lvl w:ilvl="0">
      <w:start w:val="1"/>
      <w:numFmt w:val="decimal"/>
      <w:pStyle w:val="S1"/>
      <w:lvlText w:val="%1"/>
      <w:lvlJc w:val="start"/>
      <w:pPr>
        <w:tabs>
          <w:tab w:val="num" w:pos="18pt"/>
        </w:tabs>
        <w:ind w:start="18pt" w:hanging="18pt"/>
      </w:pPr>
      <w:rPr>
        <w:rFonts w:hint="default"/>
        <w:b/>
      </w:rPr>
    </w:lvl>
    <w:lvl w:ilvl="1">
      <w:start w:val="1"/>
      <w:numFmt w:val="decimal"/>
      <w:pStyle w:val="S2"/>
      <w:lvlText w:val="%1.%2"/>
      <w:lvlJc w:val="start"/>
      <w:pPr>
        <w:tabs>
          <w:tab w:val="num" w:pos="36pt"/>
        </w:tabs>
        <w:ind w:start="36pt" w:hanging="18pt"/>
      </w:pPr>
      <w:rPr>
        <w:rFonts w:hint="default"/>
        <w:b/>
      </w:rPr>
    </w:lvl>
    <w:lvl w:ilvl="2">
      <w:start w:val="1"/>
      <w:numFmt w:val="decimal"/>
      <w:pStyle w:val="S3"/>
      <w:lvlText w:val="%1.%2.%3"/>
      <w:lvlJc w:val="start"/>
      <w:pPr>
        <w:tabs>
          <w:tab w:val="num" w:pos="81pt"/>
        </w:tabs>
        <w:ind w:start="81pt" w:hanging="36pt"/>
      </w:pPr>
      <w:rPr>
        <w:rFonts w:hint="default"/>
      </w:rPr>
    </w:lvl>
    <w:lvl w:ilvl="3">
      <w:start w:val="1"/>
      <w:numFmt w:val="decimal"/>
      <w:pStyle w:val="S4"/>
      <w:lvlText w:val="%1.%2.%3.%4"/>
      <w:lvlJc w:val="start"/>
      <w:pPr>
        <w:tabs>
          <w:tab w:val="num" w:pos="90pt"/>
        </w:tabs>
        <w:ind w:start="90pt" w:hanging="36pt"/>
      </w:pPr>
      <w:rPr>
        <w:rFonts w:hint="default"/>
      </w:rPr>
    </w:lvl>
    <w:lvl w:ilvl="4">
      <w:start w:val="1"/>
      <w:numFmt w:val="decimal"/>
      <w:lvlText w:val="%1.%2.%3.%4.%5"/>
      <w:lvlJc w:val="start"/>
      <w:pPr>
        <w:tabs>
          <w:tab w:val="num" w:pos="126pt"/>
        </w:tabs>
        <w:ind w:start="126pt" w:hanging="54pt"/>
      </w:pPr>
      <w:rPr>
        <w:rFonts w:hint="default"/>
      </w:rPr>
    </w:lvl>
    <w:lvl w:ilvl="5">
      <w:start w:val="1"/>
      <w:numFmt w:val="decimal"/>
      <w:lvlText w:val="%1.%2.%3.%4.%5.%6"/>
      <w:lvlJc w:val="start"/>
      <w:pPr>
        <w:tabs>
          <w:tab w:val="num" w:pos="144pt"/>
        </w:tabs>
        <w:ind w:start="144pt" w:hanging="54pt"/>
      </w:pPr>
      <w:rPr>
        <w:rFonts w:hint="default"/>
      </w:rPr>
    </w:lvl>
    <w:lvl w:ilvl="6">
      <w:start w:val="1"/>
      <w:numFmt w:val="decimal"/>
      <w:lvlText w:val="%1.%2.%3.%4.%5.%6.%7"/>
      <w:lvlJc w:val="start"/>
      <w:pPr>
        <w:tabs>
          <w:tab w:val="num" w:pos="180pt"/>
        </w:tabs>
        <w:ind w:start="180pt" w:hanging="72pt"/>
      </w:pPr>
      <w:rPr>
        <w:rFonts w:hint="default"/>
      </w:rPr>
    </w:lvl>
    <w:lvl w:ilvl="7">
      <w:start w:val="1"/>
      <w:numFmt w:val="decimal"/>
      <w:lvlText w:val="%1.%2.%3.%4.%5.%6.%7.%8"/>
      <w:lvlJc w:val="start"/>
      <w:pPr>
        <w:tabs>
          <w:tab w:val="num" w:pos="198pt"/>
        </w:tabs>
        <w:ind w:start="198pt" w:hanging="72pt"/>
      </w:pPr>
      <w:rPr>
        <w:rFonts w:hint="default"/>
      </w:rPr>
    </w:lvl>
    <w:lvl w:ilvl="8">
      <w:start w:val="1"/>
      <w:numFmt w:val="decimal"/>
      <w:lvlText w:val="%1.%2.%3.%4.%5.%6.%7.%8.%9"/>
      <w:lvlJc w:val="start"/>
      <w:pPr>
        <w:tabs>
          <w:tab w:val="num" w:pos="234pt"/>
        </w:tabs>
        <w:ind w:start="234pt" w:hanging="90pt"/>
      </w:pPr>
      <w:rPr>
        <w:rFonts w:hint="default"/>
      </w:rPr>
    </w:lvl>
  </w:abstractNum>
  <w:abstractNum w:abstractNumId="35" w15:restartNumberingAfterBreak="0">
    <w:nsid w:val="39313F57"/>
    <w:multiLevelType w:val="hybridMultilevel"/>
    <w:tmpl w:val="1876C3E6"/>
    <w:lvl w:ilvl="0" w:tplc="DCBA4A30">
      <w:start w:val="1"/>
      <w:numFmt w:val="bullet"/>
      <w:lvlText w:val="-"/>
      <w:lvlJc w:val="start"/>
      <w:pPr>
        <w:ind w:start="36pt" w:hanging="18pt"/>
      </w:pPr>
      <w:rPr>
        <w:rFonts w:ascii="Courier New" w:eastAsia="Courier New" w:hAnsi="Courier New" w:cs="Times New Roman" w:hint="default"/>
        <w:sz w:val="24"/>
        <w:szCs w:val="24"/>
      </w:rPr>
    </w:lvl>
    <w:lvl w:ilvl="1" w:tplc="04190003">
      <w:start w:val="1"/>
      <w:numFmt w:val="bullet"/>
      <w:lvlText w:val="o"/>
      <w:lvlJc w:val="start"/>
      <w:pPr>
        <w:ind w:start="72pt" w:hanging="18pt"/>
      </w:pPr>
      <w:rPr>
        <w:rFonts w:ascii="Courier New" w:hAnsi="Courier New" w:cs="Courier New" w:hint="default"/>
      </w:rPr>
    </w:lvl>
    <w:lvl w:ilvl="2" w:tplc="04190005">
      <w:start w:val="1"/>
      <w:numFmt w:val="bullet"/>
      <w:lvlText w:val=""/>
      <w:lvlJc w:val="start"/>
      <w:pPr>
        <w:ind w:start="108pt" w:hanging="18pt"/>
      </w:pPr>
      <w:rPr>
        <w:rFonts w:ascii="Wingdings" w:hAnsi="Wingdings" w:hint="default"/>
      </w:rPr>
    </w:lvl>
    <w:lvl w:ilvl="3" w:tplc="04190001">
      <w:start w:val="1"/>
      <w:numFmt w:val="bullet"/>
      <w:lvlText w:val=""/>
      <w:lvlJc w:val="start"/>
      <w:pPr>
        <w:ind w:start="144pt" w:hanging="18pt"/>
      </w:pPr>
      <w:rPr>
        <w:rFonts w:ascii="Symbol" w:hAnsi="Symbol" w:hint="default"/>
      </w:rPr>
    </w:lvl>
    <w:lvl w:ilvl="4" w:tplc="04190003">
      <w:start w:val="1"/>
      <w:numFmt w:val="bullet"/>
      <w:lvlText w:val="o"/>
      <w:lvlJc w:val="start"/>
      <w:pPr>
        <w:ind w:start="180pt" w:hanging="18pt"/>
      </w:pPr>
      <w:rPr>
        <w:rFonts w:ascii="Courier New" w:hAnsi="Courier New" w:cs="Courier New" w:hint="default"/>
      </w:rPr>
    </w:lvl>
    <w:lvl w:ilvl="5" w:tplc="04190005">
      <w:start w:val="1"/>
      <w:numFmt w:val="bullet"/>
      <w:lvlText w:val=""/>
      <w:lvlJc w:val="start"/>
      <w:pPr>
        <w:ind w:start="216pt" w:hanging="18pt"/>
      </w:pPr>
      <w:rPr>
        <w:rFonts w:ascii="Wingdings" w:hAnsi="Wingdings" w:hint="default"/>
      </w:rPr>
    </w:lvl>
    <w:lvl w:ilvl="6" w:tplc="04190001">
      <w:start w:val="1"/>
      <w:numFmt w:val="bullet"/>
      <w:lvlText w:val=""/>
      <w:lvlJc w:val="start"/>
      <w:pPr>
        <w:ind w:start="252pt" w:hanging="18pt"/>
      </w:pPr>
      <w:rPr>
        <w:rFonts w:ascii="Symbol" w:hAnsi="Symbol" w:hint="default"/>
      </w:rPr>
    </w:lvl>
    <w:lvl w:ilvl="7" w:tplc="04190003">
      <w:start w:val="1"/>
      <w:numFmt w:val="bullet"/>
      <w:lvlText w:val="o"/>
      <w:lvlJc w:val="start"/>
      <w:pPr>
        <w:ind w:start="288pt" w:hanging="18pt"/>
      </w:pPr>
      <w:rPr>
        <w:rFonts w:ascii="Courier New" w:hAnsi="Courier New" w:cs="Courier New" w:hint="default"/>
      </w:rPr>
    </w:lvl>
    <w:lvl w:ilvl="8" w:tplc="04190005">
      <w:start w:val="1"/>
      <w:numFmt w:val="bullet"/>
      <w:lvlText w:val=""/>
      <w:lvlJc w:val="start"/>
      <w:pPr>
        <w:ind w:start="324pt" w:hanging="18pt"/>
      </w:pPr>
      <w:rPr>
        <w:rFonts w:ascii="Wingdings" w:hAnsi="Wingdings" w:hint="default"/>
      </w:rPr>
    </w:lvl>
  </w:abstractNum>
  <w:abstractNum w:abstractNumId="36" w15:restartNumberingAfterBreak="0">
    <w:nsid w:val="3C8F03CF"/>
    <w:multiLevelType w:val="multilevel"/>
    <w:tmpl w:val="0419001F"/>
    <w:lvl w:ilvl="0">
      <w:start w:val="1"/>
      <w:numFmt w:val="decimal"/>
      <w:lvlText w:val="%1."/>
      <w:lvlJc w:val="start"/>
      <w:pPr>
        <w:ind w:start="18pt" w:hanging="18pt"/>
      </w:pPr>
    </w:lvl>
    <w:lvl w:ilvl="1">
      <w:start w:val="1"/>
      <w:numFmt w:val="decimal"/>
      <w:lvlText w:val="%1.%2."/>
      <w:lvlJc w:val="start"/>
      <w:pPr>
        <w:ind w:start="21.60pt" w:hanging="21.60pt"/>
      </w:pPr>
    </w:lvl>
    <w:lvl w:ilvl="2">
      <w:start w:val="1"/>
      <w:numFmt w:val="decimal"/>
      <w:lvlText w:val="%1.%2.%3."/>
      <w:lvlJc w:val="start"/>
      <w:pPr>
        <w:ind w:start="61.20pt" w:hanging="25.20pt"/>
      </w:pPr>
    </w:lvl>
    <w:lvl w:ilvl="3">
      <w:start w:val="1"/>
      <w:numFmt w:val="decimal"/>
      <w:lvlText w:val="%1.%2.%3.%4."/>
      <w:lvlJc w:val="start"/>
      <w:pPr>
        <w:ind w:start="86.40pt" w:hanging="32.40pt"/>
      </w:pPr>
    </w:lvl>
    <w:lvl w:ilvl="4">
      <w:start w:val="1"/>
      <w:numFmt w:val="decimal"/>
      <w:lvlText w:val="%1.%2.%3.%4.%5."/>
      <w:lvlJc w:val="start"/>
      <w:pPr>
        <w:ind w:start="111.60pt" w:hanging="39.60pt"/>
      </w:pPr>
    </w:lvl>
    <w:lvl w:ilvl="5">
      <w:start w:val="1"/>
      <w:numFmt w:val="decimal"/>
      <w:lvlText w:val="%1.%2.%3.%4.%5.%6."/>
      <w:lvlJc w:val="start"/>
      <w:pPr>
        <w:ind w:start="136.80pt" w:hanging="46.80pt"/>
      </w:pPr>
    </w:lvl>
    <w:lvl w:ilvl="6">
      <w:start w:val="1"/>
      <w:numFmt w:val="decimal"/>
      <w:lvlText w:val="%1.%2.%3.%4.%5.%6.%7."/>
      <w:lvlJc w:val="start"/>
      <w:pPr>
        <w:ind w:start="162pt" w:hanging="54pt"/>
      </w:pPr>
    </w:lvl>
    <w:lvl w:ilvl="7">
      <w:start w:val="1"/>
      <w:numFmt w:val="decimal"/>
      <w:lvlText w:val="%1.%2.%3.%4.%5.%6.%7.%8."/>
      <w:lvlJc w:val="start"/>
      <w:pPr>
        <w:ind w:start="187.20pt" w:hanging="61.20pt"/>
      </w:pPr>
    </w:lvl>
    <w:lvl w:ilvl="8">
      <w:start w:val="1"/>
      <w:numFmt w:val="decimal"/>
      <w:lvlText w:val="%1.%2.%3.%4.%5.%6.%7.%8.%9."/>
      <w:lvlJc w:val="start"/>
      <w:pPr>
        <w:ind w:start="216pt" w:hanging="72pt"/>
      </w:pPr>
    </w:lvl>
  </w:abstractNum>
  <w:abstractNum w:abstractNumId="37" w15:restartNumberingAfterBreak="0">
    <w:nsid w:val="3D1C2EA7"/>
    <w:multiLevelType w:val="hybridMultilevel"/>
    <w:tmpl w:val="E3549766"/>
    <w:styleLink w:val="11111140"/>
    <w:lvl w:ilvl="0" w:tplc="E52EAA70">
      <w:start w:val="1"/>
      <w:numFmt w:val="decimal"/>
      <w:lvlText w:val="%1."/>
      <w:lvlJc w:val="start"/>
      <w:pPr>
        <w:tabs>
          <w:tab w:val="num" w:pos="53.45pt"/>
        </w:tabs>
        <w:ind w:start="53.45pt" w:hanging="18pt"/>
      </w:pPr>
      <w:rPr>
        <w:rFonts w:hint="default"/>
      </w:rPr>
    </w:lvl>
    <w:lvl w:ilvl="1" w:tplc="04190003" w:tentative="1">
      <w:start w:val="1"/>
      <w:numFmt w:val="lowerLetter"/>
      <w:lvlText w:val="%2."/>
      <w:lvlJc w:val="start"/>
      <w:pPr>
        <w:tabs>
          <w:tab w:val="num" w:pos="72pt"/>
        </w:tabs>
        <w:ind w:start="72pt" w:hanging="18pt"/>
      </w:pPr>
    </w:lvl>
    <w:lvl w:ilvl="2" w:tplc="04190005" w:tentative="1">
      <w:start w:val="1"/>
      <w:numFmt w:val="lowerRoman"/>
      <w:lvlText w:val="%3."/>
      <w:lvlJc w:val="end"/>
      <w:pPr>
        <w:tabs>
          <w:tab w:val="num" w:pos="108pt"/>
        </w:tabs>
        <w:ind w:start="108pt" w:hanging="9pt"/>
      </w:pPr>
    </w:lvl>
    <w:lvl w:ilvl="3" w:tplc="04190001" w:tentative="1">
      <w:start w:val="1"/>
      <w:numFmt w:val="decimal"/>
      <w:lvlText w:val="%4."/>
      <w:lvlJc w:val="start"/>
      <w:pPr>
        <w:tabs>
          <w:tab w:val="num" w:pos="144pt"/>
        </w:tabs>
        <w:ind w:start="144pt" w:hanging="18pt"/>
      </w:pPr>
    </w:lvl>
    <w:lvl w:ilvl="4" w:tplc="04190003" w:tentative="1">
      <w:start w:val="1"/>
      <w:numFmt w:val="lowerLetter"/>
      <w:lvlText w:val="%5."/>
      <w:lvlJc w:val="start"/>
      <w:pPr>
        <w:tabs>
          <w:tab w:val="num" w:pos="180pt"/>
        </w:tabs>
        <w:ind w:start="180pt" w:hanging="18pt"/>
      </w:pPr>
    </w:lvl>
    <w:lvl w:ilvl="5" w:tplc="04190005" w:tentative="1">
      <w:start w:val="1"/>
      <w:numFmt w:val="lowerRoman"/>
      <w:lvlText w:val="%6."/>
      <w:lvlJc w:val="end"/>
      <w:pPr>
        <w:tabs>
          <w:tab w:val="num" w:pos="216pt"/>
        </w:tabs>
        <w:ind w:start="216pt" w:hanging="9pt"/>
      </w:pPr>
    </w:lvl>
    <w:lvl w:ilvl="6" w:tplc="04190001" w:tentative="1">
      <w:start w:val="1"/>
      <w:numFmt w:val="decimal"/>
      <w:lvlText w:val="%7."/>
      <w:lvlJc w:val="start"/>
      <w:pPr>
        <w:tabs>
          <w:tab w:val="num" w:pos="252pt"/>
        </w:tabs>
        <w:ind w:start="252pt" w:hanging="18pt"/>
      </w:pPr>
    </w:lvl>
    <w:lvl w:ilvl="7" w:tplc="04190003" w:tentative="1">
      <w:start w:val="1"/>
      <w:numFmt w:val="lowerLetter"/>
      <w:lvlText w:val="%8."/>
      <w:lvlJc w:val="start"/>
      <w:pPr>
        <w:tabs>
          <w:tab w:val="num" w:pos="288pt"/>
        </w:tabs>
        <w:ind w:start="288pt" w:hanging="18pt"/>
      </w:pPr>
    </w:lvl>
    <w:lvl w:ilvl="8" w:tplc="04190005" w:tentative="1">
      <w:start w:val="1"/>
      <w:numFmt w:val="lowerRoman"/>
      <w:lvlText w:val="%9."/>
      <w:lvlJc w:val="end"/>
      <w:pPr>
        <w:tabs>
          <w:tab w:val="num" w:pos="324pt"/>
        </w:tabs>
        <w:ind w:start="324pt" w:hanging="9pt"/>
      </w:pPr>
    </w:lvl>
  </w:abstractNum>
  <w:abstractNum w:abstractNumId="38" w15:restartNumberingAfterBreak="0">
    <w:nsid w:val="3FA9660D"/>
    <w:multiLevelType w:val="hybridMultilevel"/>
    <w:tmpl w:val="50C88222"/>
    <w:lvl w:ilvl="0" w:tplc="0419000F">
      <w:start w:val="1"/>
      <w:numFmt w:val="decimal"/>
      <w:lvlText w:val="%1."/>
      <w:lvlJc w:val="start"/>
      <w:pPr>
        <w:ind w:start="63pt" w:hanging="18pt"/>
      </w:pPr>
    </w:lvl>
    <w:lvl w:ilvl="1" w:tplc="04190019">
      <w:start w:val="1"/>
      <w:numFmt w:val="lowerLetter"/>
      <w:lvlText w:val="%2."/>
      <w:lvlJc w:val="start"/>
      <w:pPr>
        <w:ind w:start="99pt" w:hanging="18pt"/>
      </w:pPr>
    </w:lvl>
    <w:lvl w:ilvl="2" w:tplc="0419001B">
      <w:start w:val="1"/>
      <w:numFmt w:val="lowerRoman"/>
      <w:lvlText w:val="%3."/>
      <w:lvlJc w:val="end"/>
      <w:pPr>
        <w:ind w:start="135pt" w:hanging="9pt"/>
      </w:pPr>
    </w:lvl>
    <w:lvl w:ilvl="3" w:tplc="0419000F" w:tentative="1">
      <w:start w:val="1"/>
      <w:numFmt w:val="decimal"/>
      <w:lvlText w:val="%4."/>
      <w:lvlJc w:val="start"/>
      <w:pPr>
        <w:ind w:start="171pt" w:hanging="18pt"/>
      </w:pPr>
    </w:lvl>
    <w:lvl w:ilvl="4" w:tplc="04190019" w:tentative="1">
      <w:start w:val="1"/>
      <w:numFmt w:val="lowerLetter"/>
      <w:lvlText w:val="%5."/>
      <w:lvlJc w:val="start"/>
      <w:pPr>
        <w:ind w:start="207pt" w:hanging="18pt"/>
      </w:pPr>
    </w:lvl>
    <w:lvl w:ilvl="5" w:tplc="0419001B" w:tentative="1">
      <w:start w:val="1"/>
      <w:numFmt w:val="lowerRoman"/>
      <w:lvlText w:val="%6."/>
      <w:lvlJc w:val="end"/>
      <w:pPr>
        <w:ind w:start="243pt" w:hanging="9pt"/>
      </w:pPr>
    </w:lvl>
    <w:lvl w:ilvl="6" w:tplc="0419000F" w:tentative="1">
      <w:start w:val="1"/>
      <w:numFmt w:val="decimal"/>
      <w:lvlText w:val="%7."/>
      <w:lvlJc w:val="start"/>
      <w:pPr>
        <w:ind w:start="279pt" w:hanging="18pt"/>
      </w:pPr>
    </w:lvl>
    <w:lvl w:ilvl="7" w:tplc="04190019" w:tentative="1">
      <w:start w:val="1"/>
      <w:numFmt w:val="lowerLetter"/>
      <w:lvlText w:val="%8."/>
      <w:lvlJc w:val="start"/>
      <w:pPr>
        <w:ind w:start="315pt" w:hanging="18pt"/>
      </w:pPr>
    </w:lvl>
    <w:lvl w:ilvl="8" w:tplc="0419001B" w:tentative="1">
      <w:start w:val="1"/>
      <w:numFmt w:val="lowerRoman"/>
      <w:lvlText w:val="%9."/>
      <w:lvlJc w:val="end"/>
      <w:pPr>
        <w:ind w:start="351pt" w:hanging="9pt"/>
      </w:pPr>
    </w:lvl>
  </w:abstractNum>
  <w:abstractNum w:abstractNumId="39" w15:restartNumberingAfterBreak="0">
    <w:nsid w:val="40C210A6"/>
    <w:multiLevelType w:val="hybridMultilevel"/>
    <w:tmpl w:val="A934D13A"/>
    <w:lvl w:ilvl="0" w:tplc="C5FE16AC">
      <w:start w:val="1"/>
      <w:numFmt w:val="bullet"/>
      <w:lvlText w:val="‒"/>
      <w:lvlJc w:val="start"/>
      <w:pPr>
        <w:ind w:start="64.35pt" w:hanging="18pt"/>
      </w:pPr>
      <w:rPr>
        <w:rFonts w:ascii="Times New Roman" w:hAnsi="Times New Roman" w:cs="Times New Roman" w:hint="default"/>
      </w:rPr>
    </w:lvl>
    <w:lvl w:ilvl="1" w:tplc="04190003" w:tentative="1">
      <w:start w:val="1"/>
      <w:numFmt w:val="bullet"/>
      <w:lvlText w:val="o"/>
      <w:lvlJc w:val="start"/>
      <w:pPr>
        <w:ind w:start="100.35pt" w:hanging="18pt"/>
      </w:pPr>
      <w:rPr>
        <w:rFonts w:ascii="Courier New" w:hAnsi="Courier New" w:cs="Courier New" w:hint="default"/>
      </w:rPr>
    </w:lvl>
    <w:lvl w:ilvl="2" w:tplc="04190005" w:tentative="1">
      <w:start w:val="1"/>
      <w:numFmt w:val="bullet"/>
      <w:lvlText w:val=""/>
      <w:lvlJc w:val="start"/>
      <w:pPr>
        <w:ind w:start="136.35pt" w:hanging="18pt"/>
      </w:pPr>
      <w:rPr>
        <w:rFonts w:ascii="Wingdings" w:hAnsi="Wingdings" w:hint="default"/>
      </w:rPr>
    </w:lvl>
    <w:lvl w:ilvl="3" w:tplc="04190001" w:tentative="1">
      <w:start w:val="1"/>
      <w:numFmt w:val="bullet"/>
      <w:lvlText w:val=""/>
      <w:lvlJc w:val="start"/>
      <w:pPr>
        <w:ind w:start="172.35pt" w:hanging="18pt"/>
      </w:pPr>
      <w:rPr>
        <w:rFonts w:ascii="Symbol" w:hAnsi="Symbol" w:hint="default"/>
      </w:rPr>
    </w:lvl>
    <w:lvl w:ilvl="4" w:tplc="04190003" w:tentative="1">
      <w:start w:val="1"/>
      <w:numFmt w:val="bullet"/>
      <w:lvlText w:val="o"/>
      <w:lvlJc w:val="start"/>
      <w:pPr>
        <w:ind w:start="208.35pt" w:hanging="18pt"/>
      </w:pPr>
      <w:rPr>
        <w:rFonts w:ascii="Courier New" w:hAnsi="Courier New" w:cs="Courier New" w:hint="default"/>
      </w:rPr>
    </w:lvl>
    <w:lvl w:ilvl="5" w:tplc="04190005" w:tentative="1">
      <w:start w:val="1"/>
      <w:numFmt w:val="bullet"/>
      <w:lvlText w:val=""/>
      <w:lvlJc w:val="start"/>
      <w:pPr>
        <w:ind w:start="244.35pt" w:hanging="18pt"/>
      </w:pPr>
      <w:rPr>
        <w:rFonts w:ascii="Wingdings" w:hAnsi="Wingdings" w:hint="default"/>
      </w:rPr>
    </w:lvl>
    <w:lvl w:ilvl="6" w:tplc="04190001" w:tentative="1">
      <w:start w:val="1"/>
      <w:numFmt w:val="bullet"/>
      <w:lvlText w:val=""/>
      <w:lvlJc w:val="start"/>
      <w:pPr>
        <w:ind w:start="280.35pt" w:hanging="18pt"/>
      </w:pPr>
      <w:rPr>
        <w:rFonts w:ascii="Symbol" w:hAnsi="Symbol" w:hint="default"/>
      </w:rPr>
    </w:lvl>
    <w:lvl w:ilvl="7" w:tplc="04190003" w:tentative="1">
      <w:start w:val="1"/>
      <w:numFmt w:val="bullet"/>
      <w:lvlText w:val="o"/>
      <w:lvlJc w:val="start"/>
      <w:pPr>
        <w:ind w:start="316.35pt" w:hanging="18pt"/>
      </w:pPr>
      <w:rPr>
        <w:rFonts w:ascii="Courier New" w:hAnsi="Courier New" w:cs="Courier New" w:hint="default"/>
      </w:rPr>
    </w:lvl>
    <w:lvl w:ilvl="8" w:tplc="04190005" w:tentative="1">
      <w:start w:val="1"/>
      <w:numFmt w:val="bullet"/>
      <w:lvlText w:val=""/>
      <w:lvlJc w:val="start"/>
      <w:pPr>
        <w:ind w:start="352.35pt" w:hanging="18pt"/>
      </w:pPr>
      <w:rPr>
        <w:rFonts w:ascii="Wingdings" w:hAnsi="Wingdings" w:hint="default"/>
      </w:rPr>
    </w:lvl>
  </w:abstractNum>
  <w:abstractNum w:abstractNumId="40" w15:restartNumberingAfterBreak="0">
    <w:nsid w:val="41E9532F"/>
    <w:multiLevelType w:val="hybridMultilevel"/>
    <w:tmpl w:val="111A67F2"/>
    <w:styleLink w:val="1ai11814"/>
    <w:lvl w:ilvl="0" w:tplc="04190001">
      <w:start w:val="1"/>
      <w:numFmt w:val="bullet"/>
      <w:lvlText w:val=""/>
      <w:lvlJc w:val="start"/>
      <w:pPr>
        <w:tabs>
          <w:tab w:val="num" w:pos="18pt"/>
        </w:tabs>
        <w:ind w:start="18pt" w:hanging="18pt"/>
      </w:pPr>
      <w:rPr>
        <w:rFonts w:ascii="Symbol" w:hAnsi="Symbol" w:hint="default"/>
      </w:rPr>
    </w:lvl>
    <w:lvl w:ilvl="1" w:tplc="04190003" w:tentative="1">
      <w:start w:val="1"/>
      <w:numFmt w:val="bullet"/>
      <w:lvlText w:val="o"/>
      <w:lvlJc w:val="start"/>
      <w:pPr>
        <w:tabs>
          <w:tab w:val="num" w:pos="110.50pt"/>
        </w:tabs>
        <w:ind w:start="110.50pt" w:hanging="18pt"/>
      </w:pPr>
      <w:rPr>
        <w:rFonts w:ascii="Courier New" w:hAnsi="Courier New" w:cs="Courier New" w:hint="default"/>
      </w:rPr>
    </w:lvl>
    <w:lvl w:ilvl="2" w:tplc="04190005" w:tentative="1">
      <w:start w:val="1"/>
      <w:numFmt w:val="bullet"/>
      <w:lvlText w:val=""/>
      <w:lvlJc w:val="start"/>
      <w:pPr>
        <w:tabs>
          <w:tab w:val="num" w:pos="146.50pt"/>
        </w:tabs>
        <w:ind w:start="146.50pt" w:hanging="18pt"/>
      </w:pPr>
      <w:rPr>
        <w:rFonts w:ascii="Wingdings" w:hAnsi="Wingdings" w:hint="default"/>
      </w:rPr>
    </w:lvl>
    <w:lvl w:ilvl="3" w:tplc="04190001" w:tentative="1">
      <w:start w:val="1"/>
      <w:numFmt w:val="bullet"/>
      <w:lvlText w:val=""/>
      <w:lvlJc w:val="start"/>
      <w:pPr>
        <w:tabs>
          <w:tab w:val="num" w:pos="182.50pt"/>
        </w:tabs>
        <w:ind w:start="182.50pt" w:hanging="18pt"/>
      </w:pPr>
      <w:rPr>
        <w:rFonts w:ascii="Symbol" w:hAnsi="Symbol" w:hint="default"/>
      </w:rPr>
    </w:lvl>
    <w:lvl w:ilvl="4" w:tplc="04190003" w:tentative="1">
      <w:start w:val="1"/>
      <w:numFmt w:val="bullet"/>
      <w:lvlText w:val="o"/>
      <w:lvlJc w:val="start"/>
      <w:pPr>
        <w:tabs>
          <w:tab w:val="num" w:pos="218.50pt"/>
        </w:tabs>
        <w:ind w:start="218.50pt" w:hanging="18pt"/>
      </w:pPr>
      <w:rPr>
        <w:rFonts w:ascii="Courier New" w:hAnsi="Courier New" w:cs="Courier New" w:hint="default"/>
      </w:rPr>
    </w:lvl>
    <w:lvl w:ilvl="5" w:tplc="04190005" w:tentative="1">
      <w:start w:val="1"/>
      <w:numFmt w:val="bullet"/>
      <w:lvlText w:val=""/>
      <w:lvlJc w:val="start"/>
      <w:pPr>
        <w:tabs>
          <w:tab w:val="num" w:pos="254.50pt"/>
        </w:tabs>
        <w:ind w:start="254.50pt" w:hanging="18pt"/>
      </w:pPr>
      <w:rPr>
        <w:rFonts w:ascii="Wingdings" w:hAnsi="Wingdings" w:hint="default"/>
      </w:rPr>
    </w:lvl>
    <w:lvl w:ilvl="6" w:tplc="04190001" w:tentative="1">
      <w:start w:val="1"/>
      <w:numFmt w:val="bullet"/>
      <w:lvlText w:val=""/>
      <w:lvlJc w:val="start"/>
      <w:pPr>
        <w:tabs>
          <w:tab w:val="num" w:pos="290.50pt"/>
        </w:tabs>
        <w:ind w:start="290.50pt" w:hanging="18pt"/>
      </w:pPr>
      <w:rPr>
        <w:rFonts w:ascii="Symbol" w:hAnsi="Symbol" w:hint="default"/>
      </w:rPr>
    </w:lvl>
    <w:lvl w:ilvl="7" w:tplc="04190003" w:tentative="1">
      <w:start w:val="1"/>
      <w:numFmt w:val="bullet"/>
      <w:lvlText w:val="o"/>
      <w:lvlJc w:val="start"/>
      <w:pPr>
        <w:tabs>
          <w:tab w:val="num" w:pos="326.50pt"/>
        </w:tabs>
        <w:ind w:start="326.50pt" w:hanging="18pt"/>
      </w:pPr>
      <w:rPr>
        <w:rFonts w:ascii="Courier New" w:hAnsi="Courier New" w:cs="Courier New" w:hint="default"/>
      </w:rPr>
    </w:lvl>
    <w:lvl w:ilvl="8" w:tplc="04190005" w:tentative="1">
      <w:start w:val="1"/>
      <w:numFmt w:val="bullet"/>
      <w:lvlText w:val=""/>
      <w:lvlJc w:val="start"/>
      <w:pPr>
        <w:tabs>
          <w:tab w:val="num" w:pos="362.50pt"/>
        </w:tabs>
        <w:ind w:start="362.50pt" w:hanging="18pt"/>
      </w:pPr>
      <w:rPr>
        <w:rFonts w:ascii="Wingdings" w:hAnsi="Wingdings" w:hint="default"/>
      </w:rPr>
    </w:lvl>
  </w:abstractNum>
  <w:abstractNum w:abstractNumId="41" w15:restartNumberingAfterBreak="0">
    <w:nsid w:val="41EA7FF3"/>
    <w:multiLevelType w:val="hybridMultilevel"/>
    <w:tmpl w:val="AD90138C"/>
    <w:lvl w:ilvl="0" w:tplc="420A05C0">
      <w:numFmt w:val="bullet"/>
      <w:lvlText w:val="•"/>
      <w:lvlJc w:val="start"/>
      <w:pPr>
        <w:ind w:start="89.45pt" w:hanging="18pt"/>
      </w:pPr>
      <w:rPr>
        <w:rFonts w:ascii="Times New Roman" w:eastAsia="Times New Roman" w:hAnsi="Times New Roman" w:cs="Times New Roman" w:hint="default"/>
      </w:rPr>
    </w:lvl>
    <w:lvl w:ilvl="1" w:tplc="04190003" w:tentative="1">
      <w:start w:val="1"/>
      <w:numFmt w:val="bullet"/>
      <w:lvlText w:val="o"/>
      <w:lvlJc w:val="start"/>
      <w:pPr>
        <w:ind w:start="125.45pt" w:hanging="18pt"/>
      </w:pPr>
      <w:rPr>
        <w:rFonts w:ascii="Courier New" w:hAnsi="Courier New" w:cs="Courier New" w:hint="default"/>
      </w:rPr>
    </w:lvl>
    <w:lvl w:ilvl="2" w:tplc="04190005" w:tentative="1">
      <w:start w:val="1"/>
      <w:numFmt w:val="bullet"/>
      <w:lvlText w:val=""/>
      <w:lvlJc w:val="start"/>
      <w:pPr>
        <w:ind w:start="161.45pt" w:hanging="18pt"/>
      </w:pPr>
      <w:rPr>
        <w:rFonts w:ascii="Wingdings" w:hAnsi="Wingdings" w:hint="default"/>
      </w:rPr>
    </w:lvl>
    <w:lvl w:ilvl="3" w:tplc="04190001" w:tentative="1">
      <w:start w:val="1"/>
      <w:numFmt w:val="bullet"/>
      <w:lvlText w:val=""/>
      <w:lvlJc w:val="start"/>
      <w:pPr>
        <w:ind w:start="197.45pt" w:hanging="18pt"/>
      </w:pPr>
      <w:rPr>
        <w:rFonts w:ascii="Symbol" w:hAnsi="Symbol" w:hint="default"/>
      </w:rPr>
    </w:lvl>
    <w:lvl w:ilvl="4" w:tplc="04190003" w:tentative="1">
      <w:start w:val="1"/>
      <w:numFmt w:val="bullet"/>
      <w:lvlText w:val="o"/>
      <w:lvlJc w:val="start"/>
      <w:pPr>
        <w:ind w:start="233.45pt" w:hanging="18pt"/>
      </w:pPr>
      <w:rPr>
        <w:rFonts w:ascii="Courier New" w:hAnsi="Courier New" w:cs="Courier New" w:hint="default"/>
      </w:rPr>
    </w:lvl>
    <w:lvl w:ilvl="5" w:tplc="04190005" w:tentative="1">
      <w:start w:val="1"/>
      <w:numFmt w:val="bullet"/>
      <w:lvlText w:val=""/>
      <w:lvlJc w:val="start"/>
      <w:pPr>
        <w:ind w:start="269.45pt" w:hanging="18pt"/>
      </w:pPr>
      <w:rPr>
        <w:rFonts w:ascii="Wingdings" w:hAnsi="Wingdings" w:hint="default"/>
      </w:rPr>
    </w:lvl>
    <w:lvl w:ilvl="6" w:tplc="04190001" w:tentative="1">
      <w:start w:val="1"/>
      <w:numFmt w:val="bullet"/>
      <w:lvlText w:val=""/>
      <w:lvlJc w:val="start"/>
      <w:pPr>
        <w:ind w:start="305.45pt" w:hanging="18pt"/>
      </w:pPr>
      <w:rPr>
        <w:rFonts w:ascii="Symbol" w:hAnsi="Symbol" w:hint="default"/>
      </w:rPr>
    </w:lvl>
    <w:lvl w:ilvl="7" w:tplc="04190003" w:tentative="1">
      <w:start w:val="1"/>
      <w:numFmt w:val="bullet"/>
      <w:lvlText w:val="o"/>
      <w:lvlJc w:val="start"/>
      <w:pPr>
        <w:ind w:start="341.45pt" w:hanging="18pt"/>
      </w:pPr>
      <w:rPr>
        <w:rFonts w:ascii="Courier New" w:hAnsi="Courier New" w:cs="Courier New" w:hint="default"/>
      </w:rPr>
    </w:lvl>
    <w:lvl w:ilvl="8" w:tplc="04190005" w:tentative="1">
      <w:start w:val="1"/>
      <w:numFmt w:val="bullet"/>
      <w:lvlText w:val=""/>
      <w:lvlJc w:val="start"/>
      <w:pPr>
        <w:ind w:start="377.45pt" w:hanging="18pt"/>
      </w:pPr>
      <w:rPr>
        <w:rFonts w:ascii="Wingdings" w:hAnsi="Wingdings" w:hint="default"/>
      </w:rPr>
    </w:lvl>
  </w:abstractNum>
  <w:abstractNum w:abstractNumId="42" w15:restartNumberingAfterBreak="0">
    <w:nsid w:val="42376CD6"/>
    <w:multiLevelType w:val="hybridMultilevel"/>
    <w:tmpl w:val="288850D4"/>
    <w:styleLink w:val="1ai40"/>
    <w:lvl w:ilvl="0" w:tplc="0419000F">
      <w:start w:val="1"/>
      <w:numFmt w:val="decimal"/>
      <w:pStyle w:val="S"/>
      <w:lvlText w:val="Таблица %1."/>
      <w:lvlJc w:val="start"/>
      <w:pPr>
        <w:tabs>
          <w:tab w:val="num" w:pos="405pt"/>
        </w:tabs>
        <w:ind w:start="405pt" w:hanging="18pt"/>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start"/>
      <w:pPr>
        <w:tabs>
          <w:tab w:val="num" w:pos="441pt"/>
        </w:tabs>
        <w:ind w:start="441pt" w:hanging="18pt"/>
      </w:pPr>
    </w:lvl>
    <w:lvl w:ilvl="2" w:tplc="0419001B" w:tentative="1">
      <w:start w:val="1"/>
      <w:numFmt w:val="lowerRoman"/>
      <w:lvlText w:val="%3."/>
      <w:lvlJc w:val="end"/>
      <w:pPr>
        <w:tabs>
          <w:tab w:val="num" w:pos="477pt"/>
        </w:tabs>
        <w:ind w:start="477pt" w:hanging="9pt"/>
      </w:pPr>
    </w:lvl>
    <w:lvl w:ilvl="3" w:tplc="0419000F" w:tentative="1">
      <w:start w:val="1"/>
      <w:numFmt w:val="decimal"/>
      <w:lvlText w:val="%4."/>
      <w:lvlJc w:val="start"/>
      <w:pPr>
        <w:tabs>
          <w:tab w:val="num" w:pos="513pt"/>
        </w:tabs>
        <w:ind w:start="513pt" w:hanging="18pt"/>
      </w:pPr>
    </w:lvl>
    <w:lvl w:ilvl="4" w:tplc="04190019" w:tentative="1">
      <w:start w:val="1"/>
      <w:numFmt w:val="lowerLetter"/>
      <w:lvlText w:val="%5."/>
      <w:lvlJc w:val="start"/>
      <w:pPr>
        <w:tabs>
          <w:tab w:val="num" w:pos="549pt"/>
        </w:tabs>
        <w:ind w:start="549pt" w:hanging="18pt"/>
      </w:pPr>
    </w:lvl>
    <w:lvl w:ilvl="5" w:tplc="0419001B" w:tentative="1">
      <w:start w:val="1"/>
      <w:numFmt w:val="lowerRoman"/>
      <w:lvlText w:val="%6."/>
      <w:lvlJc w:val="end"/>
      <w:pPr>
        <w:tabs>
          <w:tab w:val="num" w:pos="585pt"/>
        </w:tabs>
        <w:ind w:start="585pt" w:hanging="9pt"/>
      </w:pPr>
    </w:lvl>
    <w:lvl w:ilvl="6" w:tplc="0419000F" w:tentative="1">
      <w:start w:val="1"/>
      <w:numFmt w:val="decimal"/>
      <w:lvlText w:val="%7."/>
      <w:lvlJc w:val="start"/>
      <w:pPr>
        <w:tabs>
          <w:tab w:val="num" w:pos="621pt"/>
        </w:tabs>
        <w:ind w:start="621pt" w:hanging="18pt"/>
      </w:pPr>
    </w:lvl>
    <w:lvl w:ilvl="7" w:tplc="04190019" w:tentative="1">
      <w:start w:val="1"/>
      <w:numFmt w:val="lowerLetter"/>
      <w:lvlText w:val="%8."/>
      <w:lvlJc w:val="start"/>
      <w:pPr>
        <w:tabs>
          <w:tab w:val="num" w:pos="657pt"/>
        </w:tabs>
        <w:ind w:start="657pt" w:hanging="18pt"/>
      </w:pPr>
    </w:lvl>
    <w:lvl w:ilvl="8" w:tplc="0419001B" w:tentative="1">
      <w:start w:val="1"/>
      <w:numFmt w:val="lowerRoman"/>
      <w:lvlText w:val="%9."/>
      <w:lvlJc w:val="end"/>
      <w:pPr>
        <w:tabs>
          <w:tab w:val="num" w:pos="693pt"/>
        </w:tabs>
        <w:ind w:start="693pt" w:hanging="9pt"/>
      </w:pPr>
    </w:lvl>
  </w:abstractNum>
  <w:abstractNum w:abstractNumId="43" w15:restartNumberingAfterBreak="0">
    <w:nsid w:val="45260E4A"/>
    <w:multiLevelType w:val="hybridMultilevel"/>
    <w:tmpl w:val="CE22655E"/>
    <w:styleLink w:val="11111111115"/>
    <w:lvl w:ilvl="0" w:tplc="420A05C0">
      <w:numFmt w:val="bullet"/>
      <w:lvlText w:val="•"/>
      <w:lvlJc w:val="start"/>
      <w:pPr>
        <w:tabs>
          <w:tab w:val="num" w:pos="71.45pt"/>
        </w:tabs>
        <w:ind w:start="71.45pt" w:hanging="18pt"/>
      </w:pPr>
      <w:rPr>
        <w:rFonts w:ascii="Times New Roman" w:eastAsia="Times New Roman" w:hAnsi="Times New Roman" w:cs="Times New Roman" w:hint="default"/>
      </w:rPr>
    </w:lvl>
    <w:lvl w:ilvl="1" w:tplc="420A05C0">
      <w:numFmt w:val="bullet"/>
      <w:lvlText w:val="•"/>
      <w:lvlJc w:val="start"/>
      <w:pPr>
        <w:ind w:start="107.45pt" w:hanging="18pt"/>
      </w:pPr>
      <w:rPr>
        <w:rFonts w:ascii="Times New Roman" w:eastAsia="Times New Roman" w:hAnsi="Times New Roman" w:cs="Times New Roman" w:hint="default"/>
      </w:rPr>
    </w:lvl>
    <w:lvl w:ilvl="2" w:tplc="04190005" w:tentative="1">
      <w:start w:val="1"/>
      <w:numFmt w:val="bullet"/>
      <w:lvlText w:val=""/>
      <w:lvlJc w:val="start"/>
      <w:pPr>
        <w:tabs>
          <w:tab w:val="num" w:pos="143.45pt"/>
        </w:tabs>
        <w:ind w:start="143.45pt" w:hanging="18pt"/>
      </w:pPr>
      <w:rPr>
        <w:rFonts w:ascii="Wingdings" w:hAnsi="Wingdings" w:hint="default"/>
      </w:rPr>
    </w:lvl>
    <w:lvl w:ilvl="3" w:tplc="04190001" w:tentative="1">
      <w:start w:val="1"/>
      <w:numFmt w:val="bullet"/>
      <w:lvlText w:val=""/>
      <w:lvlJc w:val="start"/>
      <w:pPr>
        <w:tabs>
          <w:tab w:val="num" w:pos="179.45pt"/>
        </w:tabs>
        <w:ind w:start="179.45pt" w:hanging="18pt"/>
      </w:pPr>
      <w:rPr>
        <w:rFonts w:ascii="Symbol" w:hAnsi="Symbol" w:hint="default"/>
      </w:rPr>
    </w:lvl>
    <w:lvl w:ilvl="4" w:tplc="04190003" w:tentative="1">
      <w:start w:val="1"/>
      <w:numFmt w:val="bullet"/>
      <w:lvlText w:val="o"/>
      <w:lvlJc w:val="start"/>
      <w:pPr>
        <w:tabs>
          <w:tab w:val="num" w:pos="215.45pt"/>
        </w:tabs>
        <w:ind w:start="215.45pt" w:hanging="18pt"/>
      </w:pPr>
      <w:rPr>
        <w:rFonts w:ascii="Courier New" w:hAnsi="Courier New" w:cs="Courier New" w:hint="default"/>
      </w:rPr>
    </w:lvl>
    <w:lvl w:ilvl="5" w:tplc="04190005" w:tentative="1">
      <w:start w:val="1"/>
      <w:numFmt w:val="bullet"/>
      <w:lvlText w:val=""/>
      <w:lvlJc w:val="start"/>
      <w:pPr>
        <w:tabs>
          <w:tab w:val="num" w:pos="251.45pt"/>
        </w:tabs>
        <w:ind w:start="251.45pt" w:hanging="18pt"/>
      </w:pPr>
      <w:rPr>
        <w:rFonts w:ascii="Wingdings" w:hAnsi="Wingdings" w:hint="default"/>
      </w:rPr>
    </w:lvl>
    <w:lvl w:ilvl="6" w:tplc="04190001" w:tentative="1">
      <w:start w:val="1"/>
      <w:numFmt w:val="bullet"/>
      <w:lvlText w:val=""/>
      <w:lvlJc w:val="start"/>
      <w:pPr>
        <w:tabs>
          <w:tab w:val="num" w:pos="287.45pt"/>
        </w:tabs>
        <w:ind w:start="287.45pt" w:hanging="18pt"/>
      </w:pPr>
      <w:rPr>
        <w:rFonts w:ascii="Symbol" w:hAnsi="Symbol" w:hint="default"/>
      </w:rPr>
    </w:lvl>
    <w:lvl w:ilvl="7" w:tplc="04190003" w:tentative="1">
      <w:start w:val="1"/>
      <w:numFmt w:val="bullet"/>
      <w:lvlText w:val="o"/>
      <w:lvlJc w:val="start"/>
      <w:pPr>
        <w:tabs>
          <w:tab w:val="num" w:pos="323.45pt"/>
        </w:tabs>
        <w:ind w:start="323.45pt" w:hanging="18pt"/>
      </w:pPr>
      <w:rPr>
        <w:rFonts w:ascii="Courier New" w:hAnsi="Courier New" w:cs="Courier New" w:hint="default"/>
      </w:rPr>
    </w:lvl>
    <w:lvl w:ilvl="8" w:tplc="04190005" w:tentative="1">
      <w:start w:val="1"/>
      <w:numFmt w:val="bullet"/>
      <w:lvlText w:val=""/>
      <w:lvlJc w:val="start"/>
      <w:pPr>
        <w:tabs>
          <w:tab w:val="num" w:pos="359.45pt"/>
        </w:tabs>
        <w:ind w:start="359.45pt" w:hanging="18pt"/>
      </w:pPr>
      <w:rPr>
        <w:rFonts w:ascii="Wingdings" w:hAnsi="Wingdings" w:hint="default"/>
      </w:rPr>
    </w:lvl>
  </w:abstractNum>
  <w:abstractNum w:abstractNumId="44" w15:restartNumberingAfterBreak="0">
    <w:nsid w:val="47415101"/>
    <w:multiLevelType w:val="hybridMultilevel"/>
    <w:tmpl w:val="A918A570"/>
    <w:lvl w:ilvl="0" w:tplc="B510A8EA">
      <w:start w:val="1"/>
      <w:numFmt w:val="decimal"/>
      <w:suff w:val="space"/>
      <w:lvlText w:val="%1."/>
      <w:lvlJc w:val="start"/>
      <w:pPr>
        <w:ind w:start="0pt" w:firstLine="0pt"/>
      </w:pPr>
      <w:rPr>
        <w:rFonts w:hint="default"/>
        <w:spacing w:val="-10"/>
      </w:rPr>
    </w:lvl>
    <w:lvl w:ilvl="1" w:tplc="04190019" w:tentative="1">
      <w:start w:val="1"/>
      <w:numFmt w:val="lowerLetter"/>
      <w:lvlText w:val="%2."/>
      <w:lvlJc w:val="start"/>
      <w:pPr>
        <w:ind w:start="72pt" w:hanging="18pt"/>
      </w:pPr>
    </w:lvl>
    <w:lvl w:ilvl="2" w:tplc="0419001B" w:tentative="1">
      <w:start w:val="1"/>
      <w:numFmt w:val="lowerRoman"/>
      <w:lvlText w:val="%3."/>
      <w:lvlJc w:val="end"/>
      <w:pPr>
        <w:ind w:start="108pt" w:hanging="9pt"/>
      </w:pPr>
    </w:lvl>
    <w:lvl w:ilvl="3" w:tplc="0419000F" w:tentative="1">
      <w:start w:val="1"/>
      <w:numFmt w:val="decimal"/>
      <w:lvlText w:val="%4."/>
      <w:lvlJc w:val="start"/>
      <w:pPr>
        <w:ind w:start="144pt" w:hanging="18pt"/>
      </w:pPr>
    </w:lvl>
    <w:lvl w:ilvl="4" w:tplc="04190019" w:tentative="1">
      <w:start w:val="1"/>
      <w:numFmt w:val="lowerLetter"/>
      <w:lvlText w:val="%5."/>
      <w:lvlJc w:val="start"/>
      <w:pPr>
        <w:ind w:start="180pt" w:hanging="18pt"/>
      </w:pPr>
    </w:lvl>
    <w:lvl w:ilvl="5" w:tplc="0419001B" w:tentative="1">
      <w:start w:val="1"/>
      <w:numFmt w:val="lowerRoman"/>
      <w:lvlText w:val="%6."/>
      <w:lvlJc w:val="end"/>
      <w:pPr>
        <w:ind w:start="216pt" w:hanging="9pt"/>
      </w:pPr>
    </w:lvl>
    <w:lvl w:ilvl="6" w:tplc="0419000F" w:tentative="1">
      <w:start w:val="1"/>
      <w:numFmt w:val="decimal"/>
      <w:lvlText w:val="%7."/>
      <w:lvlJc w:val="start"/>
      <w:pPr>
        <w:ind w:start="252pt" w:hanging="18pt"/>
      </w:pPr>
    </w:lvl>
    <w:lvl w:ilvl="7" w:tplc="04190019" w:tentative="1">
      <w:start w:val="1"/>
      <w:numFmt w:val="lowerLetter"/>
      <w:lvlText w:val="%8."/>
      <w:lvlJc w:val="start"/>
      <w:pPr>
        <w:ind w:start="288pt" w:hanging="18pt"/>
      </w:pPr>
    </w:lvl>
    <w:lvl w:ilvl="8" w:tplc="0419001B" w:tentative="1">
      <w:start w:val="1"/>
      <w:numFmt w:val="lowerRoman"/>
      <w:lvlText w:val="%9."/>
      <w:lvlJc w:val="end"/>
      <w:pPr>
        <w:ind w:start="324pt" w:hanging="9pt"/>
      </w:pPr>
    </w:lvl>
  </w:abstractNum>
  <w:abstractNum w:abstractNumId="45" w15:restartNumberingAfterBreak="0">
    <w:nsid w:val="479A1F6C"/>
    <w:multiLevelType w:val="hybridMultilevel"/>
    <w:tmpl w:val="4CC6C8AE"/>
    <w:styleLink w:val="1ai1174"/>
    <w:lvl w:ilvl="0" w:tplc="B11E6AA8">
      <w:start w:val="1"/>
      <w:numFmt w:val="decimal"/>
      <w:lvlText w:val="%1."/>
      <w:lvlJc w:val="start"/>
      <w:pPr>
        <w:ind w:start="60.55pt" w:hanging="18pt"/>
      </w:pPr>
      <w:rPr>
        <w:rFonts w:hint="default"/>
      </w:rPr>
    </w:lvl>
    <w:lvl w:ilvl="1" w:tplc="04190019" w:tentative="1">
      <w:start w:val="1"/>
      <w:numFmt w:val="lowerLetter"/>
      <w:lvlText w:val="%2."/>
      <w:lvlJc w:val="start"/>
      <w:pPr>
        <w:ind w:start="96.55pt" w:hanging="18pt"/>
      </w:pPr>
    </w:lvl>
    <w:lvl w:ilvl="2" w:tplc="0419001B" w:tentative="1">
      <w:start w:val="1"/>
      <w:numFmt w:val="lowerRoman"/>
      <w:lvlText w:val="%3."/>
      <w:lvlJc w:val="end"/>
      <w:pPr>
        <w:ind w:start="132.55pt" w:hanging="9pt"/>
      </w:pPr>
    </w:lvl>
    <w:lvl w:ilvl="3" w:tplc="0419000F" w:tentative="1">
      <w:start w:val="1"/>
      <w:numFmt w:val="decimal"/>
      <w:lvlText w:val="%4."/>
      <w:lvlJc w:val="start"/>
      <w:pPr>
        <w:ind w:start="168.55pt" w:hanging="18pt"/>
      </w:pPr>
    </w:lvl>
    <w:lvl w:ilvl="4" w:tplc="04190019" w:tentative="1">
      <w:start w:val="1"/>
      <w:numFmt w:val="lowerLetter"/>
      <w:lvlText w:val="%5."/>
      <w:lvlJc w:val="start"/>
      <w:pPr>
        <w:ind w:start="204.55pt" w:hanging="18pt"/>
      </w:pPr>
    </w:lvl>
    <w:lvl w:ilvl="5" w:tplc="0419001B" w:tentative="1">
      <w:start w:val="1"/>
      <w:numFmt w:val="lowerRoman"/>
      <w:lvlText w:val="%6."/>
      <w:lvlJc w:val="end"/>
      <w:pPr>
        <w:ind w:start="240.55pt" w:hanging="9pt"/>
      </w:pPr>
    </w:lvl>
    <w:lvl w:ilvl="6" w:tplc="0419000F" w:tentative="1">
      <w:start w:val="1"/>
      <w:numFmt w:val="decimal"/>
      <w:lvlText w:val="%7."/>
      <w:lvlJc w:val="start"/>
      <w:pPr>
        <w:ind w:start="276.55pt" w:hanging="18pt"/>
      </w:pPr>
    </w:lvl>
    <w:lvl w:ilvl="7" w:tplc="04190019" w:tentative="1">
      <w:start w:val="1"/>
      <w:numFmt w:val="lowerLetter"/>
      <w:lvlText w:val="%8."/>
      <w:lvlJc w:val="start"/>
      <w:pPr>
        <w:ind w:start="312.55pt" w:hanging="18pt"/>
      </w:pPr>
    </w:lvl>
    <w:lvl w:ilvl="8" w:tplc="0419001B" w:tentative="1">
      <w:start w:val="1"/>
      <w:numFmt w:val="lowerRoman"/>
      <w:lvlText w:val="%9."/>
      <w:lvlJc w:val="end"/>
      <w:pPr>
        <w:ind w:start="348.55pt" w:hanging="9pt"/>
      </w:pPr>
    </w:lvl>
  </w:abstractNum>
  <w:abstractNum w:abstractNumId="46" w15:restartNumberingAfterBreak="0">
    <w:nsid w:val="480F2882"/>
    <w:multiLevelType w:val="hybridMultilevel"/>
    <w:tmpl w:val="96629FBE"/>
    <w:styleLink w:val="194"/>
    <w:lvl w:ilvl="0" w:tplc="443C11B2">
      <w:start w:val="1"/>
      <w:numFmt w:val="bullet"/>
      <w:lvlText w:val=""/>
      <w:lvlJc w:val="start"/>
      <w:pPr>
        <w:ind w:start="64.35pt" w:hanging="18pt"/>
      </w:pPr>
      <w:rPr>
        <w:rFonts w:ascii="Symbol" w:hAnsi="Symbol" w:hint="default"/>
      </w:rPr>
    </w:lvl>
    <w:lvl w:ilvl="1" w:tplc="04190003" w:tentative="1">
      <w:start w:val="1"/>
      <w:numFmt w:val="bullet"/>
      <w:lvlText w:val="o"/>
      <w:lvlJc w:val="start"/>
      <w:pPr>
        <w:ind w:start="100.35pt" w:hanging="18pt"/>
      </w:pPr>
      <w:rPr>
        <w:rFonts w:ascii="Courier New" w:hAnsi="Courier New" w:cs="Courier New" w:hint="default"/>
      </w:rPr>
    </w:lvl>
    <w:lvl w:ilvl="2" w:tplc="04190005" w:tentative="1">
      <w:start w:val="1"/>
      <w:numFmt w:val="bullet"/>
      <w:lvlText w:val=""/>
      <w:lvlJc w:val="start"/>
      <w:pPr>
        <w:ind w:start="136.35pt" w:hanging="18pt"/>
      </w:pPr>
      <w:rPr>
        <w:rFonts w:ascii="Wingdings" w:hAnsi="Wingdings" w:hint="default"/>
      </w:rPr>
    </w:lvl>
    <w:lvl w:ilvl="3" w:tplc="04190001" w:tentative="1">
      <w:start w:val="1"/>
      <w:numFmt w:val="bullet"/>
      <w:lvlText w:val=""/>
      <w:lvlJc w:val="start"/>
      <w:pPr>
        <w:ind w:start="172.35pt" w:hanging="18pt"/>
      </w:pPr>
      <w:rPr>
        <w:rFonts w:ascii="Symbol" w:hAnsi="Symbol" w:hint="default"/>
      </w:rPr>
    </w:lvl>
    <w:lvl w:ilvl="4" w:tplc="04190003" w:tentative="1">
      <w:start w:val="1"/>
      <w:numFmt w:val="bullet"/>
      <w:lvlText w:val="o"/>
      <w:lvlJc w:val="start"/>
      <w:pPr>
        <w:ind w:start="208.35pt" w:hanging="18pt"/>
      </w:pPr>
      <w:rPr>
        <w:rFonts w:ascii="Courier New" w:hAnsi="Courier New" w:cs="Courier New" w:hint="default"/>
      </w:rPr>
    </w:lvl>
    <w:lvl w:ilvl="5" w:tplc="04190005" w:tentative="1">
      <w:start w:val="1"/>
      <w:numFmt w:val="bullet"/>
      <w:lvlText w:val=""/>
      <w:lvlJc w:val="start"/>
      <w:pPr>
        <w:ind w:start="244.35pt" w:hanging="18pt"/>
      </w:pPr>
      <w:rPr>
        <w:rFonts w:ascii="Wingdings" w:hAnsi="Wingdings" w:hint="default"/>
      </w:rPr>
    </w:lvl>
    <w:lvl w:ilvl="6" w:tplc="04190001" w:tentative="1">
      <w:start w:val="1"/>
      <w:numFmt w:val="bullet"/>
      <w:lvlText w:val=""/>
      <w:lvlJc w:val="start"/>
      <w:pPr>
        <w:ind w:start="280.35pt" w:hanging="18pt"/>
      </w:pPr>
      <w:rPr>
        <w:rFonts w:ascii="Symbol" w:hAnsi="Symbol" w:hint="default"/>
      </w:rPr>
    </w:lvl>
    <w:lvl w:ilvl="7" w:tplc="04190003" w:tentative="1">
      <w:start w:val="1"/>
      <w:numFmt w:val="bullet"/>
      <w:lvlText w:val="o"/>
      <w:lvlJc w:val="start"/>
      <w:pPr>
        <w:ind w:start="316.35pt" w:hanging="18pt"/>
      </w:pPr>
      <w:rPr>
        <w:rFonts w:ascii="Courier New" w:hAnsi="Courier New" w:cs="Courier New" w:hint="default"/>
      </w:rPr>
    </w:lvl>
    <w:lvl w:ilvl="8" w:tplc="04190005" w:tentative="1">
      <w:start w:val="1"/>
      <w:numFmt w:val="bullet"/>
      <w:lvlText w:val=""/>
      <w:lvlJc w:val="start"/>
      <w:pPr>
        <w:ind w:start="352.35pt" w:hanging="18pt"/>
      </w:pPr>
      <w:rPr>
        <w:rFonts w:ascii="Wingdings" w:hAnsi="Wingdings" w:hint="default"/>
      </w:rPr>
    </w:lvl>
  </w:abstractNum>
  <w:abstractNum w:abstractNumId="47" w15:restartNumberingAfterBreak="0">
    <w:nsid w:val="49643F15"/>
    <w:multiLevelType w:val="hybridMultilevel"/>
    <w:tmpl w:val="51220E92"/>
    <w:styleLink w:val="1ai301"/>
    <w:lvl w:ilvl="0" w:tplc="0419000F">
      <w:start w:val="1"/>
      <w:numFmt w:val="decimal"/>
      <w:lvlText w:val="%1."/>
      <w:lvlJc w:val="start"/>
      <w:pPr>
        <w:tabs>
          <w:tab w:val="num" w:pos="122.40pt"/>
        </w:tabs>
        <w:ind w:start="122.40pt" w:hanging="68.40pt"/>
      </w:pPr>
      <w:rPr>
        <w:rFonts w:hint="default"/>
      </w:rPr>
    </w:lvl>
    <w:lvl w:ilvl="1" w:tplc="04190019" w:tentative="1">
      <w:start w:val="1"/>
      <w:numFmt w:val="lowerLetter"/>
      <w:lvlText w:val="%2."/>
      <w:lvlJc w:val="start"/>
      <w:pPr>
        <w:tabs>
          <w:tab w:val="num" w:pos="108pt"/>
        </w:tabs>
        <w:ind w:start="108pt" w:hanging="18pt"/>
      </w:pPr>
    </w:lvl>
    <w:lvl w:ilvl="2" w:tplc="0419001B" w:tentative="1">
      <w:start w:val="1"/>
      <w:numFmt w:val="lowerRoman"/>
      <w:lvlText w:val="%3."/>
      <w:lvlJc w:val="end"/>
      <w:pPr>
        <w:tabs>
          <w:tab w:val="num" w:pos="144pt"/>
        </w:tabs>
        <w:ind w:start="144pt" w:hanging="9pt"/>
      </w:pPr>
    </w:lvl>
    <w:lvl w:ilvl="3" w:tplc="0419000F" w:tentative="1">
      <w:start w:val="1"/>
      <w:numFmt w:val="decimal"/>
      <w:lvlText w:val="%4."/>
      <w:lvlJc w:val="start"/>
      <w:pPr>
        <w:tabs>
          <w:tab w:val="num" w:pos="180pt"/>
        </w:tabs>
        <w:ind w:start="180pt" w:hanging="18pt"/>
      </w:pPr>
    </w:lvl>
    <w:lvl w:ilvl="4" w:tplc="04190019" w:tentative="1">
      <w:start w:val="1"/>
      <w:numFmt w:val="lowerLetter"/>
      <w:lvlText w:val="%5."/>
      <w:lvlJc w:val="start"/>
      <w:pPr>
        <w:tabs>
          <w:tab w:val="num" w:pos="216pt"/>
        </w:tabs>
        <w:ind w:start="216pt" w:hanging="18pt"/>
      </w:pPr>
    </w:lvl>
    <w:lvl w:ilvl="5" w:tplc="0419001B" w:tentative="1">
      <w:start w:val="1"/>
      <w:numFmt w:val="lowerRoman"/>
      <w:lvlText w:val="%6."/>
      <w:lvlJc w:val="end"/>
      <w:pPr>
        <w:tabs>
          <w:tab w:val="num" w:pos="252pt"/>
        </w:tabs>
        <w:ind w:start="252pt" w:hanging="9pt"/>
      </w:pPr>
    </w:lvl>
    <w:lvl w:ilvl="6" w:tplc="0419000F" w:tentative="1">
      <w:start w:val="1"/>
      <w:numFmt w:val="decimal"/>
      <w:lvlText w:val="%7."/>
      <w:lvlJc w:val="start"/>
      <w:pPr>
        <w:tabs>
          <w:tab w:val="num" w:pos="288pt"/>
        </w:tabs>
        <w:ind w:start="288pt" w:hanging="18pt"/>
      </w:pPr>
    </w:lvl>
    <w:lvl w:ilvl="7" w:tplc="04190019" w:tentative="1">
      <w:start w:val="1"/>
      <w:numFmt w:val="lowerLetter"/>
      <w:lvlText w:val="%8."/>
      <w:lvlJc w:val="start"/>
      <w:pPr>
        <w:tabs>
          <w:tab w:val="num" w:pos="324pt"/>
        </w:tabs>
        <w:ind w:start="324pt" w:hanging="18pt"/>
      </w:pPr>
    </w:lvl>
    <w:lvl w:ilvl="8" w:tplc="0419001B" w:tentative="1">
      <w:start w:val="1"/>
      <w:numFmt w:val="lowerRoman"/>
      <w:lvlText w:val="%9."/>
      <w:lvlJc w:val="end"/>
      <w:pPr>
        <w:tabs>
          <w:tab w:val="num" w:pos="360pt"/>
        </w:tabs>
        <w:ind w:start="360pt" w:hanging="9pt"/>
      </w:pPr>
    </w:lvl>
  </w:abstractNum>
  <w:abstractNum w:abstractNumId="48" w15:restartNumberingAfterBreak="0">
    <w:nsid w:val="4BDF68B4"/>
    <w:multiLevelType w:val="multilevel"/>
    <w:tmpl w:val="0419001F"/>
    <w:styleLink w:val="11111121814"/>
    <w:lvl w:ilvl="0">
      <w:start w:val="1"/>
      <w:numFmt w:val="decimal"/>
      <w:lvlText w:val="%1."/>
      <w:lvlJc w:val="start"/>
      <w:pPr>
        <w:tabs>
          <w:tab w:val="num" w:pos="18pt"/>
        </w:tabs>
        <w:ind w:start="18pt" w:hanging="18pt"/>
      </w:pPr>
    </w:lvl>
    <w:lvl w:ilvl="1">
      <w:start w:val="1"/>
      <w:numFmt w:val="decimal"/>
      <w:lvlText w:val="%1.%2."/>
      <w:lvlJc w:val="start"/>
      <w:pPr>
        <w:tabs>
          <w:tab w:val="num" w:pos="39.60pt"/>
        </w:tabs>
        <w:ind w:start="39.60pt" w:hanging="21.60pt"/>
      </w:pPr>
    </w:lvl>
    <w:lvl w:ilvl="2">
      <w:start w:val="1"/>
      <w:numFmt w:val="decimal"/>
      <w:lvlText w:val="%1.%2.%3."/>
      <w:lvlJc w:val="start"/>
      <w:pPr>
        <w:tabs>
          <w:tab w:val="num" w:pos="72pt"/>
        </w:tabs>
        <w:ind w:start="61.20pt" w:hanging="25.20pt"/>
      </w:pPr>
    </w:lvl>
    <w:lvl w:ilvl="3">
      <w:start w:val="1"/>
      <w:numFmt w:val="decimal"/>
      <w:lvlText w:val="%1.%2.%3.%4."/>
      <w:lvlJc w:val="start"/>
      <w:pPr>
        <w:tabs>
          <w:tab w:val="num" w:pos="90pt"/>
        </w:tabs>
        <w:ind w:start="86.40pt" w:hanging="32.40pt"/>
      </w:pPr>
    </w:lvl>
    <w:lvl w:ilvl="4">
      <w:start w:val="1"/>
      <w:numFmt w:val="decimal"/>
      <w:lvlText w:val="%1.%2.%3.%4.%5."/>
      <w:lvlJc w:val="start"/>
      <w:pPr>
        <w:tabs>
          <w:tab w:val="num" w:pos="126pt"/>
        </w:tabs>
        <w:ind w:start="111.60pt" w:hanging="39.60pt"/>
      </w:pPr>
    </w:lvl>
    <w:lvl w:ilvl="5">
      <w:start w:val="1"/>
      <w:numFmt w:val="decimal"/>
      <w:lvlText w:val="%1.%2.%3.%4.%5.%6."/>
      <w:lvlJc w:val="start"/>
      <w:pPr>
        <w:tabs>
          <w:tab w:val="num" w:pos="144pt"/>
        </w:tabs>
        <w:ind w:start="136.80pt" w:hanging="46.80pt"/>
      </w:pPr>
    </w:lvl>
    <w:lvl w:ilvl="6">
      <w:start w:val="1"/>
      <w:numFmt w:val="decimal"/>
      <w:lvlText w:val="%1.%2.%3.%4.%5.%6.%7."/>
      <w:lvlJc w:val="start"/>
      <w:pPr>
        <w:tabs>
          <w:tab w:val="num" w:pos="180pt"/>
        </w:tabs>
        <w:ind w:start="162pt" w:hanging="54pt"/>
      </w:pPr>
    </w:lvl>
    <w:lvl w:ilvl="7">
      <w:start w:val="1"/>
      <w:numFmt w:val="decimal"/>
      <w:lvlText w:val="%1.%2.%3.%4.%5.%6.%7.%8."/>
      <w:lvlJc w:val="start"/>
      <w:pPr>
        <w:tabs>
          <w:tab w:val="num" w:pos="198pt"/>
        </w:tabs>
        <w:ind w:start="187.20pt" w:hanging="61.20pt"/>
      </w:pPr>
    </w:lvl>
    <w:lvl w:ilvl="8">
      <w:start w:val="1"/>
      <w:numFmt w:val="decimal"/>
      <w:lvlText w:val="%1.%2.%3.%4.%5.%6.%7.%8.%9."/>
      <w:lvlJc w:val="start"/>
      <w:pPr>
        <w:tabs>
          <w:tab w:val="num" w:pos="234pt"/>
        </w:tabs>
        <w:ind w:start="216pt" w:hanging="72pt"/>
      </w:pPr>
    </w:lvl>
  </w:abstractNum>
  <w:abstractNum w:abstractNumId="49" w15:restartNumberingAfterBreak="0">
    <w:nsid w:val="4C2B6396"/>
    <w:multiLevelType w:val="hybridMultilevel"/>
    <w:tmpl w:val="749E5B4E"/>
    <w:lvl w:ilvl="0" w:tplc="60D41C72">
      <w:start w:val="1"/>
      <w:numFmt w:val="bullet"/>
      <w:lvlText w:val="-"/>
      <w:lvlJc w:val="start"/>
      <w:pPr>
        <w:tabs>
          <w:tab w:val="num" w:pos="14.20pt"/>
        </w:tabs>
        <w:ind w:start="0pt" w:firstLine="36pt"/>
      </w:pPr>
      <w:rPr>
        <w:rFonts w:ascii="Times New Roman" w:hAnsi="Times New Roman" w:cs="Times New Roman" w:hint="default"/>
      </w:rPr>
    </w:lvl>
    <w:lvl w:ilvl="1" w:tplc="04190003">
      <w:start w:val="1"/>
      <w:numFmt w:val="decimal"/>
      <w:lvlText w:val="%2."/>
      <w:lvlJc w:val="start"/>
      <w:pPr>
        <w:tabs>
          <w:tab w:val="num" w:pos="72pt"/>
        </w:tabs>
        <w:ind w:start="72pt" w:hanging="18pt"/>
      </w:pPr>
    </w:lvl>
    <w:lvl w:ilvl="2" w:tplc="04190005">
      <w:start w:val="1"/>
      <w:numFmt w:val="decimal"/>
      <w:lvlText w:val="%3."/>
      <w:lvlJc w:val="start"/>
      <w:pPr>
        <w:tabs>
          <w:tab w:val="num" w:pos="108pt"/>
        </w:tabs>
        <w:ind w:start="108pt" w:hanging="18pt"/>
      </w:pPr>
    </w:lvl>
    <w:lvl w:ilvl="3" w:tplc="04190001">
      <w:start w:val="1"/>
      <w:numFmt w:val="decimal"/>
      <w:lvlText w:val="%4."/>
      <w:lvlJc w:val="start"/>
      <w:pPr>
        <w:tabs>
          <w:tab w:val="num" w:pos="144pt"/>
        </w:tabs>
        <w:ind w:start="144pt" w:hanging="18pt"/>
      </w:pPr>
    </w:lvl>
    <w:lvl w:ilvl="4" w:tplc="04190003">
      <w:start w:val="1"/>
      <w:numFmt w:val="decimal"/>
      <w:lvlText w:val="%5."/>
      <w:lvlJc w:val="start"/>
      <w:pPr>
        <w:tabs>
          <w:tab w:val="num" w:pos="180pt"/>
        </w:tabs>
        <w:ind w:start="180pt" w:hanging="18pt"/>
      </w:pPr>
    </w:lvl>
    <w:lvl w:ilvl="5" w:tplc="04190005">
      <w:start w:val="1"/>
      <w:numFmt w:val="decimal"/>
      <w:lvlText w:val="%6."/>
      <w:lvlJc w:val="start"/>
      <w:pPr>
        <w:tabs>
          <w:tab w:val="num" w:pos="216pt"/>
        </w:tabs>
        <w:ind w:start="216pt" w:hanging="18pt"/>
      </w:pPr>
    </w:lvl>
    <w:lvl w:ilvl="6" w:tplc="04190001">
      <w:start w:val="1"/>
      <w:numFmt w:val="decimal"/>
      <w:lvlText w:val="%7."/>
      <w:lvlJc w:val="start"/>
      <w:pPr>
        <w:tabs>
          <w:tab w:val="num" w:pos="252pt"/>
        </w:tabs>
        <w:ind w:start="252pt" w:hanging="18pt"/>
      </w:pPr>
    </w:lvl>
    <w:lvl w:ilvl="7" w:tplc="04190003">
      <w:start w:val="1"/>
      <w:numFmt w:val="decimal"/>
      <w:lvlText w:val="%8."/>
      <w:lvlJc w:val="start"/>
      <w:pPr>
        <w:tabs>
          <w:tab w:val="num" w:pos="288pt"/>
        </w:tabs>
        <w:ind w:start="288pt" w:hanging="18pt"/>
      </w:pPr>
    </w:lvl>
    <w:lvl w:ilvl="8" w:tplc="04190005">
      <w:start w:val="1"/>
      <w:numFmt w:val="decimal"/>
      <w:lvlText w:val="%9."/>
      <w:lvlJc w:val="start"/>
      <w:pPr>
        <w:tabs>
          <w:tab w:val="num" w:pos="324pt"/>
        </w:tabs>
        <w:ind w:start="324pt" w:hanging="18pt"/>
      </w:pPr>
    </w:lvl>
  </w:abstractNum>
  <w:abstractNum w:abstractNumId="50" w15:restartNumberingAfterBreak="0">
    <w:nsid w:val="4D2B2738"/>
    <w:multiLevelType w:val="hybridMultilevel"/>
    <w:tmpl w:val="A5AA195C"/>
    <w:lvl w:ilvl="0" w:tplc="60D41C72">
      <w:start w:val="1"/>
      <w:numFmt w:val="bullet"/>
      <w:lvlText w:val="-"/>
      <w:lvlJc w:val="start"/>
      <w:pPr>
        <w:tabs>
          <w:tab w:val="num" w:pos="49.65pt"/>
        </w:tabs>
        <w:ind w:start="35.45pt" w:firstLine="36pt"/>
      </w:pPr>
      <w:rPr>
        <w:rFonts w:ascii="Times New Roman" w:hAnsi="Times New Roman" w:cs="Times New Roman" w:hint="default"/>
      </w:rPr>
    </w:lvl>
    <w:lvl w:ilvl="1" w:tplc="04190003">
      <w:start w:val="1"/>
      <w:numFmt w:val="decimal"/>
      <w:lvlText w:val="%2."/>
      <w:lvlJc w:val="start"/>
      <w:pPr>
        <w:tabs>
          <w:tab w:val="num" w:pos="72pt"/>
        </w:tabs>
        <w:ind w:start="72pt" w:hanging="18pt"/>
      </w:pPr>
    </w:lvl>
    <w:lvl w:ilvl="2" w:tplc="04190005">
      <w:start w:val="1"/>
      <w:numFmt w:val="decimal"/>
      <w:lvlText w:val="%3."/>
      <w:lvlJc w:val="start"/>
      <w:pPr>
        <w:tabs>
          <w:tab w:val="num" w:pos="108pt"/>
        </w:tabs>
        <w:ind w:start="108pt" w:hanging="18pt"/>
      </w:pPr>
    </w:lvl>
    <w:lvl w:ilvl="3" w:tplc="04190001">
      <w:start w:val="1"/>
      <w:numFmt w:val="decimal"/>
      <w:lvlText w:val="%4."/>
      <w:lvlJc w:val="start"/>
      <w:pPr>
        <w:tabs>
          <w:tab w:val="num" w:pos="144pt"/>
        </w:tabs>
        <w:ind w:start="144pt" w:hanging="18pt"/>
      </w:pPr>
    </w:lvl>
    <w:lvl w:ilvl="4" w:tplc="04190003">
      <w:start w:val="1"/>
      <w:numFmt w:val="decimal"/>
      <w:lvlText w:val="%5."/>
      <w:lvlJc w:val="start"/>
      <w:pPr>
        <w:tabs>
          <w:tab w:val="num" w:pos="180pt"/>
        </w:tabs>
        <w:ind w:start="180pt" w:hanging="18pt"/>
      </w:pPr>
    </w:lvl>
    <w:lvl w:ilvl="5" w:tplc="04190005">
      <w:start w:val="1"/>
      <w:numFmt w:val="decimal"/>
      <w:lvlText w:val="%6."/>
      <w:lvlJc w:val="start"/>
      <w:pPr>
        <w:tabs>
          <w:tab w:val="num" w:pos="216pt"/>
        </w:tabs>
        <w:ind w:start="216pt" w:hanging="18pt"/>
      </w:pPr>
    </w:lvl>
    <w:lvl w:ilvl="6" w:tplc="04190001">
      <w:start w:val="1"/>
      <w:numFmt w:val="decimal"/>
      <w:lvlText w:val="%7."/>
      <w:lvlJc w:val="start"/>
      <w:pPr>
        <w:tabs>
          <w:tab w:val="num" w:pos="252pt"/>
        </w:tabs>
        <w:ind w:start="252pt" w:hanging="18pt"/>
      </w:pPr>
    </w:lvl>
    <w:lvl w:ilvl="7" w:tplc="04190003">
      <w:start w:val="1"/>
      <w:numFmt w:val="decimal"/>
      <w:lvlText w:val="%8."/>
      <w:lvlJc w:val="start"/>
      <w:pPr>
        <w:tabs>
          <w:tab w:val="num" w:pos="288pt"/>
        </w:tabs>
        <w:ind w:start="288pt" w:hanging="18pt"/>
      </w:pPr>
    </w:lvl>
    <w:lvl w:ilvl="8" w:tplc="04190005">
      <w:start w:val="1"/>
      <w:numFmt w:val="decimal"/>
      <w:lvlText w:val="%9."/>
      <w:lvlJc w:val="start"/>
      <w:pPr>
        <w:tabs>
          <w:tab w:val="num" w:pos="324pt"/>
        </w:tabs>
        <w:ind w:start="324pt" w:hanging="18pt"/>
      </w:pPr>
    </w:lvl>
  </w:abstractNum>
  <w:abstractNum w:abstractNumId="51" w15:restartNumberingAfterBreak="0">
    <w:nsid w:val="4E3219B7"/>
    <w:multiLevelType w:val="hybridMultilevel"/>
    <w:tmpl w:val="5370811C"/>
    <w:lvl w:ilvl="0" w:tplc="00000006">
      <w:start w:val="1"/>
      <w:numFmt w:val="bullet"/>
      <w:lvlText w:val=""/>
      <w:lvlJc w:val="start"/>
      <w:pPr>
        <w:ind w:start="71.45pt" w:hanging="18pt"/>
      </w:pPr>
      <w:rPr>
        <w:rFonts w:ascii="Symbol" w:hAnsi="Symbol"/>
        <w:sz w:val="16"/>
      </w:rPr>
    </w:lvl>
    <w:lvl w:ilvl="1" w:tplc="04190003" w:tentative="1">
      <w:start w:val="1"/>
      <w:numFmt w:val="bullet"/>
      <w:lvlText w:val="o"/>
      <w:lvlJc w:val="start"/>
      <w:pPr>
        <w:ind w:start="107.45pt" w:hanging="18pt"/>
      </w:pPr>
      <w:rPr>
        <w:rFonts w:ascii="Courier New" w:hAnsi="Courier New" w:cs="Courier New" w:hint="default"/>
      </w:rPr>
    </w:lvl>
    <w:lvl w:ilvl="2" w:tplc="04190005" w:tentative="1">
      <w:start w:val="1"/>
      <w:numFmt w:val="bullet"/>
      <w:lvlText w:val=""/>
      <w:lvlJc w:val="start"/>
      <w:pPr>
        <w:ind w:start="143.45pt" w:hanging="18pt"/>
      </w:pPr>
      <w:rPr>
        <w:rFonts w:ascii="Wingdings" w:hAnsi="Wingdings" w:hint="default"/>
      </w:rPr>
    </w:lvl>
    <w:lvl w:ilvl="3" w:tplc="04190001" w:tentative="1">
      <w:start w:val="1"/>
      <w:numFmt w:val="bullet"/>
      <w:lvlText w:val=""/>
      <w:lvlJc w:val="start"/>
      <w:pPr>
        <w:ind w:start="179.45pt" w:hanging="18pt"/>
      </w:pPr>
      <w:rPr>
        <w:rFonts w:ascii="Symbol" w:hAnsi="Symbol" w:hint="default"/>
      </w:rPr>
    </w:lvl>
    <w:lvl w:ilvl="4" w:tplc="04190003" w:tentative="1">
      <w:start w:val="1"/>
      <w:numFmt w:val="bullet"/>
      <w:lvlText w:val="o"/>
      <w:lvlJc w:val="start"/>
      <w:pPr>
        <w:ind w:start="215.45pt" w:hanging="18pt"/>
      </w:pPr>
      <w:rPr>
        <w:rFonts w:ascii="Courier New" w:hAnsi="Courier New" w:cs="Courier New" w:hint="default"/>
      </w:rPr>
    </w:lvl>
    <w:lvl w:ilvl="5" w:tplc="04190005" w:tentative="1">
      <w:start w:val="1"/>
      <w:numFmt w:val="bullet"/>
      <w:lvlText w:val=""/>
      <w:lvlJc w:val="start"/>
      <w:pPr>
        <w:ind w:start="251.45pt" w:hanging="18pt"/>
      </w:pPr>
      <w:rPr>
        <w:rFonts w:ascii="Wingdings" w:hAnsi="Wingdings" w:hint="default"/>
      </w:rPr>
    </w:lvl>
    <w:lvl w:ilvl="6" w:tplc="04190001" w:tentative="1">
      <w:start w:val="1"/>
      <w:numFmt w:val="bullet"/>
      <w:lvlText w:val=""/>
      <w:lvlJc w:val="start"/>
      <w:pPr>
        <w:ind w:start="287.45pt" w:hanging="18pt"/>
      </w:pPr>
      <w:rPr>
        <w:rFonts w:ascii="Symbol" w:hAnsi="Symbol" w:hint="default"/>
      </w:rPr>
    </w:lvl>
    <w:lvl w:ilvl="7" w:tplc="04190003" w:tentative="1">
      <w:start w:val="1"/>
      <w:numFmt w:val="bullet"/>
      <w:lvlText w:val="o"/>
      <w:lvlJc w:val="start"/>
      <w:pPr>
        <w:ind w:start="323.45pt" w:hanging="18pt"/>
      </w:pPr>
      <w:rPr>
        <w:rFonts w:ascii="Courier New" w:hAnsi="Courier New" w:cs="Courier New" w:hint="default"/>
      </w:rPr>
    </w:lvl>
    <w:lvl w:ilvl="8" w:tplc="04190005" w:tentative="1">
      <w:start w:val="1"/>
      <w:numFmt w:val="bullet"/>
      <w:lvlText w:val=""/>
      <w:lvlJc w:val="start"/>
      <w:pPr>
        <w:ind w:start="359.45pt" w:hanging="18pt"/>
      </w:pPr>
      <w:rPr>
        <w:rFonts w:ascii="Wingdings" w:hAnsi="Wingdings" w:hint="default"/>
      </w:rPr>
    </w:lvl>
  </w:abstractNum>
  <w:abstractNum w:abstractNumId="52" w15:restartNumberingAfterBreak="0">
    <w:nsid w:val="4FD56961"/>
    <w:multiLevelType w:val="hybridMultilevel"/>
    <w:tmpl w:val="FC48F712"/>
    <w:styleLink w:val="1ai11028"/>
    <w:lvl w:ilvl="0" w:tplc="32F8DD1C">
      <w:start w:val="1"/>
      <w:numFmt w:val="bullet"/>
      <w:lvlText w:val=""/>
      <w:lvlJc w:val="start"/>
      <w:pPr>
        <w:tabs>
          <w:tab w:val="num" w:pos="71.45pt"/>
        </w:tabs>
        <w:ind w:start="71.45pt" w:hanging="18pt"/>
      </w:pPr>
      <w:rPr>
        <w:rFonts w:ascii="Symbol" w:hAnsi="Symbol" w:cs="Symbol" w:hint="default"/>
      </w:rPr>
    </w:lvl>
    <w:lvl w:ilvl="1" w:tplc="2EEC60B2">
      <w:start w:val="1"/>
      <w:numFmt w:val="bullet"/>
      <w:lvlText w:val="•"/>
      <w:lvlJc w:val="start"/>
      <w:pPr>
        <w:ind w:start="107.45pt" w:hanging="18pt"/>
      </w:pPr>
      <w:rPr>
        <w:rFonts w:ascii="Times New Roman" w:eastAsia="Times New Roman" w:hAnsi="Times New Roman" w:cs="Times New Roman" w:hint="default"/>
      </w:rPr>
    </w:lvl>
    <w:lvl w:ilvl="2" w:tplc="12AA644C">
      <w:start w:val="1"/>
      <w:numFmt w:val="bullet"/>
      <w:lvlText w:val=""/>
      <w:lvlJc w:val="start"/>
      <w:pPr>
        <w:tabs>
          <w:tab w:val="num" w:pos="143.45pt"/>
        </w:tabs>
        <w:ind w:start="143.45pt" w:hanging="18pt"/>
      </w:pPr>
      <w:rPr>
        <w:rFonts w:ascii="Wingdings" w:hAnsi="Wingdings" w:hint="default"/>
      </w:rPr>
    </w:lvl>
    <w:lvl w:ilvl="3" w:tplc="164CD866">
      <w:start w:val="1"/>
      <w:numFmt w:val="bullet"/>
      <w:lvlText w:val=""/>
      <w:lvlJc w:val="start"/>
      <w:pPr>
        <w:tabs>
          <w:tab w:val="num" w:pos="179.45pt"/>
        </w:tabs>
        <w:ind w:start="179.45pt" w:hanging="18pt"/>
      </w:pPr>
      <w:rPr>
        <w:rFonts w:ascii="Symbol" w:hAnsi="Symbol" w:hint="default"/>
      </w:rPr>
    </w:lvl>
    <w:lvl w:ilvl="4" w:tplc="42DECE62">
      <w:start w:val="1"/>
      <w:numFmt w:val="bullet"/>
      <w:lvlText w:val="o"/>
      <w:lvlJc w:val="start"/>
      <w:pPr>
        <w:tabs>
          <w:tab w:val="num" w:pos="215.45pt"/>
        </w:tabs>
        <w:ind w:start="215.45pt" w:hanging="18pt"/>
      </w:pPr>
      <w:rPr>
        <w:rFonts w:ascii="Courier New" w:hAnsi="Courier New" w:cs="Courier New" w:hint="default"/>
      </w:rPr>
    </w:lvl>
    <w:lvl w:ilvl="5" w:tplc="1034ED32">
      <w:start w:val="1"/>
      <w:numFmt w:val="bullet"/>
      <w:lvlText w:val=""/>
      <w:lvlJc w:val="start"/>
      <w:pPr>
        <w:tabs>
          <w:tab w:val="num" w:pos="251.45pt"/>
        </w:tabs>
        <w:ind w:start="251.45pt" w:hanging="18pt"/>
      </w:pPr>
      <w:rPr>
        <w:rFonts w:ascii="Wingdings" w:hAnsi="Wingdings" w:hint="default"/>
      </w:rPr>
    </w:lvl>
    <w:lvl w:ilvl="6" w:tplc="2C3E9A04">
      <w:start w:val="1"/>
      <w:numFmt w:val="bullet"/>
      <w:lvlText w:val=""/>
      <w:lvlJc w:val="start"/>
      <w:pPr>
        <w:tabs>
          <w:tab w:val="num" w:pos="287.45pt"/>
        </w:tabs>
        <w:ind w:start="287.45pt" w:hanging="18pt"/>
      </w:pPr>
      <w:rPr>
        <w:rFonts w:ascii="Symbol" w:hAnsi="Symbol" w:hint="default"/>
      </w:rPr>
    </w:lvl>
    <w:lvl w:ilvl="7" w:tplc="2D14B4B2">
      <w:start w:val="1"/>
      <w:numFmt w:val="bullet"/>
      <w:lvlText w:val="o"/>
      <w:lvlJc w:val="start"/>
      <w:pPr>
        <w:tabs>
          <w:tab w:val="num" w:pos="323.45pt"/>
        </w:tabs>
        <w:ind w:start="323.45pt" w:hanging="18pt"/>
      </w:pPr>
      <w:rPr>
        <w:rFonts w:ascii="Courier New" w:hAnsi="Courier New" w:cs="Courier New" w:hint="default"/>
      </w:rPr>
    </w:lvl>
    <w:lvl w:ilvl="8" w:tplc="93A24F66">
      <w:start w:val="1"/>
      <w:numFmt w:val="bullet"/>
      <w:lvlText w:val=""/>
      <w:lvlJc w:val="start"/>
      <w:pPr>
        <w:tabs>
          <w:tab w:val="num" w:pos="359.45pt"/>
        </w:tabs>
        <w:ind w:start="359.45pt" w:hanging="18pt"/>
      </w:pPr>
      <w:rPr>
        <w:rFonts w:ascii="Wingdings" w:hAnsi="Wingdings" w:hint="default"/>
      </w:rPr>
    </w:lvl>
  </w:abstractNum>
  <w:abstractNum w:abstractNumId="53" w15:restartNumberingAfterBreak="0">
    <w:nsid w:val="55556015"/>
    <w:multiLevelType w:val="hybridMultilevel"/>
    <w:tmpl w:val="671E64D8"/>
    <w:lvl w:ilvl="0" w:tplc="75001FAE">
      <w:start w:val="1"/>
      <w:numFmt w:val="decimal"/>
      <w:lvlText w:val="%1."/>
      <w:lvlJc w:val="start"/>
      <w:rPr>
        <w:rFonts w:ascii="Times New Roman" w:hAnsi="Times New Roman" w:cs="Times New Roman" w:hint="default"/>
      </w:rPr>
    </w:lvl>
    <w:lvl w:ilvl="1" w:tplc="04190019" w:tentative="1">
      <w:start w:val="1"/>
      <w:numFmt w:val="lowerLetter"/>
      <w:lvlText w:val="%2."/>
      <w:lvlJc w:val="start"/>
      <w:pPr>
        <w:tabs>
          <w:tab w:val="num" w:pos="79.10pt"/>
        </w:tabs>
        <w:ind w:start="79.10pt" w:hanging="18pt"/>
      </w:pPr>
    </w:lvl>
    <w:lvl w:ilvl="2" w:tplc="0419001B" w:tentative="1">
      <w:start w:val="1"/>
      <w:numFmt w:val="lowerRoman"/>
      <w:lvlText w:val="%3."/>
      <w:lvlJc w:val="end"/>
      <w:pPr>
        <w:tabs>
          <w:tab w:val="num" w:pos="115.10pt"/>
        </w:tabs>
        <w:ind w:start="115.10pt" w:hanging="9pt"/>
      </w:pPr>
    </w:lvl>
    <w:lvl w:ilvl="3" w:tplc="0419000F" w:tentative="1">
      <w:start w:val="1"/>
      <w:numFmt w:val="decimal"/>
      <w:lvlText w:val="%4."/>
      <w:lvlJc w:val="start"/>
      <w:pPr>
        <w:tabs>
          <w:tab w:val="num" w:pos="151.10pt"/>
        </w:tabs>
        <w:ind w:start="151.10pt" w:hanging="18pt"/>
      </w:pPr>
    </w:lvl>
    <w:lvl w:ilvl="4" w:tplc="04190019" w:tentative="1">
      <w:start w:val="1"/>
      <w:numFmt w:val="lowerLetter"/>
      <w:lvlText w:val="%5."/>
      <w:lvlJc w:val="start"/>
      <w:pPr>
        <w:tabs>
          <w:tab w:val="num" w:pos="187.10pt"/>
        </w:tabs>
        <w:ind w:start="187.10pt" w:hanging="18pt"/>
      </w:pPr>
    </w:lvl>
    <w:lvl w:ilvl="5" w:tplc="0419001B" w:tentative="1">
      <w:start w:val="1"/>
      <w:numFmt w:val="lowerRoman"/>
      <w:lvlText w:val="%6."/>
      <w:lvlJc w:val="end"/>
      <w:pPr>
        <w:tabs>
          <w:tab w:val="num" w:pos="223.10pt"/>
        </w:tabs>
        <w:ind w:start="223.10pt" w:hanging="9pt"/>
      </w:pPr>
    </w:lvl>
    <w:lvl w:ilvl="6" w:tplc="0419000F" w:tentative="1">
      <w:start w:val="1"/>
      <w:numFmt w:val="decimal"/>
      <w:lvlText w:val="%7."/>
      <w:lvlJc w:val="start"/>
      <w:pPr>
        <w:tabs>
          <w:tab w:val="num" w:pos="259.10pt"/>
        </w:tabs>
        <w:ind w:start="259.10pt" w:hanging="18pt"/>
      </w:pPr>
    </w:lvl>
    <w:lvl w:ilvl="7" w:tplc="04190019" w:tentative="1">
      <w:start w:val="1"/>
      <w:numFmt w:val="lowerLetter"/>
      <w:lvlText w:val="%8."/>
      <w:lvlJc w:val="start"/>
      <w:pPr>
        <w:tabs>
          <w:tab w:val="num" w:pos="295.10pt"/>
        </w:tabs>
        <w:ind w:start="295.10pt" w:hanging="18pt"/>
      </w:pPr>
    </w:lvl>
    <w:lvl w:ilvl="8" w:tplc="0419001B" w:tentative="1">
      <w:start w:val="1"/>
      <w:numFmt w:val="lowerRoman"/>
      <w:lvlText w:val="%9."/>
      <w:lvlJc w:val="end"/>
      <w:pPr>
        <w:tabs>
          <w:tab w:val="num" w:pos="331.10pt"/>
        </w:tabs>
        <w:ind w:start="331.10pt" w:hanging="9pt"/>
      </w:pPr>
    </w:lvl>
  </w:abstractNum>
  <w:abstractNum w:abstractNumId="54" w15:restartNumberingAfterBreak="0">
    <w:nsid w:val="57150229"/>
    <w:multiLevelType w:val="hybridMultilevel"/>
    <w:tmpl w:val="FE56D056"/>
    <w:lvl w:ilvl="0" w:tplc="D8605F8C">
      <w:start w:val="1"/>
      <w:numFmt w:val="russianLower"/>
      <w:lvlText w:val="%1)"/>
      <w:lvlJc w:val="start"/>
      <w:pPr>
        <w:ind w:start="57.30pt" w:hanging="18pt"/>
      </w:pPr>
      <w:rPr>
        <w:rFonts w:hint="default"/>
      </w:rPr>
    </w:lvl>
    <w:lvl w:ilvl="1" w:tplc="04190019" w:tentative="1">
      <w:start w:val="1"/>
      <w:numFmt w:val="lowerLetter"/>
      <w:lvlText w:val="%2."/>
      <w:lvlJc w:val="start"/>
      <w:pPr>
        <w:ind w:start="93.30pt" w:hanging="18pt"/>
      </w:pPr>
    </w:lvl>
    <w:lvl w:ilvl="2" w:tplc="0419001B" w:tentative="1">
      <w:start w:val="1"/>
      <w:numFmt w:val="lowerRoman"/>
      <w:lvlText w:val="%3."/>
      <w:lvlJc w:val="end"/>
      <w:pPr>
        <w:ind w:start="129.30pt" w:hanging="9pt"/>
      </w:pPr>
    </w:lvl>
    <w:lvl w:ilvl="3" w:tplc="0419000F" w:tentative="1">
      <w:start w:val="1"/>
      <w:numFmt w:val="decimal"/>
      <w:lvlText w:val="%4."/>
      <w:lvlJc w:val="start"/>
      <w:pPr>
        <w:ind w:start="165.30pt" w:hanging="18pt"/>
      </w:pPr>
    </w:lvl>
    <w:lvl w:ilvl="4" w:tplc="04190019" w:tentative="1">
      <w:start w:val="1"/>
      <w:numFmt w:val="lowerLetter"/>
      <w:lvlText w:val="%5."/>
      <w:lvlJc w:val="start"/>
      <w:pPr>
        <w:ind w:start="201.30pt" w:hanging="18pt"/>
      </w:pPr>
    </w:lvl>
    <w:lvl w:ilvl="5" w:tplc="0419001B" w:tentative="1">
      <w:start w:val="1"/>
      <w:numFmt w:val="lowerRoman"/>
      <w:lvlText w:val="%6."/>
      <w:lvlJc w:val="end"/>
      <w:pPr>
        <w:ind w:start="237.30pt" w:hanging="9pt"/>
      </w:pPr>
    </w:lvl>
    <w:lvl w:ilvl="6" w:tplc="0419000F" w:tentative="1">
      <w:start w:val="1"/>
      <w:numFmt w:val="decimal"/>
      <w:lvlText w:val="%7."/>
      <w:lvlJc w:val="start"/>
      <w:pPr>
        <w:ind w:start="273.30pt" w:hanging="18pt"/>
      </w:pPr>
    </w:lvl>
    <w:lvl w:ilvl="7" w:tplc="04190019" w:tentative="1">
      <w:start w:val="1"/>
      <w:numFmt w:val="lowerLetter"/>
      <w:lvlText w:val="%8."/>
      <w:lvlJc w:val="start"/>
      <w:pPr>
        <w:ind w:start="309.30pt" w:hanging="18pt"/>
      </w:pPr>
    </w:lvl>
    <w:lvl w:ilvl="8" w:tplc="0419001B" w:tentative="1">
      <w:start w:val="1"/>
      <w:numFmt w:val="lowerRoman"/>
      <w:lvlText w:val="%9."/>
      <w:lvlJc w:val="end"/>
      <w:pPr>
        <w:ind w:start="345.30pt" w:hanging="9pt"/>
      </w:pPr>
    </w:lvl>
  </w:abstractNum>
  <w:abstractNum w:abstractNumId="55" w15:restartNumberingAfterBreak="0">
    <w:nsid w:val="58725D66"/>
    <w:multiLevelType w:val="multilevel"/>
    <w:tmpl w:val="87A08124"/>
    <w:lvl w:ilvl="0">
      <w:start w:val="1"/>
      <w:numFmt w:val="decimal"/>
      <w:lvlText w:val="%1."/>
      <w:lvlJc w:val="start"/>
      <w:pPr>
        <w:ind w:start="18pt" w:hanging="18pt"/>
      </w:pPr>
      <w:rPr>
        <w:rFonts w:hint="default"/>
      </w:rPr>
    </w:lvl>
    <w:lvl w:ilvl="1">
      <w:start w:val="1"/>
      <w:numFmt w:val="decimal"/>
      <w:lvlText w:val="%1.%2."/>
      <w:lvlJc w:val="start"/>
      <w:pPr>
        <w:ind w:start="18pt" w:hanging="18pt"/>
      </w:pPr>
      <w:rPr>
        <w:rFonts w:hint="default"/>
      </w:rPr>
    </w:lvl>
    <w:lvl w:ilvl="2">
      <w:start w:val="1"/>
      <w:numFmt w:val="decimal"/>
      <w:lvlText w:val="%1.%2.%3."/>
      <w:lvlJc w:val="start"/>
      <w:pPr>
        <w:ind w:start="36pt" w:hanging="36pt"/>
      </w:pPr>
      <w:rPr>
        <w:rFonts w:hint="default"/>
      </w:rPr>
    </w:lvl>
    <w:lvl w:ilvl="3">
      <w:start w:val="1"/>
      <w:numFmt w:val="decimal"/>
      <w:lvlText w:val="%1.%2.%3.%4."/>
      <w:lvlJc w:val="start"/>
      <w:pPr>
        <w:ind w:start="36pt" w:hanging="36pt"/>
      </w:pPr>
      <w:rPr>
        <w:rFonts w:hint="default"/>
      </w:rPr>
    </w:lvl>
    <w:lvl w:ilvl="4">
      <w:start w:val="1"/>
      <w:numFmt w:val="decimal"/>
      <w:lvlText w:val="%1.%2.%3.%4.%5."/>
      <w:lvlJc w:val="start"/>
      <w:pPr>
        <w:ind w:start="54pt" w:hanging="54pt"/>
      </w:pPr>
      <w:rPr>
        <w:rFonts w:hint="default"/>
      </w:rPr>
    </w:lvl>
    <w:lvl w:ilvl="5">
      <w:start w:val="1"/>
      <w:numFmt w:val="decimal"/>
      <w:lvlText w:val="%1.%2.%3.%4.%5.%6."/>
      <w:lvlJc w:val="start"/>
      <w:pPr>
        <w:ind w:start="54pt" w:hanging="54pt"/>
      </w:pPr>
      <w:rPr>
        <w:rFonts w:hint="default"/>
      </w:rPr>
    </w:lvl>
    <w:lvl w:ilvl="6">
      <w:start w:val="1"/>
      <w:numFmt w:val="decimal"/>
      <w:lvlText w:val="%1.%2.%3.%4.%5.%6.%7."/>
      <w:lvlJc w:val="start"/>
      <w:pPr>
        <w:ind w:start="72pt" w:hanging="72pt"/>
      </w:pPr>
      <w:rPr>
        <w:rFonts w:hint="default"/>
      </w:rPr>
    </w:lvl>
    <w:lvl w:ilvl="7">
      <w:start w:val="1"/>
      <w:numFmt w:val="decimal"/>
      <w:lvlText w:val="%1.%2.%3.%4.%5.%6.%7.%8."/>
      <w:lvlJc w:val="start"/>
      <w:pPr>
        <w:ind w:start="72pt" w:hanging="72pt"/>
      </w:pPr>
      <w:rPr>
        <w:rFonts w:hint="default"/>
      </w:rPr>
    </w:lvl>
    <w:lvl w:ilvl="8">
      <w:start w:val="1"/>
      <w:numFmt w:val="decimal"/>
      <w:lvlText w:val="%1.%2.%3.%4.%5.%6.%7.%8.%9."/>
      <w:lvlJc w:val="start"/>
      <w:pPr>
        <w:ind w:start="90pt" w:hanging="90pt"/>
      </w:pPr>
      <w:rPr>
        <w:rFonts w:hint="default"/>
      </w:rPr>
    </w:lvl>
  </w:abstractNum>
  <w:abstractNum w:abstractNumId="56" w15:restartNumberingAfterBreak="0">
    <w:nsid w:val="58DC36CA"/>
    <w:multiLevelType w:val="hybridMultilevel"/>
    <w:tmpl w:val="66263BBA"/>
    <w:lvl w:ilvl="0" w:tplc="3B86F01E">
      <w:start w:val="1"/>
      <w:numFmt w:val="decimal"/>
      <w:lvlText w:val="%1)"/>
      <w:lvlJc w:val="start"/>
      <w:pPr>
        <w:ind w:start="55.85pt" w:hanging="20.40pt"/>
      </w:pPr>
      <w:rPr>
        <w:rFonts w:hint="default"/>
      </w:rPr>
    </w:lvl>
    <w:lvl w:ilvl="1" w:tplc="04190019" w:tentative="1">
      <w:start w:val="1"/>
      <w:numFmt w:val="lowerLetter"/>
      <w:lvlText w:val="%2."/>
      <w:lvlJc w:val="start"/>
      <w:pPr>
        <w:ind w:start="89.45pt" w:hanging="18pt"/>
      </w:pPr>
    </w:lvl>
    <w:lvl w:ilvl="2" w:tplc="0419001B" w:tentative="1">
      <w:start w:val="1"/>
      <w:numFmt w:val="lowerRoman"/>
      <w:lvlText w:val="%3."/>
      <w:lvlJc w:val="end"/>
      <w:pPr>
        <w:ind w:start="125.45pt" w:hanging="9pt"/>
      </w:pPr>
    </w:lvl>
    <w:lvl w:ilvl="3" w:tplc="0419000F" w:tentative="1">
      <w:start w:val="1"/>
      <w:numFmt w:val="decimal"/>
      <w:lvlText w:val="%4."/>
      <w:lvlJc w:val="start"/>
      <w:pPr>
        <w:ind w:start="161.45pt" w:hanging="18pt"/>
      </w:pPr>
    </w:lvl>
    <w:lvl w:ilvl="4" w:tplc="04190019" w:tentative="1">
      <w:start w:val="1"/>
      <w:numFmt w:val="lowerLetter"/>
      <w:lvlText w:val="%5."/>
      <w:lvlJc w:val="start"/>
      <w:pPr>
        <w:ind w:start="197.45pt" w:hanging="18pt"/>
      </w:pPr>
    </w:lvl>
    <w:lvl w:ilvl="5" w:tplc="0419001B" w:tentative="1">
      <w:start w:val="1"/>
      <w:numFmt w:val="lowerRoman"/>
      <w:lvlText w:val="%6."/>
      <w:lvlJc w:val="end"/>
      <w:pPr>
        <w:ind w:start="233.45pt" w:hanging="9pt"/>
      </w:pPr>
    </w:lvl>
    <w:lvl w:ilvl="6" w:tplc="0419000F" w:tentative="1">
      <w:start w:val="1"/>
      <w:numFmt w:val="decimal"/>
      <w:lvlText w:val="%7."/>
      <w:lvlJc w:val="start"/>
      <w:pPr>
        <w:ind w:start="269.45pt" w:hanging="18pt"/>
      </w:pPr>
    </w:lvl>
    <w:lvl w:ilvl="7" w:tplc="04190019" w:tentative="1">
      <w:start w:val="1"/>
      <w:numFmt w:val="lowerLetter"/>
      <w:lvlText w:val="%8."/>
      <w:lvlJc w:val="start"/>
      <w:pPr>
        <w:ind w:start="305.45pt" w:hanging="18pt"/>
      </w:pPr>
    </w:lvl>
    <w:lvl w:ilvl="8" w:tplc="0419001B" w:tentative="1">
      <w:start w:val="1"/>
      <w:numFmt w:val="lowerRoman"/>
      <w:lvlText w:val="%9."/>
      <w:lvlJc w:val="end"/>
      <w:pPr>
        <w:ind w:start="341.45pt" w:hanging="9pt"/>
      </w:pPr>
    </w:lvl>
  </w:abstractNum>
  <w:abstractNum w:abstractNumId="57" w15:restartNumberingAfterBreak="0">
    <w:nsid w:val="59E60585"/>
    <w:multiLevelType w:val="hybridMultilevel"/>
    <w:tmpl w:val="E78C7934"/>
    <w:styleLink w:val="11111111814"/>
    <w:lvl w:ilvl="0" w:tplc="E52EAA70">
      <w:start w:val="1"/>
      <w:numFmt w:val="bullet"/>
      <w:lvlText w:val=""/>
      <w:lvlJc w:val="start"/>
      <w:pPr>
        <w:tabs>
          <w:tab w:val="num" w:pos="167.30pt"/>
        </w:tabs>
        <w:ind w:start="167.30pt" w:hanging="18pt"/>
      </w:pPr>
      <w:rPr>
        <w:rFonts w:ascii="Symbol" w:hAnsi="Symbol" w:hint="default"/>
        <w:color w:val="auto"/>
      </w:rPr>
    </w:lvl>
    <w:lvl w:ilvl="1" w:tplc="04190003">
      <w:start w:val="1"/>
      <w:numFmt w:val="bullet"/>
      <w:pStyle w:val="1"/>
      <w:lvlText w:val=""/>
      <w:lvlJc w:val="start"/>
      <w:pPr>
        <w:tabs>
          <w:tab w:val="num" w:pos="107.45pt"/>
        </w:tabs>
        <w:ind w:start="107.45pt" w:hanging="18pt"/>
      </w:pPr>
      <w:rPr>
        <w:rFonts w:ascii="Symbol" w:hAnsi="Symbol" w:hint="default"/>
        <w:color w:val="auto"/>
      </w:rPr>
    </w:lvl>
    <w:lvl w:ilvl="2" w:tplc="04190005">
      <w:start w:val="1"/>
      <w:numFmt w:val="bullet"/>
      <w:lvlText w:val=""/>
      <w:lvlJc w:val="start"/>
      <w:pPr>
        <w:tabs>
          <w:tab w:val="num" w:pos="143.45pt"/>
        </w:tabs>
        <w:ind w:start="143.45pt" w:hanging="18pt"/>
      </w:pPr>
      <w:rPr>
        <w:rFonts w:ascii="Wingdings" w:hAnsi="Wingdings" w:hint="default"/>
      </w:rPr>
    </w:lvl>
    <w:lvl w:ilvl="3" w:tplc="04190001" w:tentative="1">
      <w:start w:val="1"/>
      <w:numFmt w:val="bullet"/>
      <w:lvlText w:val=""/>
      <w:lvlJc w:val="start"/>
      <w:pPr>
        <w:tabs>
          <w:tab w:val="num" w:pos="179.45pt"/>
        </w:tabs>
        <w:ind w:start="179.45pt" w:hanging="18pt"/>
      </w:pPr>
      <w:rPr>
        <w:rFonts w:ascii="Symbol" w:hAnsi="Symbol" w:hint="default"/>
      </w:rPr>
    </w:lvl>
    <w:lvl w:ilvl="4" w:tplc="04190003" w:tentative="1">
      <w:start w:val="1"/>
      <w:numFmt w:val="bullet"/>
      <w:lvlText w:val="o"/>
      <w:lvlJc w:val="start"/>
      <w:pPr>
        <w:tabs>
          <w:tab w:val="num" w:pos="215.45pt"/>
        </w:tabs>
        <w:ind w:start="215.45pt" w:hanging="18pt"/>
      </w:pPr>
      <w:rPr>
        <w:rFonts w:ascii="Courier New" w:hAnsi="Courier New" w:cs="Courier New" w:hint="default"/>
      </w:rPr>
    </w:lvl>
    <w:lvl w:ilvl="5" w:tplc="04190005" w:tentative="1">
      <w:start w:val="1"/>
      <w:numFmt w:val="bullet"/>
      <w:lvlText w:val=""/>
      <w:lvlJc w:val="start"/>
      <w:pPr>
        <w:tabs>
          <w:tab w:val="num" w:pos="251.45pt"/>
        </w:tabs>
        <w:ind w:start="251.45pt" w:hanging="18pt"/>
      </w:pPr>
      <w:rPr>
        <w:rFonts w:ascii="Wingdings" w:hAnsi="Wingdings" w:hint="default"/>
      </w:rPr>
    </w:lvl>
    <w:lvl w:ilvl="6" w:tplc="04190001" w:tentative="1">
      <w:start w:val="1"/>
      <w:numFmt w:val="bullet"/>
      <w:lvlText w:val=""/>
      <w:lvlJc w:val="start"/>
      <w:pPr>
        <w:tabs>
          <w:tab w:val="num" w:pos="287.45pt"/>
        </w:tabs>
        <w:ind w:start="287.45pt" w:hanging="18pt"/>
      </w:pPr>
      <w:rPr>
        <w:rFonts w:ascii="Symbol" w:hAnsi="Symbol" w:hint="default"/>
      </w:rPr>
    </w:lvl>
    <w:lvl w:ilvl="7" w:tplc="04190003" w:tentative="1">
      <w:start w:val="1"/>
      <w:numFmt w:val="bullet"/>
      <w:lvlText w:val="o"/>
      <w:lvlJc w:val="start"/>
      <w:pPr>
        <w:tabs>
          <w:tab w:val="num" w:pos="323.45pt"/>
        </w:tabs>
        <w:ind w:start="323.45pt" w:hanging="18pt"/>
      </w:pPr>
      <w:rPr>
        <w:rFonts w:ascii="Courier New" w:hAnsi="Courier New" w:cs="Courier New" w:hint="default"/>
      </w:rPr>
    </w:lvl>
    <w:lvl w:ilvl="8" w:tplc="04190005" w:tentative="1">
      <w:start w:val="1"/>
      <w:numFmt w:val="bullet"/>
      <w:lvlText w:val=""/>
      <w:lvlJc w:val="start"/>
      <w:pPr>
        <w:tabs>
          <w:tab w:val="num" w:pos="359.45pt"/>
        </w:tabs>
        <w:ind w:start="359.45pt" w:hanging="18pt"/>
      </w:pPr>
      <w:rPr>
        <w:rFonts w:ascii="Wingdings" w:hAnsi="Wingdings" w:hint="default"/>
      </w:rPr>
    </w:lvl>
  </w:abstractNum>
  <w:abstractNum w:abstractNumId="58" w15:restartNumberingAfterBreak="0">
    <w:nsid w:val="5AAF2C29"/>
    <w:multiLevelType w:val="hybridMultilevel"/>
    <w:tmpl w:val="90B88C14"/>
    <w:styleLink w:val="111111117312"/>
    <w:lvl w:ilvl="0" w:tplc="0419000F">
      <w:start w:val="1"/>
      <w:numFmt w:val="decimal"/>
      <w:lvlText w:val="%1."/>
      <w:lvlJc w:val="start"/>
      <w:pPr>
        <w:ind w:start="18pt" w:hanging="18pt"/>
      </w:pPr>
    </w:lvl>
    <w:lvl w:ilvl="1" w:tplc="04190019">
      <w:start w:val="1"/>
      <w:numFmt w:val="lowerLetter"/>
      <w:lvlText w:val="%2."/>
      <w:lvlJc w:val="start"/>
      <w:pPr>
        <w:ind w:start="54pt" w:hanging="18pt"/>
      </w:pPr>
      <w:rPr>
        <w:rFonts w:cs="Times New Roman"/>
      </w:rPr>
    </w:lvl>
    <w:lvl w:ilvl="2" w:tplc="0419001B">
      <w:start w:val="1"/>
      <w:numFmt w:val="lowerRoman"/>
      <w:lvlText w:val="%3."/>
      <w:lvlJc w:val="end"/>
      <w:pPr>
        <w:ind w:start="90pt" w:hanging="9pt"/>
      </w:pPr>
      <w:rPr>
        <w:rFonts w:cs="Times New Roman"/>
      </w:rPr>
    </w:lvl>
    <w:lvl w:ilvl="3" w:tplc="0419000F">
      <w:start w:val="1"/>
      <w:numFmt w:val="decimal"/>
      <w:lvlText w:val="%4."/>
      <w:lvlJc w:val="start"/>
      <w:pPr>
        <w:ind w:start="126pt" w:hanging="18pt"/>
      </w:pPr>
      <w:rPr>
        <w:rFonts w:cs="Times New Roman"/>
      </w:rPr>
    </w:lvl>
    <w:lvl w:ilvl="4" w:tplc="04190019">
      <w:start w:val="1"/>
      <w:numFmt w:val="lowerLetter"/>
      <w:lvlText w:val="%5."/>
      <w:lvlJc w:val="start"/>
      <w:pPr>
        <w:ind w:start="162pt" w:hanging="18pt"/>
      </w:pPr>
      <w:rPr>
        <w:rFonts w:cs="Times New Roman"/>
      </w:rPr>
    </w:lvl>
    <w:lvl w:ilvl="5" w:tplc="0419001B">
      <w:start w:val="1"/>
      <w:numFmt w:val="lowerRoman"/>
      <w:lvlText w:val="%6."/>
      <w:lvlJc w:val="end"/>
      <w:pPr>
        <w:ind w:start="198pt" w:hanging="9pt"/>
      </w:pPr>
      <w:rPr>
        <w:rFonts w:cs="Times New Roman"/>
      </w:rPr>
    </w:lvl>
    <w:lvl w:ilvl="6" w:tplc="0419000F">
      <w:start w:val="1"/>
      <w:numFmt w:val="decimal"/>
      <w:lvlText w:val="%7."/>
      <w:lvlJc w:val="start"/>
      <w:pPr>
        <w:ind w:start="234pt" w:hanging="18pt"/>
      </w:pPr>
      <w:rPr>
        <w:rFonts w:cs="Times New Roman"/>
      </w:rPr>
    </w:lvl>
    <w:lvl w:ilvl="7" w:tplc="04190019">
      <w:start w:val="1"/>
      <w:numFmt w:val="lowerLetter"/>
      <w:lvlText w:val="%8."/>
      <w:lvlJc w:val="start"/>
      <w:pPr>
        <w:ind w:start="270pt" w:hanging="18pt"/>
      </w:pPr>
      <w:rPr>
        <w:rFonts w:cs="Times New Roman"/>
      </w:rPr>
    </w:lvl>
    <w:lvl w:ilvl="8" w:tplc="0419001B">
      <w:start w:val="1"/>
      <w:numFmt w:val="lowerRoman"/>
      <w:lvlText w:val="%9."/>
      <w:lvlJc w:val="end"/>
      <w:pPr>
        <w:ind w:start="306pt" w:hanging="9pt"/>
      </w:pPr>
      <w:rPr>
        <w:rFonts w:cs="Times New Roman"/>
      </w:rPr>
    </w:lvl>
  </w:abstractNum>
  <w:abstractNum w:abstractNumId="59" w15:restartNumberingAfterBreak="0">
    <w:nsid w:val="5C614D8F"/>
    <w:multiLevelType w:val="multilevel"/>
    <w:tmpl w:val="D95882EC"/>
    <w:lvl w:ilvl="0">
      <w:start w:val="1"/>
      <w:numFmt w:val="decimal"/>
      <w:lvlText w:val="%1."/>
      <w:lvlJc w:val="start"/>
      <w:pPr>
        <w:ind w:start="18pt" w:hanging="18pt"/>
      </w:pPr>
    </w:lvl>
    <w:lvl w:ilvl="1">
      <w:start w:val="1"/>
      <w:numFmt w:val="decimal"/>
      <w:isLgl/>
      <w:lvlText w:val="%1.%2."/>
      <w:lvlJc w:val="start"/>
      <w:pPr>
        <w:ind w:start="18pt" w:hanging="18pt"/>
      </w:pPr>
    </w:lvl>
    <w:lvl w:ilvl="2">
      <w:start w:val="1"/>
      <w:numFmt w:val="decimal"/>
      <w:isLgl/>
      <w:lvlText w:val="%1.%2.%3."/>
      <w:lvlJc w:val="start"/>
      <w:pPr>
        <w:ind w:start="36pt" w:hanging="36pt"/>
      </w:pPr>
    </w:lvl>
    <w:lvl w:ilvl="3">
      <w:start w:val="1"/>
      <w:numFmt w:val="decimal"/>
      <w:isLgl/>
      <w:lvlText w:val="%1.%2.%3.%4."/>
      <w:lvlJc w:val="start"/>
      <w:pPr>
        <w:ind w:start="36pt" w:hanging="36pt"/>
      </w:pPr>
    </w:lvl>
    <w:lvl w:ilvl="4">
      <w:start w:val="1"/>
      <w:numFmt w:val="decimal"/>
      <w:isLgl/>
      <w:lvlText w:val="%1.%2.%3.%4.%5."/>
      <w:lvlJc w:val="start"/>
      <w:pPr>
        <w:ind w:start="54pt" w:hanging="54pt"/>
      </w:pPr>
    </w:lvl>
    <w:lvl w:ilvl="5">
      <w:start w:val="1"/>
      <w:numFmt w:val="decimal"/>
      <w:isLgl/>
      <w:lvlText w:val="%1.%2.%3.%4.%5.%6."/>
      <w:lvlJc w:val="start"/>
      <w:pPr>
        <w:ind w:start="54pt" w:hanging="54pt"/>
      </w:pPr>
    </w:lvl>
    <w:lvl w:ilvl="6">
      <w:start w:val="1"/>
      <w:numFmt w:val="decimal"/>
      <w:isLgl/>
      <w:lvlText w:val="%1.%2.%3.%4.%5.%6.%7."/>
      <w:lvlJc w:val="start"/>
      <w:pPr>
        <w:ind w:start="72pt" w:hanging="72pt"/>
      </w:pPr>
    </w:lvl>
    <w:lvl w:ilvl="7">
      <w:start w:val="1"/>
      <w:numFmt w:val="decimal"/>
      <w:isLgl/>
      <w:lvlText w:val="%1.%2.%3.%4.%5.%6.%7.%8."/>
      <w:lvlJc w:val="start"/>
      <w:pPr>
        <w:ind w:start="72pt" w:hanging="72pt"/>
      </w:pPr>
    </w:lvl>
    <w:lvl w:ilvl="8">
      <w:start w:val="1"/>
      <w:numFmt w:val="decimal"/>
      <w:isLgl/>
      <w:lvlText w:val="%1.%2.%3.%4.%5.%6.%7.%8.%9."/>
      <w:lvlJc w:val="start"/>
      <w:pPr>
        <w:ind w:start="90pt" w:hanging="90pt"/>
      </w:pPr>
    </w:lvl>
  </w:abstractNum>
  <w:abstractNum w:abstractNumId="60" w15:restartNumberingAfterBreak="0">
    <w:nsid w:val="5EB05A5A"/>
    <w:multiLevelType w:val="multilevel"/>
    <w:tmpl w:val="04190023"/>
    <w:styleLink w:val="3814"/>
    <w:lvl w:ilvl="0">
      <w:start w:val="1"/>
      <w:numFmt w:val="upperRoman"/>
      <w:pStyle w:val="11"/>
      <w:lvlText w:val="Статья %1."/>
      <w:lvlJc w:val="start"/>
      <w:pPr>
        <w:tabs>
          <w:tab w:val="num" w:pos="447.60pt"/>
        </w:tabs>
      </w:pPr>
    </w:lvl>
    <w:lvl w:ilvl="1">
      <w:start w:val="1"/>
      <w:numFmt w:val="decimalZero"/>
      <w:isLgl/>
      <w:lvlText w:val="Раздел %1.%2"/>
      <w:lvlJc w:val="start"/>
      <w:pPr>
        <w:tabs>
          <w:tab w:val="num" w:pos="128.70pt"/>
        </w:tabs>
      </w:pPr>
    </w:lvl>
    <w:lvl w:ilvl="2">
      <w:start w:val="1"/>
      <w:numFmt w:val="lowerLetter"/>
      <w:pStyle w:val="3"/>
      <w:lvlText w:val="(%3)"/>
      <w:lvlJc w:val="start"/>
      <w:pPr>
        <w:tabs>
          <w:tab w:val="num" w:pos="36pt"/>
        </w:tabs>
        <w:ind w:start="36pt" w:hanging="21.60pt"/>
      </w:pPr>
    </w:lvl>
    <w:lvl w:ilvl="3">
      <w:start w:val="1"/>
      <w:numFmt w:val="lowerRoman"/>
      <w:pStyle w:val="4"/>
      <w:lvlText w:val="(%4)"/>
      <w:lvlJc w:val="end"/>
      <w:pPr>
        <w:tabs>
          <w:tab w:val="num" w:pos="43.20pt"/>
        </w:tabs>
        <w:ind w:start="43.20pt" w:hanging="7.20pt"/>
      </w:pPr>
    </w:lvl>
    <w:lvl w:ilvl="4">
      <w:start w:val="1"/>
      <w:numFmt w:val="decimal"/>
      <w:pStyle w:val="5"/>
      <w:lvlText w:val="%5)"/>
      <w:lvlJc w:val="start"/>
      <w:pPr>
        <w:tabs>
          <w:tab w:val="num" w:pos="50.40pt"/>
        </w:tabs>
        <w:ind w:start="50.40pt" w:hanging="21.60pt"/>
      </w:pPr>
    </w:lvl>
    <w:lvl w:ilvl="5">
      <w:start w:val="1"/>
      <w:numFmt w:val="lowerLetter"/>
      <w:pStyle w:val="6"/>
      <w:lvlText w:val="%6)"/>
      <w:lvlJc w:val="start"/>
      <w:pPr>
        <w:tabs>
          <w:tab w:val="num" w:pos="57.60pt"/>
        </w:tabs>
        <w:ind w:start="57.60pt" w:hanging="21.60pt"/>
      </w:pPr>
    </w:lvl>
    <w:lvl w:ilvl="6">
      <w:start w:val="1"/>
      <w:numFmt w:val="lowerRoman"/>
      <w:pStyle w:val="7"/>
      <w:lvlText w:val="%7)"/>
      <w:lvlJc w:val="end"/>
      <w:pPr>
        <w:tabs>
          <w:tab w:val="num" w:pos="64.80pt"/>
        </w:tabs>
        <w:ind w:start="64.80pt" w:hanging="14.40pt"/>
      </w:pPr>
    </w:lvl>
    <w:lvl w:ilvl="7">
      <w:start w:val="1"/>
      <w:numFmt w:val="lowerLetter"/>
      <w:pStyle w:val="8"/>
      <w:lvlText w:val="%8."/>
      <w:lvlJc w:val="start"/>
      <w:pPr>
        <w:tabs>
          <w:tab w:val="num" w:pos="72pt"/>
        </w:tabs>
        <w:ind w:start="72pt" w:hanging="21.60pt"/>
      </w:pPr>
    </w:lvl>
    <w:lvl w:ilvl="8">
      <w:start w:val="1"/>
      <w:numFmt w:val="lowerRoman"/>
      <w:pStyle w:val="9"/>
      <w:lvlText w:val="%9."/>
      <w:lvlJc w:val="end"/>
      <w:pPr>
        <w:tabs>
          <w:tab w:val="num" w:pos="79.20pt"/>
        </w:tabs>
        <w:ind w:start="79.20pt" w:hanging="7.20pt"/>
      </w:pPr>
    </w:lvl>
  </w:abstractNum>
  <w:abstractNum w:abstractNumId="61" w15:restartNumberingAfterBreak="0">
    <w:nsid w:val="61026530"/>
    <w:multiLevelType w:val="hybridMultilevel"/>
    <w:tmpl w:val="4E743EA8"/>
    <w:styleLink w:val="294"/>
    <w:lvl w:ilvl="0" w:tplc="04190005">
      <w:numFmt w:val="bullet"/>
      <w:pStyle w:val="a2"/>
      <w:lvlText w:val=""/>
      <w:lvlJc w:val="start"/>
      <w:pPr>
        <w:tabs>
          <w:tab w:val="num" w:pos="54pt"/>
        </w:tabs>
        <w:ind w:start="53.85pt" w:hanging="17.85pt"/>
      </w:pPr>
      <w:rPr>
        <w:rFonts w:ascii="Symbol" w:hAnsi="Symbol" w:hint="default"/>
      </w:rPr>
    </w:lvl>
    <w:lvl w:ilvl="1" w:tplc="04190003" w:tentative="1">
      <w:start w:val="1"/>
      <w:numFmt w:val="bullet"/>
      <w:lvlText w:val="o"/>
      <w:lvlJc w:val="start"/>
      <w:pPr>
        <w:tabs>
          <w:tab w:val="num" w:pos="108pt"/>
        </w:tabs>
        <w:ind w:start="108pt" w:hanging="18pt"/>
      </w:pPr>
      <w:rPr>
        <w:rFonts w:ascii="Courier New" w:hAnsi="Courier New" w:hint="default"/>
      </w:rPr>
    </w:lvl>
    <w:lvl w:ilvl="2" w:tplc="04190005" w:tentative="1">
      <w:start w:val="1"/>
      <w:numFmt w:val="bullet"/>
      <w:lvlText w:val=""/>
      <w:lvlJc w:val="start"/>
      <w:pPr>
        <w:tabs>
          <w:tab w:val="num" w:pos="144pt"/>
        </w:tabs>
        <w:ind w:start="144pt" w:hanging="18pt"/>
      </w:pPr>
      <w:rPr>
        <w:rFonts w:ascii="Wingdings" w:hAnsi="Wingdings" w:hint="default"/>
      </w:rPr>
    </w:lvl>
    <w:lvl w:ilvl="3" w:tplc="04190001" w:tentative="1">
      <w:start w:val="1"/>
      <w:numFmt w:val="bullet"/>
      <w:lvlText w:val=""/>
      <w:lvlJc w:val="start"/>
      <w:pPr>
        <w:tabs>
          <w:tab w:val="num" w:pos="180pt"/>
        </w:tabs>
        <w:ind w:start="180pt" w:hanging="18pt"/>
      </w:pPr>
      <w:rPr>
        <w:rFonts w:ascii="Symbol" w:hAnsi="Symbol" w:hint="default"/>
      </w:rPr>
    </w:lvl>
    <w:lvl w:ilvl="4" w:tplc="04190003" w:tentative="1">
      <w:start w:val="1"/>
      <w:numFmt w:val="bullet"/>
      <w:lvlText w:val="o"/>
      <w:lvlJc w:val="start"/>
      <w:pPr>
        <w:tabs>
          <w:tab w:val="num" w:pos="216pt"/>
        </w:tabs>
        <w:ind w:start="216pt" w:hanging="18pt"/>
      </w:pPr>
      <w:rPr>
        <w:rFonts w:ascii="Courier New" w:hAnsi="Courier New" w:hint="default"/>
      </w:rPr>
    </w:lvl>
    <w:lvl w:ilvl="5" w:tplc="04190005" w:tentative="1">
      <w:start w:val="1"/>
      <w:numFmt w:val="bullet"/>
      <w:lvlText w:val=""/>
      <w:lvlJc w:val="start"/>
      <w:pPr>
        <w:tabs>
          <w:tab w:val="num" w:pos="252pt"/>
        </w:tabs>
        <w:ind w:start="252pt" w:hanging="18pt"/>
      </w:pPr>
      <w:rPr>
        <w:rFonts w:ascii="Wingdings" w:hAnsi="Wingdings" w:hint="default"/>
      </w:rPr>
    </w:lvl>
    <w:lvl w:ilvl="6" w:tplc="04190001" w:tentative="1">
      <w:start w:val="1"/>
      <w:numFmt w:val="bullet"/>
      <w:lvlText w:val=""/>
      <w:lvlJc w:val="start"/>
      <w:pPr>
        <w:tabs>
          <w:tab w:val="num" w:pos="288pt"/>
        </w:tabs>
        <w:ind w:start="288pt" w:hanging="18pt"/>
      </w:pPr>
      <w:rPr>
        <w:rFonts w:ascii="Symbol" w:hAnsi="Symbol" w:hint="default"/>
      </w:rPr>
    </w:lvl>
    <w:lvl w:ilvl="7" w:tplc="04190003" w:tentative="1">
      <w:start w:val="1"/>
      <w:numFmt w:val="bullet"/>
      <w:lvlText w:val="o"/>
      <w:lvlJc w:val="start"/>
      <w:pPr>
        <w:tabs>
          <w:tab w:val="num" w:pos="324pt"/>
        </w:tabs>
        <w:ind w:start="324pt" w:hanging="18pt"/>
      </w:pPr>
      <w:rPr>
        <w:rFonts w:ascii="Courier New" w:hAnsi="Courier New" w:hint="default"/>
      </w:rPr>
    </w:lvl>
    <w:lvl w:ilvl="8" w:tplc="04190005" w:tentative="1">
      <w:start w:val="1"/>
      <w:numFmt w:val="bullet"/>
      <w:lvlText w:val=""/>
      <w:lvlJc w:val="start"/>
      <w:pPr>
        <w:tabs>
          <w:tab w:val="num" w:pos="360pt"/>
        </w:tabs>
        <w:ind w:start="360pt" w:hanging="18pt"/>
      </w:pPr>
      <w:rPr>
        <w:rFonts w:ascii="Wingdings" w:hAnsi="Wingdings" w:hint="default"/>
      </w:rPr>
    </w:lvl>
  </w:abstractNum>
  <w:abstractNum w:abstractNumId="62" w15:restartNumberingAfterBreak="0">
    <w:nsid w:val="62A4684C"/>
    <w:multiLevelType w:val="hybridMultilevel"/>
    <w:tmpl w:val="F09635CE"/>
    <w:styleLink w:val="1ai117"/>
    <w:lvl w:ilvl="0" w:tplc="04190001">
      <w:start w:val="1"/>
      <w:numFmt w:val="bullet"/>
      <w:lvlText w:val=""/>
      <w:lvlJc w:val="start"/>
      <w:pPr>
        <w:tabs>
          <w:tab w:val="num" w:pos="71.45pt"/>
        </w:tabs>
        <w:ind w:start="71.45pt" w:hanging="18pt"/>
      </w:pPr>
      <w:rPr>
        <w:rFonts w:ascii="Symbol" w:hAnsi="Symbol" w:hint="default"/>
      </w:rPr>
    </w:lvl>
    <w:lvl w:ilvl="1" w:tplc="04190003" w:tentative="1">
      <w:start w:val="1"/>
      <w:numFmt w:val="bullet"/>
      <w:lvlText w:val="o"/>
      <w:lvlJc w:val="start"/>
      <w:pPr>
        <w:tabs>
          <w:tab w:val="num" w:pos="107.45pt"/>
        </w:tabs>
        <w:ind w:start="107.45pt" w:hanging="18pt"/>
      </w:pPr>
      <w:rPr>
        <w:rFonts w:ascii="Courier New" w:hAnsi="Courier New" w:cs="Courier New" w:hint="default"/>
      </w:rPr>
    </w:lvl>
    <w:lvl w:ilvl="2" w:tplc="04190005" w:tentative="1">
      <w:start w:val="1"/>
      <w:numFmt w:val="bullet"/>
      <w:lvlText w:val=""/>
      <w:lvlJc w:val="start"/>
      <w:pPr>
        <w:tabs>
          <w:tab w:val="num" w:pos="143.45pt"/>
        </w:tabs>
        <w:ind w:start="143.45pt" w:hanging="18pt"/>
      </w:pPr>
      <w:rPr>
        <w:rFonts w:ascii="Wingdings" w:hAnsi="Wingdings" w:hint="default"/>
      </w:rPr>
    </w:lvl>
    <w:lvl w:ilvl="3" w:tplc="04190001" w:tentative="1">
      <w:start w:val="1"/>
      <w:numFmt w:val="bullet"/>
      <w:lvlText w:val=""/>
      <w:lvlJc w:val="start"/>
      <w:pPr>
        <w:tabs>
          <w:tab w:val="num" w:pos="179.45pt"/>
        </w:tabs>
        <w:ind w:start="179.45pt" w:hanging="18pt"/>
      </w:pPr>
      <w:rPr>
        <w:rFonts w:ascii="Symbol" w:hAnsi="Symbol" w:hint="default"/>
      </w:rPr>
    </w:lvl>
    <w:lvl w:ilvl="4" w:tplc="04190003" w:tentative="1">
      <w:start w:val="1"/>
      <w:numFmt w:val="bullet"/>
      <w:lvlText w:val="o"/>
      <w:lvlJc w:val="start"/>
      <w:pPr>
        <w:tabs>
          <w:tab w:val="num" w:pos="215.45pt"/>
        </w:tabs>
        <w:ind w:start="215.45pt" w:hanging="18pt"/>
      </w:pPr>
      <w:rPr>
        <w:rFonts w:ascii="Courier New" w:hAnsi="Courier New" w:cs="Courier New" w:hint="default"/>
      </w:rPr>
    </w:lvl>
    <w:lvl w:ilvl="5" w:tplc="04190005" w:tentative="1">
      <w:start w:val="1"/>
      <w:numFmt w:val="bullet"/>
      <w:lvlText w:val=""/>
      <w:lvlJc w:val="start"/>
      <w:pPr>
        <w:tabs>
          <w:tab w:val="num" w:pos="251.45pt"/>
        </w:tabs>
        <w:ind w:start="251.45pt" w:hanging="18pt"/>
      </w:pPr>
      <w:rPr>
        <w:rFonts w:ascii="Wingdings" w:hAnsi="Wingdings" w:hint="default"/>
      </w:rPr>
    </w:lvl>
    <w:lvl w:ilvl="6" w:tplc="04190001" w:tentative="1">
      <w:start w:val="1"/>
      <w:numFmt w:val="bullet"/>
      <w:lvlText w:val=""/>
      <w:lvlJc w:val="start"/>
      <w:pPr>
        <w:tabs>
          <w:tab w:val="num" w:pos="287.45pt"/>
        </w:tabs>
        <w:ind w:start="287.45pt" w:hanging="18pt"/>
      </w:pPr>
      <w:rPr>
        <w:rFonts w:ascii="Symbol" w:hAnsi="Symbol" w:hint="default"/>
      </w:rPr>
    </w:lvl>
    <w:lvl w:ilvl="7" w:tplc="04190003" w:tentative="1">
      <w:start w:val="1"/>
      <w:numFmt w:val="bullet"/>
      <w:lvlText w:val="o"/>
      <w:lvlJc w:val="start"/>
      <w:pPr>
        <w:tabs>
          <w:tab w:val="num" w:pos="323.45pt"/>
        </w:tabs>
        <w:ind w:start="323.45pt" w:hanging="18pt"/>
      </w:pPr>
      <w:rPr>
        <w:rFonts w:ascii="Courier New" w:hAnsi="Courier New" w:cs="Courier New" w:hint="default"/>
      </w:rPr>
    </w:lvl>
    <w:lvl w:ilvl="8" w:tplc="04190005" w:tentative="1">
      <w:start w:val="1"/>
      <w:numFmt w:val="bullet"/>
      <w:lvlText w:val=""/>
      <w:lvlJc w:val="start"/>
      <w:pPr>
        <w:tabs>
          <w:tab w:val="num" w:pos="359.45pt"/>
        </w:tabs>
        <w:ind w:start="359.45pt" w:hanging="18pt"/>
      </w:pPr>
      <w:rPr>
        <w:rFonts w:ascii="Wingdings" w:hAnsi="Wingdings" w:hint="default"/>
      </w:rPr>
    </w:lvl>
  </w:abstractNum>
  <w:abstractNum w:abstractNumId="63" w15:restartNumberingAfterBreak="0">
    <w:nsid w:val="63226D6B"/>
    <w:multiLevelType w:val="hybridMultilevel"/>
    <w:tmpl w:val="EC2AA61C"/>
    <w:lvl w:ilvl="0" w:tplc="00000006">
      <w:start w:val="1"/>
      <w:numFmt w:val="bullet"/>
      <w:lvlText w:val=""/>
      <w:lvlJc w:val="start"/>
      <w:pPr>
        <w:ind w:start="71.45pt" w:hanging="18pt"/>
      </w:pPr>
      <w:rPr>
        <w:rFonts w:ascii="Symbol" w:hAnsi="Symbol" w:hint="default"/>
        <w:w w:val="99%"/>
        <w:sz w:val="16"/>
        <w:szCs w:val="20"/>
      </w:rPr>
    </w:lvl>
    <w:lvl w:ilvl="1" w:tplc="04190003" w:tentative="1">
      <w:start w:val="1"/>
      <w:numFmt w:val="bullet"/>
      <w:lvlText w:val="o"/>
      <w:lvlJc w:val="start"/>
      <w:pPr>
        <w:ind w:start="107.45pt" w:hanging="18pt"/>
      </w:pPr>
      <w:rPr>
        <w:rFonts w:ascii="Courier New" w:hAnsi="Courier New" w:cs="Courier New" w:hint="default"/>
      </w:rPr>
    </w:lvl>
    <w:lvl w:ilvl="2" w:tplc="04190005" w:tentative="1">
      <w:start w:val="1"/>
      <w:numFmt w:val="bullet"/>
      <w:lvlText w:val=""/>
      <w:lvlJc w:val="start"/>
      <w:pPr>
        <w:ind w:start="143.45pt" w:hanging="18pt"/>
      </w:pPr>
      <w:rPr>
        <w:rFonts w:ascii="Wingdings" w:hAnsi="Wingdings" w:hint="default"/>
      </w:rPr>
    </w:lvl>
    <w:lvl w:ilvl="3" w:tplc="04190001" w:tentative="1">
      <w:start w:val="1"/>
      <w:numFmt w:val="bullet"/>
      <w:lvlText w:val=""/>
      <w:lvlJc w:val="start"/>
      <w:pPr>
        <w:ind w:start="179.45pt" w:hanging="18pt"/>
      </w:pPr>
      <w:rPr>
        <w:rFonts w:ascii="Symbol" w:hAnsi="Symbol" w:hint="default"/>
      </w:rPr>
    </w:lvl>
    <w:lvl w:ilvl="4" w:tplc="04190003" w:tentative="1">
      <w:start w:val="1"/>
      <w:numFmt w:val="bullet"/>
      <w:lvlText w:val="o"/>
      <w:lvlJc w:val="start"/>
      <w:pPr>
        <w:ind w:start="215.45pt" w:hanging="18pt"/>
      </w:pPr>
      <w:rPr>
        <w:rFonts w:ascii="Courier New" w:hAnsi="Courier New" w:cs="Courier New" w:hint="default"/>
      </w:rPr>
    </w:lvl>
    <w:lvl w:ilvl="5" w:tplc="04190005" w:tentative="1">
      <w:start w:val="1"/>
      <w:numFmt w:val="bullet"/>
      <w:lvlText w:val=""/>
      <w:lvlJc w:val="start"/>
      <w:pPr>
        <w:ind w:start="251.45pt" w:hanging="18pt"/>
      </w:pPr>
      <w:rPr>
        <w:rFonts w:ascii="Wingdings" w:hAnsi="Wingdings" w:hint="default"/>
      </w:rPr>
    </w:lvl>
    <w:lvl w:ilvl="6" w:tplc="04190001" w:tentative="1">
      <w:start w:val="1"/>
      <w:numFmt w:val="bullet"/>
      <w:lvlText w:val=""/>
      <w:lvlJc w:val="start"/>
      <w:pPr>
        <w:ind w:start="287.45pt" w:hanging="18pt"/>
      </w:pPr>
      <w:rPr>
        <w:rFonts w:ascii="Symbol" w:hAnsi="Symbol" w:hint="default"/>
      </w:rPr>
    </w:lvl>
    <w:lvl w:ilvl="7" w:tplc="04190003" w:tentative="1">
      <w:start w:val="1"/>
      <w:numFmt w:val="bullet"/>
      <w:lvlText w:val="o"/>
      <w:lvlJc w:val="start"/>
      <w:pPr>
        <w:ind w:start="323.45pt" w:hanging="18pt"/>
      </w:pPr>
      <w:rPr>
        <w:rFonts w:ascii="Courier New" w:hAnsi="Courier New" w:cs="Courier New" w:hint="default"/>
      </w:rPr>
    </w:lvl>
    <w:lvl w:ilvl="8" w:tplc="04190005" w:tentative="1">
      <w:start w:val="1"/>
      <w:numFmt w:val="bullet"/>
      <w:lvlText w:val=""/>
      <w:lvlJc w:val="start"/>
      <w:pPr>
        <w:ind w:start="359.45pt" w:hanging="18pt"/>
      </w:pPr>
      <w:rPr>
        <w:rFonts w:ascii="Wingdings" w:hAnsi="Wingdings" w:hint="default"/>
      </w:rPr>
    </w:lvl>
  </w:abstractNum>
  <w:abstractNum w:abstractNumId="64" w15:restartNumberingAfterBreak="0">
    <w:nsid w:val="687E6C4E"/>
    <w:multiLevelType w:val="multilevel"/>
    <w:tmpl w:val="18FE283A"/>
    <w:lvl w:ilvl="0">
      <w:start w:val="1"/>
      <w:numFmt w:val="decimal"/>
      <w:lvlText w:val="%1."/>
      <w:lvlJc w:val="start"/>
      <w:pPr>
        <w:ind w:start="36pt" w:hanging="18pt"/>
      </w:pPr>
    </w:lvl>
    <w:lvl w:ilvl="1">
      <w:start w:val="1"/>
      <w:numFmt w:val="decimal"/>
      <w:pStyle w:val="2"/>
      <w:isLgl/>
      <w:lvlText w:val="%1.%2."/>
      <w:lvlJc w:val="start"/>
      <w:pPr>
        <w:ind w:start="85.65pt" w:hanging="36pt"/>
      </w:pPr>
      <w:rPr>
        <w:rFonts w:hint="default"/>
        <w:b/>
      </w:rPr>
    </w:lvl>
    <w:lvl w:ilvl="2">
      <w:start w:val="1"/>
      <w:numFmt w:val="decimal"/>
      <w:isLgl/>
      <w:lvlText w:val="%1.%2.%3."/>
      <w:lvlJc w:val="start"/>
      <w:pPr>
        <w:ind w:start="90pt" w:hanging="36pt"/>
      </w:pPr>
      <w:rPr>
        <w:rFonts w:hint="default"/>
        <w:b/>
      </w:rPr>
    </w:lvl>
    <w:lvl w:ilvl="3">
      <w:start w:val="1"/>
      <w:numFmt w:val="decimal"/>
      <w:isLgl/>
      <w:lvlText w:val="%1.%2.%3.%4."/>
      <w:lvlJc w:val="start"/>
      <w:pPr>
        <w:ind w:start="126pt" w:hanging="54pt"/>
      </w:pPr>
      <w:rPr>
        <w:rFonts w:hint="default"/>
        <w:b/>
      </w:rPr>
    </w:lvl>
    <w:lvl w:ilvl="4">
      <w:start w:val="1"/>
      <w:numFmt w:val="decimal"/>
      <w:isLgl/>
      <w:lvlText w:val="%1.%2.%3.%4.%5."/>
      <w:lvlJc w:val="start"/>
      <w:pPr>
        <w:ind w:start="144pt" w:hanging="54pt"/>
      </w:pPr>
      <w:rPr>
        <w:rFonts w:hint="default"/>
        <w:b/>
      </w:rPr>
    </w:lvl>
    <w:lvl w:ilvl="5">
      <w:start w:val="1"/>
      <w:numFmt w:val="decimal"/>
      <w:isLgl/>
      <w:lvlText w:val="%1.%2.%3.%4.%5.%6."/>
      <w:lvlJc w:val="start"/>
      <w:pPr>
        <w:ind w:start="180pt" w:hanging="72pt"/>
      </w:pPr>
      <w:rPr>
        <w:rFonts w:hint="default"/>
        <w:b/>
      </w:rPr>
    </w:lvl>
    <w:lvl w:ilvl="6">
      <w:start w:val="1"/>
      <w:numFmt w:val="decimal"/>
      <w:isLgl/>
      <w:lvlText w:val="%1.%2.%3.%4.%5.%6.%7."/>
      <w:lvlJc w:val="start"/>
      <w:pPr>
        <w:ind w:start="216pt" w:hanging="90pt"/>
      </w:pPr>
      <w:rPr>
        <w:rFonts w:hint="default"/>
        <w:b/>
      </w:rPr>
    </w:lvl>
    <w:lvl w:ilvl="7">
      <w:start w:val="1"/>
      <w:numFmt w:val="decimal"/>
      <w:isLgl/>
      <w:lvlText w:val="%1.%2.%3.%4.%5.%6.%7.%8."/>
      <w:lvlJc w:val="start"/>
      <w:pPr>
        <w:ind w:start="234pt" w:hanging="90pt"/>
      </w:pPr>
      <w:rPr>
        <w:rFonts w:hint="default"/>
        <w:b/>
      </w:rPr>
    </w:lvl>
    <w:lvl w:ilvl="8">
      <w:start w:val="1"/>
      <w:numFmt w:val="decimal"/>
      <w:isLgl/>
      <w:lvlText w:val="%1.%2.%3.%4.%5.%6.%7.%8.%9."/>
      <w:lvlJc w:val="start"/>
      <w:pPr>
        <w:ind w:start="270pt" w:hanging="108pt"/>
      </w:pPr>
      <w:rPr>
        <w:rFonts w:hint="default"/>
        <w:b/>
      </w:rPr>
    </w:lvl>
  </w:abstractNum>
  <w:abstractNum w:abstractNumId="65" w15:restartNumberingAfterBreak="0">
    <w:nsid w:val="69BD4492"/>
    <w:multiLevelType w:val="hybridMultilevel"/>
    <w:tmpl w:val="D826A77A"/>
    <w:styleLink w:val="111111194"/>
    <w:lvl w:ilvl="0" w:tplc="A2345220">
      <w:start w:val="1"/>
      <w:numFmt w:val="decimal"/>
      <w:lvlText w:val="%1."/>
      <w:lvlJc w:val="start"/>
      <w:pPr>
        <w:tabs>
          <w:tab w:val="num" w:pos="36pt"/>
        </w:tabs>
        <w:ind w:start="36pt" w:hanging="18pt"/>
      </w:pPr>
      <w:rPr>
        <w:sz w:val="22"/>
        <w:szCs w:val="22"/>
      </w:rPr>
    </w:lvl>
    <w:lvl w:ilvl="1" w:tplc="04190019" w:tentative="1">
      <w:start w:val="1"/>
      <w:numFmt w:val="lowerLetter"/>
      <w:lvlText w:val="%2."/>
      <w:lvlJc w:val="start"/>
      <w:pPr>
        <w:tabs>
          <w:tab w:val="num" w:pos="72pt"/>
        </w:tabs>
        <w:ind w:start="72pt" w:hanging="18pt"/>
      </w:pPr>
    </w:lvl>
    <w:lvl w:ilvl="2" w:tplc="0419001B" w:tentative="1">
      <w:start w:val="1"/>
      <w:numFmt w:val="lowerRoman"/>
      <w:lvlText w:val="%3."/>
      <w:lvlJc w:val="end"/>
      <w:pPr>
        <w:tabs>
          <w:tab w:val="num" w:pos="108pt"/>
        </w:tabs>
        <w:ind w:start="108pt" w:hanging="9pt"/>
      </w:pPr>
    </w:lvl>
    <w:lvl w:ilvl="3" w:tplc="0419000F" w:tentative="1">
      <w:start w:val="1"/>
      <w:numFmt w:val="decimal"/>
      <w:lvlText w:val="%4."/>
      <w:lvlJc w:val="start"/>
      <w:pPr>
        <w:tabs>
          <w:tab w:val="num" w:pos="144pt"/>
        </w:tabs>
        <w:ind w:start="144pt" w:hanging="18pt"/>
      </w:pPr>
    </w:lvl>
    <w:lvl w:ilvl="4" w:tplc="04190019" w:tentative="1">
      <w:start w:val="1"/>
      <w:numFmt w:val="lowerLetter"/>
      <w:lvlText w:val="%5."/>
      <w:lvlJc w:val="start"/>
      <w:pPr>
        <w:tabs>
          <w:tab w:val="num" w:pos="180pt"/>
        </w:tabs>
        <w:ind w:start="180pt" w:hanging="18pt"/>
      </w:pPr>
    </w:lvl>
    <w:lvl w:ilvl="5" w:tplc="0419001B" w:tentative="1">
      <w:start w:val="1"/>
      <w:numFmt w:val="lowerRoman"/>
      <w:lvlText w:val="%6."/>
      <w:lvlJc w:val="end"/>
      <w:pPr>
        <w:tabs>
          <w:tab w:val="num" w:pos="216pt"/>
        </w:tabs>
        <w:ind w:start="216pt" w:hanging="9pt"/>
      </w:pPr>
    </w:lvl>
    <w:lvl w:ilvl="6" w:tplc="0419000F" w:tentative="1">
      <w:start w:val="1"/>
      <w:numFmt w:val="decimal"/>
      <w:lvlText w:val="%7."/>
      <w:lvlJc w:val="start"/>
      <w:pPr>
        <w:tabs>
          <w:tab w:val="num" w:pos="252pt"/>
        </w:tabs>
        <w:ind w:start="252pt" w:hanging="18pt"/>
      </w:pPr>
    </w:lvl>
    <w:lvl w:ilvl="7" w:tplc="04190019" w:tentative="1">
      <w:start w:val="1"/>
      <w:numFmt w:val="lowerLetter"/>
      <w:lvlText w:val="%8."/>
      <w:lvlJc w:val="start"/>
      <w:pPr>
        <w:tabs>
          <w:tab w:val="num" w:pos="288pt"/>
        </w:tabs>
        <w:ind w:start="288pt" w:hanging="18pt"/>
      </w:pPr>
    </w:lvl>
    <w:lvl w:ilvl="8" w:tplc="0419001B" w:tentative="1">
      <w:start w:val="1"/>
      <w:numFmt w:val="lowerRoman"/>
      <w:lvlText w:val="%9."/>
      <w:lvlJc w:val="end"/>
      <w:pPr>
        <w:tabs>
          <w:tab w:val="num" w:pos="324pt"/>
        </w:tabs>
        <w:ind w:start="324pt" w:hanging="9pt"/>
      </w:pPr>
    </w:lvl>
  </w:abstractNum>
  <w:abstractNum w:abstractNumId="66" w15:restartNumberingAfterBreak="0">
    <w:nsid w:val="6B002FD2"/>
    <w:multiLevelType w:val="hybridMultilevel"/>
    <w:tmpl w:val="AC2EDB06"/>
    <w:styleLink w:val="1ai1175"/>
    <w:lvl w:ilvl="0" w:tplc="04190001">
      <w:start w:val="1"/>
      <w:numFmt w:val="bullet"/>
      <w:lvlText w:val=""/>
      <w:lvlJc w:val="start"/>
      <w:pPr>
        <w:tabs>
          <w:tab w:val="num" w:pos="90pt"/>
        </w:tabs>
        <w:ind w:start="90pt" w:hanging="18pt"/>
      </w:pPr>
      <w:rPr>
        <w:rFonts w:ascii="Symbol" w:hAnsi="Symbol" w:hint="default"/>
      </w:rPr>
    </w:lvl>
    <w:lvl w:ilvl="1" w:tplc="04190019" w:tentative="1">
      <w:start w:val="1"/>
      <w:numFmt w:val="lowerLetter"/>
      <w:lvlText w:val="%2."/>
      <w:lvlJc w:val="start"/>
      <w:pPr>
        <w:tabs>
          <w:tab w:val="num" w:pos="72pt"/>
        </w:tabs>
        <w:ind w:start="72pt" w:hanging="18pt"/>
      </w:pPr>
    </w:lvl>
    <w:lvl w:ilvl="2" w:tplc="0419001B" w:tentative="1">
      <w:start w:val="1"/>
      <w:numFmt w:val="lowerRoman"/>
      <w:lvlText w:val="%3."/>
      <w:lvlJc w:val="end"/>
      <w:pPr>
        <w:tabs>
          <w:tab w:val="num" w:pos="108pt"/>
        </w:tabs>
        <w:ind w:start="108pt" w:hanging="9pt"/>
      </w:pPr>
    </w:lvl>
    <w:lvl w:ilvl="3" w:tplc="0419000F" w:tentative="1">
      <w:start w:val="1"/>
      <w:numFmt w:val="decimal"/>
      <w:lvlText w:val="%4."/>
      <w:lvlJc w:val="start"/>
      <w:pPr>
        <w:tabs>
          <w:tab w:val="num" w:pos="144pt"/>
        </w:tabs>
        <w:ind w:start="144pt" w:hanging="18pt"/>
      </w:pPr>
    </w:lvl>
    <w:lvl w:ilvl="4" w:tplc="04190019" w:tentative="1">
      <w:start w:val="1"/>
      <w:numFmt w:val="lowerLetter"/>
      <w:lvlText w:val="%5."/>
      <w:lvlJc w:val="start"/>
      <w:pPr>
        <w:tabs>
          <w:tab w:val="num" w:pos="180pt"/>
        </w:tabs>
        <w:ind w:start="180pt" w:hanging="18pt"/>
      </w:pPr>
    </w:lvl>
    <w:lvl w:ilvl="5" w:tplc="0419001B" w:tentative="1">
      <w:start w:val="1"/>
      <w:numFmt w:val="lowerRoman"/>
      <w:lvlText w:val="%6."/>
      <w:lvlJc w:val="end"/>
      <w:pPr>
        <w:tabs>
          <w:tab w:val="num" w:pos="216pt"/>
        </w:tabs>
        <w:ind w:start="216pt" w:hanging="9pt"/>
      </w:pPr>
    </w:lvl>
    <w:lvl w:ilvl="6" w:tplc="0419000F" w:tentative="1">
      <w:start w:val="1"/>
      <w:numFmt w:val="decimal"/>
      <w:lvlText w:val="%7."/>
      <w:lvlJc w:val="start"/>
      <w:pPr>
        <w:tabs>
          <w:tab w:val="num" w:pos="252pt"/>
        </w:tabs>
        <w:ind w:start="252pt" w:hanging="18pt"/>
      </w:pPr>
    </w:lvl>
    <w:lvl w:ilvl="7" w:tplc="04190019" w:tentative="1">
      <w:start w:val="1"/>
      <w:numFmt w:val="lowerLetter"/>
      <w:lvlText w:val="%8."/>
      <w:lvlJc w:val="start"/>
      <w:pPr>
        <w:tabs>
          <w:tab w:val="num" w:pos="288pt"/>
        </w:tabs>
        <w:ind w:start="288pt" w:hanging="18pt"/>
      </w:pPr>
    </w:lvl>
    <w:lvl w:ilvl="8" w:tplc="0419001B" w:tentative="1">
      <w:start w:val="1"/>
      <w:numFmt w:val="lowerRoman"/>
      <w:lvlText w:val="%9."/>
      <w:lvlJc w:val="end"/>
      <w:pPr>
        <w:tabs>
          <w:tab w:val="num" w:pos="324pt"/>
        </w:tabs>
        <w:ind w:start="324pt" w:hanging="9pt"/>
      </w:pPr>
    </w:lvl>
  </w:abstractNum>
  <w:abstractNum w:abstractNumId="67" w15:restartNumberingAfterBreak="0">
    <w:nsid w:val="6CAB2DB0"/>
    <w:multiLevelType w:val="hybridMultilevel"/>
    <w:tmpl w:val="1F14BE2C"/>
    <w:styleLink w:val="1ai"/>
    <w:lvl w:ilvl="0" w:tplc="DD3E36AA">
      <w:numFmt w:val="bullet"/>
      <w:lvlText w:val=""/>
      <w:lvlJc w:val="start"/>
      <w:pPr>
        <w:tabs>
          <w:tab w:val="num" w:pos="71.45pt"/>
        </w:tabs>
        <w:ind w:start="71.45pt" w:hanging="18pt"/>
      </w:pPr>
      <w:rPr>
        <w:rFonts w:ascii="Symbol" w:hAnsi="Symbol" w:cs="Symbol" w:hint="default"/>
      </w:rPr>
    </w:lvl>
    <w:lvl w:ilvl="1" w:tplc="420A05C0">
      <w:numFmt w:val="bullet"/>
      <w:lvlText w:val="•"/>
      <w:lvlJc w:val="start"/>
      <w:pPr>
        <w:ind w:start="107.45pt" w:hanging="18pt"/>
      </w:pPr>
      <w:rPr>
        <w:rFonts w:ascii="Times New Roman" w:eastAsia="Times New Roman" w:hAnsi="Times New Roman" w:cs="Times New Roman" w:hint="default"/>
      </w:rPr>
    </w:lvl>
    <w:lvl w:ilvl="2" w:tplc="04190005" w:tentative="1">
      <w:start w:val="1"/>
      <w:numFmt w:val="bullet"/>
      <w:lvlText w:val=""/>
      <w:lvlJc w:val="start"/>
      <w:pPr>
        <w:tabs>
          <w:tab w:val="num" w:pos="143.45pt"/>
        </w:tabs>
        <w:ind w:start="143.45pt" w:hanging="18pt"/>
      </w:pPr>
      <w:rPr>
        <w:rFonts w:ascii="Wingdings" w:hAnsi="Wingdings" w:hint="default"/>
      </w:rPr>
    </w:lvl>
    <w:lvl w:ilvl="3" w:tplc="04190001" w:tentative="1">
      <w:start w:val="1"/>
      <w:numFmt w:val="bullet"/>
      <w:lvlText w:val=""/>
      <w:lvlJc w:val="start"/>
      <w:pPr>
        <w:tabs>
          <w:tab w:val="num" w:pos="179.45pt"/>
        </w:tabs>
        <w:ind w:start="179.45pt" w:hanging="18pt"/>
      </w:pPr>
      <w:rPr>
        <w:rFonts w:ascii="Symbol" w:hAnsi="Symbol" w:hint="default"/>
      </w:rPr>
    </w:lvl>
    <w:lvl w:ilvl="4" w:tplc="04190003" w:tentative="1">
      <w:start w:val="1"/>
      <w:numFmt w:val="bullet"/>
      <w:lvlText w:val="o"/>
      <w:lvlJc w:val="start"/>
      <w:pPr>
        <w:tabs>
          <w:tab w:val="num" w:pos="215.45pt"/>
        </w:tabs>
        <w:ind w:start="215.45pt" w:hanging="18pt"/>
      </w:pPr>
      <w:rPr>
        <w:rFonts w:ascii="Courier New" w:hAnsi="Courier New" w:cs="Courier New" w:hint="default"/>
      </w:rPr>
    </w:lvl>
    <w:lvl w:ilvl="5" w:tplc="04190005" w:tentative="1">
      <w:start w:val="1"/>
      <w:numFmt w:val="bullet"/>
      <w:lvlText w:val=""/>
      <w:lvlJc w:val="start"/>
      <w:pPr>
        <w:tabs>
          <w:tab w:val="num" w:pos="251.45pt"/>
        </w:tabs>
        <w:ind w:start="251.45pt" w:hanging="18pt"/>
      </w:pPr>
      <w:rPr>
        <w:rFonts w:ascii="Wingdings" w:hAnsi="Wingdings" w:hint="default"/>
      </w:rPr>
    </w:lvl>
    <w:lvl w:ilvl="6" w:tplc="04190001" w:tentative="1">
      <w:start w:val="1"/>
      <w:numFmt w:val="bullet"/>
      <w:lvlText w:val=""/>
      <w:lvlJc w:val="start"/>
      <w:pPr>
        <w:tabs>
          <w:tab w:val="num" w:pos="287.45pt"/>
        </w:tabs>
        <w:ind w:start="287.45pt" w:hanging="18pt"/>
      </w:pPr>
      <w:rPr>
        <w:rFonts w:ascii="Symbol" w:hAnsi="Symbol" w:hint="default"/>
      </w:rPr>
    </w:lvl>
    <w:lvl w:ilvl="7" w:tplc="04190003" w:tentative="1">
      <w:start w:val="1"/>
      <w:numFmt w:val="bullet"/>
      <w:lvlText w:val="o"/>
      <w:lvlJc w:val="start"/>
      <w:pPr>
        <w:tabs>
          <w:tab w:val="num" w:pos="323.45pt"/>
        </w:tabs>
        <w:ind w:start="323.45pt" w:hanging="18pt"/>
      </w:pPr>
      <w:rPr>
        <w:rFonts w:ascii="Courier New" w:hAnsi="Courier New" w:cs="Courier New" w:hint="default"/>
      </w:rPr>
    </w:lvl>
    <w:lvl w:ilvl="8" w:tplc="04190005" w:tentative="1">
      <w:start w:val="1"/>
      <w:numFmt w:val="bullet"/>
      <w:lvlText w:val=""/>
      <w:lvlJc w:val="start"/>
      <w:pPr>
        <w:tabs>
          <w:tab w:val="num" w:pos="359.45pt"/>
        </w:tabs>
        <w:ind w:start="359.45pt" w:hanging="18pt"/>
      </w:pPr>
      <w:rPr>
        <w:rFonts w:ascii="Wingdings" w:hAnsi="Wingdings" w:hint="default"/>
      </w:rPr>
    </w:lvl>
  </w:abstractNum>
  <w:abstractNum w:abstractNumId="68" w15:restartNumberingAfterBreak="0">
    <w:nsid w:val="6CF96B14"/>
    <w:multiLevelType w:val="multilevel"/>
    <w:tmpl w:val="E3A48594"/>
    <w:styleLink w:val="1ai1105"/>
    <w:lvl w:ilvl="0">
      <w:start w:val="1"/>
      <w:numFmt w:val="decimal"/>
      <w:lvlText w:val="%1."/>
      <w:lvlJc w:val="start"/>
      <w:pPr>
        <w:ind w:start="60.55pt" w:hanging="18pt"/>
      </w:pPr>
      <w:rPr>
        <w:rFonts w:hint="default"/>
      </w:rPr>
    </w:lvl>
    <w:lvl w:ilvl="1">
      <w:start w:val="1"/>
      <w:numFmt w:val="decimal"/>
      <w:isLgl/>
      <w:lvlText w:val="%1.%2."/>
      <w:lvlJc w:val="start"/>
      <w:pPr>
        <w:ind w:start="60.55pt" w:hanging="18pt"/>
      </w:pPr>
      <w:rPr>
        <w:rFonts w:hint="default"/>
      </w:rPr>
    </w:lvl>
    <w:lvl w:ilvl="2">
      <w:start w:val="1"/>
      <w:numFmt w:val="decimal"/>
      <w:isLgl/>
      <w:lvlText w:val="%1.%2.%3."/>
      <w:lvlJc w:val="start"/>
      <w:pPr>
        <w:ind w:start="78.55pt" w:hanging="36pt"/>
      </w:pPr>
      <w:rPr>
        <w:rFonts w:hint="default"/>
      </w:rPr>
    </w:lvl>
    <w:lvl w:ilvl="3">
      <w:start w:val="1"/>
      <w:numFmt w:val="decimal"/>
      <w:isLgl/>
      <w:lvlText w:val="%1.%2.%3.%4."/>
      <w:lvlJc w:val="start"/>
      <w:pPr>
        <w:ind w:start="78.55pt" w:hanging="36pt"/>
      </w:pPr>
      <w:rPr>
        <w:rFonts w:hint="default"/>
      </w:rPr>
    </w:lvl>
    <w:lvl w:ilvl="4">
      <w:start w:val="1"/>
      <w:numFmt w:val="decimal"/>
      <w:isLgl/>
      <w:lvlText w:val="%1.%2.%3.%4.%5."/>
      <w:lvlJc w:val="start"/>
      <w:pPr>
        <w:ind w:start="96.55pt" w:hanging="54pt"/>
      </w:pPr>
      <w:rPr>
        <w:rFonts w:hint="default"/>
      </w:rPr>
    </w:lvl>
    <w:lvl w:ilvl="5">
      <w:start w:val="1"/>
      <w:numFmt w:val="decimal"/>
      <w:isLgl/>
      <w:lvlText w:val="%1.%2.%3.%4.%5.%6."/>
      <w:lvlJc w:val="start"/>
      <w:pPr>
        <w:ind w:start="96.55pt" w:hanging="54pt"/>
      </w:pPr>
      <w:rPr>
        <w:rFonts w:hint="default"/>
      </w:rPr>
    </w:lvl>
    <w:lvl w:ilvl="6">
      <w:start w:val="1"/>
      <w:numFmt w:val="decimal"/>
      <w:isLgl/>
      <w:lvlText w:val="%1.%2.%3.%4.%5.%6.%7."/>
      <w:lvlJc w:val="start"/>
      <w:pPr>
        <w:ind w:start="114.55pt" w:hanging="72pt"/>
      </w:pPr>
      <w:rPr>
        <w:rFonts w:hint="default"/>
      </w:rPr>
    </w:lvl>
    <w:lvl w:ilvl="7">
      <w:start w:val="1"/>
      <w:numFmt w:val="decimal"/>
      <w:isLgl/>
      <w:lvlText w:val="%1.%2.%3.%4.%5.%6.%7.%8."/>
      <w:lvlJc w:val="start"/>
      <w:pPr>
        <w:ind w:start="114.55pt" w:hanging="72pt"/>
      </w:pPr>
      <w:rPr>
        <w:rFonts w:hint="default"/>
      </w:rPr>
    </w:lvl>
    <w:lvl w:ilvl="8">
      <w:start w:val="1"/>
      <w:numFmt w:val="decimal"/>
      <w:isLgl/>
      <w:lvlText w:val="%1.%2.%3.%4.%5.%6.%7.%8.%9."/>
      <w:lvlJc w:val="start"/>
      <w:pPr>
        <w:ind w:start="132.55pt" w:hanging="90pt"/>
      </w:pPr>
      <w:rPr>
        <w:rFonts w:hint="default"/>
      </w:rPr>
    </w:lvl>
  </w:abstractNum>
  <w:abstractNum w:abstractNumId="69" w15:restartNumberingAfterBreak="0">
    <w:nsid w:val="6D750012"/>
    <w:multiLevelType w:val="hybridMultilevel"/>
    <w:tmpl w:val="D05ABAC4"/>
    <w:lvl w:ilvl="0" w:tplc="70F0183C">
      <w:start w:val="1"/>
      <w:numFmt w:val="decimal"/>
      <w:lvlText w:val="%1."/>
      <w:lvlJc w:val="start"/>
      <w:pPr>
        <w:ind w:start="100.35pt" w:hanging="18pt"/>
      </w:pPr>
      <w:rPr>
        <w:rFonts w:hint="default"/>
      </w:rPr>
    </w:lvl>
    <w:lvl w:ilvl="1" w:tplc="04190019" w:tentative="1">
      <w:start w:val="1"/>
      <w:numFmt w:val="lowerLetter"/>
      <w:lvlText w:val="%2."/>
      <w:lvlJc w:val="start"/>
      <w:pPr>
        <w:ind w:start="72pt" w:hanging="18pt"/>
      </w:pPr>
    </w:lvl>
    <w:lvl w:ilvl="2" w:tplc="0419001B" w:tentative="1">
      <w:start w:val="1"/>
      <w:numFmt w:val="lowerRoman"/>
      <w:lvlText w:val="%3."/>
      <w:lvlJc w:val="end"/>
      <w:pPr>
        <w:ind w:start="108pt" w:hanging="9pt"/>
      </w:pPr>
    </w:lvl>
    <w:lvl w:ilvl="3" w:tplc="0419000F" w:tentative="1">
      <w:start w:val="1"/>
      <w:numFmt w:val="decimal"/>
      <w:lvlText w:val="%4."/>
      <w:lvlJc w:val="start"/>
      <w:pPr>
        <w:ind w:start="144pt" w:hanging="18pt"/>
      </w:pPr>
    </w:lvl>
    <w:lvl w:ilvl="4" w:tplc="04190019" w:tentative="1">
      <w:start w:val="1"/>
      <w:numFmt w:val="lowerLetter"/>
      <w:lvlText w:val="%5."/>
      <w:lvlJc w:val="start"/>
      <w:pPr>
        <w:ind w:start="180pt" w:hanging="18pt"/>
      </w:pPr>
    </w:lvl>
    <w:lvl w:ilvl="5" w:tplc="0419001B" w:tentative="1">
      <w:start w:val="1"/>
      <w:numFmt w:val="lowerRoman"/>
      <w:lvlText w:val="%6."/>
      <w:lvlJc w:val="end"/>
      <w:pPr>
        <w:ind w:start="216pt" w:hanging="9pt"/>
      </w:pPr>
    </w:lvl>
    <w:lvl w:ilvl="6" w:tplc="0419000F" w:tentative="1">
      <w:start w:val="1"/>
      <w:numFmt w:val="decimal"/>
      <w:lvlText w:val="%7."/>
      <w:lvlJc w:val="start"/>
      <w:pPr>
        <w:ind w:start="252pt" w:hanging="18pt"/>
      </w:pPr>
    </w:lvl>
    <w:lvl w:ilvl="7" w:tplc="04190019" w:tentative="1">
      <w:start w:val="1"/>
      <w:numFmt w:val="lowerLetter"/>
      <w:lvlText w:val="%8."/>
      <w:lvlJc w:val="start"/>
      <w:pPr>
        <w:ind w:start="288pt" w:hanging="18pt"/>
      </w:pPr>
    </w:lvl>
    <w:lvl w:ilvl="8" w:tplc="0419001B" w:tentative="1">
      <w:start w:val="1"/>
      <w:numFmt w:val="lowerRoman"/>
      <w:lvlText w:val="%9."/>
      <w:lvlJc w:val="end"/>
      <w:pPr>
        <w:ind w:start="324pt" w:hanging="9pt"/>
      </w:pPr>
    </w:lvl>
  </w:abstractNum>
  <w:abstractNum w:abstractNumId="70" w15:restartNumberingAfterBreak="0">
    <w:nsid w:val="6E225D37"/>
    <w:multiLevelType w:val="hybridMultilevel"/>
    <w:tmpl w:val="BDC0EFE2"/>
    <w:styleLink w:val="1ai2175"/>
    <w:lvl w:ilvl="0" w:tplc="0419000F">
      <w:start w:val="1"/>
      <w:numFmt w:val="decimal"/>
      <w:lvlText w:val="%1."/>
      <w:lvlJc w:val="start"/>
      <w:pPr>
        <w:tabs>
          <w:tab w:val="num" w:pos="36pt"/>
        </w:tabs>
        <w:ind w:start="36pt" w:hanging="18pt"/>
      </w:pPr>
      <w:rPr>
        <w:rFonts w:hint="default"/>
      </w:rPr>
    </w:lvl>
    <w:lvl w:ilvl="1" w:tplc="04190019" w:tentative="1">
      <w:start w:val="1"/>
      <w:numFmt w:val="lowerLetter"/>
      <w:lvlText w:val="%2."/>
      <w:lvlJc w:val="start"/>
      <w:pPr>
        <w:tabs>
          <w:tab w:val="num" w:pos="72pt"/>
        </w:tabs>
        <w:ind w:start="72pt" w:hanging="18pt"/>
      </w:pPr>
    </w:lvl>
    <w:lvl w:ilvl="2" w:tplc="0419001B" w:tentative="1">
      <w:start w:val="1"/>
      <w:numFmt w:val="lowerRoman"/>
      <w:lvlText w:val="%3."/>
      <w:lvlJc w:val="end"/>
      <w:pPr>
        <w:tabs>
          <w:tab w:val="num" w:pos="108pt"/>
        </w:tabs>
        <w:ind w:start="108pt" w:hanging="9pt"/>
      </w:pPr>
    </w:lvl>
    <w:lvl w:ilvl="3" w:tplc="0419000F" w:tentative="1">
      <w:start w:val="1"/>
      <w:numFmt w:val="decimal"/>
      <w:lvlText w:val="%4."/>
      <w:lvlJc w:val="start"/>
      <w:pPr>
        <w:tabs>
          <w:tab w:val="num" w:pos="144pt"/>
        </w:tabs>
        <w:ind w:start="144pt" w:hanging="18pt"/>
      </w:pPr>
    </w:lvl>
    <w:lvl w:ilvl="4" w:tplc="04190019" w:tentative="1">
      <w:start w:val="1"/>
      <w:numFmt w:val="lowerLetter"/>
      <w:lvlText w:val="%5."/>
      <w:lvlJc w:val="start"/>
      <w:pPr>
        <w:tabs>
          <w:tab w:val="num" w:pos="180pt"/>
        </w:tabs>
        <w:ind w:start="180pt" w:hanging="18pt"/>
      </w:pPr>
    </w:lvl>
    <w:lvl w:ilvl="5" w:tplc="0419001B" w:tentative="1">
      <w:start w:val="1"/>
      <w:numFmt w:val="lowerRoman"/>
      <w:lvlText w:val="%6."/>
      <w:lvlJc w:val="end"/>
      <w:pPr>
        <w:tabs>
          <w:tab w:val="num" w:pos="216pt"/>
        </w:tabs>
        <w:ind w:start="216pt" w:hanging="9pt"/>
      </w:pPr>
    </w:lvl>
    <w:lvl w:ilvl="6" w:tplc="0419000F" w:tentative="1">
      <w:start w:val="1"/>
      <w:numFmt w:val="decimal"/>
      <w:lvlText w:val="%7."/>
      <w:lvlJc w:val="start"/>
      <w:pPr>
        <w:tabs>
          <w:tab w:val="num" w:pos="252pt"/>
        </w:tabs>
        <w:ind w:start="252pt" w:hanging="18pt"/>
      </w:pPr>
    </w:lvl>
    <w:lvl w:ilvl="7" w:tplc="04190019" w:tentative="1">
      <w:start w:val="1"/>
      <w:numFmt w:val="lowerLetter"/>
      <w:lvlText w:val="%8."/>
      <w:lvlJc w:val="start"/>
      <w:pPr>
        <w:tabs>
          <w:tab w:val="num" w:pos="288pt"/>
        </w:tabs>
        <w:ind w:start="288pt" w:hanging="18pt"/>
      </w:pPr>
    </w:lvl>
    <w:lvl w:ilvl="8" w:tplc="0419001B" w:tentative="1">
      <w:start w:val="1"/>
      <w:numFmt w:val="lowerRoman"/>
      <w:lvlText w:val="%9."/>
      <w:lvlJc w:val="end"/>
      <w:pPr>
        <w:tabs>
          <w:tab w:val="num" w:pos="324pt"/>
        </w:tabs>
        <w:ind w:start="324pt" w:hanging="9pt"/>
      </w:pPr>
    </w:lvl>
  </w:abstractNum>
  <w:abstractNum w:abstractNumId="71" w15:restartNumberingAfterBreak="0">
    <w:nsid w:val="6E23070A"/>
    <w:multiLevelType w:val="hybridMultilevel"/>
    <w:tmpl w:val="54D0078C"/>
    <w:styleLink w:val="11111111731"/>
    <w:lvl w:ilvl="0" w:tplc="0419000F">
      <w:start w:val="1"/>
      <w:numFmt w:val="decimal"/>
      <w:lvlText w:val="%1."/>
      <w:lvlJc w:val="start"/>
      <w:pPr>
        <w:ind w:start="32.20pt" w:hanging="18pt"/>
      </w:pPr>
    </w:lvl>
    <w:lvl w:ilvl="1" w:tplc="04190019">
      <w:start w:val="1"/>
      <w:numFmt w:val="lowerLetter"/>
      <w:lvlText w:val="%2."/>
      <w:lvlJc w:val="start"/>
      <w:pPr>
        <w:ind w:start="68.20pt" w:hanging="18pt"/>
      </w:pPr>
    </w:lvl>
    <w:lvl w:ilvl="2" w:tplc="0419001B">
      <w:start w:val="1"/>
      <w:numFmt w:val="lowerRoman"/>
      <w:lvlText w:val="%3."/>
      <w:lvlJc w:val="end"/>
      <w:pPr>
        <w:ind w:start="104.20pt" w:hanging="9pt"/>
      </w:pPr>
    </w:lvl>
    <w:lvl w:ilvl="3" w:tplc="0419000F">
      <w:start w:val="1"/>
      <w:numFmt w:val="decimal"/>
      <w:lvlText w:val="%4."/>
      <w:lvlJc w:val="start"/>
      <w:pPr>
        <w:ind w:start="140.20pt" w:hanging="18pt"/>
      </w:pPr>
    </w:lvl>
    <w:lvl w:ilvl="4" w:tplc="04190019">
      <w:start w:val="1"/>
      <w:numFmt w:val="lowerLetter"/>
      <w:lvlText w:val="%5."/>
      <w:lvlJc w:val="start"/>
      <w:pPr>
        <w:ind w:start="176.20pt" w:hanging="18pt"/>
      </w:pPr>
    </w:lvl>
    <w:lvl w:ilvl="5" w:tplc="0419001B">
      <w:start w:val="1"/>
      <w:numFmt w:val="lowerRoman"/>
      <w:lvlText w:val="%6."/>
      <w:lvlJc w:val="end"/>
      <w:pPr>
        <w:ind w:start="212.20pt" w:hanging="9pt"/>
      </w:pPr>
    </w:lvl>
    <w:lvl w:ilvl="6" w:tplc="0419000F">
      <w:start w:val="1"/>
      <w:numFmt w:val="decimal"/>
      <w:lvlText w:val="%7."/>
      <w:lvlJc w:val="start"/>
      <w:pPr>
        <w:ind w:start="248.20pt" w:hanging="18pt"/>
      </w:pPr>
    </w:lvl>
    <w:lvl w:ilvl="7" w:tplc="04190019">
      <w:start w:val="1"/>
      <w:numFmt w:val="lowerLetter"/>
      <w:lvlText w:val="%8."/>
      <w:lvlJc w:val="start"/>
      <w:pPr>
        <w:ind w:start="284.20pt" w:hanging="18pt"/>
      </w:pPr>
    </w:lvl>
    <w:lvl w:ilvl="8" w:tplc="0419001B">
      <w:start w:val="1"/>
      <w:numFmt w:val="lowerRoman"/>
      <w:lvlText w:val="%9."/>
      <w:lvlJc w:val="end"/>
      <w:pPr>
        <w:ind w:start="320.20pt" w:hanging="9pt"/>
      </w:pPr>
    </w:lvl>
  </w:abstractNum>
  <w:abstractNum w:abstractNumId="72" w15:restartNumberingAfterBreak="0">
    <w:nsid w:val="70CC008F"/>
    <w:multiLevelType w:val="multilevel"/>
    <w:tmpl w:val="D3A4E860"/>
    <w:lvl w:ilvl="0">
      <w:start w:val="1"/>
      <w:numFmt w:val="decimal"/>
      <w:pStyle w:val="a3"/>
      <w:suff w:val="space"/>
      <w:lvlText w:val="1.%1"/>
      <w:lvlJc w:val="start"/>
      <w:pPr>
        <w:ind w:start="46.35pt" w:hanging="18pt"/>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start"/>
      <w:pPr>
        <w:ind w:start="42.55pt" w:firstLine="0pt"/>
      </w:pPr>
      <w:rPr>
        <w:rFonts w:ascii="Times New Roman" w:hAnsi="Times New Roman" w:hint="default"/>
        <w:b/>
        <w:i w:val="0"/>
        <w:sz w:val="24"/>
        <w:szCs w:val="24"/>
      </w:rPr>
    </w:lvl>
    <w:lvl w:ilvl="2">
      <w:start w:val="1"/>
      <w:numFmt w:val="decimal"/>
      <w:suff w:val="space"/>
      <w:lvlText w:val="%1.%2.%3"/>
      <w:lvlJc w:val="start"/>
      <w:pPr>
        <w:ind w:start="28.35pt" w:firstLine="0pt"/>
      </w:pPr>
      <w:rPr>
        <w:rFonts w:ascii="Times New Roman" w:hAnsi="Times New Roman" w:hint="default"/>
        <w:b/>
        <w:i w:val="0"/>
        <w:sz w:val="24"/>
        <w:szCs w:val="24"/>
      </w:rPr>
    </w:lvl>
    <w:lvl w:ilvl="3">
      <w:start w:val="1"/>
      <w:numFmt w:val="decimal"/>
      <w:lvlText w:val="%1.%2.%3.%4"/>
      <w:lvlJc w:val="start"/>
      <w:pPr>
        <w:tabs>
          <w:tab w:val="num" w:pos="7.05pt"/>
        </w:tabs>
        <w:ind w:start="7.05pt" w:firstLine="0pt"/>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start"/>
      <w:pPr>
        <w:tabs>
          <w:tab w:val="num" w:pos="7.05pt"/>
        </w:tabs>
        <w:ind w:start="7.05pt" w:firstLine="0pt"/>
      </w:pPr>
      <w:rPr>
        <w:rFonts w:hint="default"/>
      </w:rPr>
    </w:lvl>
    <w:lvl w:ilvl="5">
      <w:start w:val="1"/>
      <w:numFmt w:val="decimal"/>
      <w:lvlText w:val="%1.%2.%3.%4.%5.%6"/>
      <w:lvlJc w:val="start"/>
      <w:pPr>
        <w:tabs>
          <w:tab w:val="num" w:pos="7.05pt"/>
        </w:tabs>
        <w:ind w:start="7.05pt" w:firstLine="0pt"/>
      </w:pPr>
      <w:rPr>
        <w:rFonts w:hint="default"/>
      </w:rPr>
    </w:lvl>
    <w:lvl w:ilvl="6">
      <w:start w:val="1"/>
      <w:numFmt w:val="decimal"/>
      <w:lvlText w:val="%1.%2.%3.%4.%5.%6.%7"/>
      <w:lvlJc w:val="start"/>
      <w:pPr>
        <w:tabs>
          <w:tab w:val="num" w:pos="7.05pt"/>
        </w:tabs>
        <w:ind w:start="7.05pt" w:firstLine="0pt"/>
      </w:pPr>
      <w:rPr>
        <w:rFonts w:hint="default"/>
      </w:rPr>
    </w:lvl>
    <w:lvl w:ilvl="7">
      <w:start w:val="1"/>
      <w:numFmt w:val="decimal"/>
      <w:lvlText w:val="%1.%2.%3.%4.%5.%6.%7.%8"/>
      <w:lvlJc w:val="start"/>
      <w:pPr>
        <w:tabs>
          <w:tab w:val="num" w:pos="7.05pt"/>
        </w:tabs>
        <w:ind w:start="7.05pt" w:firstLine="0pt"/>
      </w:pPr>
      <w:rPr>
        <w:rFonts w:hint="default"/>
      </w:rPr>
    </w:lvl>
    <w:lvl w:ilvl="8">
      <w:start w:val="1"/>
      <w:numFmt w:val="decimal"/>
      <w:lvlText w:val="%1.%2.%3.%4.%5.%6.%7.%8.%9"/>
      <w:lvlJc w:val="start"/>
      <w:pPr>
        <w:tabs>
          <w:tab w:val="num" w:pos="7.05pt"/>
        </w:tabs>
        <w:ind w:start="7.05pt" w:firstLine="0pt"/>
      </w:pPr>
      <w:rPr>
        <w:rFonts w:hint="default"/>
      </w:rPr>
    </w:lvl>
  </w:abstractNum>
  <w:abstractNum w:abstractNumId="73" w15:restartNumberingAfterBreak="0">
    <w:nsid w:val="7A6425EE"/>
    <w:multiLevelType w:val="multilevel"/>
    <w:tmpl w:val="B63223DE"/>
    <w:lvl w:ilvl="0">
      <w:start w:val="1"/>
      <w:numFmt w:val="bullet"/>
      <w:lvlText w:val=""/>
      <w:lvlJc w:val="start"/>
      <w:pPr>
        <w:tabs>
          <w:tab w:val="num" w:pos="36pt"/>
        </w:tabs>
        <w:ind w:start="36pt" w:hanging="18pt"/>
      </w:pPr>
      <w:rPr>
        <w:rFonts w:ascii="Symbol" w:hAnsi="Symbol" w:hint="default"/>
        <w:sz w:val="20"/>
      </w:rPr>
    </w:lvl>
    <w:lvl w:ilvl="1" w:tentative="1">
      <w:start w:val="1"/>
      <w:numFmt w:val="bullet"/>
      <w:lvlText w:val="o"/>
      <w:lvlJc w:val="start"/>
      <w:pPr>
        <w:tabs>
          <w:tab w:val="num" w:pos="72pt"/>
        </w:tabs>
        <w:ind w:start="72pt" w:hanging="18pt"/>
      </w:pPr>
      <w:rPr>
        <w:rFonts w:ascii="Courier New" w:hAnsi="Courier New" w:hint="default"/>
        <w:sz w:val="20"/>
      </w:rPr>
    </w:lvl>
    <w:lvl w:ilvl="2" w:tentative="1">
      <w:start w:val="1"/>
      <w:numFmt w:val="bullet"/>
      <w:lvlText w:val=""/>
      <w:lvlJc w:val="start"/>
      <w:pPr>
        <w:tabs>
          <w:tab w:val="num" w:pos="108pt"/>
        </w:tabs>
        <w:ind w:start="108pt" w:hanging="18pt"/>
      </w:pPr>
      <w:rPr>
        <w:rFonts w:ascii="Wingdings" w:hAnsi="Wingdings" w:hint="default"/>
        <w:sz w:val="20"/>
      </w:rPr>
    </w:lvl>
    <w:lvl w:ilvl="3" w:tentative="1">
      <w:start w:val="1"/>
      <w:numFmt w:val="bullet"/>
      <w:lvlText w:val=""/>
      <w:lvlJc w:val="start"/>
      <w:pPr>
        <w:tabs>
          <w:tab w:val="num" w:pos="144pt"/>
        </w:tabs>
        <w:ind w:start="144pt" w:hanging="18pt"/>
      </w:pPr>
      <w:rPr>
        <w:rFonts w:ascii="Wingdings" w:hAnsi="Wingdings" w:hint="default"/>
        <w:sz w:val="20"/>
      </w:rPr>
    </w:lvl>
    <w:lvl w:ilvl="4" w:tentative="1">
      <w:start w:val="1"/>
      <w:numFmt w:val="bullet"/>
      <w:lvlText w:val=""/>
      <w:lvlJc w:val="start"/>
      <w:pPr>
        <w:tabs>
          <w:tab w:val="num" w:pos="180pt"/>
        </w:tabs>
        <w:ind w:start="180pt" w:hanging="18pt"/>
      </w:pPr>
      <w:rPr>
        <w:rFonts w:ascii="Wingdings" w:hAnsi="Wingdings" w:hint="default"/>
        <w:sz w:val="20"/>
      </w:rPr>
    </w:lvl>
    <w:lvl w:ilvl="5" w:tentative="1">
      <w:start w:val="1"/>
      <w:numFmt w:val="bullet"/>
      <w:lvlText w:val=""/>
      <w:lvlJc w:val="start"/>
      <w:pPr>
        <w:tabs>
          <w:tab w:val="num" w:pos="216pt"/>
        </w:tabs>
        <w:ind w:start="216pt" w:hanging="18pt"/>
      </w:pPr>
      <w:rPr>
        <w:rFonts w:ascii="Wingdings" w:hAnsi="Wingdings" w:hint="default"/>
        <w:sz w:val="20"/>
      </w:rPr>
    </w:lvl>
    <w:lvl w:ilvl="6" w:tentative="1">
      <w:start w:val="1"/>
      <w:numFmt w:val="bullet"/>
      <w:lvlText w:val=""/>
      <w:lvlJc w:val="start"/>
      <w:pPr>
        <w:tabs>
          <w:tab w:val="num" w:pos="252pt"/>
        </w:tabs>
        <w:ind w:start="252pt" w:hanging="18pt"/>
      </w:pPr>
      <w:rPr>
        <w:rFonts w:ascii="Wingdings" w:hAnsi="Wingdings" w:hint="default"/>
        <w:sz w:val="20"/>
      </w:rPr>
    </w:lvl>
    <w:lvl w:ilvl="7" w:tentative="1">
      <w:start w:val="1"/>
      <w:numFmt w:val="bullet"/>
      <w:lvlText w:val=""/>
      <w:lvlJc w:val="start"/>
      <w:pPr>
        <w:tabs>
          <w:tab w:val="num" w:pos="288pt"/>
        </w:tabs>
        <w:ind w:start="288pt" w:hanging="18pt"/>
      </w:pPr>
      <w:rPr>
        <w:rFonts w:ascii="Wingdings" w:hAnsi="Wingdings" w:hint="default"/>
        <w:sz w:val="20"/>
      </w:rPr>
    </w:lvl>
    <w:lvl w:ilvl="8" w:tentative="1">
      <w:start w:val="1"/>
      <w:numFmt w:val="bullet"/>
      <w:lvlText w:val=""/>
      <w:lvlJc w:val="start"/>
      <w:pPr>
        <w:tabs>
          <w:tab w:val="num" w:pos="324pt"/>
        </w:tabs>
        <w:ind w:start="324pt" w:hanging="18pt"/>
      </w:pPr>
      <w:rPr>
        <w:rFonts w:ascii="Wingdings" w:hAnsi="Wingdings" w:hint="default"/>
        <w:sz w:val="20"/>
      </w:rPr>
    </w:lvl>
  </w:abstractNum>
  <w:abstractNum w:abstractNumId="74" w15:restartNumberingAfterBreak="0">
    <w:nsid w:val="7AAE326C"/>
    <w:multiLevelType w:val="hybridMultilevel"/>
    <w:tmpl w:val="D64E2F66"/>
    <w:lvl w:ilvl="0" w:tplc="3AF08E46">
      <w:start w:val="1"/>
      <w:numFmt w:val="decimal"/>
      <w:pStyle w:val="S0"/>
      <w:lvlText w:val="Рисунок %1"/>
      <w:lvlJc w:val="start"/>
      <w:pPr>
        <w:ind w:start="18pt" w:hanging="18pt"/>
      </w:pPr>
      <w:rPr>
        <w:rFonts w:hint="default"/>
      </w:rPr>
    </w:lvl>
    <w:lvl w:ilvl="1" w:tplc="92B01560" w:tentative="1">
      <w:start w:val="1"/>
      <w:numFmt w:val="bullet"/>
      <w:lvlText w:val="o"/>
      <w:lvlJc w:val="start"/>
      <w:pPr>
        <w:ind w:start="89.45pt" w:hanging="18pt"/>
      </w:pPr>
      <w:rPr>
        <w:rFonts w:ascii="Courier New" w:hAnsi="Courier New" w:cs="Courier New" w:hint="default"/>
      </w:rPr>
    </w:lvl>
    <w:lvl w:ilvl="2" w:tplc="4D66A470" w:tentative="1">
      <w:start w:val="1"/>
      <w:numFmt w:val="bullet"/>
      <w:lvlText w:val=""/>
      <w:lvlJc w:val="start"/>
      <w:pPr>
        <w:ind w:start="125.45pt" w:hanging="18pt"/>
      </w:pPr>
      <w:rPr>
        <w:rFonts w:ascii="Wingdings" w:hAnsi="Wingdings" w:hint="default"/>
      </w:rPr>
    </w:lvl>
    <w:lvl w:ilvl="3" w:tplc="E2BE4F34" w:tentative="1">
      <w:start w:val="1"/>
      <w:numFmt w:val="bullet"/>
      <w:lvlText w:val=""/>
      <w:lvlJc w:val="start"/>
      <w:pPr>
        <w:ind w:start="161.45pt" w:hanging="18pt"/>
      </w:pPr>
      <w:rPr>
        <w:rFonts w:ascii="Symbol" w:hAnsi="Symbol" w:hint="default"/>
      </w:rPr>
    </w:lvl>
    <w:lvl w:ilvl="4" w:tplc="EE56FA42" w:tentative="1">
      <w:start w:val="1"/>
      <w:numFmt w:val="bullet"/>
      <w:lvlText w:val="o"/>
      <w:lvlJc w:val="start"/>
      <w:pPr>
        <w:ind w:start="197.45pt" w:hanging="18pt"/>
      </w:pPr>
      <w:rPr>
        <w:rFonts w:ascii="Courier New" w:hAnsi="Courier New" w:cs="Courier New" w:hint="default"/>
      </w:rPr>
    </w:lvl>
    <w:lvl w:ilvl="5" w:tplc="4A087B36" w:tentative="1">
      <w:start w:val="1"/>
      <w:numFmt w:val="bullet"/>
      <w:lvlText w:val=""/>
      <w:lvlJc w:val="start"/>
      <w:pPr>
        <w:ind w:start="233.45pt" w:hanging="18pt"/>
      </w:pPr>
      <w:rPr>
        <w:rFonts w:ascii="Wingdings" w:hAnsi="Wingdings" w:hint="default"/>
      </w:rPr>
    </w:lvl>
    <w:lvl w:ilvl="6" w:tplc="5978DDC8" w:tentative="1">
      <w:start w:val="1"/>
      <w:numFmt w:val="bullet"/>
      <w:lvlText w:val=""/>
      <w:lvlJc w:val="start"/>
      <w:pPr>
        <w:ind w:start="269.45pt" w:hanging="18pt"/>
      </w:pPr>
      <w:rPr>
        <w:rFonts w:ascii="Symbol" w:hAnsi="Symbol" w:hint="default"/>
      </w:rPr>
    </w:lvl>
    <w:lvl w:ilvl="7" w:tplc="D898E982" w:tentative="1">
      <w:start w:val="1"/>
      <w:numFmt w:val="bullet"/>
      <w:lvlText w:val="o"/>
      <w:lvlJc w:val="start"/>
      <w:pPr>
        <w:ind w:start="305.45pt" w:hanging="18pt"/>
      </w:pPr>
      <w:rPr>
        <w:rFonts w:ascii="Courier New" w:hAnsi="Courier New" w:cs="Courier New" w:hint="default"/>
      </w:rPr>
    </w:lvl>
    <w:lvl w:ilvl="8" w:tplc="D5D60828" w:tentative="1">
      <w:start w:val="1"/>
      <w:numFmt w:val="bullet"/>
      <w:lvlText w:val=""/>
      <w:lvlJc w:val="start"/>
      <w:pPr>
        <w:ind w:start="341.45pt" w:hanging="18pt"/>
      </w:pPr>
      <w:rPr>
        <w:rFonts w:ascii="Wingdings" w:hAnsi="Wingdings" w:hint="default"/>
      </w:rPr>
    </w:lvl>
  </w:abstractNum>
  <w:abstractNum w:abstractNumId="75" w15:restartNumberingAfterBreak="0">
    <w:nsid w:val="7E92707B"/>
    <w:multiLevelType w:val="hybridMultilevel"/>
    <w:tmpl w:val="F5929602"/>
    <w:lvl w:ilvl="0" w:tplc="00000006">
      <w:start w:val="1"/>
      <w:numFmt w:val="bullet"/>
      <w:lvlText w:val=""/>
      <w:lvlJc w:val="start"/>
      <w:pPr>
        <w:ind w:start="71.45pt" w:hanging="18pt"/>
      </w:pPr>
      <w:rPr>
        <w:rFonts w:ascii="Symbol" w:hAnsi="Symbol"/>
        <w:sz w:val="16"/>
      </w:rPr>
    </w:lvl>
    <w:lvl w:ilvl="1" w:tplc="04190003" w:tentative="1">
      <w:start w:val="1"/>
      <w:numFmt w:val="bullet"/>
      <w:lvlText w:val="o"/>
      <w:lvlJc w:val="start"/>
      <w:pPr>
        <w:ind w:start="107.45pt" w:hanging="18pt"/>
      </w:pPr>
      <w:rPr>
        <w:rFonts w:ascii="Courier New" w:hAnsi="Courier New" w:cs="Courier New" w:hint="default"/>
      </w:rPr>
    </w:lvl>
    <w:lvl w:ilvl="2" w:tplc="04190005" w:tentative="1">
      <w:start w:val="1"/>
      <w:numFmt w:val="bullet"/>
      <w:lvlText w:val=""/>
      <w:lvlJc w:val="start"/>
      <w:pPr>
        <w:ind w:start="143.45pt" w:hanging="18pt"/>
      </w:pPr>
      <w:rPr>
        <w:rFonts w:ascii="Wingdings" w:hAnsi="Wingdings" w:hint="default"/>
      </w:rPr>
    </w:lvl>
    <w:lvl w:ilvl="3" w:tplc="04190001" w:tentative="1">
      <w:start w:val="1"/>
      <w:numFmt w:val="bullet"/>
      <w:lvlText w:val=""/>
      <w:lvlJc w:val="start"/>
      <w:pPr>
        <w:ind w:start="179.45pt" w:hanging="18pt"/>
      </w:pPr>
      <w:rPr>
        <w:rFonts w:ascii="Symbol" w:hAnsi="Symbol" w:hint="default"/>
      </w:rPr>
    </w:lvl>
    <w:lvl w:ilvl="4" w:tplc="04190003" w:tentative="1">
      <w:start w:val="1"/>
      <w:numFmt w:val="bullet"/>
      <w:lvlText w:val="o"/>
      <w:lvlJc w:val="start"/>
      <w:pPr>
        <w:ind w:start="215.45pt" w:hanging="18pt"/>
      </w:pPr>
      <w:rPr>
        <w:rFonts w:ascii="Courier New" w:hAnsi="Courier New" w:cs="Courier New" w:hint="default"/>
      </w:rPr>
    </w:lvl>
    <w:lvl w:ilvl="5" w:tplc="04190005" w:tentative="1">
      <w:start w:val="1"/>
      <w:numFmt w:val="bullet"/>
      <w:lvlText w:val=""/>
      <w:lvlJc w:val="start"/>
      <w:pPr>
        <w:ind w:start="251.45pt" w:hanging="18pt"/>
      </w:pPr>
      <w:rPr>
        <w:rFonts w:ascii="Wingdings" w:hAnsi="Wingdings" w:hint="default"/>
      </w:rPr>
    </w:lvl>
    <w:lvl w:ilvl="6" w:tplc="04190001" w:tentative="1">
      <w:start w:val="1"/>
      <w:numFmt w:val="bullet"/>
      <w:lvlText w:val=""/>
      <w:lvlJc w:val="start"/>
      <w:pPr>
        <w:ind w:start="287.45pt" w:hanging="18pt"/>
      </w:pPr>
      <w:rPr>
        <w:rFonts w:ascii="Symbol" w:hAnsi="Symbol" w:hint="default"/>
      </w:rPr>
    </w:lvl>
    <w:lvl w:ilvl="7" w:tplc="04190003" w:tentative="1">
      <w:start w:val="1"/>
      <w:numFmt w:val="bullet"/>
      <w:lvlText w:val="o"/>
      <w:lvlJc w:val="start"/>
      <w:pPr>
        <w:ind w:start="323.45pt" w:hanging="18pt"/>
      </w:pPr>
      <w:rPr>
        <w:rFonts w:ascii="Courier New" w:hAnsi="Courier New" w:cs="Courier New" w:hint="default"/>
      </w:rPr>
    </w:lvl>
    <w:lvl w:ilvl="8" w:tplc="04190005" w:tentative="1">
      <w:start w:val="1"/>
      <w:numFmt w:val="bullet"/>
      <w:lvlText w:val=""/>
      <w:lvlJc w:val="start"/>
      <w:pPr>
        <w:ind w:start="359.45pt" w:hanging="18pt"/>
      </w:pPr>
      <w:rPr>
        <w:rFonts w:ascii="Wingdings" w:hAnsi="Wingdings" w:hint="default"/>
      </w:rPr>
    </w:lvl>
  </w:abstractNum>
  <w:abstractNum w:abstractNumId="76" w15:restartNumberingAfterBreak="0">
    <w:nsid w:val="7EA9613B"/>
    <w:multiLevelType w:val="multilevel"/>
    <w:tmpl w:val="CB644FAA"/>
    <w:styleLink w:val="11111111111"/>
    <w:lvl w:ilvl="0">
      <w:start w:val="1"/>
      <w:numFmt w:val="decimal"/>
      <w:lvlText w:val="%1."/>
      <w:lvlJc w:val="start"/>
      <w:pPr>
        <w:ind w:start="22.50pt" w:hanging="22.50pt"/>
      </w:pPr>
      <w:rPr>
        <w:rFonts w:hint="default"/>
      </w:rPr>
    </w:lvl>
    <w:lvl w:ilvl="1">
      <w:start w:val="1"/>
      <w:numFmt w:val="decimal"/>
      <w:lvlText w:val="%1.%2."/>
      <w:lvlJc w:val="start"/>
      <w:pPr>
        <w:ind w:start="54pt" w:hanging="36pt"/>
      </w:pPr>
      <w:rPr>
        <w:rFonts w:hint="default"/>
      </w:rPr>
    </w:lvl>
    <w:lvl w:ilvl="2">
      <w:start w:val="1"/>
      <w:numFmt w:val="decimal"/>
      <w:lvlText w:val="%1.%2.%3."/>
      <w:lvlJc w:val="start"/>
      <w:pPr>
        <w:ind w:start="72pt" w:hanging="36pt"/>
      </w:pPr>
      <w:rPr>
        <w:rFonts w:hint="default"/>
        <w:lang w:val="ru-RU"/>
      </w:rPr>
    </w:lvl>
    <w:lvl w:ilvl="3">
      <w:start w:val="1"/>
      <w:numFmt w:val="decimal"/>
      <w:lvlText w:val="%1.%2.%3.%4."/>
      <w:lvlJc w:val="start"/>
      <w:pPr>
        <w:ind w:start="108pt" w:hanging="54pt"/>
      </w:pPr>
      <w:rPr>
        <w:rFonts w:hint="default"/>
      </w:rPr>
    </w:lvl>
    <w:lvl w:ilvl="4">
      <w:start w:val="1"/>
      <w:numFmt w:val="decimal"/>
      <w:lvlText w:val="%1.%2.%3.%4.%5."/>
      <w:lvlJc w:val="start"/>
      <w:pPr>
        <w:ind w:start="126pt" w:hanging="54pt"/>
      </w:pPr>
      <w:rPr>
        <w:rFonts w:hint="default"/>
      </w:rPr>
    </w:lvl>
    <w:lvl w:ilvl="5">
      <w:start w:val="1"/>
      <w:numFmt w:val="decimal"/>
      <w:lvlText w:val="%1.%2.%3.%4.%5.%6."/>
      <w:lvlJc w:val="start"/>
      <w:pPr>
        <w:ind w:start="162pt" w:hanging="72pt"/>
      </w:pPr>
      <w:rPr>
        <w:rFonts w:hint="default"/>
      </w:rPr>
    </w:lvl>
    <w:lvl w:ilvl="6">
      <w:start w:val="1"/>
      <w:numFmt w:val="decimal"/>
      <w:lvlText w:val="%1.%2.%3.%4.%5.%6.%7."/>
      <w:lvlJc w:val="start"/>
      <w:pPr>
        <w:ind w:start="198pt" w:hanging="90pt"/>
      </w:pPr>
      <w:rPr>
        <w:rFonts w:hint="default"/>
      </w:rPr>
    </w:lvl>
    <w:lvl w:ilvl="7">
      <w:start w:val="1"/>
      <w:numFmt w:val="decimal"/>
      <w:lvlText w:val="%1.%2.%3.%4.%5.%6.%7.%8."/>
      <w:lvlJc w:val="start"/>
      <w:pPr>
        <w:ind w:start="216pt" w:hanging="90pt"/>
      </w:pPr>
      <w:rPr>
        <w:rFonts w:hint="default"/>
      </w:rPr>
    </w:lvl>
    <w:lvl w:ilvl="8">
      <w:start w:val="1"/>
      <w:numFmt w:val="decimal"/>
      <w:lvlText w:val="%1.%2.%3.%4.%5.%6.%7.%8.%9."/>
      <w:lvlJc w:val="start"/>
      <w:pPr>
        <w:ind w:start="252pt" w:hanging="108pt"/>
      </w:pPr>
      <w:rPr>
        <w:rFonts w:hint="default"/>
      </w:rPr>
    </w:lvl>
  </w:abstractNum>
  <w:num w:numId="1">
    <w:abstractNumId w:val="71"/>
  </w:num>
  <w:num w:numId="2">
    <w:abstractNumId w:val="67"/>
  </w:num>
  <w:num w:numId="3">
    <w:abstractNumId w:val="22"/>
  </w:num>
  <w:num w:numId="4">
    <w:abstractNumId w:val="24"/>
  </w:num>
  <w:num w:numId="5">
    <w:abstractNumId w:val="34"/>
  </w:num>
  <w:num w:numId="6">
    <w:abstractNumId w:val="57"/>
  </w:num>
  <w:num w:numId="7">
    <w:abstractNumId w:val="48"/>
  </w:num>
  <w:num w:numId="8">
    <w:abstractNumId w:val="6"/>
  </w:num>
  <w:num w:numId="9">
    <w:abstractNumId w:val="19"/>
  </w:num>
  <w:num w:numId="10">
    <w:abstractNumId w:val="40"/>
  </w:num>
  <w:num w:numId="11">
    <w:abstractNumId w:val="37"/>
  </w:num>
  <w:num w:numId="12">
    <w:abstractNumId w:val="42"/>
  </w:num>
  <w:num w:numId="13">
    <w:abstractNumId w:val="9"/>
  </w:num>
  <w:num w:numId="14">
    <w:abstractNumId w:val="25"/>
  </w:num>
  <w:num w:numId="15">
    <w:abstractNumId w:val="60"/>
  </w:num>
  <w:num w:numId="16">
    <w:abstractNumId w:val="61"/>
  </w:num>
  <w:num w:numId="17">
    <w:abstractNumId w:val="4"/>
  </w:num>
  <w:num w:numId="18">
    <w:abstractNumId w:val="65"/>
  </w:num>
  <w:num w:numId="19">
    <w:abstractNumId w:val="33"/>
  </w:num>
  <w:num w:numId="20">
    <w:abstractNumId w:val="46"/>
  </w:num>
  <w:num w:numId="21">
    <w:abstractNumId w:val="76"/>
  </w:num>
  <w:num w:numId="22">
    <w:abstractNumId w:val="43"/>
  </w:num>
  <w:num w:numId="23">
    <w:abstractNumId w:val="8"/>
  </w:num>
  <w:num w:numId="24">
    <w:abstractNumId w:val="30"/>
  </w:num>
  <w:num w:numId="25">
    <w:abstractNumId w:val="3"/>
  </w:num>
  <w:num w:numId="26">
    <w:abstractNumId w:val="70"/>
  </w:num>
  <w:num w:numId="27">
    <w:abstractNumId w:val="23"/>
  </w:num>
  <w:num w:numId="28">
    <w:abstractNumId w:val="66"/>
  </w:num>
  <w:num w:numId="29">
    <w:abstractNumId w:val="62"/>
  </w:num>
  <w:num w:numId="30">
    <w:abstractNumId w:val="28"/>
  </w:num>
  <w:num w:numId="31">
    <w:abstractNumId w:val="58"/>
  </w:num>
  <w:num w:numId="32">
    <w:abstractNumId w:val="17"/>
  </w:num>
  <w:num w:numId="33">
    <w:abstractNumId w:val="72"/>
  </w:num>
  <w:num w:numId="34">
    <w:abstractNumId w:val="2"/>
  </w:num>
  <w:num w:numId="35">
    <w:abstractNumId w:val="7"/>
  </w:num>
  <w:num w:numId="36">
    <w:abstractNumId w:val="47"/>
  </w:num>
  <w:num w:numId="37">
    <w:abstractNumId w:val="74"/>
  </w:num>
  <w:num w:numId="38">
    <w:abstractNumId w:val="26"/>
  </w:num>
  <w:num w:numId="39">
    <w:abstractNumId w:val="1"/>
  </w:num>
  <w:num w:numId="40">
    <w:abstractNumId w:val="45"/>
  </w:num>
  <w:num w:numId="41">
    <w:abstractNumId w:val="12"/>
  </w:num>
  <w:num w:numId="42">
    <w:abstractNumId w:val="68"/>
  </w:num>
  <w:num w:numId="43">
    <w:abstractNumId w:val="35"/>
  </w:num>
  <w:num w:numId="44">
    <w:abstractNumId w:val="64"/>
  </w:num>
  <w:num w:numId="45">
    <w:abstractNumId w:val="14"/>
  </w:num>
  <w:num w:numId="46">
    <w:abstractNumId w:val="20"/>
  </w:num>
  <w:num w:numId="47">
    <w:abstractNumId w:val="5"/>
  </w:num>
  <w:num w:numId="48">
    <w:abstractNumId w:val="53"/>
  </w:num>
  <w:num w:numId="49">
    <w:abstractNumId w:val="54"/>
  </w:num>
  <w:num w:numId="50">
    <w:abstractNumId w:val="56"/>
  </w:num>
  <w:num w:numId="51">
    <w:abstractNumId w:val="52"/>
  </w:num>
  <w:num w:numId="52">
    <w:abstractNumId w:val="36"/>
  </w:num>
  <w:num w:numId="53">
    <w:abstractNumId w:val="16"/>
  </w:num>
  <w:num w:numId="54">
    <w:abstractNumId w:val="32"/>
  </w:num>
  <w:num w:numId="55">
    <w:abstractNumId w:val="51"/>
  </w:num>
  <w:num w:numId="56">
    <w:abstractNumId w:val="18"/>
  </w:num>
  <w:num w:numId="57">
    <w:abstractNumId w:val="38"/>
  </w:num>
  <w:num w:numId="58">
    <w:abstractNumId w:val="29"/>
  </w:num>
  <w:num w:numId="59">
    <w:abstractNumId w:val="27"/>
  </w:num>
  <w:num w:numId="60">
    <w:abstractNumId w:val="21"/>
  </w:num>
  <w:num w:numId="61">
    <w:abstractNumId w:val="69"/>
  </w:num>
  <w:num w:numId="62">
    <w:abstractNumId w:val="15"/>
  </w:num>
  <w:num w:numId="63">
    <w:abstractNumId w:val="41"/>
  </w:num>
  <w:num w:numId="64">
    <w:abstractNumId w:val="0"/>
    <w:lvlOverride w:ilvl="0">
      <w:startOverride w:val="1"/>
    </w:lvlOverride>
  </w:num>
  <w:num w:numId="65">
    <w:abstractNumId w:val="11"/>
  </w:num>
  <w:num w:numId="66">
    <w:abstractNumId w:val="55"/>
  </w:num>
  <w:num w:numId="67">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3"/>
  </w:num>
  <w:num w:numId="70">
    <w:abstractNumId w:val="63"/>
  </w:num>
  <w:num w:numId="71">
    <w:abstractNumId w:val="31"/>
  </w:num>
  <w:num w:numId="72">
    <w:abstractNumId w:val="75"/>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4"/>
  </w:num>
  <w:num w:numId="75">
    <w:abstractNumId w:val="13"/>
  </w:num>
  <w:num w:numId="76">
    <w:abstractNumId w:val="60"/>
  </w:num>
  <w:num w:numId="77">
    <w:abstractNumId w:val="60"/>
  </w:num>
  <w:num w:numId="7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0"/>
  </w:num>
  <w:num w:numId="80">
    <w:abstractNumId w:val="39"/>
  </w:num>
  <w:numIdMacAtCleanup w:val="73"/>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defaultTabStop w:val="35.40pt"/>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883"/>
    <w:rsid w:val="00001C51"/>
    <w:rsid w:val="00005635"/>
    <w:rsid w:val="00005E66"/>
    <w:rsid w:val="00007FD6"/>
    <w:rsid w:val="000145FF"/>
    <w:rsid w:val="00016724"/>
    <w:rsid w:val="00021456"/>
    <w:rsid w:val="0002767B"/>
    <w:rsid w:val="00031406"/>
    <w:rsid w:val="00043BCE"/>
    <w:rsid w:val="00046EB9"/>
    <w:rsid w:val="00047841"/>
    <w:rsid w:val="000500BC"/>
    <w:rsid w:val="00051499"/>
    <w:rsid w:val="00054F01"/>
    <w:rsid w:val="00056FBE"/>
    <w:rsid w:val="00057B40"/>
    <w:rsid w:val="00057D96"/>
    <w:rsid w:val="000674A9"/>
    <w:rsid w:val="00072901"/>
    <w:rsid w:val="000743F8"/>
    <w:rsid w:val="00075941"/>
    <w:rsid w:val="00081632"/>
    <w:rsid w:val="00081739"/>
    <w:rsid w:val="00083061"/>
    <w:rsid w:val="00085C9B"/>
    <w:rsid w:val="00094C2F"/>
    <w:rsid w:val="00097771"/>
    <w:rsid w:val="000A5C18"/>
    <w:rsid w:val="000B178F"/>
    <w:rsid w:val="000B569E"/>
    <w:rsid w:val="000B6E15"/>
    <w:rsid w:val="000B7C5F"/>
    <w:rsid w:val="000C4527"/>
    <w:rsid w:val="000D0EBD"/>
    <w:rsid w:val="000D5C3C"/>
    <w:rsid w:val="000E124C"/>
    <w:rsid w:val="000E3B9A"/>
    <w:rsid w:val="000F591B"/>
    <w:rsid w:val="000F6C8B"/>
    <w:rsid w:val="000F77B4"/>
    <w:rsid w:val="001005C3"/>
    <w:rsid w:val="001056C1"/>
    <w:rsid w:val="00114C6E"/>
    <w:rsid w:val="00116175"/>
    <w:rsid w:val="00120308"/>
    <w:rsid w:val="00122A63"/>
    <w:rsid w:val="001245F3"/>
    <w:rsid w:val="00124AF6"/>
    <w:rsid w:val="00127859"/>
    <w:rsid w:val="0013396B"/>
    <w:rsid w:val="0013774E"/>
    <w:rsid w:val="00137833"/>
    <w:rsid w:val="0014117D"/>
    <w:rsid w:val="001540E7"/>
    <w:rsid w:val="00154341"/>
    <w:rsid w:val="00163CC2"/>
    <w:rsid w:val="00170817"/>
    <w:rsid w:val="001718FA"/>
    <w:rsid w:val="00173C42"/>
    <w:rsid w:val="0017409E"/>
    <w:rsid w:val="00182B08"/>
    <w:rsid w:val="00184625"/>
    <w:rsid w:val="001879F5"/>
    <w:rsid w:val="00190211"/>
    <w:rsid w:val="00190CF7"/>
    <w:rsid w:val="001A2A57"/>
    <w:rsid w:val="001B0BCC"/>
    <w:rsid w:val="001B3E11"/>
    <w:rsid w:val="001B592A"/>
    <w:rsid w:val="001B732C"/>
    <w:rsid w:val="001C03DF"/>
    <w:rsid w:val="001D1222"/>
    <w:rsid w:val="001D3D2E"/>
    <w:rsid w:val="001D4E6F"/>
    <w:rsid w:val="001E3964"/>
    <w:rsid w:val="001E6A16"/>
    <w:rsid w:val="001F11A2"/>
    <w:rsid w:val="001F2871"/>
    <w:rsid w:val="001F3583"/>
    <w:rsid w:val="001F7901"/>
    <w:rsid w:val="00200D4D"/>
    <w:rsid w:val="00201BB1"/>
    <w:rsid w:val="00203318"/>
    <w:rsid w:val="00210049"/>
    <w:rsid w:val="00210EA0"/>
    <w:rsid w:val="00211934"/>
    <w:rsid w:val="0021412A"/>
    <w:rsid w:val="00226166"/>
    <w:rsid w:val="00227172"/>
    <w:rsid w:val="00227E56"/>
    <w:rsid w:val="002331BC"/>
    <w:rsid w:val="002332F6"/>
    <w:rsid w:val="00233733"/>
    <w:rsid w:val="00247EE9"/>
    <w:rsid w:val="00251BDB"/>
    <w:rsid w:val="00253C82"/>
    <w:rsid w:val="002549B4"/>
    <w:rsid w:val="00255D99"/>
    <w:rsid w:val="002575FB"/>
    <w:rsid w:val="00261F28"/>
    <w:rsid w:val="00262A96"/>
    <w:rsid w:val="00265D1B"/>
    <w:rsid w:val="002726F6"/>
    <w:rsid w:val="002747A1"/>
    <w:rsid w:val="00276AAD"/>
    <w:rsid w:val="002772B4"/>
    <w:rsid w:val="0028067D"/>
    <w:rsid w:val="002818CD"/>
    <w:rsid w:val="00284202"/>
    <w:rsid w:val="00285CC1"/>
    <w:rsid w:val="00286799"/>
    <w:rsid w:val="00287324"/>
    <w:rsid w:val="00293754"/>
    <w:rsid w:val="00296053"/>
    <w:rsid w:val="00296B41"/>
    <w:rsid w:val="002A04A2"/>
    <w:rsid w:val="002A22F8"/>
    <w:rsid w:val="002A2D0B"/>
    <w:rsid w:val="002A3347"/>
    <w:rsid w:val="002A4155"/>
    <w:rsid w:val="002A5CE5"/>
    <w:rsid w:val="002A60FE"/>
    <w:rsid w:val="002A6144"/>
    <w:rsid w:val="002A6883"/>
    <w:rsid w:val="002A6E61"/>
    <w:rsid w:val="002B0C1E"/>
    <w:rsid w:val="002B44F1"/>
    <w:rsid w:val="002B6603"/>
    <w:rsid w:val="002C1FD3"/>
    <w:rsid w:val="002C3737"/>
    <w:rsid w:val="002D3720"/>
    <w:rsid w:val="002D56F1"/>
    <w:rsid w:val="002D5E70"/>
    <w:rsid w:val="002D5EB3"/>
    <w:rsid w:val="002D72A0"/>
    <w:rsid w:val="002E0845"/>
    <w:rsid w:val="002E08F5"/>
    <w:rsid w:val="002E29B9"/>
    <w:rsid w:val="002E4DBC"/>
    <w:rsid w:val="002E5519"/>
    <w:rsid w:val="002E7A2B"/>
    <w:rsid w:val="002F151E"/>
    <w:rsid w:val="002F15AD"/>
    <w:rsid w:val="002F1C03"/>
    <w:rsid w:val="002F7D97"/>
    <w:rsid w:val="0030342C"/>
    <w:rsid w:val="00307563"/>
    <w:rsid w:val="00311657"/>
    <w:rsid w:val="00311DA2"/>
    <w:rsid w:val="00312159"/>
    <w:rsid w:val="00316220"/>
    <w:rsid w:val="00324B15"/>
    <w:rsid w:val="00326F1B"/>
    <w:rsid w:val="003331F1"/>
    <w:rsid w:val="00335E2B"/>
    <w:rsid w:val="00336699"/>
    <w:rsid w:val="00337FAE"/>
    <w:rsid w:val="0034169F"/>
    <w:rsid w:val="00343DA8"/>
    <w:rsid w:val="00346280"/>
    <w:rsid w:val="003471FA"/>
    <w:rsid w:val="00351B52"/>
    <w:rsid w:val="00351B65"/>
    <w:rsid w:val="00353EF5"/>
    <w:rsid w:val="003559C5"/>
    <w:rsid w:val="003574BA"/>
    <w:rsid w:val="00362763"/>
    <w:rsid w:val="00362BB2"/>
    <w:rsid w:val="0036685A"/>
    <w:rsid w:val="00367C20"/>
    <w:rsid w:val="00370E1B"/>
    <w:rsid w:val="00374B58"/>
    <w:rsid w:val="00377F56"/>
    <w:rsid w:val="00380266"/>
    <w:rsid w:val="00380F5A"/>
    <w:rsid w:val="003838D9"/>
    <w:rsid w:val="003838F0"/>
    <w:rsid w:val="0038422E"/>
    <w:rsid w:val="00384497"/>
    <w:rsid w:val="0038624F"/>
    <w:rsid w:val="00390393"/>
    <w:rsid w:val="00393463"/>
    <w:rsid w:val="00397C6F"/>
    <w:rsid w:val="003A0F4C"/>
    <w:rsid w:val="003B2E83"/>
    <w:rsid w:val="003C36B5"/>
    <w:rsid w:val="003C4E93"/>
    <w:rsid w:val="003D4F54"/>
    <w:rsid w:val="003D74FA"/>
    <w:rsid w:val="003E0A48"/>
    <w:rsid w:val="003E1D2C"/>
    <w:rsid w:val="003E41BA"/>
    <w:rsid w:val="003E43C6"/>
    <w:rsid w:val="003E5FA0"/>
    <w:rsid w:val="003F1610"/>
    <w:rsid w:val="003F2919"/>
    <w:rsid w:val="003F2A45"/>
    <w:rsid w:val="003F3B42"/>
    <w:rsid w:val="003F4B67"/>
    <w:rsid w:val="003F7751"/>
    <w:rsid w:val="0040132C"/>
    <w:rsid w:val="004025E7"/>
    <w:rsid w:val="00405DF8"/>
    <w:rsid w:val="0041100A"/>
    <w:rsid w:val="00413641"/>
    <w:rsid w:val="00416FCB"/>
    <w:rsid w:val="00421930"/>
    <w:rsid w:val="004222D3"/>
    <w:rsid w:val="004230D4"/>
    <w:rsid w:val="004246C1"/>
    <w:rsid w:val="00426157"/>
    <w:rsid w:val="004279FB"/>
    <w:rsid w:val="0043181A"/>
    <w:rsid w:val="00432BB5"/>
    <w:rsid w:val="00433BE6"/>
    <w:rsid w:val="00434AE7"/>
    <w:rsid w:val="004500C9"/>
    <w:rsid w:val="00452D55"/>
    <w:rsid w:val="004645CA"/>
    <w:rsid w:val="00465122"/>
    <w:rsid w:val="00467F24"/>
    <w:rsid w:val="004724A2"/>
    <w:rsid w:val="00482E46"/>
    <w:rsid w:val="00482F56"/>
    <w:rsid w:val="00490656"/>
    <w:rsid w:val="00490EA1"/>
    <w:rsid w:val="00491DB5"/>
    <w:rsid w:val="00491FA5"/>
    <w:rsid w:val="00494C4E"/>
    <w:rsid w:val="00496865"/>
    <w:rsid w:val="00497CAB"/>
    <w:rsid w:val="004A01DC"/>
    <w:rsid w:val="004A0DB4"/>
    <w:rsid w:val="004A114E"/>
    <w:rsid w:val="004A2020"/>
    <w:rsid w:val="004A2725"/>
    <w:rsid w:val="004A350F"/>
    <w:rsid w:val="004A651E"/>
    <w:rsid w:val="004B5C0B"/>
    <w:rsid w:val="004B7274"/>
    <w:rsid w:val="004B7EB9"/>
    <w:rsid w:val="004C0718"/>
    <w:rsid w:val="004C174A"/>
    <w:rsid w:val="004C2787"/>
    <w:rsid w:val="004C4C86"/>
    <w:rsid w:val="004C51EC"/>
    <w:rsid w:val="004C60A4"/>
    <w:rsid w:val="004D0D03"/>
    <w:rsid w:val="004D2010"/>
    <w:rsid w:val="004D49CD"/>
    <w:rsid w:val="004D4F5C"/>
    <w:rsid w:val="004D7521"/>
    <w:rsid w:val="004D7DE6"/>
    <w:rsid w:val="004E2EA8"/>
    <w:rsid w:val="004E6536"/>
    <w:rsid w:val="004E6561"/>
    <w:rsid w:val="004F28A5"/>
    <w:rsid w:val="004F48BF"/>
    <w:rsid w:val="00501E56"/>
    <w:rsid w:val="005042B4"/>
    <w:rsid w:val="00506323"/>
    <w:rsid w:val="005100ED"/>
    <w:rsid w:val="0051372D"/>
    <w:rsid w:val="00514409"/>
    <w:rsid w:val="00515520"/>
    <w:rsid w:val="00516593"/>
    <w:rsid w:val="005168A7"/>
    <w:rsid w:val="00521D29"/>
    <w:rsid w:val="005220DF"/>
    <w:rsid w:val="00524315"/>
    <w:rsid w:val="00526495"/>
    <w:rsid w:val="005312AE"/>
    <w:rsid w:val="00537E3C"/>
    <w:rsid w:val="00540E8D"/>
    <w:rsid w:val="00543D46"/>
    <w:rsid w:val="005477ED"/>
    <w:rsid w:val="00547C31"/>
    <w:rsid w:val="005641A9"/>
    <w:rsid w:val="00566C93"/>
    <w:rsid w:val="00570588"/>
    <w:rsid w:val="00572E73"/>
    <w:rsid w:val="00575619"/>
    <w:rsid w:val="0057580A"/>
    <w:rsid w:val="005768B5"/>
    <w:rsid w:val="0058005C"/>
    <w:rsid w:val="00583421"/>
    <w:rsid w:val="00586BF8"/>
    <w:rsid w:val="005907B5"/>
    <w:rsid w:val="00596C47"/>
    <w:rsid w:val="005A0655"/>
    <w:rsid w:val="005A0C74"/>
    <w:rsid w:val="005A2398"/>
    <w:rsid w:val="005A2462"/>
    <w:rsid w:val="005A33CC"/>
    <w:rsid w:val="005A4102"/>
    <w:rsid w:val="005B0D7D"/>
    <w:rsid w:val="005B29C4"/>
    <w:rsid w:val="005B5CF4"/>
    <w:rsid w:val="005C0124"/>
    <w:rsid w:val="005C05D4"/>
    <w:rsid w:val="005C3BB2"/>
    <w:rsid w:val="005D360B"/>
    <w:rsid w:val="005D7318"/>
    <w:rsid w:val="005F3EA9"/>
    <w:rsid w:val="005F400A"/>
    <w:rsid w:val="005F597A"/>
    <w:rsid w:val="006029AA"/>
    <w:rsid w:val="006075B4"/>
    <w:rsid w:val="006146C0"/>
    <w:rsid w:val="00614DD5"/>
    <w:rsid w:val="00617B14"/>
    <w:rsid w:val="00617D9C"/>
    <w:rsid w:val="00622162"/>
    <w:rsid w:val="0062259A"/>
    <w:rsid w:val="006303E0"/>
    <w:rsid w:val="00630C96"/>
    <w:rsid w:val="006341A3"/>
    <w:rsid w:val="006406E5"/>
    <w:rsid w:val="00641983"/>
    <w:rsid w:val="00642E7D"/>
    <w:rsid w:val="006458FD"/>
    <w:rsid w:val="0064733A"/>
    <w:rsid w:val="006516FF"/>
    <w:rsid w:val="006600E9"/>
    <w:rsid w:val="00660877"/>
    <w:rsid w:val="006655CE"/>
    <w:rsid w:val="00667ACA"/>
    <w:rsid w:val="00670BEE"/>
    <w:rsid w:val="00677CC4"/>
    <w:rsid w:val="00681F88"/>
    <w:rsid w:val="00683041"/>
    <w:rsid w:val="006833E8"/>
    <w:rsid w:val="0068403B"/>
    <w:rsid w:val="00687184"/>
    <w:rsid w:val="00692887"/>
    <w:rsid w:val="00692F12"/>
    <w:rsid w:val="00695638"/>
    <w:rsid w:val="006A062B"/>
    <w:rsid w:val="006A10A0"/>
    <w:rsid w:val="006A67EF"/>
    <w:rsid w:val="006A6F76"/>
    <w:rsid w:val="006B0CA9"/>
    <w:rsid w:val="006B4769"/>
    <w:rsid w:val="006C327D"/>
    <w:rsid w:val="006D0D82"/>
    <w:rsid w:val="006D26F4"/>
    <w:rsid w:val="006D6135"/>
    <w:rsid w:val="006D7038"/>
    <w:rsid w:val="006E561B"/>
    <w:rsid w:val="006F1326"/>
    <w:rsid w:val="006F14C3"/>
    <w:rsid w:val="006F2939"/>
    <w:rsid w:val="006F4398"/>
    <w:rsid w:val="006F73D6"/>
    <w:rsid w:val="007002CD"/>
    <w:rsid w:val="007008ED"/>
    <w:rsid w:val="00704417"/>
    <w:rsid w:val="00707C0A"/>
    <w:rsid w:val="00714F0C"/>
    <w:rsid w:val="007168DF"/>
    <w:rsid w:val="00721695"/>
    <w:rsid w:val="00721C71"/>
    <w:rsid w:val="0072367C"/>
    <w:rsid w:val="0072390B"/>
    <w:rsid w:val="00723974"/>
    <w:rsid w:val="007253D0"/>
    <w:rsid w:val="0073180B"/>
    <w:rsid w:val="0073328B"/>
    <w:rsid w:val="007402F1"/>
    <w:rsid w:val="00740514"/>
    <w:rsid w:val="00743BF3"/>
    <w:rsid w:val="00743D48"/>
    <w:rsid w:val="00744C19"/>
    <w:rsid w:val="00745BEE"/>
    <w:rsid w:val="007521E1"/>
    <w:rsid w:val="00753285"/>
    <w:rsid w:val="007535F4"/>
    <w:rsid w:val="00753DF2"/>
    <w:rsid w:val="0075415F"/>
    <w:rsid w:val="00754B0E"/>
    <w:rsid w:val="00756A78"/>
    <w:rsid w:val="00757AE0"/>
    <w:rsid w:val="0076072E"/>
    <w:rsid w:val="00760C4E"/>
    <w:rsid w:val="0076126F"/>
    <w:rsid w:val="00762E61"/>
    <w:rsid w:val="00762E8A"/>
    <w:rsid w:val="00762EB7"/>
    <w:rsid w:val="00771814"/>
    <w:rsid w:val="0077443C"/>
    <w:rsid w:val="0077589F"/>
    <w:rsid w:val="0077666E"/>
    <w:rsid w:val="00777546"/>
    <w:rsid w:val="007853F6"/>
    <w:rsid w:val="00785C19"/>
    <w:rsid w:val="0078672F"/>
    <w:rsid w:val="00786A06"/>
    <w:rsid w:val="00790312"/>
    <w:rsid w:val="007903F0"/>
    <w:rsid w:val="00791A4A"/>
    <w:rsid w:val="00791C57"/>
    <w:rsid w:val="007945BB"/>
    <w:rsid w:val="00797C43"/>
    <w:rsid w:val="007A2D21"/>
    <w:rsid w:val="007A4A86"/>
    <w:rsid w:val="007A61F6"/>
    <w:rsid w:val="007B50D6"/>
    <w:rsid w:val="007B7273"/>
    <w:rsid w:val="007B7901"/>
    <w:rsid w:val="007C14BC"/>
    <w:rsid w:val="007D02B3"/>
    <w:rsid w:val="007D06AD"/>
    <w:rsid w:val="007D12D4"/>
    <w:rsid w:val="007D73FD"/>
    <w:rsid w:val="007E24FA"/>
    <w:rsid w:val="007E26CA"/>
    <w:rsid w:val="007E2B76"/>
    <w:rsid w:val="007E3FBC"/>
    <w:rsid w:val="007E7969"/>
    <w:rsid w:val="007F3A68"/>
    <w:rsid w:val="007F5D72"/>
    <w:rsid w:val="00801F87"/>
    <w:rsid w:val="00803673"/>
    <w:rsid w:val="008040F7"/>
    <w:rsid w:val="00807F18"/>
    <w:rsid w:val="00824287"/>
    <w:rsid w:val="008250C6"/>
    <w:rsid w:val="00827A3D"/>
    <w:rsid w:val="008303FA"/>
    <w:rsid w:val="008332DD"/>
    <w:rsid w:val="00837512"/>
    <w:rsid w:val="00841058"/>
    <w:rsid w:val="00843A74"/>
    <w:rsid w:val="00845ED4"/>
    <w:rsid w:val="00847BCB"/>
    <w:rsid w:val="00847CA4"/>
    <w:rsid w:val="008553CF"/>
    <w:rsid w:val="00856A06"/>
    <w:rsid w:val="008577F3"/>
    <w:rsid w:val="00861410"/>
    <w:rsid w:val="00866F1B"/>
    <w:rsid w:val="00871A54"/>
    <w:rsid w:val="00875F3D"/>
    <w:rsid w:val="008765C4"/>
    <w:rsid w:val="00892200"/>
    <w:rsid w:val="0089524D"/>
    <w:rsid w:val="00895F1D"/>
    <w:rsid w:val="008B1370"/>
    <w:rsid w:val="008B1516"/>
    <w:rsid w:val="008B2324"/>
    <w:rsid w:val="008B5209"/>
    <w:rsid w:val="008C5264"/>
    <w:rsid w:val="008D4A13"/>
    <w:rsid w:val="008E0E16"/>
    <w:rsid w:val="008E1DEB"/>
    <w:rsid w:val="008E3B08"/>
    <w:rsid w:val="008E4B63"/>
    <w:rsid w:val="008E4DCF"/>
    <w:rsid w:val="008E5877"/>
    <w:rsid w:val="008E66B5"/>
    <w:rsid w:val="008E77D8"/>
    <w:rsid w:val="008F55CF"/>
    <w:rsid w:val="008F665F"/>
    <w:rsid w:val="009015FE"/>
    <w:rsid w:val="0090468E"/>
    <w:rsid w:val="00904A96"/>
    <w:rsid w:val="00910A5D"/>
    <w:rsid w:val="00916B52"/>
    <w:rsid w:val="00923196"/>
    <w:rsid w:val="00923B91"/>
    <w:rsid w:val="0093213A"/>
    <w:rsid w:val="0093773A"/>
    <w:rsid w:val="00937F59"/>
    <w:rsid w:val="00944C25"/>
    <w:rsid w:val="009527AD"/>
    <w:rsid w:val="00952A00"/>
    <w:rsid w:val="00961DCF"/>
    <w:rsid w:val="009669CC"/>
    <w:rsid w:val="00972148"/>
    <w:rsid w:val="00972BD9"/>
    <w:rsid w:val="009730EC"/>
    <w:rsid w:val="009731CC"/>
    <w:rsid w:val="0097563E"/>
    <w:rsid w:val="009776C8"/>
    <w:rsid w:val="00977902"/>
    <w:rsid w:val="009819DD"/>
    <w:rsid w:val="0098462A"/>
    <w:rsid w:val="009871A0"/>
    <w:rsid w:val="0098774A"/>
    <w:rsid w:val="00987D3D"/>
    <w:rsid w:val="0099091B"/>
    <w:rsid w:val="009924DF"/>
    <w:rsid w:val="00994327"/>
    <w:rsid w:val="009A04E2"/>
    <w:rsid w:val="009A26F8"/>
    <w:rsid w:val="009A274C"/>
    <w:rsid w:val="009A684D"/>
    <w:rsid w:val="009B239B"/>
    <w:rsid w:val="009B4630"/>
    <w:rsid w:val="009C0FD0"/>
    <w:rsid w:val="009C177D"/>
    <w:rsid w:val="009C2B87"/>
    <w:rsid w:val="009C45A3"/>
    <w:rsid w:val="009D2B7C"/>
    <w:rsid w:val="009D2FBD"/>
    <w:rsid w:val="009D37F4"/>
    <w:rsid w:val="009D5A49"/>
    <w:rsid w:val="009E1744"/>
    <w:rsid w:val="009E5862"/>
    <w:rsid w:val="009E7F66"/>
    <w:rsid w:val="009F7351"/>
    <w:rsid w:val="009F767A"/>
    <w:rsid w:val="00A0523C"/>
    <w:rsid w:val="00A07D0D"/>
    <w:rsid w:val="00A1025E"/>
    <w:rsid w:val="00A10E15"/>
    <w:rsid w:val="00A14A96"/>
    <w:rsid w:val="00A17AB6"/>
    <w:rsid w:val="00A267E9"/>
    <w:rsid w:val="00A27438"/>
    <w:rsid w:val="00A30136"/>
    <w:rsid w:val="00A40ADB"/>
    <w:rsid w:val="00A41244"/>
    <w:rsid w:val="00A41705"/>
    <w:rsid w:val="00A436DE"/>
    <w:rsid w:val="00A443C8"/>
    <w:rsid w:val="00A44802"/>
    <w:rsid w:val="00A50AE6"/>
    <w:rsid w:val="00A52F70"/>
    <w:rsid w:val="00A57385"/>
    <w:rsid w:val="00A617EE"/>
    <w:rsid w:val="00A634ED"/>
    <w:rsid w:val="00A63553"/>
    <w:rsid w:val="00A644A9"/>
    <w:rsid w:val="00A67746"/>
    <w:rsid w:val="00A71A0C"/>
    <w:rsid w:val="00A8721E"/>
    <w:rsid w:val="00A90C56"/>
    <w:rsid w:val="00A94B85"/>
    <w:rsid w:val="00A95369"/>
    <w:rsid w:val="00A979DC"/>
    <w:rsid w:val="00AA23D9"/>
    <w:rsid w:val="00AA5DB6"/>
    <w:rsid w:val="00AA6CD6"/>
    <w:rsid w:val="00AB1326"/>
    <w:rsid w:val="00AB1AFF"/>
    <w:rsid w:val="00AB247B"/>
    <w:rsid w:val="00AD28B4"/>
    <w:rsid w:val="00AD7C22"/>
    <w:rsid w:val="00AE0F70"/>
    <w:rsid w:val="00AE0F89"/>
    <w:rsid w:val="00AE141E"/>
    <w:rsid w:val="00AE17E2"/>
    <w:rsid w:val="00AE6387"/>
    <w:rsid w:val="00AF0017"/>
    <w:rsid w:val="00AF04ED"/>
    <w:rsid w:val="00AF124C"/>
    <w:rsid w:val="00AF35A2"/>
    <w:rsid w:val="00AF3C7A"/>
    <w:rsid w:val="00AF6BAF"/>
    <w:rsid w:val="00B010B3"/>
    <w:rsid w:val="00B03276"/>
    <w:rsid w:val="00B03B2E"/>
    <w:rsid w:val="00B11BB3"/>
    <w:rsid w:val="00B1229F"/>
    <w:rsid w:val="00B12F32"/>
    <w:rsid w:val="00B13CE6"/>
    <w:rsid w:val="00B23D59"/>
    <w:rsid w:val="00B248AA"/>
    <w:rsid w:val="00B26E81"/>
    <w:rsid w:val="00B26FA7"/>
    <w:rsid w:val="00B30078"/>
    <w:rsid w:val="00B36BE1"/>
    <w:rsid w:val="00B40505"/>
    <w:rsid w:val="00B41ED7"/>
    <w:rsid w:val="00B43FDA"/>
    <w:rsid w:val="00B571DC"/>
    <w:rsid w:val="00B63A56"/>
    <w:rsid w:val="00B7105E"/>
    <w:rsid w:val="00B735A0"/>
    <w:rsid w:val="00B773A8"/>
    <w:rsid w:val="00B80B0F"/>
    <w:rsid w:val="00B81DA5"/>
    <w:rsid w:val="00B82EF4"/>
    <w:rsid w:val="00B830F3"/>
    <w:rsid w:val="00B874C3"/>
    <w:rsid w:val="00B87A6B"/>
    <w:rsid w:val="00B976E1"/>
    <w:rsid w:val="00BA1210"/>
    <w:rsid w:val="00BA16C0"/>
    <w:rsid w:val="00BA5A4A"/>
    <w:rsid w:val="00BA5F3A"/>
    <w:rsid w:val="00BA7F95"/>
    <w:rsid w:val="00BB1953"/>
    <w:rsid w:val="00BB58DB"/>
    <w:rsid w:val="00BC3F88"/>
    <w:rsid w:val="00BC4A19"/>
    <w:rsid w:val="00BC51B8"/>
    <w:rsid w:val="00BD7F3B"/>
    <w:rsid w:val="00BE0EA9"/>
    <w:rsid w:val="00BE105E"/>
    <w:rsid w:val="00BF2EF3"/>
    <w:rsid w:val="00BF4506"/>
    <w:rsid w:val="00BF4F55"/>
    <w:rsid w:val="00BF55E5"/>
    <w:rsid w:val="00C0058C"/>
    <w:rsid w:val="00C0135D"/>
    <w:rsid w:val="00C06986"/>
    <w:rsid w:val="00C06CE9"/>
    <w:rsid w:val="00C108F3"/>
    <w:rsid w:val="00C11B02"/>
    <w:rsid w:val="00C13579"/>
    <w:rsid w:val="00C1656D"/>
    <w:rsid w:val="00C216F9"/>
    <w:rsid w:val="00C24A55"/>
    <w:rsid w:val="00C24E06"/>
    <w:rsid w:val="00C3110E"/>
    <w:rsid w:val="00C315A3"/>
    <w:rsid w:val="00C3204C"/>
    <w:rsid w:val="00C340BF"/>
    <w:rsid w:val="00C34E1A"/>
    <w:rsid w:val="00C368AF"/>
    <w:rsid w:val="00C413AE"/>
    <w:rsid w:val="00C41525"/>
    <w:rsid w:val="00C41E3C"/>
    <w:rsid w:val="00C42164"/>
    <w:rsid w:val="00C52577"/>
    <w:rsid w:val="00C542A5"/>
    <w:rsid w:val="00C566E4"/>
    <w:rsid w:val="00C57C9B"/>
    <w:rsid w:val="00C60BD4"/>
    <w:rsid w:val="00C67CBA"/>
    <w:rsid w:val="00C703E0"/>
    <w:rsid w:val="00C71487"/>
    <w:rsid w:val="00C71AB4"/>
    <w:rsid w:val="00C71CDB"/>
    <w:rsid w:val="00C73441"/>
    <w:rsid w:val="00C73638"/>
    <w:rsid w:val="00C7445E"/>
    <w:rsid w:val="00C77A4F"/>
    <w:rsid w:val="00C77D0D"/>
    <w:rsid w:val="00C815C2"/>
    <w:rsid w:val="00C907D9"/>
    <w:rsid w:val="00C90F82"/>
    <w:rsid w:val="00C933F1"/>
    <w:rsid w:val="00C933FC"/>
    <w:rsid w:val="00C95126"/>
    <w:rsid w:val="00C9673A"/>
    <w:rsid w:val="00CA0ECF"/>
    <w:rsid w:val="00CA2483"/>
    <w:rsid w:val="00CA5DD9"/>
    <w:rsid w:val="00CB1684"/>
    <w:rsid w:val="00CC2E85"/>
    <w:rsid w:val="00CC45C3"/>
    <w:rsid w:val="00CC6609"/>
    <w:rsid w:val="00CC7800"/>
    <w:rsid w:val="00CD0D88"/>
    <w:rsid w:val="00CD1AC0"/>
    <w:rsid w:val="00CD1B10"/>
    <w:rsid w:val="00CD2119"/>
    <w:rsid w:val="00CD288C"/>
    <w:rsid w:val="00CD28F2"/>
    <w:rsid w:val="00CD31FA"/>
    <w:rsid w:val="00CD580E"/>
    <w:rsid w:val="00CE64A3"/>
    <w:rsid w:val="00CE6E3E"/>
    <w:rsid w:val="00CF59B5"/>
    <w:rsid w:val="00D10DE5"/>
    <w:rsid w:val="00D11246"/>
    <w:rsid w:val="00D1330F"/>
    <w:rsid w:val="00D20ACB"/>
    <w:rsid w:val="00D26E24"/>
    <w:rsid w:val="00D363F8"/>
    <w:rsid w:val="00D36F31"/>
    <w:rsid w:val="00D40C13"/>
    <w:rsid w:val="00D50F44"/>
    <w:rsid w:val="00D62225"/>
    <w:rsid w:val="00D6360D"/>
    <w:rsid w:val="00D65F82"/>
    <w:rsid w:val="00D6607A"/>
    <w:rsid w:val="00D7146F"/>
    <w:rsid w:val="00D72F34"/>
    <w:rsid w:val="00D73960"/>
    <w:rsid w:val="00D821FF"/>
    <w:rsid w:val="00D85B70"/>
    <w:rsid w:val="00D876C0"/>
    <w:rsid w:val="00D90A4E"/>
    <w:rsid w:val="00DA3C0F"/>
    <w:rsid w:val="00DA6E78"/>
    <w:rsid w:val="00DB0293"/>
    <w:rsid w:val="00DB06E8"/>
    <w:rsid w:val="00DB0FDD"/>
    <w:rsid w:val="00DB1721"/>
    <w:rsid w:val="00DB3749"/>
    <w:rsid w:val="00DC0F53"/>
    <w:rsid w:val="00DC15AE"/>
    <w:rsid w:val="00DC2C93"/>
    <w:rsid w:val="00DC47D8"/>
    <w:rsid w:val="00DC6F90"/>
    <w:rsid w:val="00DD3A62"/>
    <w:rsid w:val="00DD7032"/>
    <w:rsid w:val="00DE168A"/>
    <w:rsid w:val="00DE1AAE"/>
    <w:rsid w:val="00DE39FE"/>
    <w:rsid w:val="00DE5E63"/>
    <w:rsid w:val="00DE78A2"/>
    <w:rsid w:val="00DF0A01"/>
    <w:rsid w:val="00DF1890"/>
    <w:rsid w:val="00DF367C"/>
    <w:rsid w:val="00DF43D0"/>
    <w:rsid w:val="00DF554E"/>
    <w:rsid w:val="00E015AB"/>
    <w:rsid w:val="00E02C4D"/>
    <w:rsid w:val="00E02ECA"/>
    <w:rsid w:val="00E03D7D"/>
    <w:rsid w:val="00E0707B"/>
    <w:rsid w:val="00E11A62"/>
    <w:rsid w:val="00E140BE"/>
    <w:rsid w:val="00E15883"/>
    <w:rsid w:val="00E25F27"/>
    <w:rsid w:val="00E3026C"/>
    <w:rsid w:val="00E30D34"/>
    <w:rsid w:val="00E316BB"/>
    <w:rsid w:val="00E40881"/>
    <w:rsid w:val="00E410BE"/>
    <w:rsid w:val="00E47367"/>
    <w:rsid w:val="00E57E4F"/>
    <w:rsid w:val="00E67959"/>
    <w:rsid w:val="00E757D3"/>
    <w:rsid w:val="00E834FD"/>
    <w:rsid w:val="00E873C9"/>
    <w:rsid w:val="00E93EA1"/>
    <w:rsid w:val="00E97638"/>
    <w:rsid w:val="00EA0D4C"/>
    <w:rsid w:val="00EA1650"/>
    <w:rsid w:val="00EA3447"/>
    <w:rsid w:val="00EA5E40"/>
    <w:rsid w:val="00EA73D2"/>
    <w:rsid w:val="00EB3AC3"/>
    <w:rsid w:val="00EB7720"/>
    <w:rsid w:val="00EC50D2"/>
    <w:rsid w:val="00ED039F"/>
    <w:rsid w:val="00ED2515"/>
    <w:rsid w:val="00ED29EC"/>
    <w:rsid w:val="00ED2B24"/>
    <w:rsid w:val="00ED593E"/>
    <w:rsid w:val="00ED6F32"/>
    <w:rsid w:val="00ED7376"/>
    <w:rsid w:val="00EE03F6"/>
    <w:rsid w:val="00EE160B"/>
    <w:rsid w:val="00EE3237"/>
    <w:rsid w:val="00EE60FE"/>
    <w:rsid w:val="00EE6B1E"/>
    <w:rsid w:val="00EF1ED5"/>
    <w:rsid w:val="00EF36F4"/>
    <w:rsid w:val="00EF5FAF"/>
    <w:rsid w:val="00EF6AA0"/>
    <w:rsid w:val="00F02D58"/>
    <w:rsid w:val="00F05466"/>
    <w:rsid w:val="00F06491"/>
    <w:rsid w:val="00F073F3"/>
    <w:rsid w:val="00F11708"/>
    <w:rsid w:val="00F14E90"/>
    <w:rsid w:val="00F16595"/>
    <w:rsid w:val="00F16952"/>
    <w:rsid w:val="00F20A3B"/>
    <w:rsid w:val="00F2362E"/>
    <w:rsid w:val="00F23C6C"/>
    <w:rsid w:val="00F27D36"/>
    <w:rsid w:val="00F33E5B"/>
    <w:rsid w:val="00F42716"/>
    <w:rsid w:val="00F43591"/>
    <w:rsid w:val="00F43B6B"/>
    <w:rsid w:val="00F44DFA"/>
    <w:rsid w:val="00F453E0"/>
    <w:rsid w:val="00F46E0A"/>
    <w:rsid w:val="00F47C69"/>
    <w:rsid w:val="00F5028C"/>
    <w:rsid w:val="00F516C3"/>
    <w:rsid w:val="00F54EC1"/>
    <w:rsid w:val="00F5722F"/>
    <w:rsid w:val="00F6133D"/>
    <w:rsid w:val="00F628CD"/>
    <w:rsid w:val="00F63171"/>
    <w:rsid w:val="00F637F2"/>
    <w:rsid w:val="00F75C04"/>
    <w:rsid w:val="00F7684B"/>
    <w:rsid w:val="00F77D2E"/>
    <w:rsid w:val="00F80C09"/>
    <w:rsid w:val="00F85E48"/>
    <w:rsid w:val="00F863CB"/>
    <w:rsid w:val="00F91130"/>
    <w:rsid w:val="00F92A85"/>
    <w:rsid w:val="00F92DA3"/>
    <w:rsid w:val="00F95B27"/>
    <w:rsid w:val="00FA4E83"/>
    <w:rsid w:val="00FA5698"/>
    <w:rsid w:val="00FB0975"/>
    <w:rsid w:val="00FB1DBC"/>
    <w:rsid w:val="00FC1F91"/>
    <w:rsid w:val="00FC32BA"/>
    <w:rsid w:val="00FC6FC7"/>
    <w:rsid w:val="00FC74DE"/>
    <w:rsid w:val="00FD34CD"/>
    <w:rsid w:val="00FD3DB9"/>
    <w:rsid w:val="00FD47C6"/>
    <w:rsid w:val="00FE000A"/>
    <w:rsid w:val="00FE0A96"/>
    <w:rsid w:val="00FF246F"/>
    <w:rsid w:val="00FF2AE8"/>
    <w:rsid w:val="00FF6195"/>
    <w:rsid w:val="00FF71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decimalSymbol w:val=","/>
  <w:listSeparator w:val=";"/>
  <w14:docId w14:val="5BBF9730"/>
  <w15:docId w15:val="{D45722D7-A21B-483F-B559-3AB3D81BF669}"/>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8pt" w:line="12.95pt"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iPriority="99" w:unhideWhenUsed="1"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qFormat="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qFormat/>
    <w:rsid w:val="00097771"/>
  </w:style>
  <w:style w:type="paragraph" w:styleId="11">
    <w:name w:val="heading 1"/>
    <w:aliases w:val="Заголовок 1 Знак Знак,Заголовок 1 Знак Знак Знак"/>
    <w:basedOn w:val="a4"/>
    <w:next w:val="a4"/>
    <w:link w:val="12"/>
    <w:qFormat/>
    <w:rsid w:val="00E15883"/>
    <w:pPr>
      <w:keepNext/>
      <w:numPr>
        <w:numId w:val="15"/>
      </w:numPr>
      <w:spacing w:after="0pt" w:line="12pt" w:lineRule="auto"/>
      <w:outlineLvl w:val="0"/>
    </w:pPr>
    <w:rPr>
      <w:rFonts w:ascii="Times New Roman" w:eastAsia="Times New Roman" w:hAnsi="Times New Roman" w:cs="Times New Roman"/>
      <w:sz w:val="28"/>
      <w:szCs w:val="20"/>
      <w:lang w:eastAsia="ru-RU"/>
    </w:rPr>
  </w:style>
  <w:style w:type="paragraph" w:styleId="2">
    <w:name w:val="heading 2"/>
    <w:aliases w:val="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
    <w:basedOn w:val="a4"/>
    <w:next w:val="a4"/>
    <w:link w:val="20"/>
    <w:qFormat/>
    <w:rsid w:val="004B7EB9"/>
    <w:pPr>
      <w:keepNext/>
      <w:numPr>
        <w:ilvl w:val="1"/>
        <w:numId w:val="44"/>
      </w:numPr>
      <w:spacing w:after="0pt" w:line="12pt" w:lineRule="auto"/>
      <w:ind w:start="28.35pt" w:firstLine="0pt"/>
      <w:outlineLvl w:val="1"/>
    </w:pPr>
    <w:rPr>
      <w:rFonts w:ascii="Times New Roman" w:eastAsia="Times New Roman" w:hAnsi="Times New Roman" w:cs="Times New Roman"/>
      <w:b/>
      <w:sz w:val="28"/>
      <w:szCs w:val="20"/>
      <w:lang w:eastAsia="ru-RU"/>
    </w:rPr>
  </w:style>
  <w:style w:type="paragraph" w:styleId="3">
    <w:name w:val="heading 3"/>
    <w:aliases w:val=" Знак3,Знак3,Знак19,Заголовок главный, Знак19,Знак3 Знак Знак Знак,ПодЗаголовок,Знак6,Знак14,Заголовок 31,Tab,Нижний колонтитул2"/>
    <w:basedOn w:val="a4"/>
    <w:next w:val="a4"/>
    <w:link w:val="30"/>
    <w:qFormat/>
    <w:rsid w:val="00E15883"/>
    <w:pPr>
      <w:keepNext/>
      <w:numPr>
        <w:ilvl w:val="2"/>
        <w:numId w:val="15"/>
      </w:numPr>
      <w:spacing w:after="0pt" w:line="12pt" w:lineRule="auto"/>
      <w:jc w:val="center"/>
      <w:outlineLvl w:val="2"/>
    </w:pPr>
    <w:rPr>
      <w:rFonts w:ascii="Times New Roman" w:eastAsia="Times New Roman" w:hAnsi="Times New Roman" w:cs="Times New Roman"/>
      <w:sz w:val="28"/>
      <w:szCs w:val="20"/>
      <w:lang w:eastAsia="ru-RU"/>
    </w:rPr>
  </w:style>
  <w:style w:type="paragraph" w:styleId="4">
    <w:name w:val="heading 4"/>
    <w:basedOn w:val="a4"/>
    <w:next w:val="a4"/>
    <w:link w:val="40"/>
    <w:qFormat/>
    <w:rsid w:val="00E15883"/>
    <w:pPr>
      <w:keepNext/>
      <w:keepLines/>
      <w:numPr>
        <w:ilvl w:val="3"/>
        <w:numId w:val="15"/>
      </w:numPr>
      <w:spacing w:before="10pt" w:after="0pt" w:line="12pt" w:lineRule="auto"/>
      <w:outlineLvl w:val="3"/>
    </w:pPr>
    <w:rPr>
      <w:rFonts w:ascii="Cambria" w:eastAsia="Times New Roman" w:hAnsi="Cambria" w:cs="Times New Roman"/>
      <w:b/>
      <w:bCs/>
      <w:i/>
      <w:iCs/>
      <w:color w:val="4F81BD"/>
      <w:sz w:val="20"/>
      <w:szCs w:val="20"/>
      <w:lang w:eastAsia="ru-RU"/>
    </w:rPr>
  </w:style>
  <w:style w:type="paragraph" w:styleId="5">
    <w:name w:val="heading 5"/>
    <w:basedOn w:val="a4"/>
    <w:next w:val="a4"/>
    <w:link w:val="50"/>
    <w:qFormat/>
    <w:rsid w:val="00E15883"/>
    <w:pPr>
      <w:keepNext/>
      <w:keepLines/>
      <w:numPr>
        <w:ilvl w:val="4"/>
        <w:numId w:val="15"/>
      </w:numPr>
      <w:spacing w:before="10pt" w:after="0pt" w:line="12pt" w:lineRule="auto"/>
      <w:outlineLvl w:val="4"/>
    </w:pPr>
    <w:rPr>
      <w:rFonts w:ascii="Cambria" w:eastAsia="Times New Roman" w:hAnsi="Cambria" w:cs="Times New Roman"/>
      <w:color w:val="243F60"/>
      <w:sz w:val="20"/>
      <w:szCs w:val="20"/>
      <w:lang w:eastAsia="ru-RU"/>
    </w:rPr>
  </w:style>
  <w:style w:type="paragraph" w:styleId="6">
    <w:name w:val="heading 6"/>
    <w:basedOn w:val="a4"/>
    <w:next w:val="a4"/>
    <w:link w:val="60"/>
    <w:qFormat/>
    <w:rsid w:val="00E15883"/>
    <w:pPr>
      <w:numPr>
        <w:ilvl w:val="5"/>
        <w:numId w:val="15"/>
      </w:numPr>
      <w:spacing w:before="12pt" w:after="3pt" w:line="12pt" w:lineRule="auto"/>
      <w:outlineLvl w:val="5"/>
    </w:pPr>
    <w:rPr>
      <w:rFonts w:ascii="Calibri" w:eastAsia="Times New Roman" w:hAnsi="Calibri" w:cs="Times New Roman"/>
      <w:b/>
      <w:bCs/>
      <w:lang w:eastAsia="ru-RU"/>
    </w:rPr>
  </w:style>
  <w:style w:type="paragraph" w:styleId="7">
    <w:name w:val="heading 7"/>
    <w:aliases w:val="Заголовок x.x"/>
    <w:basedOn w:val="a4"/>
    <w:next w:val="a4"/>
    <w:link w:val="70"/>
    <w:qFormat/>
    <w:rsid w:val="00E15883"/>
    <w:pPr>
      <w:keepNext/>
      <w:numPr>
        <w:ilvl w:val="6"/>
        <w:numId w:val="15"/>
      </w:numPr>
      <w:spacing w:after="0pt" w:line="12pt" w:lineRule="auto"/>
      <w:jc w:val="center"/>
      <w:outlineLvl w:val="6"/>
    </w:pPr>
    <w:rPr>
      <w:rFonts w:ascii="Times New Roman" w:eastAsia="Times New Roman" w:hAnsi="Times New Roman" w:cs="Times New Roman"/>
      <w:sz w:val="40"/>
      <w:szCs w:val="20"/>
      <w:u w:val="single"/>
      <w:lang w:eastAsia="ru-RU"/>
    </w:rPr>
  </w:style>
  <w:style w:type="paragraph" w:styleId="8">
    <w:name w:val="heading 8"/>
    <w:aliases w:val="Заголовок ТАБЛ,№ ТАБЛ"/>
    <w:basedOn w:val="a4"/>
    <w:next w:val="a4"/>
    <w:link w:val="80"/>
    <w:qFormat/>
    <w:rsid w:val="00E15883"/>
    <w:pPr>
      <w:numPr>
        <w:ilvl w:val="7"/>
        <w:numId w:val="15"/>
      </w:numPr>
      <w:spacing w:before="12pt" w:after="3pt" w:line="12pt" w:lineRule="auto"/>
      <w:outlineLvl w:val="7"/>
    </w:pPr>
    <w:rPr>
      <w:rFonts w:ascii="Calibri" w:eastAsia="Times New Roman" w:hAnsi="Calibri" w:cs="Times New Roman"/>
      <w:i/>
      <w:iCs/>
      <w:sz w:val="24"/>
      <w:szCs w:val="24"/>
      <w:lang w:eastAsia="ru-RU"/>
    </w:rPr>
  </w:style>
  <w:style w:type="paragraph" w:styleId="9">
    <w:name w:val="heading 9"/>
    <w:aliases w:val="Таблица 9,ТАБЛИЦА"/>
    <w:basedOn w:val="a4"/>
    <w:next w:val="a4"/>
    <w:link w:val="90"/>
    <w:qFormat/>
    <w:rsid w:val="00E15883"/>
    <w:pPr>
      <w:numPr>
        <w:ilvl w:val="8"/>
        <w:numId w:val="15"/>
      </w:numPr>
      <w:spacing w:before="12pt" w:after="3pt" w:line="12pt" w:lineRule="auto"/>
      <w:outlineLvl w:val="8"/>
    </w:pPr>
    <w:rPr>
      <w:rFonts w:ascii="Calibri Light" w:eastAsia="Times New Roman" w:hAnsi="Calibri Light" w:cs="Times New Roman"/>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pt" w:type="dxa"/>
      <w:tblCellMar>
        <w:top w:w="0pt" w:type="dxa"/>
        <w:start w:w="5.40pt" w:type="dxa"/>
        <w:bottom w:w="0pt" w:type="dxa"/>
        <w:end w:w="5.40pt" w:type="dxa"/>
      </w:tblCellMar>
    </w:tblPr>
  </w:style>
  <w:style w:type="numbering" w:default="1" w:styleId="a7">
    <w:name w:val="No List"/>
    <w:uiPriority w:val="99"/>
    <w:semiHidden/>
    <w:unhideWhenUsed/>
  </w:style>
  <w:style w:type="character" w:customStyle="1" w:styleId="12">
    <w:name w:val="Заголовок 1 Знак"/>
    <w:aliases w:val="Заголовок 1 Знак Знак Знак3,Заголовок 1 Знак Знак Знак Знак2"/>
    <w:basedOn w:val="a5"/>
    <w:link w:val="11"/>
    <w:rsid w:val="00E15883"/>
    <w:rPr>
      <w:rFonts w:ascii="Times New Roman" w:eastAsia="Times New Roman" w:hAnsi="Times New Roman" w:cs="Times New Roman"/>
      <w:sz w:val="28"/>
      <w:szCs w:val="20"/>
      <w:lang w:eastAsia="ru-RU"/>
    </w:rPr>
  </w:style>
  <w:style w:type="character" w:customStyle="1" w:styleId="20">
    <w:name w:val="Заголовок 2 Знак"/>
    <w:aliases w:val="Знак2 Знак2,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basedOn w:val="a5"/>
    <w:link w:val="2"/>
    <w:rsid w:val="004B7EB9"/>
    <w:rPr>
      <w:rFonts w:ascii="Times New Roman" w:eastAsia="Times New Roman" w:hAnsi="Times New Roman" w:cs="Times New Roman"/>
      <w:b/>
      <w:sz w:val="28"/>
      <w:szCs w:val="20"/>
      <w:lang w:eastAsia="ru-RU"/>
    </w:rPr>
  </w:style>
  <w:style w:type="character" w:customStyle="1" w:styleId="30">
    <w:name w:val="Заголовок 3 Знак"/>
    <w:aliases w:val=" Знак3 Знак1,Знак3 Знак2,Знак19 Знак2,Заголовок главный Знак2, Знак19 Знак2,Знак3 Знак Знак Знак Знак2,ПодЗаголовок Знак2,Знак6 Знак2,Знак14 Знак2,Заголовок 31 Знак2,Tab Знак1,Нижний колонтитул2 Знак1"/>
    <w:basedOn w:val="a5"/>
    <w:link w:val="3"/>
    <w:rsid w:val="00E15883"/>
    <w:rPr>
      <w:rFonts w:ascii="Times New Roman" w:eastAsia="Times New Roman" w:hAnsi="Times New Roman" w:cs="Times New Roman"/>
      <w:sz w:val="28"/>
      <w:szCs w:val="20"/>
      <w:lang w:eastAsia="ru-RU"/>
    </w:rPr>
  </w:style>
  <w:style w:type="character" w:customStyle="1" w:styleId="40">
    <w:name w:val="Заголовок 4 Знак"/>
    <w:basedOn w:val="a5"/>
    <w:link w:val="4"/>
    <w:rsid w:val="00E15883"/>
    <w:rPr>
      <w:rFonts w:ascii="Cambria" w:eastAsia="Times New Roman" w:hAnsi="Cambria" w:cs="Times New Roman"/>
      <w:b/>
      <w:bCs/>
      <w:i/>
      <w:iCs/>
      <w:color w:val="4F81BD"/>
      <w:sz w:val="20"/>
      <w:szCs w:val="20"/>
      <w:lang w:eastAsia="ru-RU"/>
    </w:rPr>
  </w:style>
  <w:style w:type="character" w:customStyle="1" w:styleId="50">
    <w:name w:val="Заголовок 5 Знак"/>
    <w:basedOn w:val="a5"/>
    <w:link w:val="5"/>
    <w:rsid w:val="00E15883"/>
    <w:rPr>
      <w:rFonts w:ascii="Cambria" w:eastAsia="Times New Roman" w:hAnsi="Cambria" w:cs="Times New Roman"/>
      <w:color w:val="243F60"/>
      <w:sz w:val="20"/>
      <w:szCs w:val="20"/>
      <w:lang w:eastAsia="ru-RU"/>
    </w:rPr>
  </w:style>
  <w:style w:type="character" w:customStyle="1" w:styleId="60">
    <w:name w:val="Заголовок 6 Знак"/>
    <w:basedOn w:val="a5"/>
    <w:link w:val="6"/>
    <w:rsid w:val="00E15883"/>
    <w:rPr>
      <w:rFonts w:ascii="Calibri" w:eastAsia="Times New Roman" w:hAnsi="Calibri" w:cs="Times New Roman"/>
      <w:b/>
      <w:bCs/>
      <w:lang w:eastAsia="ru-RU"/>
    </w:rPr>
  </w:style>
  <w:style w:type="character" w:customStyle="1" w:styleId="70">
    <w:name w:val="Заголовок 7 Знак"/>
    <w:aliases w:val="Заголовок x.x Знак"/>
    <w:basedOn w:val="a5"/>
    <w:link w:val="7"/>
    <w:rsid w:val="00E15883"/>
    <w:rPr>
      <w:rFonts w:ascii="Times New Roman" w:eastAsia="Times New Roman" w:hAnsi="Times New Roman" w:cs="Times New Roman"/>
      <w:sz w:val="40"/>
      <w:szCs w:val="20"/>
      <w:u w:val="single"/>
      <w:lang w:eastAsia="ru-RU"/>
    </w:rPr>
  </w:style>
  <w:style w:type="character" w:customStyle="1" w:styleId="80">
    <w:name w:val="Заголовок 8 Знак"/>
    <w:aliases w:val="Заголовок ТАБЛ Знак,№ ТАБЛ Знак"/>
    <w:basedOn w:val="a5"/>
    <w:link w:val="8"/>
    <w:rsid w:val="00E15883"/>
    <w:rPr>
      <w:rFonts w:ascii="Calibri" w:eastAsia="Times New Roman" w:hAnsi="Calibri" w:cs="Times New Roman"/>
      <w:i/>
      <w:iCs/>
      <w:sz w:val="24"/>
      <w:szCs w:val="24"/>
      <w:lang w:eastAsia="ru-RU"/>
    </w:rPr>
  </w:style>
  <w:style w:type="character" w:customStyle="1" w:styleId="90">
    <w:name w:val="Заголовок 9 Знак"/>
    <w:aliases w:val="Таблица 9 Знак,ТАБЛИЦА Знак"/>
    <w:basedOn w:val="a5"/>
    <w:link w:val="9"/>
    <w:rsid w:val="00E15883"/>
    <w:rPr>
      <w:rFonts w:ascii="Calibri Light" w:eastAsia="Times New Roman" w:hAnsi="Calibri Light" w:cs="Times New Roman"/>
      <w:lang w:eastAsia="ru-RU"/>
    </w:rPr>
  </w:style>
  <w:style w:type="paragraph" w:customStyle="1" w:styleId="13">
    <w:name w:val="Знак1"/>
    <w:basedOn w:val="a4"/>
    <w:rsid w:val="00E15883"/>
    <w:pPr>
      <w:spacing w:line="12pt" w:lineRule="exact"/>
    </w:pPr>
    <w:rPr>
      <w:rFonts w:ascii="Verdana" w:eastAsia="Times New Roman" w:hAnsi="Verdana" w:cs="Times New Roman"/>
      <w:sz w:val="24"/>
      <w:szCs w:val="24"/>
      <w:lang w:val="en-US"/>
    </w:rPr>
  </w:style>
  <w:style w:type="paragraph" w:styleId="a8">
    <w:name w:val="Body Text"/>
    <w:aliases w:val=" Знак1 Знак,Основной текст1,Знак1 Знак,Основной текст Знак Знак Знак,Основной текст Знак Знак1, Знак1 Знак Знак Знак Знак, Знак1 Знак Знак Знак,bt Знак,bt,Îñíîâíîé òåêñò Çíàê Çíàê,Iniiaiie oaeno Ciae Ciae,Body Text2,Text1,Таймс Нью"/>
    <w:basedOn w:val="a4"/>
    <w:link w:val="a9"/>
    <w:uiPriority w:val="99"/>
    <w:qFormat/>
    <w:rsid w:val="00E15883"/>
    <w:pPr>
      <w:spacing w:after="0pt" w:line="12pt" w:lineRule="auto"/>
      <w:jc w:val="both"/>
    </w:pPr>
    <w:rPr>
      <w:rFonts w:ascii="Times New Roman" w:eastAsia="Times New Roman" w:hAnsi="Times New Roman" w:cs="Times New Roman"/>
      <w:sz w:val="28"/>
      <w:szCs w:val="20"/>
      <w:lang w:eastAsia="ru-RU"/>
    </w:rPr>
  </w:style>
  <w:style w:type="character" w:customStyle="1" w:styleId="a9">
    <w:name w:val="Основной текст Знак"/>
    <w:aliases w:val=" Знак1 Знак Знак1,Основной текст1 Знак2,Знак1 Знак Знак2,Основной текст Знак Знак Знак Знак2,Основной текст Знак Знак1 Знак2, Знак1 Знак Знак Знак Знак Знак1, Знак1 Знак Знак Знак Знак2,bt Знак Знак,bt Знак1,Body Text2 Знак"/>
    <w:basedOn w:val="a5"/>
    <w:link w:val="a8"/>
    <w:uiPriority w:val="99"/>
    <w:rsid w:val="00E15883"/>
    <w:rPr>
      <w:rFonts w:ascii="Times New Roman" w:eastAsia="Times New Roman" w:hAnsi="Times New Roman" w:cs="Times New Roman"/>
      <w:sz w:val="28"/>
      <w:szCs w:val="20"/>
      <w:lang w:eastAsia="ru-RU"/>
    </w:rPr>
  </w:style>
  <w:style w:type="paragraph" w:styleId="31">
    <w:name w:val="Body Text 3"/>
    <w:basedOn w:val="a4"/>
    <w:link w:val="32"/>
    <w:rsid w:val="00E15883"/>
    <w:pPr>
      <w:spacing w:after="0pt" w:line="12pt" w:lineRule="auto"/>
      <w:jc w:val="center"/>
    </w:pPr>
    <w:rPr>
      <w:rFonts w:ascii="Times New Roman" w:eastAsia="Times New Roman" w:hAnsi="Times New Roman" w:cs="Times New Roman"/>
      <w:sz w:val="52"/>
      <w:szCs w:val="20"/>
      <w:lang w:eastAsia="ru-RU"/>
    </w:rPr>
  </w:style>
  <w:style w:type="character" w:customStyle="1" w:styleId="32">
    <w:name w:val="Основной текст 3 Знак"/>
    <w:basedOn w:val="a5"/>
    <w:link w:val="31"/>
    <w:rsid w:val="00E15883"/>
    <w:rPr>
      <w:rFonts w:ascii="Times New Roman" w:eastAsia="Times New Roman" w:hAnsi="Times New Roman" w:cs="Times New Roman"/>
      <w:sz w:val="52"/>
      <w:szCs w:val="20"/>
      <w:lang w:eastAsia="ru-RU"/>
    </w:rPr>
  </w:style>
  <w:style w:type="paragraph" w:customStyle="1" w:styleId="aa">
    <w:name w:val="Знак"/>
    <w:basedOn w:val="a4"/>
    <w:rsid w:val="00E15883"/>
    <w:pPr>
      <w:spacing w:after="0pt" w:line="12pt" w:lineRule="exact"/>
      <w:jc w:val="both"/>
    </w:pPr>
    <w:rPr>
      <w:rFonts w:ascii="Times New Roman" w:eastAsia="Times New Roman" w:hAnsi="Times New Roman" w:cs="Times New Roman"/>
      <w:sz w:val="24"/>
      <w:szCs w:val="24"/>
      <w:lang w:val="en-US"/>
    </w:rPr>
  </w:style>
  <w:style w:type="paragraph" w:customStyle="1" w:styleId="ab">
    <w:name w:val="Основной"/>
    <w:basedOn w:val="ac"/>
    <w:qFormat/>
    <w:rsid w:val="00E15883"/>
    <w:pPr>
      <w:spacing w:after="0pt"/>
      <w:ind w:start="0pt" w:firstLine="34pt"/>
      <w:jc w:val="both"/>
    </w:pPr>
    <w:rPr>
      <w:sz w:val="28"/>
      <w:szCs w:val="24"/>
    </w:rPr>
  </w:style>
  <w:style w:type="paragraph" w:styleId="ac">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d"/>
    <w:unhideWhenUsed/>
    <w:qFormat/>
    <w:rsid w:val="00E15883"/>
    <w:pPr>
      <w:spacing w:after="6pt" w:line="12pt" w:lineRule="auto"/>
      <w:ind w:start="14.15pt"/>
    </w:pPr>
    <w:rPr>
      <w:rFonts w:ascii="Times New Roman" w:eastAsia="Times New Roman" w:hAnsi="Times New Roman" w:cs="Times New Roman"/>
      <w:sz w:val="20"/>
      <w:szCs w:val="20"/>
      <w:lang w:eastAsia="ru-RU"/>
    </w:rPr>
  </w:style>
  <w:style w:type="character" w:customStyle="1" w:styleId="ad">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basedOn w:val="a5"/>
    <w:link w:val="ac"/>
    <w:rsid w:val="00E15883"/>
    <w:rPr>
      <w:rFonts w:ascii="Times New Roman" w:eastAsia="Times New Roman" w:hAnsi="Times New Roman" w:cs="Times New Roman"/>
      <w:sz w:val="20"/>
      <w:szCs w:val="20"/>
      <w:lang w:eastAsia="ru-RU"/>
    </w:rPr>
  </w:style>
  <w:style w:type="paragraph" w:styleId="ae">
    <w:name w:val="Balloon Text"/>
    <w:aliases w:val=" Знак5,Знак5"/>
    <w:basedOn w:val="a4"/>
    <w:link w:val="af"/>
    <w:unhideWhenUsed/>
    <w:qFormat/>
    <w:rsid w:val="00E15883"/>
    <w:pPr>
      <w:spacing w:after="0pt" w:line="12pt" w:lineRule="auto"/>
    </w:pPr>
    <w:rPr>
      <w:rFonts w:ascii="Tahoma" w:eastAsia="Times New Roman" w:hAnsi="Tahoma" w:cs="Tahoma"/>
      <w:sz w:val="16"/>
      <w:szCs w:val="16"/>
      <w:lang w:eastAsia="ru-RU"/>
    </w:rPr>
  </w:style>
  <w:style w:type="character" w:customStyle="1" w:styleId="af">
    <w:name w:val="Текст выноски Знак"/>
    <w:aliases w:val=" Знак5 Знак,Знак5 Знак"/>
    <w:basedOn w:val="a5"/>
    <w:link w:val="ae"/>
    <w:rsid w:val="00E15883"/>
    <w:rPr>
      <w:rFonts w:ascii="Tahoma" w:eastAsia="Times New Roman" w:hAnsi="Tahoma" w:cs="Tahoma"/>
      <w:sz w:val="16"/>
      <w:szCs w:val="16"/>
      <w:lang w:eastAsia="ru-RU"/>
    </w:rPr>
  </w:style>
  <w:style w:type="paragraph" w:customStyle="1" w:styleId="ConsPlusTitle">
    <w:name w:val="ConsPlusTitle"/>
    <w:qFormat/>
    <w:rsid w:val="00E15883"/>
    <w:pPr>
      <w:widowControl w:val="0"/>
      <w:autoSpaceDE w:val="0"/>
      <w:autoSpaceDN w:val="0"/>
      <w:adjustRightInd w:val="0"/>
      <w:spacing w:after="0pt" w:line="12pt" w:lineRule="auto"/>
    </w:pPr>
    <w:rPr>
      <w:rFonts w:ascii="Arial" w:eastAsia="Times New Roman" w:hAnsi="Arial" w:cs="Arial"/>
      <w:b/>
      <w:bCs/>
      <w:sz w:val="20"/>
      <w:szCs w:val="20"/>
      <w:lang w:eastAsia="ru-RU"/>
    </w:rPr>
  </w:style>
  <w:style w:type="paragraph" w:customStyle="1" w:styleId="14">
    <w:name w:val="Обычный1"/>
    <w:next w:val="a4"/>
    <w:link w:val="Normal"/>
    <w:rsid w:val="00E15883"/>
    <w:pPr>
      <w:spacing w:after="0pt" w:line="12pt" w:lineRule="auto"/>
    </w:pPr>
    <w:rPr>
      <w:rFonts w:ascii="Times New Roman" w:eastAsia="Times New Roman" w:hAnsi="Times New Roman" w:cs="Times New Roman"/>
      <w:szCs w:val="20"/>
      <w:lang w:eastAsia="ru-RU"/>
    </w:rPr>
  </w:style>
  <w:style w:type="character" w:customStyle="1" w:styleId="Normal">
    <w:name w:val="Normal Знак"/>
    <w:link w:val="14"/>
    <w:rsid w:val="00E15883"/>
    <w:rPr>
      <w:rFonts w:ascii="Times New Roman" w:eastAsia="Times New Roman" w:hAnsi="Times New Roman" w:cs="Times New Roman"/>
      <w:szCs w:val="20"/>
      <w:lang w:eastAsia="ru-RU"/>
    </w:rPr>
  </w:style>
  <w:style w:type="paragraph" w:customStyle="1" w:styleId="Normal10-02">
    <w:name w:val="Normal + 10 пт полужирный По центру Слева:  -02 см Справ..."/>
    <w:basedOn w:val="a4"/>
    <w:link w:val="Normal10-020"/>
    <w:rsid w:val="00E15883"/>
    <w:pPr>
      <w:spacing w:after="0pt" w:line="12pt" w:lineRule="auto"/>
      <w:ind w:start="0.35pt" w:end="0.35pt"/>
      <w:jc w:val="center"/>
    </w:pPr>
    <w:rPr>
      <w:rFonts w:ascii="Times New Roman" w:eastAsia="Times New Roman" w:hAnsi="Times New Roman" w:cs="Times New Roman"/>
      <w:b/>
      <w:bCs/>
      <w:sz w:val="20"/>
      <w:szCs w:val="20"/>
      <w:lang w:eastAsia="ru-RU"/>
    </w:rPr>
  </w:style>
  <w:style w:type="character" w:customStyle="1" w:styleId="Normal10-020">
    <w:name w:val="Normal + 10 пт полужирный По центру Слева:  -02 см Справ... Знак"/>
    <w:link w:val="Normal10-02"/>
    <w:rsid w:val="00E15883"/>
    <w:rPr>
      <w:rFonts w:ascii="Times New Roman" w:eastAsia="Times New Roman" w:hAnsi="Times New Roman" w:cs="Times New Roman"/>
      <w:b/>
      <w:bCs/>
      <w:sz w:val="20"/>
      <w:szCs w:val="20"/>
      <w:lang w:eastAsia="ru-RU"/>
    </w:rPr>
  </w:style>
  <w:style w:type="character" w:styleId="af0">
    <w:name w:val="Hyperlink"/>
    <w:uiPriority w:val="99"/>
    <w:rsid w:val="00E15883"/>
    <w:rPr>
      <w:rFonts w:cs="Times New Roman"/>
      <w:color w:val="0000FF"/>
      <w:u w:val="single"/>
    </w:rPr>
  </w:style>
  <w:style w:type="paragraph" w:styleId="15">
    <w:name w:val="toc 1"/>
    <w:basedOn w:val="a4"/>
    <w:next w:val="a4"/>
    <w:link w:val="16"/>
    <w:uiPriority w:val="39"/>
    <w:qFormat/>
    <w:rsid w:val="00E15883"/>
    <w:pPr>
      <w:widowControl w:val="0"/>
      <w:autoSpaceDE w:val="0"/>
      <w:autoSpaceDN w:val="0"/>
      <w:adjustRightInd w:val="0"/>
      <w:spacing w:before="2pt" w:after="0pt" w:line="12pt" w:lineRule="auto"/>
    </w:pPr>
    <w:rPr>
      <w:rFonts w:ascii="Arial" w:eastAsia="Times New Roman" w:hAnsi="Arial" w:cs="Times New Roman"/>
      <w:b/>
      <w:sz w:val="20"/>
      <w:szCs w:val="20"/>
      <w:lang w:eastAsia="ru-RU"/>
    </w:rPr>
  </w:style>
  <w:style w:type="paragraph" w:customStyle="1" w:styleId="ConsPlusNormal">
    <w:name w:val="ConsPlusNormal"/>
    <w:link w:val="ConsPlusNormal0"/>
    <w:qFormat/>
    <w:rsid w:val="00E15883"/>
    <w:pPr>
      <w:widowControl w:val="0"/>
      <w:autoSpaceDE w:val="0"/>
      <w:autoSpaceDN w:val="0"/>
      <w:adjustRightInd w:val="0"/>
      <w:spacing w:after="0pt" w:line="12pt" w:lineRule="auto"/>
      <w:ind w:firstLine="36pt"/>
    </w:pPr>
    <w:rPr>
      <w:rFonts w:ascii="Arial" w:eastAsia="Times New Roman" w:hAnsi="Arial" w:cs="Arial"/>
      <w:sz w:val="20"/>
      <w:szCs w:val="20"/>
      <w:lang w:eastAsia="ru-RU"/>
    </w:rPr>
  </w:style>
  <w:style w:type="paragraph" w:styleId="af1">
    <w:name w:val="header"/>
    <w:aliases w:val="ВерхКолонтитул, Знак4, Знак8,Знак8,Верхний колонтитул1,Верхний колонтитул Знак Знак"/>
    <w:basedOn w:val="a4"/>
    <w:link w:val="af2"/>
    <w:unhideWhenUsed/>
    <w:qFormat/>
    <w:rsid w:val="00E15883"/>
    <w:pPr>
      <w:tabs>
        <w:tab w:val="center" w:pos="233.85pt"/>
        <w:tab w:val="end" w:pos="467.75pt"/>
      </w:tabs>
      <w:spacing w:after="0pt" w:line="12pt" w:lineRule="auto"/>
    </w:pPr>
    <w:rPr>
      <w:rFonts w:ascii="Times New Roman" w:eastAsia="Times New Roman" w:hAnsi="Times New Roman" w:cs="Times New Roman"/>
      <w:sz w:val="20"/>
      <w:szCs w:val="20"/>
      <w:lang w:eastAsia="ru-RU"/>
    </w:rPr>
  </w:style>
  <w:style w:type="character" w:customStyle="1" w:styleId="af2">
    <w:name w:val="Верхний колонтитул Знак"/>
    <w:aliases w:val="ВерхКолонтитул Знак, Знак4 Знак, Знак8 Знак,Знак8 Знак,Верхний колонтитул1 Знак,Верхний колонтитул Знак Знак Знак"/>
    <w:basedOn w:val="a5"/>
    <w:link w:val="af1"/>
    <w:rsid w:val="00E15883"/>
    <w:rPr>
      <w:rFonts w:ascii="Times New Roman" w:eastAsia="Times New Roman" w:hAnsi="Times New Roman" w:cs="Times New Roman"/>
      <w:sz w:val="20"/>
      <w:szCs w:val="20"/>
      <w:lang w:eastAsia="ru-RU"/>
    </w:rPr>
  </w:style>
  <w:style w:type="paragraph" w:styleId="af3">
    <w:name w:val="footer"/>
    <w:aliases w:val=" Знак6, Знак14,Нижний колонтитул1"/>
    <w:basedOn w:val="a4"/>
    <w:link w:val="af4"/>
    <w:uiPriority w:val="99"/>
    <w:unhideWhenUsed/>
    <w:rsid w:val="00E15883"/>
    <w:pPr>
      <w:tabs>
        <w:tab w:val="center" w:pos="233.85pt"/>
        <w:tab w:val="end" w:pos="467.75pt"/>
      </w:tabs>
      <w:spacing w:after="0pt" w:line="12pt" w:lineRule="auto"/>
    </w:pPr>
    <w:rPr>
      <w:rFonts w:ascii="Times New Roman" w:eastAsia="Times New Roman" w:hAnsi="Times New Roman" w:cs="Times New Roman"/>
      <w:sz w:val="20"/>
      <w:szCs w:val="20"/>
      <w:lang w:eastAsia="ru-RU"/>
    </w:rPr>
  </w:style>
  <w:style w:type="character" w:customStyle="1" w:styleId="af4">
    <w:name w:val="Нижний колонтитул Знак"/>
    <w:aliases w:val=" Знак6 Знак, Знак14 Знак,Нижний колонтитул1 Знак"/>
    <w:basedOn w:val="a5"/>
    <w:link w:val="af3"/>
    <w:uiPriority w:val="99"/>
    <w:rsid w:val="00E15883"/>
    <w:rPr>
      <w:rFonts w:ascii="Times New Roman" w:eastAsia="Times New Roman" w:hAnsi="Times New Roman" w:cs="Times New Roman"/>
      <w:sz w:val="20"/>
      <w:szCs w:val="20"/>
      <w:lang w:eastAsia="ru-RU"/>
    </w:rPr>
  </w:style>
  <w:style w:type="table" w:styleId="af5">
    <w:name w:val="Table Grid"/>
    <w:aliases w:val="Table Grid Report,Tab Border,OTR"/>
    <w:basedOn w:val="a6"/>
    <w:uiPriority w:val="39"/>
    <w:rsid w:val="00E15883"/>
    <w:pPr>
      <w:spacing w:after="0pt" w:line="12pt" w:lineRule="auto"/>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paragraph" w:customStyle="1" w:styleId="17">
    <w:name w:val="Знак1"/>
    <w:basedOn w:val="a4"/>
    <w:rsid w:val="00E15883"/>
    <w:pPr>
      <w:spacing w:line="12pt" w:lineRule="exact"/>
    </w:pPr>
    <w:rPr>
      <w:rFonts w:ascii="Verdana" w:eastAsia="Times New Roman" w:hAnsi="Verdana" w:cs="Times New Roman"/>
      <w:sz w:val="24"/>
      <w:szCs w:val="24"/>
      <w:lang w:val="en-US"/>
    </w:rPr>
  </w:style>
  <w:style w:type="paragraph" w:customStyle="1" w:styleId="Normal10-022">
    <w:name w:val="Стиль Normal + 10 пт полужирный По центру Слева:  -02 см Справ...2"/>
    <w:basedOn w:val="14"/>
    <w:link w:val="Normal10-0220"/>
    <w:rsid w:val="00E15883"/>
    <w:pPr>
      <w:snapToGrid w:val="0"/>
      <w:ind w:start="0.35pt" w:end="0.35pt"/>
      <w:jc w:val="center"/>
    </w:pPr>
    <w:rPr>
      <w:b/>
      <w:bCs/>
    </w:rPr>
  </w:style>
  <w:style w:type="paragraph" w:styleId="af6">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
    <w:next w:val="14"/>
    <w:link w:val="18"/>
    <w:uiPriority w:val="35"/>
    <w:qFormat/>
    <w:rsid w:val="00F7684B"/>
    <w:pPr>
      <w:spacing w:before="12pt" w:after="6pt" w:line="12pt" w:lineRule="auto"/>
      <w:outlineLvl w:val="4"/>
    </w:pPr>
    <w:rPr>
      <w:rFonts w:ascii="Times New Roman" w:eastAsia="Times New Roman" w:hAnsi="Times New Roman" w:cs="Times New Roman"/>
      <w:b/>
      <w:bCs/>
      <w:sz w:val="28"/>
      <w:lang w:eastAsia="ru-RU"/>
    </w:rPr>
  </w:style>
  <w:style w:type="character" w:customStyle="1" w:styleId="Normal10-0220">
    <w:name w:val="Стиль Normal + 10 пт полужирный По центру Слева:  -02 см Справ...2 Знак"/>
    <w:link w:val="Normal10-022"/>
    <w:rsid w:val="00E15883"/>
    <w:rPr>
      <w:rFonts w:ascii="Times New Roman" w:eastAsia="Times New Roman" w:hAnsi="Times New Roman" w:cs="Times New Roman"/>
      <w:b/>
      <w:bCs/>
      <w:szCs w:val="20"/>
      <w:lang w:eastAsia="ru-RU"/>
    </w:rPr>
  </w:style>
  <w:style w:type="character" w:styleId="af7">
    <w:name w:val="Strong"/>
    <w:uiPriority w:val="22"/>
    <w:qFormat/>
    <w:rsid w:val="00E15883"/>
    <w:rPr>
      <w:b/>
      <w:bCs/>
    </w:rPr>
  </w:style>
  <w:style w:type="paragraph" w:customStyle="1" w:styleId="af8">
    <w:name w:val="Знак"/>
    <w:basedOn w:val="a4"/>
    <w:rsid w:val="00E15883"/>
    <w:pPr>
      <w:spacing w:line="12pt" w:lineRule="exact"/>
    </w:pPr>
    <w:rPr>
      <w:rFonts w:ascii="Arial" w:eastAsia="Times New Roman" w:hAnsi="Arial" w:cs="Arial"/>
      <w:sz w:val="20"/>
      <w:szCs w:val="20"/>
      <w:lang w:val="en-US"/>
    </w:rPr>
  </w:style>
  <w:style w:type="paragraph" w:customStyle="1" w:styleId="af9">
    <w:name w:val="Знак Знак Знак Знак Знак Знак Знак"/>
    <w:basedOn w:val="a4"/>
    <w:rsid w:val="00E15883"/>
    <w:pPr>
      <w:spacing w:after="0pt" w:line="12pt" w:lineRule="auto"/>
    </w:pPr>
    <w:rPr>
      <w:rFonts w:ascii="Verdana" w:eastAsia="Times New Roman" w:hAnsi="Verdana" w:cs="Verdana"/>
      <w:sz w:val="20"/>
      <w:szCs w:val="20"/>
      <w:lang w:val="en-US"/>
    </w:rPr>
  </w:style>
  <w:style w:type="character" w:customStyle="1" w:styleId="apple-style-span">
    <w:name w:val="apple-style-span"/>
    <w:rsid w:val="00E15883"/>
  </w:style>
  <w:style w:type="paragraph" w:customStyle="1" w:styleId="CharChar1CharChar1CharChar">
    <w:name w:val="Char Char Знак Знак1 Char Char1 Знак Знак Char Char"/>
    <w:basedOn w:val="a4"/>
    <w:rsid w:val="00E15883"/>
    <w:pPr>
      <w:spacing w:before="5pt" w:beforeAutospacing="1" w:after="5pt" w:afterAutospacing="1" w:line="12pt" w:lineRule="auto"/>
    </w:pPr>
    <w:rPr>
      <w:rFonts w:ascii="Tahoma" w:eastAsia="Times New Roman" w:hAnsi="Tahoma" w:cs="Times New Roman"/>
      <w:sz w:val="20"/>
      <w:szCs w:val="20"/>
      <w:lang w:val="en-US"/>
    </w:rPr>
  </w:style>
  <w:style w:type="paragraph" w:customStyle="1" w:styleId="afa">
    <w:name w:val="Знак Знак Знак Знак"/>
    <w:basedOn w:val="a4"/>
    <w:rsid w:val="00E15883"/>
    <w:pPr>
      <w:spacing w:after="0pt" w:line="12pt" w:lineRule="auto"/>
    </w:pPr>
    <w:rPr>
      <w:rFonts w:ascii="Verdana" w:eastAsia="Times New Roman" w:hAnsi="Verdana" w:cs="Verdana"/>
      <w:sz w:val="20"/>
      <w:szCs w:val="20"/>
      <w:lang w:val="en-US"/>
    </w:rPr>
  </w:style>
  <w:style w:type="paragraph" w:styleId="afb">
    <w:name w:val="TOC Heading"/>
    <w:basedOn w:val="11"/>
    <w:next w:val="a4"/>
    <w:uiPriority w:val="39"/>
    <w:unhideWhenUsed/>
    <w:qFormat/>
    <w:rsid w:val="00E15883"/>
    <w:pPr>
      <w:keepLines/>
      <w:spacing w:before="24pt" w:line="13.80pt" w:lineRule="auto"/>
      <w:outlineLvl w:val="9"/>
    </w:pPr>
    <w:rPr>
      <w:rFonts w:ascii="Cambria" w:hAnsi="Cambria"/>
      <w:b/>
      <w:bCs/>
      <w:color w:val="365F91"/>
      <w:szCs w:val="28"/>
    </w:rPr>
  </w:style>
  <w:style w:type="paragraph" w:styleId="21">
    <w:name w:val="toc 2"/>
    <w:basedOn w:val="a4"/>
    <w:next w:val="a4"/>
    <w:autoRedefine/>
    <w:uiPriority w:val="39"/>
    <w:unhideWhenUsed/>
    <w:qFormat/>
    <w:rsid w:val="00E15883"/>
    <w:pPr>
      <w:tabs>
        <w:tab w:val="end" w:leader="dot" w:pos="496.15pt"/>
      </w:tabs>
      <w:spacing w:after="0pt" w:line="12pt" w:lineRule="auto"/>
      <w:ind w:start="14.20pt" w:end="0.05pt"/>
    </w:pPr>
    <w:rPr>
      <w:rFonts w:ascii="Times New Roman" w:eastAsia="Times New Roman" w:hAnsi="Times New Roman" w:cs="Times New Roman"/>
      <w:noProof/>
      <w:sz w:val="20"/>
      <w:szCs w:val="20"/>
      <w:lang w:eastAsia="ru-RU"/>
    </w:rPr>
  </w:style>
  <w:style w:type="paragraph" w:styleId="33">
    <w:name w:val="toc 3"/>
    <w:basedOn w:val="a4"/>
    <w:next w:val="a4"/>
    <w:autoRedefine/>
    <w:uiPriority w:val="39"/>
    <w:unhideWhenUsed/>
    <w:qFormat/>
    <w:rsid w:val="00E15883"/>
    <w:pPr>
      <w:tabs>
        <w:tab w:val="end" w:leader="dot" w:pos="496.15pt"/>
      </w:tabs>
      <w:spacing w:after="0pt" w:line="12pt" w:lineRule="auto"/>
      <w:ind w:start="14.20pt"/>
    </w:pPr>
    <w:rPr>
      <w:rFonts w:ascii="Times New Roman" w:eastAsia="Times New Roman" w:hAnsi="Times New Roman" w:cs="Times New Roman"/>
      <w:sz w:val="20"/>
      <w:szCs w:val="20"/>
      <w:lang w:eastAsia="ru-RU"/>
    </w:rPr>
  </w:style>
  <w:style w:type="paragraph" w:styleId="afc">
    <w:name w:val="Normal (Web)"/>
    <w:aliases w:val="Обычный (веб)1,Обычный (Web)1,Обычный (веб)11,Обычный (веб) Знак,Обычный (веб) Знак1,Обычный (веб) Знак Знак,Обычный (Web),Обычный (веб) Знак2 Знак Знак,Обычный (веб) Знак Знак1 Знак Знак,Обычный (Web) Знак Знак"/>
    <w:basedOn w:val="a4"/>
    <w:uiPriority w:val="99"/>
    <w:qFormat/>
    <w:rsid w:val="00E15883"/>
    <w:pPr>
      <w:spacing w:before="5pt" w:beforeAutospacing="1" w:after="5pt" w:afterAutospacing="1" w:line="12pt" w:lineRule="auto"/>
    </w:pPr>
    <w:rPr>
      <w:rFonts w:ascii="Calibri" w:eastAsia="Calibri" w:hAnsi="Calibri" w:cs="Times New Roman"/>
      <w:sz w:val="28"/>
      <w:szCs w:val="28"/>
      <w:lang w:eastAsia="ru-RU"/>
    </w:rPr>
  </w:style>
  <w:style w:type="paragraph" w:customStyle="1" w:styleId="19">
    <w:name w:val="Обычный1"/>
    <w:next w:val="a4"/>
    <w:qFormat/>
    <w:rsid w:val="00E15883"/>
    <w:pPr>
      <w:spacing w:after="0pt" w:line="12pt" w:lineRule="auto"/>
    </w:pPr>
    <w:rPr>
      <w:rFonts w:ascii="Times New Roman" w:eastAsia="Times New Roman" w:hAnsi="Times New Roman" w:cs="Times New Roman"/>
      <w:szCs w:val="20"/>
      <w:lang w:eastAsia="ru-RU"/>
    </w:rPr>
  </w:style>
  <w:style w:type="character" w:styleId="afd">
    <w:name w:val="FollowedHyperlink"/>
    <w:uiPriority w:val="99"/>
    <w:unhideWhenUsed/>
    <w:rsid w:val="00E15883"/>
    <w:rPr>
      <w:color w:val="800080"/>
      <w:u w:val="single"/>
    </w:rPr>
  </w:style>
  <w:style w:type="paragraph" w:styleId="afe">
    <w:name w:val="Title"/>
    <w:aliases w:val="Название таблицы,Название новое"/>
    <w:basedOn w:val="a4"/>
    <w:link w:val="22"/>
    <w:uiPriority w:val="10"/>
    <w:qFormat/>
    <w:rsid w:val="00E15883"/>
    <w:pPr>
      <w:spacing w:after="0pt" w:line="12pt" w:lineRule="auto"/>
      <w:ind w:firstLine="35.45pt"/>
      <w:jc w:val="center"/>
    </w:pPr>
    <w:rPr>
      <w:rFonts w:ascii="Times New Roman" w:eastAsia="Times New Roman" w:hAnsi="Times New Roman" w:cs="Times New Roman"/>
      <w:sz w:val="28"/>
      <w:szCs w:val="24"/>
      <w:lang w:eastAsia="ru-RU"/>
    </w:rPr>
  </w:style>
  <w:style w:type="character" w:customStyle="1" w:styleId="aff">
    <w:name w:val="Заголовок Знак"/>
    <w:basedOn w:val="a5"/>
    <w:uiPriority w:val="10"/>
    <w:rsid w:val="00E15883"/>
    <w:rPr>
      <w:rFonts w:asciiTheme="majorHAnsi" w:eastAsiaTheme="majorEastAsia" w:hAnsiTheme="majorHAnsi" w:cstheme="majorBidi"/>
      <w:spacing w:val="-10"/>
      <w:kern w:val="28"/>
      <w:sz w:val="56"/>
      <w:szCs w:val="56"/>
    </w:rPr>
  </w:style>
  <w:style w:type="character" w:customStyle="1" w:styleId="22">
    <w:name w:val="Заголовок Знак2"/>
    <w:aliases w:val="Название таблицы Знак,Название новое Знак"/>
    <w:link w:val="afe"/>
    <w:uiPriority w:val="10"/>
    <w:rsid w:val="00E15883"/>
    <w:rPr>
      <w:rFonts w:ascii="Times New Roman" w:eastAsia="Times New Roman" w:hAnsi="Times New Roman" w:cs="Times New Roman"/>
      <w:sz w:val="28"/>
      <w:szCs w:val="24"/>
      <w:lang w:eastAsia="ru-RU"/>
    </w:rPr>
  </w:style>
  <w:style w:type="paragraph" w:customStyle="1" w:styleId="34">
    <w:name w:val="Знак3 Знак Знак Знак"/>
    <w:basedOn w:val="a4"/>
    <w:rsid w:val="00E15883"/>
    <w:pPr>
      <w:spacing w:line="12pt" w:lineRule="exact"/>
    </w:pPr>
    <w:rPr>
      <w:rFonts w:ascii="Verdana" w:eastAsia="Times New Roman" w:hAnsi="Verdana" w:cs="Times New Roman"/>
      <w:sz w:val="20"/>
      <w:szCs w:val="20"/>
      <w:lang w:val="en-US"/>
    </w:rPr>
  </w:style>
  <w:style w:type="character" w:customStyle="1" w:styleId="18">
    <w:name w:val="Название объекта Знак1"/>
    <w:aliases w:val="Название объекта Знак Знак1,Название объекта Знак1 Знак Знак1,Название объекта Знак Знак Знак Знак1,Название объекта Знак Знак Знак Знак Знак Знак Знак Знак Знак Знак1"/>
    <w:link w:val="af6"/>
    <w:uiPriority w:val="35"/>
    <w:rsid w:val="00F7684B"/>
    <w:rPr>
      <w:rFonts w:ascii="Times New Roman" w:eastAsia="Times New Roman" w:hAnsi="Times New Roman" w:cs="Times New Roman"/>
      <w:b/>
      <w:bCs/>
      <w:sz w:val="28"/>
      <w:lang w:eastAsia="ru-RU"/>
    </w:rPr>
  </w:style>
  <w:style w:type="paragraph" w:customStyle="1" w:styleId="190">
    <w:name w:val="Стиль Первая строка:  19 см"/>
    <w:basedOn w:val="a4"/>
    <w:rsid w:val="00E15883"/>
    <w:pPr>
      <w:widowControl w:val="0"/>
      <w:autoSpaceDE w:val="0"/>
      <w:autoSpaceDN w:val="0"/>
      <w:adjustRightInd w:val="0"/>
      <w:spacing w:before="6pt" w:after="0pt" w:line="12pt" w:lineRule="auto"/>
      <w:ind w:firstLine="54pt"/>
      <w:jc w:val="both"/>
    </w:pPr>
    <w:rPr>
      <w:rFonts w:ascii="Times New Roman" w:eastAsia="Times New Roman" w:hAnsi="Times New Roman" w:cs="Times New Roman"/>
      <w:sz w:val="26"/>
      <w:szCs w:val="20"/>
      <w:lang w:eastAsia="ru-RU"/>
    </w:rPr>
  </w:style>
  <w:style w:type="paragraph" w:styleId="23">
    <w:name w:val="Body Text Indent 2"/>
    <w:basedOn w:val="a4"/>
    <w:link w:val="24"/>
    <w:rsid w:val="00E15883"/>
    <w:pPr>
      <w:widowControl w:val="0"/>
      <w:autoSpaceDE w:val="0"/>
      <w:autoSpaceDN w:val="0"/>
      <w:adjustRightInd w:val="0"/>
      <w:spacing w:before="6pt" w:after="6pt" w:line="24pt" w:lineRule="auto"/>
      <w:ind w:start="14.15pt" w:firstLine="36pt"/>
      <w:jc w:val="both"/>
    </w:pPr>
    <w:rPr>
      <w:rFonts w:ascii="Times New Roman" w:eastAsia="Times New Roman" w:hAnsi="Times New Roman" w:cs="Times New Roman"/>
      <w:sz w:val="26"/>
      <w:szCs w:val="20"/>
      <w:lang w:eastAsia="ru-RU"/>
    </w:rPr>
  </w:style>
  <w:style w:type="character" w:customStyle="1" w:styleId="24">
    <w:name w:val="Основной текст с отступом 2 Знак"/>
    <w:basedOn w:val="a5"/>
    <w:link w:val="23"/>
    <w:rsid w:val="00E15883"/>
    <w:rPr>
      <w:rFonts w:ascii="Times New Roman" w:eastAsia="Times New Roman" w:hAnsi="Times New Roman" w:cs="Times New Roman"/>
      <w:sz w:val="26"/>
      <w:szCs w:val="20"/>
      <w:lang w:eastAsia="ru-RU"/>
    </w:rPr>
  </w:style>
  <w:style w:type="paragraph" w:customStyle="1" w:styleId="ConsNormal">
    <w:name w:val="ConsNormal"/>
    <w:qFormat/>
    <w:rsid w:val="00E15883"/>
    <w:pPr>
      <w:widowControl w:val="0"/>
      <w:autoSpaceDE w:val="0"/>
      <w:autoSpaceDN w:val="0"/>
      <w:adjustRightInd w:val="0"/>
      <w:spacing w:after="0pt" w:line="12pt" w:lineRule="auto"/>
      <w:ind w:firstLine="36pt"/>
    </w:pPr>
    <w:rPr>
      <w:rFonts w:ascii="Arial" w:eastAsia="Times New Roman" w:hAnsi="Arial" w:cs="Arial"/>
      <w:sz w:val="20"/>
      <w:szCs w:val="20"/>
      <w:lang w:eastAsia="ru-RU"/>
    </w:rPr>
  </w:style>
  <w:style w:type="paragraph" w:customStyle="1" w:styleId="BodyText22">
    <w:name w:val="Body Text 22"/>
    <w:basedOn w:val="a4"/>
    <w:rsid w:val="00E15883"/>
    <w:pPr>
      <w:overflowPunct w:val="0"/>
      <w:autoSpaceDE w:val="0"/>
      <w:autoSpaceDN w:val="0"/>
      <w:adjustRightInd w:val="0"/>
      <w:spacing w:after="0pt" w:line="12pt" w:lineRule="auto"/>
      <w:ind w:start="4.50pt" w:firstLine="40.50pt"/>
      <w:textAlignment w:val="baseline"/>
    </w:pPr>
    <w:rPr>
      <w:rFonts w:ascii="Times New Roman" w:eastAsia="Times New Roman" w:hAnsi="Times New Roman" w:cs="Times New Roman"/>
      <w:sz w:val="24"/>
      <w:szCs w:val="20"/>
      <w:lang w:eastAsia="ru-RU"/>
    </w:rPr>
  </w:style>
  <w:style w:type="paragraph" w:customStyle="1" w:styleId="25">
    <w:name w:val="Обычный (веб)2"/>
    <w:basedOn w:val="a4"/>
    <w:rsid w:val="00E15883"/>
    <w:pPr>
      <w:overflowPunct w:val="0"/>
      <w:autoSpaceDE w:val="0"/>
      <w:autoSpaceDN w:val="0"/>
      <w:adjustRightInd w:val="0"/>
      <w:spacing w:before="5pt" w:after="5pt" w:line="12pt" w:lineRule="auto"/>
      <w:textAlignment w:val="baseline"/>
    </w:pPr>
    <w:rPr>
      <w:rFonts w:ascii="Times New Roman" w:eastAsia="Times New Roman" w:hAnsi="Times New Roman" w:cs="Times New Roman"/>
      <w:sz w:val="24"/>
      <w:szCs w:val="20"/>
      <w:lang w:val="en-US" w:eastAsia="ru-RU"/>
    </w:rPr>
  </w:style>
  <w:style w:type="paragraph" w:customStyle="1" w:styleId="caaieiaie2">
    <w:name w:val="caaieiaie 2"/>
    <w:basedOn w:val="a4"/>
    <w:next w:val="a4"/>
    <w:qFormat/>
    <w:rsid w:val="00E15883"/>
    <w:pPr>
      <w:keepNext/>
      <w:overflowPunct w:val="0"/>
      <w:autoSpaceDE w:val="0"/>
      <w:autoSpaceDN w:val="0"/>
      <w:adjustRightInd w:val="0"/>
      <w:spacing w:after="0pt" w:line="12pt" w:lineRule="auto"/>
      <w:jc w:val="center"/>
      <w:textAlignment w:val="baseline"/>
    </w:pPr>
    <w:rPr>
      <w:rFonts w:ascii="Times New Roman" w:eastAsia="Times New Roman" w:hAnsi="Times New Roman" w:cs="Times New Roman"/>
      <w:sz w:val="28"/>
      <w:szCs w:val="20"/>
      <w:lang w:val="en-US" w:eastAsia="ru-RU"/>
    </w:rPr>
  </w:style>
  <w:style w:type="paragraph" w:styleId="aff0">
    <w:name w:val="List Paragraph"/>
    <w:aliases w:val="ПАРАГРАФ,Нумерованый список,ПКФ Список,Заголовок_3,Абзац списка5,Use Case List Paragraph,ТЗ список,Абзац списка литеральный,List Paragraph,Bullet List,FooterText,numbered,Bullet 1,it_List1,асз.Списка,Абзац основного текста,lp1,Маркер,l"/>
    <w:basedOn w:val="a4"/>
    <w:link w:val="aff1"/>
    <w:uiPriority w:val="34"/>
    <w:qFormat/>
    <w:rsid w:val="00E15883"/>
    <w:pPr>
      <w:spacing w:after="0pt" w:line="12pt" w:lineRule="auto"/>
      <w:ind w:start="36pt"/>
      <w:contextualSpacing/>
    </w:pPr>
    <w:rPr>
      <w:rFonts w:ascii="Times New Roman" w:eastAsia="Times New Roman" w:hAnsi="Times New Roman" w:cs="Times New Roman"/>
      <w:sz w:val="24"/>
      <w:szCs w:val="24"/>
      <w:lang w:eastAsia="ru-RU"/>
    </w:rPr>
  </w:style>
  <w:style w:type="paragraph" w:customStyle="1" w:styleId="aff2">
    <w:name w:val="Знак Знак Знак"/>
    <w:basedOn w:val="a4"/>
    <w:rsid w:val="00E15883"/>
    <w:pPr>
      <w:spacing w:line="12pt" w:lineRule="exact"/>
    </w:pPr>
    <w:rPr>
      <w:rFonts w:ascii="Verdana" w:eastAsia="Times New Roman" w:hAnsi="Verdana" w:cs="Times New Roman"/>
      <w:sz w:val="20"/>
      <w:szCs w:val="20"/>
      <w:lang w:val="en-US"/>
    </w:rPr>
  </w:style>
  <w:style w:type="paragraph" w:customStyle="1" w:styleId="aff3">
    <w:name w:val="Таблица"/>
    <w:basedOn w:val="a4"/>
    <w:link w:val="aff4"/>
    <w:qFormat/>
    <w:rsid w:val="00E15883"/>
    <w:pPr>
      <w:spacing w:after="0pt" w:line="12pt" w:lineRule="auto"/>
      <w:jc w:val="both"/>
    </w:pPr>
    <w:rPr>
      <w:rFonts w:ascii="Times New Roman" w:eastAsia="Times New Roman" w:hAnsi="Times New Roman" w:cs="Times New Roman"/>
      <w:color w:val="000000"/>
      <w:sz w:val="24"/>
      <w:lang w:eastAsia="ru-RU"/>
    </w:rPr>
  </w:style>
  <w:style w:type="character" w:customStyle="1" w:styleId="aff4">
    <w:name w:val="Таблица Знак"/>
    <w:link w:val="aff3"/>
    <w:rsid w:val="00E15883"/>
    <w:rPr>
      <w:rFonts w:ascii="Times New Roman" w:eastAsia="Times New Roman" w:hAnsi="Times New Roman" w:cs="Times New Roman"/>
      <w:color w:val="000000"/>
      <w:sz w:val="24"/>
      <w:lang w:eastAsia="ru-RU"/>
    </w:rPr>
  </w:style>
  <w:style w:type="paragraph" w:customStyle="1" w:styleId="ConsPlusCell">
    <w:name w:val="ConsPlusCell"/>
    <w:qFormat/>
    <w:rsid w:val="00E15883"/>
    <w:pPr>
      <w:widowControl w:val="0"/>
      <w:autoSpaceDE w:val="0"/>
      <w:autoSpaceDN w:val="0"/>
      <w:adjustRightInd w:val="0"/>
      <w:spacing w:after="0pt" w:line="12pt" w:lineRule="auto"/>
    </w:pPr>
    <w:rPr>
      <w:rFonts w:ascii="Arial" w:eastAsia="Times New Roman" w:hAnsi="Arial" w:cs="Arial"/>
      <w:sz w:val="20"/>
      <w:szCs w:val="20"/>
      <w:lang w:eastAsia="ru-RU"/>
    </w:rPr>
  </w:style>
  <w:style w:type="paragraph" w:styleId="aff5">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Char,ft"/>
    <w:basedOn w:val="a4"/>
    <w:link w:val="aff6"/>
    <w:unhideWhenUsed/>
    <w:qFormat/>
    <w:rsid w:val="00E15883"/>
    <w:pPr>
      <w:spacing w:after="0pt" w:line="12pt" w:lineRule="auto"/>
    </w:pPr>
    <w:rPr>
      <w:rFonts w:ascii="Calibri" w:eastAsia="Calibri" w:hAnsi="Calibri" w:cs="Times New Roman"/>
      <w:sz w:val="20"/>
      <w:szCs w:val="20"/>
    </w:rPr>
  </w:style>
  <w:style w:type="character" w:customStyle="1" w:styleId="aff6">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Char Знак"/>
    <w:basedOn w:val="a5"/>
    <w:link w:val="aff5"/>
    <w:rsid w:val="00E15883"/>
    <w:rPr>
      <w:rFonts w:ascii="Calibri" w:eastAsia="Calibri" w:hAnsi="Calibri" w:cs="Times New Roman"/>
      <w:sz w:val="20"/>
      <w:szCs w:val="20"/>
    </w:rPr>
  </w:style>
  <w:style w:type="character" w:styleId="aff7">
    <w:name w:val="footnote reference"/>
    <w:aliases w:val="Знак сноски 1,Знак сноски-FN,Ciae niinee-FN,Referencia nota al pie,Ссылка на сноску 45,Appel note de bas de page,16 Point,Superscript 6 Point,SUPERS,Ciae niinee 1,SUPERS1,SUPERS2,Footnote Reference Number,Footnote Reference_LVL6,f"/>
    <w:unhideWhenUsed/>
    <w:rsid w:val="00E15883"/>
    <w:rPr>
      <w:vertAlign w:val="superscript"/>
    </w:rPr>
  </w:style>
  <w:style w:type="character" w:styleId="aff8">
    <w:name w:val="annotation reference"/>
    <w:uiPriority w:val="99"/>
    <w:unhideWhenUsed/>
    <w:rsid w:val="00E15883"/>
    <w:rPr>
      <w:sz w:val="16"/>
      <w:szCs w:val="16"/>
    </w:rPr>
  </w:style>
  <w:style w:type="paragraph" w:styleId="aff9">
    <w:name w:val="annotation text"/>
    <w:basedOn w:val="a4"/>
    <w:link w:val="affa"/>
    <w:uiPriority w:val="99"/>
    <w:unhideWhenUsed/>
    <w:rsid w:val="00E15883"/>
    <w:pPr>
      <w:spacing w:after="0pt" w:line="12pt" w:lineRule="auto"/>
    </w:pPr>
    <w:rPr>
      <w:rFonts w:ascii="Times New Roman" w:eastAsia="Times New Roman" w:hAnsi="Times New Roman" w:cs="Times New Roman"/>
      <w:sz w:val="20"/>
      <w:szCs w:val="20"/>
      <w:lang w:eastAsia="ru-RU"/>
    </w:rPr>
  </w:style>
  <w:style w:type="character" w:customStyle="1" w:styleId="affa">
    <w:name w:val="Текст примечания Знак"/>
    <w:basedOn w:val="a5"/>
    <w:link w:val="aff9"/>
    <w:uiPriority w:val="99"/>
    <w:rsid w:val="00E15883"/>
    <w:rPr>
      <w:rFonts w:ascii="Times New Roman" w:eastAsia="Times New Roman" w:hAnsi="Times New Roman" w:cs="Times New Roman"/>
      <w:sz w:val="20"/>
      <w:szCs w:val="20"/>
      <w:lang w:eastAsia="ru-RU"/>
    </w:rPr>
  </w:style>
  <w:style w:type="paragraph" w:styleId="affb">
    <w:name w:val="annotation subject"/>
    <w:basedOn w:val="aff9"/>
    <w:next w:val="aff9"/>
    <w:link w:val="affc"/>
    <w:unhideWhenUsed/>
    <w:rsid w:val="00E15883"/>
    <w:rPr>
      <w:b/>
      <w:bCs/>
    </w:rPr>
  </w:style>
  <w:style w:type="character" w:customStyle="1" w:styleId="affc">
    <w:name w:val="Тема примечания Знак"/>
    <w:basedOn w:val="affa"/>
    <w:link w:val="affb"/>
    <w:rsid w:val="00E15883"/>
    <w:rPr>
      <w:rFonts w:ascii="Times New Roman" w:eastAsia="Times New Roman" w:hAnsi="Times New Roman" w:cs="Times New Roman"/>
      <w:b/>
      <w:bCs/>
      <w:sz w:val="20"/>
      <w:szCs w:val="20"/>
      <w:lang w:eastAsia="ru-RU"/>
    </w:rPr>
  </w:style>
  <w:style w:type="paragraph" w:customStyle="1" w:styleId="Default">
    <w:name w:val="Default"/>
    <w:qFormat/>
    <w:rsid w:val="00E15883"/>
    <w:pPr>
      <w:autoSpaceDE w:val="0"/>
      <w:autoSpaceDN w:val="0"/>
      <w:adjustRightInd w:val="0"/>
      <w:spacing w:after="0pt" w:line="12pt" w:lineRule="auto"/>
    </w:pPr>
    <w:rPr>
      <w:rFonts w:ascii="Times New Roman" w:eastAsia="Calibri" w:hAnsi="Times New Roman" w:cs="Times New Roman"/>
      <w:color w:val="000000"/>
      <w:sz w:val="24"/>
      <w:szCs w:val="24"/>
      <w:lang w:eastAsia="ru-RU"/>
    </w:rPr>
  </w:style>
  <w:style w:type="paragraph" w:customStyle="1" w:styleId="formattext">
    <w:name w:val="formattext"/>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styleId="41">
    <w:name w:val="toc 4"/>
    <w:basedOn w:val="a4"/>
    <w:next w:val="a4"/>
    <w:autoRedefine/>
    <w:uiPriority w:val="39"/>
    <w:unhideWhenUsed/>
    <w:qFormat/>
    <w:rsid w:val="00E15883"/>
    <w:pPr>
      <w:spacing w:after="5pt"/>
      <w:ind w:start="33pt"/>
    </w:pPr>
    <w:rPr>
      <w:rFonts w:ascii="Calibri" w:eastAsia="Times New Roman" w:hAnsi="Calibri" w:cs="Times New Roman"/>
      <w:lang w:eastAsia="ru-RU"/>
    </w:rPr>
  </w:style>
  <w:style w:type="paragraph" w:styleId="51">
    <w:name w:val="toc 5"/>
    <w:basedOn w:val="a4"/>
    <w:next w:val="a4"/>
    <w:autoRedefine/>
    <w:uiPriority w:val="39"/>
    <w:unhideWhenUsed/>
    <w:rsid w:val="00E15883"/>
    <w:pPr>
      <w:spacing w:after="5pt"/>
      <w:ind w:start="44pt"/>
    </w:pPr>
    <w:rPr>
      <w:rFonts w:ascii="Calibri" w:eastAsia="Times New Roman" w:hAnsi="Calibri" w:cs="Times New Roman"/>
      <w:lang w:eastAsia="ru-RU"/>
    </w:rPr>
  </w:style>
  <w:style w:type="paragraph" w:styleId="61">
    <w:name w:val="toc 6"/>
    <w:basedOn w:val="a4"/>
    <w:next w:val="a4"/>
    <w:autoRedefine/>
    <w:uiPriority w:val="39"/>
    <w:unhideWhenUsed/>
    <w:rsid w:val="00E15883"/>
    <w:pPr>
      <w:spacing w:after="5pt"/>
      <w:ind w:start="55pt"/>
    </w:pPr>
    <w:rPr>
      <w:rFonts w:ascii="Calibri" w:eastAsia="Times New Roman" w:hAnsi="Calibri" w:cs="Times New Roman"/>
      <w:lang w:eastAsia="ru-RU"/>
    </w:rPr>
  </w:style>
  <w:style w:type="paragraph" w:styleId="71">
    <w:name w:val="toc 7"/>
    <w:basedOn w:val="a4"/>
    <w:next w:val="a4"/>
    <w:autoRedefine/>
    <w:uiPriority w:val="39"/>
    <w:unhideWhenUsed/>
    <w:rsid w:val="00E15883"/>
    <w:pPr>
      <w:spacing w:after="5pt"/>
      <w:ind w:start="66pt"/>
    </w:pPr>
    <w:rPr>
      <w:rFonts w:ascii="Calibri" w:eastAsia="Times New Roman" w:hAnsi="Calibri" w:cs="Times New Roman"/>
      <w:lang w:eastAsia="ru-RU"/>
    </w:rPr>
  </w:style>
  <w:style w:type="paragraph" w:styleId="81">
    <w:name w:val="toc 8"/>
    <w:basedOn w:val="a4"/>
    <w:next w:val="a4"/>
    <w:autoRedefine/>
    <w:uiPriority w:val="39"/>
    <w:unhideWhenUsed/>
    <w:rsid w:val="00E15883"/>
    <w:pPr>
      <w:spacing w:after="5pt"/>
      <w:ind w:start="77pt"/>
    </w:pPr>
    <w:rPr>
      <w:rFonts w:ascii="Calibri" w:eastAsia="Times New Roman" w:hAnsi="Calibri" w:cs="Times New Roman"/>
      <w:lang w:eastAsia="ru-RU"/>
    </w:rPr>
  </w:style>
  <w:style w:type="paragraph" w:styleId="91">
    <w:name w:val="toc 9"/>
    <w:basedOn w:val="a4"/>
    <w:next w:val="a4"/>
    <w:autoRedefine/>
    <w:uiPriority w:val="39"/>
    <w:unhideWhenUsed/>
    <w:rsid w:val="00E15883"/>
    <w:pPr>
      <w:spacing w:after="5pt"/>
      <w:ind w:start="88pt"/>
    </w:pPr>
    <w:rPr>
      <w:rFonts w:ascii="Calibri" w:eastAsia="Times New Roman" w:hAnsi="Calibri" w:cs="Times New Roman"/>
      <w:lang w:eastAsia="ru-RU"/>
    </w:rPr>
  </w:style>
  <w:style w:type="character" w:customStyle="1" w:styleId="1a">
    <w:name w:val="Неразрешенное упоминание1"/>
    <w:uiPriority w:val="99"/>
    <w:semiHidden/>
    <w:unhideWhenUsed/>
    <w:rsid w:val="00E15883"/>
    <w:rPr>
      <w:color w:val="605E5C"/>
      <w:shd w:val="clear" w:color="auto" w:fill="E1DFDD"/>
    </w:rPr>
  </w:style>
  <w:style w:type="paragraph" w:customStyle="1" w:styleId="26">
    <w:name w:val="Обычный2"/>
    <w:qFormat/>
    <w:rsid w:val="00E15883"/>
    <w:pPr>
      <w:widowControl w:val="0"/>
      <w:spacing w:after="0pt" w:line="13pt" w:lineRule="auto"/>
      <w:ind w:firstLine="11pt"/>
      <w:jc w:val="both"/>
    </w:pPr>
    <w:rPr>
      <w:rFonts w:ascii="Arial" w:eastAsia="Times New Roman" w:hAnsi="Arial" w:cs="Times New Roman"/>
      <w:b/>
      <w:snapToGrid w:val="0"/>
      <w:sz w:val="18"/>
      <w:szCs w:val="20"/>
      <w:lang w:eastAsia="ru-RU"/>
    </w:rPr>
  </w:style>
  <w:style w:type="character" w:customStyle="1" w:styleId="aff1">
    <w:name w:val="Абзац списка Знак"/>
    <w:aliases w:val="ПАРАГРАФ Знак,Нумерованый список Знак,ПКФ Список Знак,Заголовок_3 Знак,Абзац списка5 Знак,Use Case List Paragraph Знак,ТЗ список Знак,Абзац списка литеральный Знак,List Paragraph Знак,Bullet List Знак,FooterText Знак,numbered Знак"/>
    <w:link w:val="aff0"/>
    <w:uiPriority w:val="34"/>
    <w:qFormat/>
    <w:locked/>
    <w:rsid w:val="00E15883"/>
    <w:rPr>
      <w:rFonts w:ascii="Times New Roman" w:eastAsia="Times New Roman" w:hAnsi="Times New Roman" w:cs="Times New Roman"/>
      <w:sz w:val="24"/>
      <w:szCs w:val="24"/>
      <w:lang w:eastAsia="ru-RU"/>
    </w:rPr>
  </w:style>
  <w:style w:type="numbering" w:customStyle="1" w:styleId="11111111731">
    <w:name w:val="1 / 1.1 / 1.1.111731"/>
    <w:rsid w:val="00E15883"/>
    <w:pPr>
      <w:numPr>
        <w:numId w:val="1"/>
      </w:numPr>
    </w:pPr>
  </w:style>
  <w:style w:type="numbering" w:customStyle="1" w:styleId="1ai11028">
    <w:name w:val="1 / a / i11028"/>
    <w:basedOn w:val="a7"/>
    <w:next w:val="1ai"/>
    <w:rsid w:val="00E15883"/>
    <w:pPr>
      <w:numPr>
        <w:numId w:val="51"/>
      </w:numPr>
    </w:pPr>
  </w:style>
  <w:style w:type="numbering" w:styleId="1ai">
    <w:name w:val="Outline List 1"/>
    <w:basedOn w:val="a7"/>
    <w:unhideWhenUsed/>
    <w:rsid w:val="00E15883"/>
    <w:pPr>
      <w:numPr>
        <w:numId w:val="2"/>
      </w:numPr>
    </w:pPr>
  </w:style>
  <w:style w:type="paragraph" w:customStyle="1" w:styleId="CharChar">
    <w:name w:val="Char Char"/>
    <w:basedOn w:val="a4"/>
    <w:qFormat/>
    <w:rsid w:val="00E15883"/>
    <w:pPr>
      <w:autoSpaceDE w:val="0"/>
      <w:autoSpaceDN w:val="0"/>
      <w:spacing w:line="12pt" w:lineRule="exact"/>
    </w:pPr>
    <w:rPr>
      <w:rFonts w:ascii="Arial" w:eastAsia="MS Mincho" w:hAnsi="Arial" w:cs="Arial"/>
      <w:b/>
      <w:sz w:val="20"/>
      <w:szCs w:val="20"/>
      <w:lang w:val="en-US" w:eastAsia="de-DE"/>
    </w:rPr>
  </w:style>
  <w:style w:type="character" w:customStyle="1" w:styleId="1b">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bt Зна"/>
    <w:rsid w:val="00E15883"/>
    <w:rPr>
      <w:sz w:val="28"/>
      <w:lang w:val="ru-RU" w:eastAsia="ru-RU" w:bidi="ar-SA"/>
    </w:rPr>
  </w:style>
  <w:style w:type="paragraph" w:styleId="affd">
    <w:name w:val="endnote text"/>
    <w:basedOn w:val="a4"/>
    <w:link w:val="affe"/>
    <w:rsid w:val="00E15883"/>
    <w:pPr>
      <w:spacing w:after="0pt" w:line="12pt" w:lineRule="auto"/>
    </w:pPr>
    <w:rPr>
      <w:rFonts w:ascii="Times New Roman" w:eastAsia="Times New Roman" w:hAnsi="Times New Roman" w:cs="Times New Roman"/>
      <w:sz w:val="20"/>
      <w:szCs w:val="20"/>
      <w:lang w:eastAsia="ru-RU"/>
    </w:rPr>
  </w:style>
  <w:style w:type="character" w:customStyle="1" w:styleId="affe">
    <w:name w:val="Текст концевой сноски Знак"/>
    <w:basedOn w:val="a5"/>
    <w:link w:val="affd"/>
    <w:rsid w:val="00E15883"/>
    <w:rPr>
      <w:rFonts w:ascii="Times New Roman" w:eastAsia="Times New Roman" w:hAnsi="Times New Roman" w:cs="Times New Roman"/>
      <w:sz w:val="20"/>
      <w:szCs w:val="20"/>
      <w:lang w:eastAsia="ru-RU"/>
    </w:rPr>
  </w:style>
  <w:style w:type="character" w:styleId="afff">
    <w:name w:val="page number"/>
    <w:basedOn w:val="a5"/>
    <w:rsid w:val="00E15883"/>
  </w:style>
  <w:style w:type="paragraph" w:styleId="afff0">
    <w:name w:val="Block Text"/>
    <w:basedOn w:val="a4"/>
    <w:rsid w:val="00E15883"/>
    <w:pPr>
      <w:spacing w:after="0pt" w:line="18pt" w:lineRule="auto"/>
      <w:ind w:start="18pt" w:end="0.40pt" w:firstLine="35.45pt"/>
      <w:jc w:val="both"/>
    </w:pPr>
    <w:rPr>
      <w:rFonts w:ascii="Times New Roman" w:eastAsia="Times New Roman" w:hAnsi="Times New Roman" w:cs="Times New Roman"/>
      <w:bCs/>
      <w:sz w:val="28"/>
      <w:szCs w:val="28"/>
      <w:lang w:eastAsia="ru-RU"/>
    </w:rPr>
  </w:style>
  <w:style w:type="paragraph" w:customStyle="1" w:styleId="Style5">
    <w:name w:val="Style5"/>
    <w:basedOn w:val="a4"/>
    <w:uiPriority w:val="99"/>
    <w:qFormat/>
    <w:rsid w:val="00E15883"/>
    <w:pPr>
      <w:widowControl w:val="0"/>
      <w:autoSpaceDE w:val="0"/>
      <w:autoSpaceDN w:val="0"/>
      <w:adjustRightInd w:val="0"/>
      <w:spacing w:after="0pt" w:line="12.50pt" w:lineRule="exact"/>
      <w:jc w:val="center"/>
    </w:pPr>
    <w:rPr>
      <w:rFonts w:ascii="Times New Roman" w:eastAsia="Times New Roman" w:hAnsi="Times New Roman" w:cs="Times New Roman"/>
      <w:sz w:val="24"/>
      <w:szCs w:val="24"/>
      <w:lang w:eastAsia="ru-RU"/>
    </w:rPr>
  </w:style>
  <w:style w:type="character" w:customStyle="1" w:styleId="FontStyle39">
    <w:name w:val="Font Style39"/>
    <w:rsid w:val="00E15883"/>
    <w:rPr>
      <w:rFonts w:ascii="Times New Roman" w:hAnsi="Times New Roman" w:cs="Times New Roman"/>
      <w:sz w:val="16"/>
      <w:szCs w:val="16"/>
    </w:rPr>
  </w:style>
  <w:style w:type="character" w:customStyle="1" w:styleId="FontStyle43">
    <w:name w:val="Font Style43"/>
    <w:rsid w:val="00E15883"/>
    <w:rPr>
      <w:rFonts w:ascii="Times New Roman" w:hAnsi="Times New Roman" w:cs="Times New Roman"/>
      <w:sz w:val="16"/>
      <w:szCs w:val="16"/>
    </w:rPr>
  </w:style>
  <w:style w:type="paragraph" w:customStyle="1" w:styleId="910">
    <w:name w:val="Заголовок 91"/>
    <w:qFormat/>
    <w:rsid w:val="00E15883"/>
    <w:pPr>
      <w:keepNext/>
      <w:spacing w:after="0pt" w:line="12pt" w:lineRule="auto"/>
      <w:jc w:val="center"/>
    </w:pPr>
    <w:rPr>
      <w:rFonts w:ascii="Arial" w:eastAsia="Times New Roman" w:hAnsi="Arial" w:cs="Times New Roman"/>
      <w:snapToGrid w:val="0"/>
      <w:color w:val="000000"/>
      <w:sz w:val="28"/>
      <w:szCs w:val="20"/>
      <w:lang w:eastAsia="ru-RU"/>
    </w:rPr>
  </w:style>
  <w:style w:type="table" w:styleId="52">
    <w:name w:val="Table Grid 5"/>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styleId="afff1">
    <w:name w:val="endnote reference"/>
    <w:rsid w:val="00E15883"/>
    <w:rPr>
      <w:vertAlign w:val="superscript"/>
    </w:rPr>
  </w:style>
  <w:style w:type="paragraph" w:customStyle="1" w:styleId="27">
    <w:name w:val="Заголовок_2 Знак"/>
    <w:basedOn w:val="a4"/>
    <w:next w:val="a4"/>
    <w:qFormat/>
    <w:rsid w:val="00E15883"/>
    <w:pPr>
      <w:keepNext/>
      <w:tabs>
        <w:tab w:val="num" w:pos="18pt"/>
      </w:tabs>
      <w:spacing w:before="3pt" w:after="3pt" w:line="12pt" w:lineRule="auto"/>
      <w:jc w:val="center"/>
      <w:outlineLvl w:val="0"/>
    </w:pPr>
    <w:rPr>
      <w:rFonts w:ascii="Times New Roman" w:eastAsia="Times New Roman" w:hAnsi="Times New Roman" w:cs="Times New Roman"/>
      <w:b/>
      <w:kern w:val="32"/>
      <w:sz w:val="28"/>
      <w:szCs w:val="28"/>
      <w:lang w:val="en-US" w:eastAsia="ru-RU"/>
    </w:rPr>
  </w:style>
  <w:style w:type="paragraph" w:customStyle="1" w:styleId="S5">
    <w:name w:val="S_Обычный"/>
    <w:basedOn w:val="a4"/>
    <w:link w:val="S6"/>
    <w:qFormat/>
    <w:rsid w:val="00E15883"/>
    <w:pPr>
      <w:spacing w:after="0pt" w:line="18pt" w:lineRule="auto"/>
      <w:ind w:firstLine="35.45pt"/>
      <w:jc w:val="both"/>
    </w:pPr>
    <w:rPr>
      <w:rFonts w:ascii="Times New Roman" w:eastAsia="Times New Roman" w:hAnsi="Times New Roman" w:cs="Times New Roman"/>
      <w:sz w:val="24"/>
      <w:szCs w:val="24"/>
      <w:lang w:eastAsia="ru-RU"/>
    </w:rPr>
  </w:style>
  <w:style w:type="character" w:customStyle="1" w:styleId="S6">
    <w:name w:val="S_Обычный Знак"/>
    <w:link w:val="S5"/>
    <w:rsid w:val="00E15883"/>
    <w:rPr>
      <w:rFonts w:ascii="Times New Roman" w:eastAsia="Times New Roman" w:hAnsi="Times New Roman" w:cs="Times New Roman"/>
      <w:sz w:val="24"/>
      <w:szCs w:val="24"/>
      <w:lang w:eastAsia="ru-RU"/>
    </w:rPr>
  </w:style>
  <w:style w:type="paragraph" w:customStyle="1" w:styleId="afff2">
    <w:name w:val="Подчеркнутый"/>
    <w:basedOn w:val="a4"/>
    <w:link w:val="afff3"/>
    <w:semiHidden/>
    <w:qFormat/>
    <w:rsid w:val="00E15883"/>
    <w:pPr>
      <w:spacing w:after="0pt" w:line="18pt" w:lineRule="auto"/>
      <w:ind w:firstLine="35.45pt"/>
      <w:jc w:val="both"/>
    </w:pPr>
    <w:rPr>
      <w:rFonts w:ascii="Times New Roman" w:eastAsia="Times New Roman" w:hAnsi="Times New Roman" w:cs="Times New Roman"/>
      <w:sz w:val="24"/>
      <w:szCs w:val="24"/>
      <w:u w:val="single"/>
      <w:lang w:eastAsia="ru-RU"/>
    </w:rPr>
  </w:style>
  <w:style w:type="character" w:customStyle="1" w:styleId="afff3">
    <w:name w:val="Подчеркнутый Знак"/>
    <w:link w:val="afff2"/>
    <w:semiHidden/>
    <w:rsid w:val="00E15883"/>
    <w:rPr>
      <w:rFonts w:ascii="Times New Roman" w:eastAsia="Times New Roman" w:hAnsi="Times New Roman" w:cs="Times New Roman"/>
      <w:sz w:val="24"/>
      <w:szCs w:val="24"/>
      <w:u w:val="single"/>
      <w:lang w:eastAsia="ru-RU"/>
    </w:rPr>
  </w:style>
  <w:style w:type="character" w:customStyle="1" w:styleId="FontStyle15">
    <w:name w:val="Font Style15"/>
    <w:rsid w:val="00E15883"/>
    <w:rPr>
      <w:rFonts w:ascii="Times New Roman" w:hAnsi="Times New Roman" w:cs="Times New Roman"/>
      <w:sz w:val="26"/>
      <w:szCs w:val="26"/>
    </w:rPr>
  </w:style>
  <w:style w:type="paragraph" w:customStyle="1" w:styleId="textn">
    <w:name w:val="textn"/>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styleId="a1">
    <w:name w:val="List Bullet"/>
    <w:aliases w:val="Маркированный"/>
    <w:basedOn w:val="a4"/>
    <w:autoRedefine/>
    <w:qFormat/>
    <w:rsid w:val="00E15883"/>
    <w:pPr>
      <w:numPr>
        <w:numId w:val="4"/>
      </w:numPr>
      <w:spacing w:after="0pt" w:line="18pt" w:lineRule="auto"/>
      <w:jc w:val="both"/>
    </w:pPr>
    <w:rPr>
      <w:rFonts w:ascii="Times New Roman" w:eastAsia="Times New Roman" w:hAnsi="Times New Roman" w:cs="Times New Roman"/>
      <w:sz w:val="24"/>
      <w:szCs w:val="24"/>
      <w:lang w:eastAsia="ru-RU"/>
    </w:rPr>
  </w:style>
  <w:style w:type="paragraph" w:customStyle="1" w:styleId="S7">
    <w:name w:val="S_Маркированный"/>
    <w:basedOn w:val="a1"/>
    <w:qFormat/>
    <w:rsid w:val="00E15883"/>
    <w:pPr>
      <w:tabs>
        <w:tab w:val="clear" w:pos="107.45pt"/>
        <w:tab w:val="num" w:pos="45pt"/>
      </w:tabs>
      <w:ind w:start="0pt" w:firstLine="36pt"/>
    </w:pPr>
  </w:style>
  <w:style w:type="character" w:customStyle="1" w:styleId="35">
    <w:name w:val="Знак Знак3"/>
    <w:rsid w:val="00E15883"/>
    <w:rPr>
      <w:sz w:val="24"/>
      <w:szCs w:val="24"/>
      <w:lang w:val="ru-RU" w:eastAsia="ru-RU" w:bidi="ar-SA"/>
    </w:rPr>
  </w:style>
  <w:style w:type="paragraph" w:customStyle="1" w:styleId="S1">
    <w:name w:val="S_Заголовок 1"/>
    <w:basedOn w:val="a4"/>
    <w:qFormat/>
    <w:rsid w:val="00E15883"/>
    <w:pPr>
      <w:numPr>
        <w:numId w:val="5"/>
      </w:numPr>
      <w:spacing w:after="0pt" w:line="12pt" w:lineRule="auto"/>
      <w:jc w:val="center"/>
    </w:pPr>
    <w:rPr>
      <w:rFonts w:ascii="Times New Roman" w:eastAsia="Times New Roman" w:hAnsi="Times New Roman" w:cs="Times New Roman"/>
      <w:b/>
      <w:caps/>
      <w:sz w:val="24"/>
      <w:szCs w:val="24"/>
      <w:lang w:eastAsia="ru-RU"/>
    </w:rPr>
  </w:style>
  <w:style w:type="paragraph" w:customStyle="1" w:styleId="S2">
    <w:name w:val="S_Заголовок 2"/>
    <w:basedOn w:val="2"/>
    <w:qFormat/>
    <w:rsid w:val="00E15883"/>
    <w:pPr>
      <w:numPr>
        <w:numId w:val="5"/>
      </w:numPr>
    </w:pPr>
  </w:style>
  <w:style w:type="paragraph" w:customStyle="1" w:styleId="S3">
    <w:name w:val="S_Заголовок 3"/>
    <w:basedOn w:val="3"/>
    <w:link w:val="S30"/>
    <w:qFormat/>
    <w:rsid w:val="00E15883"/>
    <w:pPr>
      <w:numPr>
        <w:numId w:val="5"/>
      </w:numPr>
    </w:pPr>
  </w:style>
  <w:style w:type="paragraph" w:customStyle="1" w:styleId="S4">
    <w:name w:val="S_Заголовок 4"/>
    <w:basedOn w:val="4"/>
    <w:link w:val="S40"/>
    <w:qFormat/>
    <w:rsid w:val="00E15883"/>
    <w:pPr>
      <w:numPr>
        <w:numId w:val="5"/>
      </w:numPr>
    </w:pPr>
  </w:style>
  <w:style w:type="paragraph" w:customStyle="1" w:styleId="xl22">
    <w:name w:val="xl22"/>
    <w:basedOn w:val="a4"/>
    <w:semiHidden/>
    <w:qFormat/>
    <w:rsid w:val="00E15883"/>
    <w:pPr>
      <w:spacing w:before="5pt" w:beforeAutospacing="1" w:after="5pt" w:afterAutospacing="1" w:line="18pt" w:lineRule="auto"/>
      <w:ind w:firstLine="35.45pt"/>
      <w:jc w:val="center"/>
    </w:pPr>
    <w:rPr>
      <w:rFonts w:ascii="Times New Roman CYR" w:eastAsia="Times New Roman" w:hAnsi="Times New Roman CYR" w:cs="Times New Roman CYR"/>
      <w:sz w:val="24"/>
      <w:szCs w:val="24"/>
      <w:lang w:eastAsia="ru-RU"/>
    </w:rPr>
  </w:style>
  <w:style w:type="character" w:customStyle="1" w:styleId="1c">
    <w:name w:val="Заголовок 1 Знак Знак Знак Знак"/>
    <w:aliases w:val="Заголовок 1 Знак Знак Знак2"/>
    <w:uiPriority w:val="9"/>
    <w:rsid w:val="00E15883"/>
    <w:rPr>
      <w:bCs/>
      <w:sz w:val="28"/>
      <w:szCs w:val="28"/>
      <w:lang w:val="ru-RU" w:eastAsia="ru-RU" w:bidi="ar-SA"/>
    </w:rPr>
  </w:style>
  <w:style w:type="paragraph" w:styleId="28">
    <w:name w:val="Body Text 2"/>
    <w:basedOn w:val="a4"/>
    <w:link w:val="29"/>
    <w:qFormat/>
    <w:rsid w:val="00E15883"/>
    <w:pPr>
      <w:spacing w:after="0pt" w:line="18pt" w:lineRule="auto"/>
      <w:ind w:firstLine="35.45pt"/>
      <w:jc w:val="center"/>
    </w:pPr>
    <w:rPr>
      <w:rFonts w:ascii="Times New Roman" w:eastAsia="Times New Roman" w:hAnsi="Times New Roman" w:cs="Times New Roman"/>
      <w:b/>
      <w:bCs/>
      <w:caps/>
      <w:sz w:val="24"/>
      <w:szCs w:val="24"/>
      <w:lang w:eastAsia="ru-RU"/>
    </w:rPr>
  </w:style>
  <w:style w:type="character" w:customStyle="1" w:styleId="29">
    <w:name w:val="Основной текст 2 Знак"/>
    <w:basedOn w:val="a5"/>
    <w:link w:val="28"/>
    <w:rsid w:val="00E15883"/>
    <w:rPr>
      <w:rFonts w:ascii="Times New Roman" w:eastAsia="Times New Roman" w:hAnsi="Times New Roman" w:cs="Times New Roman"/>
      <w:b/>
      <w:bCs/>
      <w:caps/>
      <w:sz w:val="24"/>
      <w:szCs w:val="24"/>
      <w:lang w:eastAsia="ru-RU"/>
    </w:rPr>
  </w:style>
  <w:style w:type="paragraph" w:styleId="36">
    <w:name w:val="Body Text Indent 3"/>
    <w:aliases w:val="Знак Знак Знак"/>
    <w:basedOn w:val="a4"/>
    <w:link w:val="37"/>
    <w:qFormat/>
    <w:rsid w:val="00E15883"/>
    <w:pPr>
      <w:spacing w:after="0pt" w:line="18pt" w:lineRule="auto"/>
      <w:ind w:firstLine="27pt"/>
      <w:jc w:val="both"/>
    </w:pPr>
    <w:rPr>
      <w:rFonts w:ascii="Times New Roman" w:eastAsia="Times New Roman" w:hAnsi="Times New Roman" w:cs="Times New Roman"/>
      <w:sz w:val="28"/>
      <w:szCs w:val="28"/>
      <w:lang w:eastAsia="ru-RU"/>
    </w:rPr>
  </w:style>
  <w:style w:type="character" w:customStyle="1" w:styleId="37">
    <w:name w:val="Основной текст с отступом 3 Знак"/>
    <w:aliases w:val="Знак Знак Знак Знак3"/>
    <w:basedOn w:val="a5"/>
    <w:link w:val="36"/>
    <w:rsid w:val="00E15883"/>
    <w:rPr>
      <w:rFonts w:ascii="Times New Roman" w:eastAsia="Times New Roman" w:hAnsi="Times New Roman" w:cs="Times New Roman"/>
      <w:sz w:val="28"/>
      <w:szCs w:val="28"/>
      <w:lang w:eastAsia="ru-RU"/>
    </w:rPr>
  </w:style>
  <w:style w:type="paragraph" w:customStyle="1" w:styleId="afff4">
    <w:name w:val="Îáû÷íûé"/>
    <w:qFormat/>
    <w:rsid w:val="00E15883"/>
    <w:pPr>
      <w:spacing w:after="0pt" w:line="12pt" w:lineRule="auto"/>
    </w:pPr>
    <w:rPr>
      <w:rFonts w:ascii="Times New Roman" w:eastAsia="Times New Roman" w:hAnsi="Times New Roman" w:cs="Times New Roman"/>
      <w:sz w:val="20"/>
      <w:szCs w:val="20"/>
      <w:lang w:val="en-US" w:eastAsia="ru-RU"/>
    </w:rPr>
  </w:style>
  <w:style w:type="paragraph" w:customStyle="1" w:styleId="ConsNonformat">
    <w:name w:val="ConsNonformat"/>
    <w:qFormat/>
    <w:rsid w:val="00E15883"/>
    <w:pPr>
      <w:widowControl w:val="0"/>
      <w:autoSpaceDE w:val="0"/>
      <w:autoSpaceDN w:val="0"/>
      <w:adjustRightInd w:val="0"/>
      <w:spacing w:after="0pt" w:line="12pt" w:lineRule="auto"/>
    </w:pPr>
    <w:rPr>
      <w:rFonts w:ascii="Courier New" w:eastAsia="Times New Roman" w:hAnsi="Courier New" w:cs="Courier New"/>
      <w:sz w:val="20"/>
      <w:szCs w:val="20"/>
      <w:lang w:eastAsia="ru-RU"/>
    </w:rPr>
  </w:style>
  <w:style w:type="paragraph" w:customStyle="1" w:styleId="afff5">
    <w:name w:val="Заглавие раздела"/>
    <w:basedOn w:val="2"/>
    <w:semiHidden/>
    <w:rsid w:val="00E15883"/>
  </w:style>
  <w:style w:type="paragraph" w:customStyle="1" w:styleId="1d">
    <w:name w:val="Заголовок_1 Знак"/>
    <w:basedOn w:val="a4"/>
    <w:link w:val="1e"/>
    <w:semiHidden/>
    <w:qFormat/>
    <w:rsid w:val="00E15883"/>
    <w:pPr>
      <w:spacing w:after="0pt" w:line="18pt" w:lineRule="auto"/>
      <w:ind w:firstLine="35.45pt"/>
      <w:jc w:val="center"/>
    </w:pPr>
    <w:rPr>
      <w:rFonts w:ascii="Times New Roman" w:eastAsia="Times New Roman" w:hAnsi="Times New Roman" w:cs="Times New Roman"/>
      <w:b/>
      <w:caps/>
      <w:sz w:val="24"/>
      <w:szCs w:val="24"/>
      <w:lang w:eastAsia="ru-RU"/>
    </w:rPr>
  </w:style>
  <w:style w:type="character" w:customStyle="1" w:styleId="1e">
    <w:name w:val="Заголовок_1 Знак Знак"/>
    <w:link w:val="1d"/>
    <w:semiHidden/>
    <w:rsid w:val="00E15883"/>
    <w:rPr>
      <w:rFonts w:ascii="Times New Roman" w:eastAsia="Times New Roman" w:hAnsi="Times New Roman" w:cs="Times New Roman"/>
      <w:b/>
      <w:caps/>
      <w:sz w:val="24"/>
      <w:szCs w:val="24"/>
      <w:lang w:eastAsia="ru-RU"/>
    </w:rPr>
  </w:style>
  <w:style w:type="paragraph" w:customStyle="1" w:styleId="afff6">
    <w:name w:val="Неразрывный основной текст"/>
    <w:basedOn w:val="a8"/>
    <w:semiHidden/>
    <w:qFormat/>
    <w:rsid w:val="00E15883"/>
    <w:pPr>
      <w:keepNext/>
      <w:spacing w:after="12pt" w:line="12pt" w:lineRule="atLeast"/>
      <w:ind w:start="54pt" w:firstLine="35.45pt"/>
    </w:pPr>
    <w:rPr>
      <w:rFonts w:ascii="Arial" w:hAnsi="Arial" w:cs="Arial"/>
      <w:spacing w:val="-5"/>
      <w:sz w:val="20"/>
      <w:lang w:eastAsia="en-US"/>
    </w:rPr>
  </w:style>
  <w:style w:type="paragraph" w:customStyle="1" w:styleId="afff7">
    <w:name w:val="Рисунок"/>
    <w:basedOn w:val="a4"/>
    <w:next w:val="af6"/>
    <w:semiHidden/>
    <w:qFormat/>
    <w:rsid w:val="00E15883"/>
    <w:pPr>
      <w:keepNext/>
      <w:spacing w:after="0pt" w:line="18pt" w:lineRule="auto"/>
      <w:ind w:start="54pt" w:firstLine="35.45pt"/>
      <w:jc w:val="both"/>
    </w:pPr>
    <w:rPr>
      <w:rFonts w:ascii="Arial" w:eastAsia="Times New Roman" w:hAnsi="Arial" w:cs="Arial"/>
      <w:spacing w:val="-5"/>
      <w:sz w:val="20"/>
      <w:szCs w:val="20"/>
    </w:rPr>
  </w:style>
  <w:style w:type="paragraph" w:customStyle="1" w:styleId="afff8">
    <w:name w:val="Название части"/>
    <w:basedOn w:val="a4"/>
    <w:semiHidden/>
    <w:qFormat/>
    <w:rsid w:val="00E15883"/>
    <w:pPr>
      <w:shd w:val="solid" w:color="auto" w:fill="auto"/>
      <w:spacing w:after="0pt" w:line="18pt" w:lineRule="exact"/>
      <w:ind w:firstLine="35.45pt"/>
      <w:jc w:val="center"/>
    </w:pPr>
    <w:rPr>
      <w:rFonts w:ascii="Arial" w:eastAsia="Times New Roman" w:hAnsi="Arial" w:cs="Arial"/>
      <w:color w:val="FFFFFF"/>
      <w:spacing w:val="-16"/>
      <w:sz w:val="26"/>
      <w:szCs w:val="26"/>
    </w:rPr>
  </w:style>
  <w:style w:type="paragraph" w:styleId="afff9">
    <w:name w:val="Subtitle"/>
    <w:basedOn w:val="afe"/>
    <w:next w:val="a8"/>
    <w:link w:val="afffa"/>
    <w:qFormat/>
    <w:rsid w:val="00E15883"/>
    <w:pPr>
      <w:keepNext/>
      <w:keepLines/>
      <w:spacing w:before="3pt" w:after="6pt" w:line="17pt" w:lineRule="atLeast"/>
      <w:jc w:val="start"/>
    </w:pPr>
    <w:rPr>
      <w:rFonts w:ascii="Arial" w:hAnsi="Arial" w:cs="Arial"/>
      <w:spacing w:val="-16"/>
      <w:kern w:val="28"/>
      <w:sz w:val="32"/>
      <w:szCs w:val="32"/>
      <w:lang w:eastAsia="en-US"/>
    </w:rPr>
  </w:style>
  <w:style w:type="character" w:customStyle="1" w:styleId="afffa">
    <w:name w:val="Подзаголовок Знак"/>
    <w:basedOn w:val="a5"/>
    <w:link w:val="afff9"/>
    <w:rsid w:val="00E15883"/>
    <w:rPr>
      <w:rFonts w:ascii="Arial" w:eastAsia="Times New Roman" w:hAnsi="Arial" w:cs="Arial"/>
      <w:spacing w:val="-16"/>
      <w:kern w:val="28"/>
      <w:sz w:val="32"/>
      <w:szCs w:val="32"/>
    </w:rPr>
  </w:style>
  <w:style w:type="paragraph" w:customStyle="1" w:styleId="afffb">
    <w:name w:val="Подзаголовок главы"/>
    <w:basedOn w:val="afff9"/>
    <w:uiPriority w:val="99"/>
    <w:semiHidden/>
    <w:qFormat/>
    <w:rsid w:val="00E15883"/>
  </w:style>
  <w:style w:type="paragraph" w:customStyle="1" w:styleId="afffc">
    <w:name w:val="Название предприятия"/>
    <w:basedOn w:val="a4"/>
    <w:semiHidden/>
    <w:qFormat/>
    <w:rsid w:val="00E15883"/>
    <w:pPr>
      <w:keepNext/>
      <w:keepLines/>
      <w:spacing w:after="0pt" w:line="11pt" w:lineRule="atLeast"/>
      <w:ind w:firstLine="35.45pt"/>
      <w:jc w:val="both"/>
    </w:pPr>
    <w:rPr>
      <w:rFonts w:ascii="Arial Black" w:eastAsia="Times New Roman" w:hAnsi="Arial Black" w:cs="Arial Black"/>
      <w:spacing w:val="-25"/>
      <w:kern w:val="28"/>
      <w:sz w:val="32"/>
      <w:szCs w:val="32"/>
    </w:rPr>
  </w:style>
  <w:style w:type="paragraph" w:customStyle="1" w:styleId="1">
    <w:name w:val="Маркированный_1"/>
    <w:basedOn w:val="a4"/>
    <w:link w:val="1f"/>
    <w:semiHidden/>
    <w:qFormat/>
    <w:rsid w:val="00E15883"/>
    <w:pPr>
      <w:numPr>
        <w:ilvl w:val="1"/>
        <w:numId w:val="6"/>
      </w:numPr>
      <w:tabs>
        <w:tab w:val="start" w:pos="45pt"/>
      </w:tabs>
      <w:spacing w:after="0pt" w:line="18pt" w:lineRule="auto"/>
      <w:ind w:firstLine="36pt"/>
      <w:jc w:val="both"/>
    </w:pPr>
    <w:rPr>
      <w:rFonts w:ascii="Times New Roman" w:eastAsia="Times New Roman" w:hAnsi="Times New Roman" w:cs="Times New Roman"/>
      <w:sz w:val="24"/>
      <w:szCs w:val="24"/>
    </w:rPr>
  </w:style>
  <w:style w:type="character" w:customStyle="1" w:styleId="1f">
    <w:name w:val="Маркированный_1 Знак"/>
    <w:link w:val="1"/>
    <w:semiHidden/>
    <w:rsid w:val="00E15883"/>
    <w:rPr>
      <w:rFonts w:ascii="Times New Roman" w:eastAsia="Times New Roman" w:hAnsi="Times New Roman" w:cs="Times New Roman"/>
      <w:sz w:val="24"/>
      <w:szCs w:val="24"/>
    </w:rPr>
  </w:style>
  <w:style w:type="paragraph" w:customStyle="1" w:styleId="afffd">
    <w:name w:val="Текст таблицы"/>
    <w:basedOn w:val="a4"/>
    <w:qFormat/>
    <w:rsid w:val="00E15883"/>
    <w:pPr>
      <w:spacing w:before="3pt" w:after="0pt" w:line="18pt" w:lineRule="auto"/>
      <w:ind w:firstLine="35.45pt"/>
      <w:jc w:val="both"/>
    </w:pPr>
    <w:rPr>
      <w:rFonts w:ascii="Arial" w:eastAsia="Times New Roman" w:hAnsi="Arial" w:cs="Arial"/>
      <w:spacing w:val="-5"/>
      <w:sz w:val="16"/>
      <w:szCs w:val="16"/>
    </w:rPr>
  </w:style>
  <w:style w:type="paragraph" w:customStyle="1" w:styleId="afffe">
    <w:name w:val="Название документа"/>
    <w:basedOn w:val="a4"/>
    <w:semiHidden/>
    <w:qFormat/>
    <w:rsid w:val="00E15883"/>
    <w:pPr>
      <w:keepNext/>
      <w:keepLines/>
      <w:pBdr>
        <w:top w:val="single" w:sz="48" w:space="31" w:color="auto"/>
      </w:pBdr>
      <w:tabs>
        <w:tab w:val="start" w:pos="0pt"/>
      </w:tabs>
      <w:spacing w:before="12pt" w:after="25pt" w:line="32pt" w:lineRule="exact"/>
      <w:ind w:firstLine="35.45pt"/>
      <w:jc w:val="both"/>
    </w:pPr>
    <w:rPr>
      <w:rFonts w:ascii="Arial Black" w:eastAsia="Times New Roman" w:hAnsi="Arial Black" w:cs="Arial Black"/>
      <w:b/>
      <w:bCs/>
      <w:spacing w:val="-48"/>
      <w:kern w:val="28"/>
      <w:sz w:val="64"/>
      <w:szCs w:val="64"/>
    </w:rPr>
  </w:style>
  <w:style w:type="paragraph" w:customStyle="1" w:styleId="affff">
    <w:name w:val="Нижний колонтитул (четный)"/>
    <w:basedOn w:val="af3"/>
    <w:semiHidden/>
    <w:rsid w:val="00E15883"/>
    <w:pPr>
      <w:keepLines/>
      <w:pBdr>
        <w:top w:val="single" w:sz="6" w:space="2" w:color="auto"/>
      </w:pBdr>
      <w:tabs>
        <w:tab w:val="clear" w:pos="233.85pt"/>
        <w:tab w:val="clear" w:pos="467.75pt"/>
        <w:tab w:val="center" w:pos="216pt"/>
        <w:tab w:val="end" w:pos="432pt"/>
      </w:tabs>
      <w:spacing w:before="30pt" w:line="9.50pt" w:lineRule="atLeast"/>
      <w:ind w:start="54pt" w:firstLine="35.45pt"/>
      <w:jc w:val="both"/>
    </w:pPr>
    <w:rPr>
      <w:rFonts w:ascii="Arial" w:hAnsi="Arial" w:cs="Arial"/>
      <w:caps/>
      <w:spacing w:val="-5"/>
      <w:sz w:val="15"/>
      <w:szCs w:val="15"/>
      <w:lang w:eastAsia="en-US"/>
    </w:rPr>
  </w:style>
  <w:style w:type="paragraph" w:customStyle="1" w:styleId="affff0">
    <w:name w:val="Нижний колонтитул (первый)"/>
    <w:basedOn w:val="af3"/>
    <w:semiHidden/>
    <w:rsid w:val="00E15883"/>
    <w:pPr>
      <w:keepLines/>
      <w:pBdr>
        <w:top w:val="single" w:sz="6" w:space="2" w:color="auto"/>
      </w:pBdr>
      <w:tabs>
        <w:tab w:val="clear" w:pos="233.85pt"/>
        <w:tab w:val="clear" w:pos="467.75pt"/>
        <w:tab w:val="center" w:pos="216pt"/>
        <w:tab w:val="end" w:pos="432pt"/>
      </w:tabs>
      <w:spacing w:before="30pt" w:line="9.50pt" w:lineRule="atLeast"/>
      <w:ind w:start="54pt" w:firstLine="35.45pt"/>
      <w:jc w:val="both"/>
    </w:pPr>
    <w:rPr>
      <w:rFonts w:ascii="Arial" w:hAnsi="Arial" w:cs="Arial"/>
      <w:caps/>
      <w:spacing w:val="-5"/>
      <w:sz w:val="15"/>
      <w:szCs w:val="15"/>
      <w:lang w:eastAsia="en-US"/>
    </w:rPr>
  </w:style>
  <w:style w:type="paragraph" w:customStyle="1" w:styleId="affff1">
    <w:name w:val="Нижний колонтитул (нечетный)"/>
    <w:basedOn w:val="af3"/>
    <w:semiHidden/>
    <w:rsid w:val="00E15883"/>
    <w:pPr>
      <w:keepLines/>
      <w:pBdr>
        <w:top w:val="single" w:sz="6" w:space="2" w:color="auto"/>
      </w:pBdr>
      <w:tabs>
        <w:tab w:val="clear" w:pos="233.85pt"/>
        <w:tab w:val="clear" w:pos="467.75pt"/>
        <w:tab w:val="center" w:pos="216pt"/>
        <w:tab w:val="end" w:pos="432pt"/>
      </w:tabs>
      <w:spacing w:before="30pt" w:line="9.50pt" w:lineRule="atLeast"/>
      <w:ind w:start="54pt" w:firstLine="35.45pt"/>
      <w:jc w:val="both"/>
    </w:pPr>
    <w:rPr>
      <w:rFonts w:ascii="Arial" w:hAnsi="Arial" w:cs="Arial"/>
      <w:caps/>
      <w:spacing w:val="-5"/>
      <w:sz w:val="15"/>
      <w:szCs w:val="15"/>
      <w:lang w:eastAsia="en-US"/>
    </w:rPr>
  </w:style>
  <w:style w:type="character" w:styleId="affff2">
    <w:name w:val="line number"/>
    <w:rsid w:val="00E15883"/>
    <w:rPr>
      <w:sz w:val="18"/>
      <w:szCs w:val="18"/>
    </w:rPr>
  </w:style>
  <w:style w:type="paragraph" w:styleId="affff3">
    <w:name w:val="List"/>
    <w:basedOn w:val="a8"/>
    <w:link w:val="affff4"/>
    <w:uiPriority w:val="99"/>
    <w:qFormat/>
    <w:rsid w:val="00E15883"/>
    <w:pPr>
      <w:spacing w:after="12pt" w:line="12pt" w:lineRule="atLeast"/>
      <w:ind w:start="72pt" w:hanging="18pt"/>
    </w:pPr>
    <w:rPr>
      <w:rFonts w:ascii="Arial" w:hAnsi="Arial" w:cs="Arial"/>
      <w:spacing w:val="-5"/>
      <w:sz w:val="20"/>
      <w:lang w:eastAsia="en-US"/>
    </w:rPr>
  </w:style>
  <w:style w:type="paragraph" w:styleId="2a">
    <w:name w:val="List 2"/>
    <w:basedOn w:val="affff3"/>
    <w:rsid w:val="00E15883"/>
    <w:pPr>
      <w:ind w:start="90pt"/>
    </w:pPr>
  </w:style>
  <w:style w:type="paragraph" w:styleId="38">
    <w:name w:val="List 3"/>
    <w:basedOn w:val="affff3"/>
    <w:rsid w:val="00E15883"/>
    <w:pPr>
      <w:ind w:start="108pt"/>
    </w:pPr>
  </w:style>
  <w:style w:type="paragraph" w:styleId="42">
    <w:name w:val="List 4"/>
    <w:basedOn w:val="affff3"/>
    <w:rsid w:val="00E15883"/>
    <w:pPr>
      <w:ind w:start="126pt"/>
    </w:pPr>
  </w:style>
  <w:style w:type="paragraph" w:styleId="53">
    <w:name w:val="List 5"/>
    <w:basedOn w:val="affff3"/>
    <w:rsid w:val="00E15883"/>
    <w:pPr>
      <w:ind w:start="144pt"/>
    </w:pPr>
  </w:style>
  <w:style w:type="paragraph" w:styleId="2b">
    <w:name w:val="List Bullet 2"/>
    <w:basedOn w:val="a4"/>
    <w:autoRedefine/>
    <w:rsid w:val="00E15883"/>
    <w:pPr>
      <w:tabs>
        <w:tab w:val="num" w:pos="27.60pt"/>
      </w:tabs>
      <w:spacing w:after="12pt" w:line="12pt" w:lineRule="atLeast"/>
      <w:ind w:start="90pt" w:hanging="27.60pt"/>
      <w:jc w:val="both"/>
    </w:pPr>
    <w:rPr>
      <w:rFonts w:ascii="Arial" w:eastAsia="Times New Roman" w:hAnsi="Arial" w:cs="Arial"/>
      <w:spacing w:val="-5"/>
      <w:sz w:val="20"/>
      <w:szCs w:val="20"/>
    </w:rPr>
  </w:style>
  <w:style w:type="paragraph" w:styleId="39">
    <w:name w:val="List Bullet 3"/>
    <w:basedOn w:val="a4"/>
    <w:autoRedefine/>
    <w:rsid w:val="00E15883"/>
    <w:pPr>
      <w:tabs>
        <w:tab w:val="num" w:pos="27.60pt"/>
      </w:tabs>
      <w:spacing w:after="12pt" w:line="12pt" w:lineRule="atLeast"/>
      <w:ind w:start="108pt" w:hanging="27.60pt"/>
      <w:jc w:val="both"/>
    </w:pPr>
    <w:rPr>
      <w:rFonts w:ascii="Arial" w:eastAsia="Times New Roman" w:hAnsi="Arial" w:cs="Arial"/>
      <w:spacing w:val="-5"/>
      <w:sz w:val="20"/>
      <w:szCs w:val="20"/>
    </w:rPr>
  </w:style>
  <w:style w:type="paragraph" w:styleId="43">
    <w:name w:val="List Bullet 4"/>
    <w:basedOn w:val="a4"/>
    <w:autoRedefine/>
    <w:rsid w:val="00E15883"/>
    <w:pPr>
      <w:tabs>
        <w:tab w:val="num" w:pos="27.60pt"/>
      </w:tabs>
      <w:spacing w:after="12pt" w:line="12pt" w:lineRule="atLeast"/>
      <w:ind w:start="126pt" w:hanging="27.60pt"/>
      <w:jc w:val="both"/>
    </w:pPr>
    <w:rPr>
      <w:rFonts w:ascii="Arial" w:eastAsia="Times New Roman" w:hAnsi="Arial" w:cs="Arial"/>
      <w:spacing w:val="-5"/>
      <w:sz w:val="20"/>
      <w:szCs w:val="20"/>
    </w:rPr>
  </w:style>
  <w:style w:type="paragraph" w:styleId="54">
    <w:name w:val="List Bullet 5"/>
    <w:basedOn w:val="a4"/>
    <w:autoRedefine/>
    <w:rsid w:val="00E15883"/>
    <w:pPr>
      <w:tabs>
        <w:tab w:val="num" w:pos="27.60pt"/>
      </w:tabs>
      <w:spacing w:after="12pt" w:line="12pt" w:lineRule="atLeast"/>
      <w:ind w:start="144pt" w:hanging="27.60pt"/>
      <w:jc w:val="both"/>
    </w:pPr>
    <w:rPr>
      <w:rFonts w:ascii="Arial" w:eastAsia="Times New Roman" w:hAnsi="Arial" w:cs="Arial"/>
      <w:spacing w:val="-5"/>
      <w:sz w:val="20"/>
      <w:szCs w:val="20"/>
    </w:rPr>
  </w:style>
  <w:style w:type="paragraph" w:styleId="affff5">
    <w:name w:val="List Continue"/>
    <w:basedOn w:val="affff3"/>
    <w:rsid w:val="00E15883"/>
    <w:pPr>
      <w:ind w:firstLine="0pt"/>
    </w:pPr>
  </w:style>
  <w:style w:type="paragraph" w:styleId="2c">
    <w:name w:val="List Continue 2"/>
    <w:basedOn w:val="affff5"/>
    <w:rsid w:val="00E15883"/>
    <w:pPr>
      <w:ind w:start="108pt"/>
    </w:pPr>
  </w:style>
  <w:style w:type="paragraph" w:styleId="3a">
    <w:name w:val="List Continue 3"/>
    <w:basedOn w:val="affff5"/>
    <w:rsid w:val="00E15883"/>
    <w:pPr>
      <w:ind w:start="126pt"/>
    </w:pPr>
  </w:style>
  <w:style w:type="paragraph" w:styleId="44">
    <w:name w:val="List Continue 4"/>
    <w:basedOn w:val="affff5"/>
    <w:rsid w:val="00E15883"/>
    <w:pPr>
      <w:ind w:start="144pt"/>
    </w:pPr>
  </w:style>
  <w:style w:type="paragraph" w:styleId="55">
    <w:name w:val="List Continue 5"/>
    <w:basedOn w:val="affff5"/>
    <w:rsid w:val="00E15883"/>
    <w:pPr>
      <w:ind w:start="162pt"/>
    </w:pPr>
  </w:style>
  <w:style w:type="paragraph" w:styleId="affff6">
    <w:name w:val="List Number"/>
    <w:basedOn w:val="a4"/>
    <w:rsid w:val="00E15883"/>
    <w:pPr>
      <w:spacing w:before="5pt" w:beforeAutospacing="1" w:after="5pt" w:afterAutospacing="1" w:line="18pt" w:lineRule="auto"/>
      <w:ind w:firstLine="35.45pt"/>
      <w:jc w:val="both"/>
    </w:pPr>
    <w:rPr>
      <w:rFonts w:ascii="Times New Roman" w:eastAsia="Times New Roman" w:hAnsi="Times New Roman" w:cs="Times New Roman"/>
      <w:sz w:val="28"/>
      <w:szCs w:val="28"/>
      <w:lang w:eastAsia="ru-RU"/>
    </w:rPr>
  </w:style>
  <w:style w:type="paragraph" w:styleId="2d">
    <w:name w:val="List Number 2"/>
    <w:basedOn w:val="affff6"/>
    <w:rsid w:val="00E15883"/>
    <w:pPr>
      <w:spacing w:before="0pt" w:beforeAutospacing="0" w:after="12pt" w:afterAutospacing="0" w:line="12pt" w:lineRule="atLeast"/>
      <w:ind w:start="90pt" w:hanging="18pt"/>
    </w:pPr>
    <w:rPr>
      <w:rFonts w:ascii="Arial" w:hAnsi="Arial" w:cs="Arial"/>
      <w:spacing w:val="-5"/>
      <w:sz w:val="20"/>
      <w:szCs w:val="20"/>
      <w:lang w:eastAsia="en-US"/>
    </w:rPr>
  </w:style>
  <w:style w:type="paragraph" w:styleId="3b">
    <w:name w:val="List Number 3"/>
    <w:basedOn w:val="affff6"/>
    <w:rsid w:val="00E15883"/>
    <w:pPr>
      <w:tabs>
        <w:tab w:val="num" w:pos="36pt"/>
      </w:tabs>
      <w:spacing w:before="0pt" w:beforeAutospacing="0" w:after="12pt" w:afterAutospacing="0" w:line="12pt" w:lineRule="atLeast"/>
      <w:ind w:start="108pt" w:hanging="18pt"/>
    </w:pPr>
    <w:rPr>
      <w:rFonts w:ascii="Arial" w:hAnsi="Arial" w:cs="Arial"/>
      <w:spacing w:val="-5"/>
      <w:sz w:val="20"/>
      <w:szCs w:val="20"/>
      <w:lang w:eastAsia="en-US"/>
    </w:rPr>
  </w:style>
  <w:style w:type="paragraph" w:styleId="45">
    <w:name w:val="List Number 4"/>
    <w:basedOn w:val="affff6"/>
    <w:rsid w:val="00E15883"/>
    <w:pPr>
      <w:spacing w:before="0pt" w:beforeAutospacing="0" w:after="12pt" w:afterAutospacing="0" w:line="12pt" w:lineRule="atLeast"/>
      <w:ind w:start="126pt" w:hanging="18pt"/>
    </w:pPr>
    <w:rPr>
      <w:rFonts w:ascii="Arial" w:hAnsi="Arial" w:cs="Arial"/>
      <w:spacing w:val="-5"/>
      <w:sz w:val="20"/>
      <w:szCs w:val="20"/>
      <w:lang w:eastAsia="en-US"/>
    </w:rPr>
  </w:style>
  <w:style w:type="paragraph" w:styleId="56">
    <w:name w:val="List Number 5"/>
    <w:basedOn w:val="affff6"/>
    <w:rsid w:val="00E15883"/>
    <w:pPr>
      <w:spacing w:before="0pt" w:beforeAutospacing="0" w:after="12pt" w:afterAutospacing="0" w:line="12pt" w:lineRule="atLeast"/>
      <w:ind w:start="144pt" w:hanging="18pt"/>
    </w:pPr>
    <w:rPr>
      <w:rFonts w:ascii="Arial" w:hAnsi="Arial" w:cs="Arial"/>
      <w:spacing w:val="-5"/>
      <w:sz w:val="20"/>
      <w:szCs w:val="20"/>
      <w:lang w:eastAsia="en-US"/>
    </w:rPr>
  </w:style>
  <w:style w:type="paragraph" w:styleId="affff7">
    <w:name w:val="Normal Indent"/>
    <w:basedOn w:val="a4"/>
    <w:rsid w:val="00E15883"/>
    <w:pPr>
      <w:spacing w:after="0pt" w:line="18pt" w:lineRule="auto"/>
      <w:ind w:start="72pt" w:firstLine="35.45pt"/>
      <w:jc w:val="both"/>
    </w:pPr>
    <w:rPr>
      <w:rFonts w:ascii="Arial" w:eastAsia="Times New Roman" w:hAnsi="Arial" w:cs="Arial"/>
      <w:spacing w:val="-5"/>
      <w:sz w:val="20"/>
      <w:szCs w:val="20"/>
    </w:rPr>
  </w:style>
  <w:style w:type="paragraph" w:customStyle="1" w:styleId="affff8">
    <w:name w:val="Подзаголовок части"/>
    <w:basedOn w:val="a4"/>
    <w:next w:val="a8"/>
    <w:semiHidden/>
    <w:qFormat/>
    <w:rsid w:val="00E15883"/>
    <w:pPr>
      <w:keepNext/>
      <w:spacing w:before="18pt" w:after="6pt" w:line="18pt" w:lineRule="auto"/>
      <w:ind w:start="54pt" w:firstLine="35.45pt"/>
      <w:jc w:val="both"/>
    </w:pPr>
    <w:rPr>
      <w:rFonts w:ascii="Arial" w:eastAsia="Times New Roman" w:hAnsi="Arial" w:cs="Arial"/>
      <w:i/>
      <w:iCs/>
      <w:spacing w:val="-5"/>
      <w:kern w:val="28"/>
      <w:sz w:val="26"/>
      <w:szCs w:val="26"/>
    </w:rPr>
  </w:style>
  <w:style w:type="paragraph" w:customStyle="1" w:styleId="affff9">
    <w:name w:val="Обратный адрес"/>
    <w:basedOn w:val="a4"/>
    <w:semiHidden/>
    <w:qFormat/>
    <w:rsid w:val="00E15883"/>
    <w:pPr>
      <w:keepLines/>
      <w:framePr w:w="258pt" w:h="42pt" w:wrap="notBeside" w:vAnchor="page" w:hAnchor="page" w:x="306.05pt" w:y="45.75pt" w:anchorLock="1"/>
      <w:tabs>
        <w:tab w:val="start" w:pos="108pt"/>
      </w:tabs>
      <w:spacing w:after="0pt" w:line="8pt" w:lineRule="atLeast"/>
      <w:ind w:firstLine="35.45pt"/>
      <w:jc w:val="both"/>
    </w:pPr>
    <w:rPr>
      <w:rFonts w:ascii="Arial" w:eastAsia="Times New Roman" w:hAnsi="Arial" w:cs="Arial"/>
      <w:sz w:val="14"/>
      <w:szCs w:val="14"/>
    </w:rPr>
  </w:style>
  <w:style w:type="paragraph" w:customStyle="1" w:styleId="affffa">
    <w:name w:val="Название раздела"/>
    <w:basedOn w:val="a4"/>
    <w:next w:val="a8"/>
    <w:semiHidden/>
    <w:qFormat/>
    <w:rsid w:val="00E15883"/>
    <w:pPr>
      <w:pBdr>
        <w:bottom w:val="single" w:sz="6" w:space="2" w:color="auto"/>
      </w:pBdr>
      <w:spacing w:before="18pt" w:after="48pt" w:line="18pt" w:lineRule="auto"/>
      <w:ind w:firstLine="35.45pt"/>
      <w:jc w:val="both"/>
    </w:pPr>
    <w:rPr>
      <w:rFonts w:ascii="Arial Black" w:eastAsia="Times New Roman" w:hAnsi="Arial Black" w:cs="Arial Black"/>
      <w:spacing w:val="-35"/>
      <w:sz w:val="54"/>
      <w:szCs w:val="54"/>
      <w:lang w:eastAsia="ru-RU"/>
    </w:rPr>
  </w:style>
  <w:style w:type="paragraph" w:customStyle="1" w:styleId="affffb">
    <w:name w:val="Подзаголовок титульного листа"/>
    <w:basedOn w:val="a4"/>
    <w:next w:val="a8"/>
    <w:semiHidden/>
    <w:qFormat/>
    <w:rsid w:val="00E15883"/>
    <w:pPr>
      <w:pBdr>
        <w:top w:val="single" w:sz="6" w:space="24" w:color="auto"/>
      </w:pBdr>
      <w:spacing w:after="0pt" w:line="24pt" w:lineRule="atLeast"/>
      <w:ind w:start="41.75pt" w:end="41.75pt" w:firstLine="35.45pt"/>
      <w:jc w:val="both"/>
    </w:pPr>
    <w:rPr>
      <w:rFonts w:ascii="Arial" w:eastAsia="Times New Roman" w:hAnsi="Arial" w:cs="Arial"/>
      <w:b/>
      <w:bCs/>
      <w:spacing w:val="-30"/>
      <w:sz w:val="48"/>
      <w:szCs w:val="48"/>
      <w:lang w:eastAsia="ru-RU"/>
    </w:rPr>
  </w:style>
  <w:style w:type="character" w:customStyle="1" w:styleId="affffc">
    <w:name w:val="Надстрочный"/>
    <w:semiHidden/>
    <w:rsid w:val="00E15883"/>
    <w:rPr>
      <w:b/>
      <w:bCs/>
      <w:vertAlign w:val="superscript"/>
    </w:rPr>
  </w:style>
  <w:style w:type="character" w:styleId="HTML">
    <w:name w:val="HTML Sample"/>
    <w:rsid w:val="00E15883"/>
    <w:rPr>
      <w:rFonts w:ascii="Courier New" w:hAnsi="Courier New" w:cs="Courier New"/>
      <w:lang w:val="ru-RU"/>
    </w:rPr>
  </w:style>
  <w:style w:type="paragraph" w:styleId="2e">
    <w:name w:val="envelope return"/>
    <w:basedOn w:val="a4"/>
    <w:rsid w:val="00E15883"/>
    <w:pPr>
      <w:spacing w:after="0pt" w:line="18pt" w:lineRule="auto"/>
      <w:ind w:start="54pt" w:firstLine="35.45pt"/>
      <w:jc w:val="both"/>
    </w:pPr>
    <w:rPr>
      <w:rFonts w:ascii="Arial" w:eastAsia="Times New Roman" w:hAnsi="Arial" w:cs="Arial"/>
      <w:spacing w:val="-5"/>
      <w:sz w:val="20"/>
      <w:szCs w:val="20"/>
    </w:rPr>
  </w:style>
  <w:style w:type="character" w:styleId="HTML0">
    <w:name w:val="HTML Definition"/>
    <w:rsid w:val="00E15883"/>
    <w:rPr>
      <w:i/>
      <w:iCs/>
      <w:lang w:val="ru-RU"/>
    </w:rPr>
  </w:style>
  <w:style w:type="character" w:styleId="HTML1">
    <w:name w:val="HTML Variable"/>
    <w:rsid w:val="00E15883"/>
    <w:rPr>
      <w:i/>
      <w:iCs/>
      <w:lang w:val="ru-RU"/>
    </w:rPr>
  </w:style>
  <w:style w:type="character" w:styleId="HTML2">
    <w:name w:val="HTML Typewriter"/>
    <w:rsid w:val="00E15883"/>
    <w:rPr>
      <w:rFonts w:ascii="Courier New" w:hAnsi="Courier New" w:cs="Courier New"/>
      <w:sz w:val="20"/>
      <w:szCs w:val="20"/>
      <w:lang w:val="ru-RU"/>
    </w:rPr>
  </w:style>
  <w:style w:type="paragraph" w:styleId="affffd">
    <w:name w:val="Signature"/>
    <w:basedOn w:val="a4"/>
    <w:link w:val="affffe"/>
    <w:rsid w:val="00E15883"/>
    <w:pPr>
      <w:spacing w:after="0pt" w:line="18pt" w:lineRule="auto"/>
      <w:ind w:start="212.60pt" w:firstLine="35.45pt"/>
      <w:jc w:val="both"/>
    </w:pPr>
    <w:rPr>
      <w:rFonts w:ascii="Arial" w:eastAsia="Times New Roman" w:hAnsi="Arial" w:cs="Arial"/>
      <w:spacing w:val="-5"/>
      <w:sz w:val="20"/>
      <w:szCs w:val="20"/>
    </w:rPr>
  </w:style>
  <w:style w:type="character" w:customStyle="1" w:styleId="affffe">
    <w:name w:val="Подпись Знак"/>
    <w:basedOn w:val="a5"/>
    <w:link w:val="affffd"/>
    <w:rsid w:val="00E15883"/>
    <w:rPr>
      <w:rFonts w:ascii="Arial" w:eastAsia="Times New Roman" w:hAnsi="Arial" w:cs="Arial"/>
      <w:spacing w:val="-5"/>
      <w:sz w:val="20"/>
      <w:szCs w:val="20"/>
    </w:rPr>
  </w:style>
  <w:style w:type="paragraph" w:styleId="afffff">
    <w:name w:val="Salutation"/>
    <w:basedOn w:val="a4"/>
    <w:next w:val="a4"/>
    <w:link w:val="afffff0"/>
    <w:rsid w:val="00E15883"/>
    <w:pPr>
      <w:spacing w:after="0pt" w:line="18pt" w:lineRule="auto"/>
      <w:ind w:start="54pt" w:firstLine="35.45pt"/>
      <w:jc w:val="both"/>
    </w:pPr>
    <w:rPr>
      <w:rFonts w:ascii="Arial" w:eastAsia="Times New Roman" w:hAnsi="Arial" w:cs="Arial"/>
      <w:spacing w:val="-5"/>
      <w:sz w:val="20"/>
      <w:szCs w:val="20"/>
    </w:rPr>
  </w:style>
  <w:style w:type="character" w:customStyle="1" w:styleId="afffff0">
    <w:name w:val="Приветствие Знак"/>
    <w:basedOn w:val="a5"/>
    <w:link w:val="afffff"/>
    <w:rsid w:val="00E15883"/>
    <w:rPr>
      <w:rFonts w:ascii="Arial" w:eastAsia="Times New Roman" w:hAnsi="Arial" w:cs="Arial"/>
      <w:spacing w:val="-5"/>
      <w:sz w:val="20"/>
      <w:szCs w:val="20"/>
    </w:rPr>
  </w:style>
  <w:style w:type="paragraph" w:styleId="afffff1">
    <w:name w:val="Closing"/>
    <w:basedOn w:val="a4"/>
    <w:link w:val="afffff2"/>
    <w:rsid w:val="00E15883"/>
    <w:pPr>
      <w:spacing w:after="0pt" w:line="18pt" w:lineRule="auto"/>
      <w:ind w:start="212.60pt" w:firstLine="35.45pt"/>
      <w:jc w:val="both"/>
    </w:pPr>
    <w:rPr>
      <w:rFonts w:ascii="Arial" w:eastAsia="Times New Roman" w:hAnsi="Arial" w:cs="Arial"/>
      <w:spacing w:val="-5"/>
      <w:sz w:val="20"/>
      <w:szCs w:val="20"/>
    </w:rPr>
  </w:style>
  <w:style w:type="character" w:customStyle="1" w:styleId="afffff2">
    <w:name w:val="Прощание Знак"/>
    <w:basedOn w:val="a5"/>
    <w:link w:val="afffff1"/>
    <w:rsid w:val="00E15883"/>
    <w:rPr>
      <w:rFonts w:ascii="Arial" w:eastAsia="Times New Roman" w:hAnsi="Arial" w:cs="Arial"/>
      <w:spacing w:val="-5"/>
      <w:sz w:val="20"/>
      <w:szCs w:val="20"/>
    </w:rPr>
  </w:style>
  <w:style w:type="paragraph" w:styleId="HTML3">
    <w:name w:val="HTML Preformatted"/>
    <w:basedOn w:val="a4"/>
    <w:link w:val="HTML4"/>
    <w:rsid w:val="00E15883"/>
    <w:pPr>
      <w:spacing w:after="0pt" w:line="18pt" w:lineRule="auto"/>
      <w:ind w:start="54pt" w:firstLine="35.45pt"/>
      <w:jc w:val="both"/>
    </w:pPr>
    <w:rPr>
      <w:rFonts w:ascii="Courier New" w:eastAsia="Times New Roman" w:hAnsi="Courier New" w:cs="Courier New"/>
      <w:spacing w:val="-5"/>
      <w:sz w:val="20"/>
      <w:szCs w:val="20"/>
    </w:rPr>
  </w:style>
  <w:style w:type="character" w:customStyle="1" w:styleId="HTML4">
    <w:name w:val="Стандартный HTML Знак"/>
    <w:basedOn w:val="a5"/>
    <w:link w:val="HTML3"/>
    <w:rsid w:val="00E15883"/>
    <w:rPr>
      <w:rFonts w:ascii="Courier New" w:eastAsia="Times New Roman" w:hAnsi="Courier New" w:cs="Courier New"/>
      <w:spacing w:val="-5"/>
      <w:sz w:val="20"/>
      <w:szCs w:val="20"/>
    </w:rPr>
  </w:style>
  <w:style w:type="paragraph" w:styleId="afffff3">
    <w:name w:val="Plain Text"/>
    <w:basedOn w:val="a4"/>
    <w:link w:val="afffff4"/>
    <w:rsid w:val="00E15883"/>
    <w:pPr>
      <w:spacing w:after="0pt" w:line="18pt" w:lineRule="auto"/>
      <w:ind w:start="54pt" w:firstLine="35.45pt"/>
      <w:jc w:val="both"/>
    </w:pPr>
    <w:rPr>
      <w:rFonts w:ascii="Courier New" w:eastAsia="Times New Roman" w:hAnsi="Courier New" w:cs="Courier New"/>
      <w:spacing w:val="-5"/>
      <w:sz w:val="20"/>
      <w:szCs w:val="20"/>
    </w:rPr>
  </w:style>
  <w:style w:type="character" w:customStyle="1" w:styleId="afffff4">
    <w:name w:val="Текст Знак"/>
    <w:basedOn w:val="a5"/>
    <w:link w:val="afffff3"/>
    <w:rsid w:val="00E15883"/>
    <w:rPr>
      <w:rFonts w:ascii="Courier New" w:eastAsia="Times New Roman" w:hAnsi="Courier New" w:cs="Courier New"/>
      <w:spacing w:val="-5"/>
      <w:sz w:val="20"/>
      <w:szCs w:val="20"/>
    </w:rPr>
  </w:style>
  <w:style w:type="paragraph" w:styleId="afffff5">
    <w:name w:val="E-mail Signature"/>
    <w:basedOn w:val="a4"/>
    <w:link w:val="afffff6"/>
    <w:rsid w:val="00E15883"/>
    <w:pPr>
      <w:spacing w:after="0pt" w:line="18pt" w:lineRule="auto"/>
      <w:ind w:start="54pt" w:firstLine="35.45pt"/>
      <w:jc w:val="both"/>
    </w:pPr>
    <w:rPr>
      <w:rFonts w:ascii="Arial" w:eastAsia="Times New Roman" w:hAnsi="Arial" w:cs="Arial"/>
      <w:spacing w:val="-5"/>
      <w:sz w:val="20"/>
      <w:szCs w:val="20"/>
    </w:rPr>
  </w:style>
  <w:style w:type="character" w:customStyle="1" w:styleId="afffff6">
    <w:name w:val="Электронная подпись Знак"/>
    <w:basedOn w:val="a5"/>
    <w:link w:val="afffff5"/>
    <w:rsid w:val="00E15883"/>
    <w:rPr>
      <w:rFonts w:ascii="Arial" w:eastAsia="Times New Roman" w:hAnsi="Arial" w:cs="Arial"/>
      <w:spacing w:val="-5"/>
      <w:sz w:val="20"/>
      <w:szCs w:val="20"/>
    </w:rPr>
  </w:style>
  <w:style w:type="paragraph" w:customStyle="1" w:styleId="afffff7">
    <w:name w:val="Обычный в таблице"/>
    <w:basedOn w:val="a4"/>
    <w:link w:val="afffff8"/>
    <w:semiHidden/>
    <w:qFormat/>
    <w:rsid w:val="00E15883"/>
    <w:pPr>
      <w:spacing w:after="0pt" w:line="18pt" w:lineRule="auto"/>
      <w:ind w:firstLine="35.45pt"/>
      <w:jc w:val="both"/>
    </w:pPr>
    <w:rPr>
      <w:rFonts w:ascii="Times New Roman" w:eastAsia="Times New Roman" w:hAnsi="Times New Roman" w:cs="Times New Roman"/>
      <w:sz w:val="28"/>
      <w:szCs w:val="28"/>
      <w:lang w:eastAsia="ru-RU"/>
    </w:rPr>
  </w:style>
  <w:style w:type="character" w:customStyle="1" w:styleId="1f0">
    <w:name w:val="Заголовок_1 Знак Знак Знак"/>
    <w:semiHidden/>
    <w:rsid w:val="00E15883"/>
    <w:rPr>
      <w:b/>
      <w:caps/>
      <w:sz w:val="24"/>
      <w:szCs w:val="24"/>
      <w:lang w:val="ru-RU" w:eastAsia="ru-RU" w:bidi="ar-SA"/>
    </w:rPr>
  </w:style>
  <w:style w:type="paragraph" w:customStyle="1" w:styleId="ConsTitle">
    <w:name w:val="ConsTitle"/>
    <w:semiHidden/>
    <w:qFormat/>
    <w:rsid w:val="00E15883"/>
    <w:pPr>
      <w:widowControl w:val="0"/>
      <w:autoSpaceDE w:val="0"/>
      <w:autoSpaceDN w:val="0"/>
      <w:adjustRightInd w:val="0"/>
      <w:spacing w:after="0pt" w:line="12pt" w:lineRule="auto"/>
      <w:ind w:end="988.60pt"/>
    </w:pPr>
    <w:rPr>
      <w:rFonts w:ascii="Arial" w:eastAsia="Times New Roman" w:hAnsi="Arial" w:cs="Arial"/>
      <w:b/>
      <w:bCs/>
      <w:sz w:val="16"/>
      <w:szCs w:val="16"/>
      <w:lang w:eastAsia="ru-RU"/>
    </w:rPr>
  </w:style>
  <w:style w:type="paragraph" w:customStyle="1" w:styleId="1f1">
    <w:name w:val="Стиль1"/>
    <w:basedOn w:val="a4"/>
    <w:qFormat/>
    <w:rsid w:val="00E15883"/>
    <w:pPr>
      <w:spacing w:after="0pt" w:line="18pt" w:lineRule="auto"/>
      <w:ind w:firstLine="27pt"/>
      <w:jc w:val="center"/>
    </w:pPr>
    <w:rPr>
      <w:rFonts w:ascii="Times New Roman" w:eastAsia="Times New Roman" w:hAnsi="Times New Roman" w:cs="Times New Roman"/>
      <w:b/>
      <w:sz w:val="24"/>
      <w:szCs w:val="24"/>
      <w:lang w:eastAsia="ru-RU"/>
    </w:rPr>
  </w:style>
  <w:style w:type="paragraph" w:customStyle="1" w:styleId="2f">
    <w:name w:val="Стиль2"/>
    <w:basedOn w:val="a4"/>
    <w:next w:val="1f1"/>
    <w:qFormat/>
    <w:rsid w:val="00E15883"/>
    <w:pPr>
      <w:spacing w:after="0pt" w:line="18pt" w:lineRule="auto"/>
      <w:ind w:end="0.40pt" w:firstLine="36pt"/>
      <w:jc w:val="center"/>
    </w:pPr>
    <w:rPr>
      <w:rFonts w:ascii="Times New Roman" w:eastAsia="Times New Roman" w:hAnsi="Times New Roman" w:cs="Times New Roman"/>
      <w:b/>
      <w:caps/>
      <w:sz w:val="24"/>
      <w:szCs w:val="24"/>
      <w:lang w:eastAsia="ru-RU"/>
    </w:rPr>
  </w:style>
  <w:style w:type="numbering" w:styleId="111111">
    <w:name w:val="Outline List 2"/>
    <w:basedOn w:val="a7"/>
    <w:rsid w:val="00E15883"/>
  </w:style>
  <w:style w:type="paragraph" w:customStyle="1" w:styleId="1f2">
    <w:name w:val="Заголовок1"/>
    <w:basedOn w:val="a4"/>
    <w:qFormat/>
    <w:rsid w:val="00E15883"/>
    <w:pPr>
      <w:tabs>
        <w:tab w:val="start" w:pos="423pt"/>
      </w:tabs>
      <w:spacing w:after="0pt" w:line="18pt" w:lineRule="auto"/>
      <w:ind w:firstLine="27pt"/>
      <w:jc w:val="center"/>
    </w:pPr>
    <w:rPr>
      <w:rFonts w:ascii="Times New Roman" w:eastAsia="Times New Roman" w:hAnsi="Times New Roman" w:cs="Times New Roman"/>
      <w:caps/>
      <w:sz w:val="24"/>
      <w:szCs w:val="24"/>
      <w:lang w:eastAsia="ru-RU"/>
    </w:rPr>
  </w:style>
  <w:style w:type="paragraph" w:styleId="afffff9">
    <w:name w:val="Document Map"/>
    <w:basedOn w:val="a4"/>
    <w:link w:val="afffffa"/>
    <w:rsid w:val="00E15883"/>
    <w:pPr>
      <w:shd w:val="clear" w:color="auto" w:fill="000080"/>
      <w:spacing w:after="0pt" w:line="18pt" w:lineRule="auto"/>
      <w:ind w:firstLine="35.45pt"/>
      <w:jc w:val="both"/>
    </w:pPr>
    <w:rPr>
      <w:rFonts w:ascii="Tahoma" w:eastAsia="Times New Roman" w:hAnsi="Tahoma" w:cs="Tahoma"/>
      <w:sz w:val="28"/>
      <w:szCs w:val="28"/>
      <w:lang w:eastAsia="ru-RU"/>
    </w:rPr>
  </w:style>
  <w:style w:type="character" w:customStyle="1" w:styleId="afffffa">
    <w:name w:val="Схема документа Знак"/>
    <w:basedOn w:val="a5"/>
    <w:link w:val="afffff9"/>
    <w:rsid w:val="00E15883"/>
    <w:rPr>
      <w:rFonts w:ascii="Tahoma" w:eastAsia="Times New Roman" w:hAnsi="Tahoma" w:cs="Tahoma"/>
      <w:sz w:val="28"/>
      <w:szCs w:val="28"/>
      <w:shd w:val="clear" w:color="auto" w:fill="000080"/>
      <w:lang w:eastAsia="ru-RU"/>
    </w:rPr>
  </w:style>
  <w:style w:type="paragraph" w:customStyle="1" w:styleId="afffffb">
    <w:name w:val="База заголовка"/>
    <w:basedOn w:val="a4"/>
    <w:next w:val="a8"/>
    <w:semiHidden/>
    <w:qFormat/>
    <w:rsid w:val="00E15883"/>
    <w:pPr>
      <w:keepNext/>
      <w:keepLines/>
      <w:spacing w:before="7pt" w:after="0pt" w:line="11pt" w:lineRule="atLeast"/>
      <w:ind w:start="54pt" w:firstLine="35.45pt"/>
      <w:jc w:val="both"/>
    </w:pPr>
    <w:rPr>
      <w:rFonts w:ascii="Arial" w:eastAsia="Times New Roman" w:hAnsi="Arial" w:cs="Arial"/>
      <w:spacing w:val="-4"/>
      <w:kern w:val="28"/>
    </w:rPr>
  </w:style>
  <w:style w:type="paragraph" w:customStyle="1" w:styleId="afffffc">
    <w:name w:val="Цитаты"/>
    <w:basedOn w:val="a4"/>
    <w:semiHidden/>
    <w:qFormat/>
    <w:rsid w:val="00E15883"/>
    <w:pPr>
      <w:pBdr>
        <w:top w:val="single" w:sz="12" w:space="12" w:color="FFFFFF"/>
        <w:left w:val="single" w:sz="6" w:space="12" w:color="FFFFFF"/>
        <w:bottom w:val="single" w:sz="6" w:space="12" w:color="FFFFFF"/>
        <w:right w:val="single" w:sz="6" w:space="12" w:color="FFFFFF"/>
      </w:pBdr>
      <w:shd w:val="pct5" w:color="auto" w:fill="auto"/>
      <w:spacing w:after="12pt" w:line="11pt" w:lineRule="atLeast"/>
      <w:ind w:start="68.40pt" w:end="12pt" w:firstLine="35.45pt"/>
      <w:jc w:val="both"/>
    </w:pPr>
    <w:rPr>
      <w:rFonts w:ascii="Arial Narrow" w:eastAsia="Times New Roman" w:hAnsi="Arial Narrow" w:cs="Arial Narrow"/>
      <w:spacing w:val="-5"/>
      <w:sz w:val="20"/>
      <w:szCs w:val="20"/>
    </w:rPr>
  </w:style>
  <w:style w:type="paragraph" w:customStyle="1" w:styleId="afffffd">
    <w:name w:val="Заголовок части"/>
    <w:basedOn w:val="a4"/>
    <w:semiHidden/>
    <w:qFormat/>
    <w:rsid w:val="00E15883"/>
    <w:pPr>
      <w:shd w:val="solid" w:color="auto" w:fill="auto"/>
      <w:spacing w:after="0pt" w:line="33pt" w:lineRule="exact"/>
      <w:ind w:firstLine="35.45pt"/>
      <w:jc w:val="center"/>
    </w:pPr>
    <w:rPr>
      <w:rFonts w:ascii="Arial Black" w:eastAsia="Times New Roman" w:hAnsi="Arial Black" w:cs="Arial Black"/>
      <w:color w:val="FFFFFF"/>
      <w:spacing w:val="-40"/>
      <w:sz w:val="84"/>
      <w:szCs w:val="84"/>
    </w:rPr>
  </w:style>
  <w:style w:type="paragraph" w:customStyle="1" w:styleId="afffffe">
    <w:name w:val="Заголовок главы"/>
    <w:basedOn w:val="a4"/>
    <w:semiHidden/>
    <w:qFormat/>
    <w:rsid w:val="00E15883"/>
    <w:pPr>
      <w:spacing w:after="0pt" w:line="18pt" w:lineRule="auto"/>
      <w:ind w:firstLine="35.45pt"/>
      <w:jc w:val="center"/>
    </w:pPr>
    <w:rPr>
      <w:rFonts w:ascii="Times New Roman" w:eastAsia="Times New Roman" w:hAnsi="Times New Roman" w:cs="Times New Roman"/>
      <w:caps/>
      <w:sz w:val="24"/>
      <w:szCs w:val="24"/>
      <w:lang w:eastAsia="ru-RU"/>
    </w:rPr>
  </w:style>
  <w:style w:type="paragraph" w:customStyle="1" w:styleId="affffff">
    <w:name w:val="База сноски"/>
    <w:basedOn w:val="a4"/>
    <w:semiHidden/>
    <w:qFormat/>
    <w:rsid w:val="00E15883"/>
    <w:pPr>
      <w:keepLines/>
      <w:spacing w:after="0pt" w:line="10pt" w:lineRule="atLeast"/>
      <w:ind w:start="54pt" w:firstLine="35.45pt"/>
      <w:jc w:val="both"/>
    </w:pPr>
    <w:rPr>
      <w:rFonts w:ascii="Arial" w:eastAsia="Times New Roman" w:hAnsi="Arial" w:cs="Arial"/>
      <w:spacing w:val="-5"/>
      <w:sz w:val="16"/>
      <w:szCs w:val="16"/>
    </w:rPr>
  </w:style>
  <w:style w:type="paragraph" w:customStyle="1" w:styleId="affffff0">
    <w:name w:val="Заголовок титульного листа"/>
    <w:basedOn w:val="afffffb"/>
    <w:next w:val="a4"/>
    <w:semiHidden/>
    <w:qFormat/>
    <w:rsid w:val="00E15883"/>
    <w:pPr>
      <w:pBdr>
        <w:top w:val="single" w:sz="48" w:space="31" w:color="auto"/>
      </w:pBdr>
      <w:tabs>
        <w:tab w:val="start" w:pos="0pt"/>
      </w:tabs>
      <w:spacing w:before="12pt" w:after="25pt" w:line="32pt" w:lineRule="exact"/>
      <w:ind w:start="0pt"/>
    </w:pPr>
    <w:rPr>
      <w:rFonts w:ascii="Arial Black" w:hAnsi="Arial Black" w:cs="Arial Black"/>
      <w:b/>
      <w:bCs/>
      <w:spacing w:val="-48"/>
      <w:sz w:val="64"/>
      <w:szCs w:val="64"/>
    </w:rPr>
  </w:style>
  <w:style w:type="character" w:styleId="affffff1">
    <w:name w:val="Emphasis"/>
    <w:qFormat/>
    <w:rsid w:val="00E15883"/>
    <w:rPr>
      <w:rFonts w:ascii="Arial Black" w:hAnsi="Arial Black" w:cs="Arial Black"/>
      <w:spacing w:val="-4"/>
      <w:sz w:val="18"/>
      <w:szCs w:val="18"/>
    </w:rPr>
  </w:style>
  <w:style w:type="paragraph" w:customStyle="1" w:styleId="affffff2">
    <w:name w:val="База верхнего колонтитула"/>
    <w:basedOn w:val="a4"/>
    <w:semiHidden/>
    <w:qFormat/>
    <w:rsid w:val="00E15883"/>
    <w:pPr>
      <w:keepLines/>
      <w:tabs>
        <w:tab w:val="center" w:pos="216pt"/>
        <w:tab w:val="end" w:pos="432pt"/>
      </w:tabs>
      <w:spacing w:after="0pt" w:line="9.50pt" w:lineRule="atLeast"/>
      <w:ind w:start="54pt" w:firstLine="35.45pt"/>
      <w:jc w:val="both"/>
    </w:pPr>
    <w:rPr>
      <w:rFonts w:ascii="Arial" w:eastAsia="Times New Roman" w:hAnsi="Arial" w:cs="Arial"/>
      <w:caps/>
      <w:spacing w:val="-5"/>
      <w:sz w:val="15"/>
      <w:szCs w:val="15"/>
    </w:rPr>
  </w:style>
  <w:style w:type="paragraph" w:customStyle="1" w:styleId="affffff3">
    <w:name w:val="Верхний колонтитул (четный)"/>
    <w:basedOn w:val="af1"/>
    <w:semiHidden/>
    <w:qFormat/>
    <w:rsid w:val="00E15883"/>
    <w:pPr>
      <w:keepLines/>
      <w:pBdr>
        <w:bottom w:val="single" w:sz="6" w:space="1" w:color="auto"/>
      </w:pBdr>
      <w:tabs>
        <w:tab w:val="clear" w:pos="233.85pt"/>
        <w:tab w:val="clear" w:pos="467.75pt"/>
        <w:tab w:val="center" w:pos="216pt"/>
        <w:tab w:val="end" w:pos="432pt"/>
      </w:tabs>
      <w:spacing w:after="30pt" w:line="9.50pt" w:lineRule="atLeast"/>
      <w:ind w:start="54pt" w:firstLine="35.45pt"/>
      <w:jc w:val="both"/>
    </w:pPr>
    <w:rPr>
      <w:rFonts w:ascii="Arial" w:hAnsi="Arial" w:cs="Arial"/>
      <w:caps/>
      <w:spacing w:val="-5"/>
      <w:sz w:val="15"/>
      <w:szCs w:val="15"/>
      <w:lang w:eastAsia="en-US"/>
    </w:rPr>
  </w:style>
  <w:style w:type="paragraph" w:customStyle="1" w:styleId="affffff4">
    <w:name w:val="Верхний колонтитул (первый)"/>
    <w:basedOn w:val="af1"/>
    <w:semiHidden/>
    <w:qFormat/>
    <w:rsid w:val="00E15883"/>
    <w:pPr>
      <w:keepLines/>
      <w:pBdr>
        <w:top w:val="single" w:sz="6" w:space="2" w:color="auto"/>
      </w:pBdr>
      <w:tabs>
        <w:tab w:val="clear" w:pos="233.85pt"/>
        <w:tab w:val="clear" w:pos="467.75pt"/>
        <w:tab w:val="center" w:pos="216pt"/>
        <w:tab w:val="end" w:pos="432pt"/>
      </w:tabs>
      <w:spacing w:line="9.50pt" w:lineRule="atLeast"/>
      <w:ind w:start="54pt" w:firstLine="35.45pt"/>
      <w:jc w:val="end"/>
    </w:pPr>
    <w:rPr>
      <w:rFonts w:ascii="Arial" w:hAnsi="Arial" w:cs="Arial"/>
      <w:caps/>
      <w:spacing w:val="-5"/>
      <w:sz w:val="15"/>
      <w:szCs w:val="15"/>
      <w:lang w:eastAsia="en-US"/>
    </w:rPr>
  </w:style>
  <w:style w:type="paragraph" w:customStyle="1" w:styleId="affffff5">
    <w:name w:val="Верхний колонтитул (нечетный)"/>
    <w:basedOn w:val="af1"/>
    <w:semiHidden/>
    <w:qFormat/>
    <w:rsid w:val="00E15883"/>
    <w:pPr>
      <w:keepLines/>
      <w:pBdr>
        <w:bottom w:val="single" w:sz="6" w:space="1" w:color="auto"/>
      </w:pBdr>
      <w:tabs>
        <w:tab w:val="clear" w:pos="233.85pt"/>
        <w:tab w:val="clear" w:pos="467.75pt"/>
        <w:tab w:val="center" w:pos="216pt"/>
        <w:tab w:val="end" w:pos="432pt"/>
      </w:tabs>
      <w:spacing w:after="30pt" w:line="9.50pt" w:lineRule="atLeast"/>
      <w:ind w:start="54pt" w:firstLine="35.45pt"/>
      <w:jc w:val="both"/>
    </w:pPr>
    <w:rPr>
      <w:rFonts w:ascii="Arial" w:hAnsi="Arial" w:cs="Arial"/>
      <w:caps/>
      <w:spacing w:val="-5"/>
      <w:sz w:val="15"/>
      <w:szCs w:val="15"/>
      <w:lang w:eastAsia="en-US"/>
    </w:rPr>
  </w:style>
  <w:style w:type="paragraph" w:customStyle="1" w:styleId="affffff6">
    <w:name w:val="База указателя"/>
    <w:basedOn w:val="a4"/>
    <w:semiHidden/>
    <w:qFormat/>
    <w:rsid w:val="00E15883"/>
    <w:pPr>
      <w:spacing w:after="0pt" w:line="12pt" w:lineRule="atLeast"/>
      <w:ind w:start="18pt" w:hanging="18pt"/>
      <w:jc w:val="both"/>
    </w:pPr>
    <w:rPr>
      <w:rFonts w:ascii="Arial" w:eastAsia="Times New Roman" w:hAnsi="Arial" w:cs="Arial"/>
      <w:spacing w:val="-5"/>
      <w:sz w:val="18"/>
      <w:szCs w:val="18"/>
    </w:rPr>
  </w:style>
  <w:style w:type="character" w:customStyle="1" w:styleId="affffff7">
    <w:name w:val="Вступление"/>
    <w:semiHidden/>
    <w:rsid w:val="00E15883"/>
    <w:rPr>
      <w:rFonts w:ascii="Arial Black" w:hAnsi="Arial Black" w:cs="Arial Black"/>
      <w:spacing w:val="-4"/>
      <w:sz w:val="18"/>
      <w:szCs w:val="18"/>
    </w:rPr>
  </w:style>
  <w:style w:type="paragraph" w:customStyle="1" w:styleId="affffff8">
    <w:name w:val="Заголовок таблицы"/>
    <w:basedOn w:val="a4"/>
    <w:qFormat/>
    <w:rsid w:val="00E15883"/>
    <w:pPr>
      <w:spacing w:before="3pt" w:after="0pt" w:line="18pt" w:lineRule="auto"/>
      <w:ind w:firstLine="35.45pt"/>
      <w:jc w:val="center"/>
    </w:pPr>
    <w:rPr>
      <w:rFonts w:ascii="Arial Black" w:eastAsia="Times New Roman" w:hAnsi="Arial Black" w:cs="Arial Black"/>
      <w:spacing w:val="-5"/>
      <w:sz w:val="16"/>
      <w:szCs w:val="16"/>
    </w:rPr>
  </w:style>
  <w:style w:type="paragraph" w:styleId="affffff9">
    <w:name w:val="Message Header"/>
    <w:basedOn w:val="a8"/>
    <w:link w:val="affffffa"/>
    <w:rsid w:val="00E15883"/>
    <w:pPr>
      <w:keepLines/>
      <w:tabs>
        <w:tab w:val="start" w:pos="180pt"/>
        <w:tab w:val="start" w:pos="234pt"/>
      </w:tabs>
      <w:spacing w:after="6pt" w:line="14pt" w:lineRule="exact"/>
      <w:ind w:start="54pt" w:end="108pt" w:hanging="54pt"/>
    </w:pPr>
    <w:rPr>
      <w:rFonts w:ascii="Arial" w:hAnsi="Arial" w:cs="Arial"/>
      <w:sz w:val="22"/>
      <w:szCs w:val="22"/>
      <w:lang w:eastAsia="en-US"/>
    </w:rPr>
  </w:style>
  <w:style w:type="character" w:customStyle="1" w:styleId="affffffa">
    <w:name w:val="Шапка Знак"/>
    <w:basedOn w:val="a5"/>
    <w:link w:val="affffff9"/>
    <w:rsid w:val="00E15883"/>
    <w:rPr>
      <w:rFonts w:ascii="Arial" w:eastAsia="Times New Roman" w:hAnsi="Arial" w:cs="Arial"/>
    </w:rPr>
  </w:style>
  <w:style w:type="character" w:customStyle="1" w:styleId="affffffb">
    <w:name w:val="Девиз"/>
    <w:semiHidden/>
    <w:rsid w:val="00E15883"/>
    <w:rPr>
      <w:i/>
      <w:iCs/>
      <w:spacing w:val="-6"/>
      <w:sz w:val="24"/>
      <w:szCs w:val="24"/>
      <w:lang w:val="ru-RU"/>
    </w:rPr>
  </w:style>
  <w:style w:type="paragraph" w:customStyle="1" w:styleId="affffffc">
    <w:name w:val="База оглавления"/>
    <w:basedOn w:val="a4"/>
    <w:semiHidden/>
    <w:qFormat/>
    <w:rsid w:val="00E15883"/>
    <w:pPr>
      <w:tabs>
        <w:tab w:val="end" w:leader="dot" w:pos="324pt"/>
      </w:tabs>
      <w:spacing w:after="12pt" w:line="12pt" w:lineRule="atLeast"/>
      <w:ind w:firstLine="35.45pt"/>
      <w:jc w:val="both"/>
    </w:pPr>
    <w:rPr>
      <w:rFonts w:ascii="Arial" w:eastAsia="Times New Roman" w:hAnsi="Arial" w:cs="Arial"/>
      <w:spacing w:val="-5"/>
      <w:sz w:val="20"/>
      <w:szCs w:val="20"/>
    </w:rPr>
  </w:style>
  <w:style w:type="paragraph" w:styleId="HTML5">
    <w:name w:val="HTML Address"/>
    <w:basedOn w:val="a4"/>
    <w:link w:val="HTML6"/>
    <w:rsid w:val="00E15883"/>
    <w:pPr>
      <w:spacing w:after="0pt" w:line="18pt" w:lineRule="auto"/>
      <w:ind w:start="54pt" w:firstLine="35.45pt"/>
      <w:jc w:val="both"/>
    </w:pPr>
    <w:rPr>
      <w:rFonts w:ascii="Arial" w:eastAsia="Times New Roman" w:hAnsi="Arial" w:cs="Arial"/>
      <w:i/>
      <w:iCs/>
      <w:spacing w:val="-5"/>
      <w:sz w:val="20"/>
      <w:szCs w:val="20"/>
    </w:rPr>
  </w:style>
  <w:style w:type="character" w:customStyle="1" w:styleId="HTML6">
    <w:name w:val="Адрес HTML Знак"/>
    <w:basedOn w:val="a5"/>
    <w:link w:val="HTML5"/>
    <w:rsid w:val="00E15883"/>
    <w:rPr>
      <w:rFonts w:ascii="Arial" w:eastAsia="Times New Roman" w:hAnsi="Arial" w:cs="Arial"/>
      <w:i/>
      <w:iCs/>
      <w:spacing w:val="-5"/>
      <w:sz w:val="20"/>
      <w:szCs w:val="20"/>
    </w:rPr>
  </w:style>
  <w:style w:type="paragraph" w:styleId="affffffd">
    <w:name w:val="envelope address"/>
    <w:basedOn w:val="a4"/>
    <w:rsid w:val="00E15883"/>
    <w:pPr>
      <w:framePr w:w="396pt" w:h="99pt" w:hRule="exact" w:hSpace="9pt" w:wrap="auto" w:hAnchor="page" w:xAlign="center" w:yAlign="bottom"/>
      <w:spacing w:after="0pt" w:line="18pt" w:lineRule="auto"/>
      <w:ind w:start="144pt" w:firstLine="35.45pt"/>
      <w:jc w:val="both"/>
    </w:pPr>
    <w:rPr>
      <w:rFonts w:ascii="Arial" w:eastAsia="Times New Roman" w:hAnsi="Arial" w:cs="Arial"/>
      <w:spacing w:val="-5"/>
      <w:sz w:val="28"/>
      <w:szCs w:val="28"/>
    </w:rPr>
  </w:style>
  <w:style w:type="character" w:styleId="HTML7">
    <w:name w:val="HTML Acronym"/>
    <w:rsid w:val="00E15883"/>
    <w:rPr>
      <w:lang w:val="ru-RU"/>
    </w:rPr>
  </w:style>
  <w:style w:type="paragraph" w:styleId="affffffe">
    <w:name w:val="Date"/>
    <w:basedOn w:val="a4"/>
    <w:next w:val="a4"/>
    <w:link w:val="afffffff"/>
    <w:rsid w:val="00E15883"/>
    <w:pPr>
      <w:spacing w:after="0pt" w:line="18pt" w:lineRule="auto"/>
      <w:ind w:start="54pt" w:firstLine="35.45pt"/>
      <w:jc w:val="both"/>
    </w:pPr>
    <w:rPr>
      <w:rFonts w:ascii="Arial" w:eastAsia="Times New Roman" w:hAnsi="Arial" w:cs="Arial"/>
      <w:spacing w:val="-5"/>
      <w:sz w:val="20"/>
      <w:szCs w:val="20"/>
    </w:rPr>
  </w:style>
  <w:style w:type="character" w:customStyle="1" w:styleId="afffffff">
    <w:name w:val="Дата Знак"/>
    <w:basedOn w:val="a5"/>
    <w:link w:val="affffffe"/>
    <w:rsid w:val="00E15883"/>
    <w:rPr>
      <w:rFonts w:ascii="Arial" w:eastAsia="Times New Roman" w:hAnsi="Arial" w:cs="Arial"/>
      <w:spacing w:val="-5"/>
      <w:sz w:val="20"/>
      <w:szCs w:val="20"/>
    </w:rPr>
  </w:style>
  <w:style w:type="paragraph" w:styleId="afffffff0">
    <w:name w:val="Note Heading"/>
    <w:basedOn w:val="a4"/>
    <w:next w:val="a4"/>
    <w:link w:val="afffffff1"/>
    <w:rsid w:val="00E15883"/>
    <w:pPr>
      <w:spacing w:after="0pt" w:line="18pt" w:lineRule="auto"/>
      <w:ind w:start="54pt" w:firstLine="35.45pt"/>
      <w:jc w:val="both"/>
    </w:pPr>
    <w:rPr>
      <w:rFonts w:ascii="Arial" w:eastAsia="Times New Roman" w:hAnsi="Arial" w:cs="Arial"/>
      <w:spacing w:val="-5"/>
      <w:sz w:val="20"/>
      <w:szCs w:val="20"/>
    </w:rPr>
  </w:style>
  <w:style w:type="character" w:customStyle="1" w:styleId="afffffff1">
    <w:name w:val="Заголовок записки Знак"/>
    <w:basedOn w:val="a5"/>
    <w:link w:val="afffffff0"/>
    <w:rsid w:val="00E15883"/>
    <w:rPr>
      <w:rFonts w:ascii="Arial" w:eastAsia="Times New Roman" w:hAnsi="Arial" w:cs="Arial"/>
      <w:spacing w:val="-5"/>
      <w:sz w:val="20"/>
      <w:szCs w:val="20"/>
    </w:rPr>
  </w:style>
  <w:style w:type="character" w:styleId="HTML8">
    <w:name w:val="HTML Keyboard"/>
    <w:rsid w:val="00E15883"/>
    <w:rPr>
      <w:rFonts w:ascii="Courier New" w:hAnsi="Courier New" w:cs="Courier New"/>
      <w:sz w:val="20"/>
      <w:szCs w:val="20"/>
      <w:lang w:val="ru-RU"/>
    </w:rPr>
  </w:style>
  <w:style w:type="character" w:styleId="HTML9">
    <w:name w:val="HTML Code"/>
    <w:rsid w:val="00E15883"/>
    <w:rPr>
      <w:rFonts w:ascii="Courier New" w:hAnsi="Courier New" w:cs="Courier New"/>
      <w:sz w:val="20"/>
      <w:szCs w:val="20"/>
      <w:lang w:val="ru-RU"/>
    </w:rPr>
  </w:style>
  <w:style w:type="paragraph" w:styleId="afffffff2">
    <w:name w:val="Body Text First Indent"/>
    <w:basedOn w:val="a8"/>
    <w:link w:val="afffffff3"/>
    <w:rsid w:val="00E15883"/>
    <w:pPr>
      <w:spacing w:after="6pt" w:line="18pt" w:lineRule="auto"/>
      <w:ind w:start="54pt" w:firstLine="10.50pt"/>
    </w:pPr>
    <w:rPr>
      <w:rFonts w:ascii="Arial" w:hAnsi="Arial" w:cs="Arial"/>
      <w:spacing w:val="-5"/>
      <w:sz w:val="20"/>
      <w:lang w:eastAsia="en-US"/>
    </w:rPr>
  </w:style>
  <w:style w:type="character" w:customStyle="1" w:styleId="afffffff3">
    <w:name w:val="Красная строка Знак"/>
    <w:basedOn w:val="a9"/>
    <w:link w:val="afffffff2"/>
    <w:rsid w:val="00E15883"/>
    <w:rPr>
      <w:rFonts w:ascii="Arial" w:eastAsia="Times New Roman" w:hAnsi="Arial" w:cs="Arial"/>
      <w:spacing w:val="-5"/>
      <w:sz w:val="20"/>
      <w:szCs w:val="20"/>
      <w:lang w:eastAsia="ru-RU"/>
    </w:rPr>
  </w:style>
  <w:style w:type="paragraph" w:styleId="2f0">
    <w:name w:val="Body Text First Indent 2"/>
    <w:basedOn w:val="ac"/>
    <w:link w:val="2f1"/>
    <w:rsid w:val="00E15883"/>
    <w:pPr>
      <w:spacing w:line="18pt" w:lineRule="auto"/>
      <w:ind w:firstLine="10.50pt"/>
    </w:pPr>
    <w:rPr>
      <w:rFonts w:ascii="Arial" w:hAnsi="Arial" w:cs="Arial"/>
      <w:spacing w:val="-5"/>
      <w:lang w:eastAsia="en-US"/>
    </w:rPr>
  </w:style>
  <w:style w:type="character" w:customStyle="1" w:styleId="2f1">
    <w:name w:val="Красная строка 2 Знак"/>
    <w:basedOn w:val="ad"/>
    <w:link w:val="2f0"/>
    <w:rsid w:val="00E15883"/>
    <w:rPr>
      <w:rFonts w:ascii="Arial" w:eastAsia="Times New Roman" w:hAnsi="Arial" w:cs="Arial"/>
      <w:spacing w:val="-5"/>
      <w:sz w:val="20"/>
      <w:szCs w:val="20"/>
      <w:lang w:eastAsia="ru-RU"/>
    </w:rPr>
  </w:style>
  <w:style w:type="character" w:styleId="HTMLa">
    <w:name w:val="HTML Cite"/>
    <w:rsid w:val="00E15883"/>
    <w:rPr>
      <w:i/>
      <w:iCs/>
      <w:lang w:val="ru-RU"/>
    </w:rPr>
  </w:style>
  <w:style w:type="paragraph" w:customStyle="1" w:styleId="1f3">
    <w:name w:val="Название объекта1"/>
    <w:basedOn w:val="a4"/>
    <w:qFormat/>
    <w:rsid w:val="00E15883"/>
    <w:pPr>
      <w:spacing w:after="0pt" w:line="18pt" w:lineRule="auto"/>
      <w:ind w:start="54pt" w:firstLine="35.45pt"/>
      <w:jc w:val="both"/>
    </w:pPr>
    <w:rPr>
      <w:rFonts w:ascii="Arial" w:eastAsia="Times New Roman" w:hAnsi="Arial" w:cs="Arial"/>
      <w:spacing w:val="-5"/>
      <w:sz w:val="20"/>
      <w:szCs w:val="20"/>
      <w:lang w:eastAsia="ru-RU"/>
    </w:rPr>
  </w:style>
  <w:style w:type="paragraph" w:customStyle="1" w:styleId="210">
    <w:name w:val="Основной текст 21"/>
    <w:basedOn w:val="a4"/>
    <w:qFormat/>
    <w:rsid w:val="00771814"/>
    <w:pPr>
      <w:spacing w:after="0pt" w:line="12pt" w:lineRule="auto"/>
      <w:ind w:start="21.30pt" w:hanging="21.30pt"/>
      <w:jc w:val="both"/>
    </w:pPr>
    <w:rPr>
      <w:rFonts w:ascii="Times New Roman" w:eastAsia="Times New Roman" w:hAnsi="Times New Roman" w:cs="Times New Roman"/>
      <w:b/>
      <w:sz w:val="28"/>
      <w:szCs w:val="20"/>
      <w:lang w:eastAsia="ru-RU"/>
    </w:rPr>
  </w:style>
  <w:style w:type="paragraph" w:customStyle="1" w:styleId="1f4">
    <w:name w:val="Цитата1"/>
    <w:basedOn w:val="a4"/>
    <w:qFormat/>
    <w:rsid w:val="00E15883"/>
    <w:pPr>
      <w:spacing w:after="0pt" w:line="18pt" w:lineRule="auto"/>
      <w:ind w:start="26.30pt" w:end="2.15pt" w:firstLine="35.45pt"/>
      <w:jc w:val="both"/>
    </w:pPr>
    <w:rPr>
      <w:rFonts w:ascii="Times New Roman" w:eastAsia="Times New Roman" w:hAnsi="Times New Roman" w:cs="Times New Roman"/>
      <w:sz w:val="28"/>
      <w:szCs w:val="20"/>
      <w:lang w:eastAsia="ru-RU"/>
    </w:rPr>
  </w:style>
  <w:style w:type="paragraph" w:customStyle="1" w:styleId="1f5">
    <w:name w:val="Маркированный список1"/>
    <w:basedOn w:val="a4"/>
    <w:qFormat/>
    <w:rsid w:val="00E15883"/>
    <w:pPr>
      <w:spacing w:before="5pt" w:beforeAutospacing="1" w:after="5pt" w:afterAutospacing="1" w:line="18pt" w:lineRule="auto"/>
      <w:ind w:firstLine="35.45pt"/>
      <w:jc w:val="both"/>
    </w:pPr>
    <w:rPr>
      <w:rFonts w:ascii="Times New Roman" w:eastAsia="Times New Roman" w:hAnsi="Times New Roman" w:cs="Times New Roman"/>
      <w:sz w:val="28"/>
      <w:szCs w:val="24"/>
      <w:lang w:eastAsia="ru-RU"/>
    </w:rPr>
  </w:style>
  <w:style w:type="paragraph" w:customStyle="1" w:styleId="1f6">
    <w:name w:val="Нумерованный список1"/>
    <w:basedOn w:val="a4"/>
    <w:semiHidden/>
    <w:qFormat/>
    <w:rsid w:val="00E15883"/>
    <w:pPr>
      <w:spacing w:before="5pt" w:beforeAutospacing="1" w:after="5pt" w:afterAutospacing="1" w:line="18pt" w:lineRule="auto"/>
      <w:ind w:firstLine="35.45pt"/>
      <w:jc w:val="both"/>
    </w:pPr>
    <w:rPr>
      <w:rFonts w:ascii="Times New Roman" w:eastAsia="Times New Roman" w:hAnsi="Times New Roman" w:cs="Times New Roman"/>
      <w:sz w:val="28"/>
      <w:szCs w:val="24"/>
      <w:lang w:eastAsia="ru-RU"/>
    </w:rPr>
  </w:style>
  <w:style w:type="table" w:styleId="-1">
    <w:name w:val="Table Web 1"/>
    <w:basedOn w:val="a6"/>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outset" w:sz="6" w:space="0" w:color="auto"/>
        <w:start w:val="outset" w:sz="6" w:space="0" w:color="auto"/>
        <w:bottom w:val="outset" w:sz="6" w:space="0" w:color="auto"/>
        <w:end w:val="outset" w:sz="6"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inset" w:sz="6" w:space="0" w:color="auto"/>
        <w:start w:val="inset" w:sz="6" w:space="0" w:color="auto"/>
        <w:bottom w:val="inset" w:sz="6" w:space="0" w:color="auto"/>
        <w:end w:val="inset" w:sz="6" w:space="0" w:color="auto"/>
        <w:insideH w:val="inset" w:sz="6" w:space="0" w:color="auto"/>
        <w:insideV w:val="in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outset" w:sz="24" w:space="0" w:color="auto"/>
        <w:start w:val="outset" w:sz="24" w:space="0" w:color="auto"/>
        <w:bottom w:val="outset" w:sz="24" w:space="0" w:color="auto"/>
        <w:end w:val="outset" w:sz="24"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4">
    <w:name w:val="Table Elegant"/>
    <w:basedOn w:val="a6"/>
    <w:rsid w:val="00E15883"/>
    <w:pPr>
      <w:spacing w:after="0pt" w:line="12pt" w:lineRule="auto"/>
    </w:pPr>
    <w:rPr>
      <w:rFonts w:ascii="Times New Roman" w:eastAsia="Times New Roman" w:hAnsi="Times New Roman" w:cs="Times New Roman"/>
      <w:sz w:val="20"/>
      <w:szCs w:val="20"/>
      <w:lang w:eastAsia="ru-RU"/>
    </w:rPr>
    <w:tblPr>
      <w:tblBorders>
        <w:top w:val="double" w:sz="6" w:space="0" w:color="000000"/>
        <w:start w:val="double" w:sz="6" w:space="0" w:color="000000"/>
        <w:bottom w:val="double" w:sz="6" w:space="0" w:color="000000"/>
        <w:end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7">
    <w:name w:val="Table Subtle 1"/>
    <w:basedOn w:val="a6"/>
    <w:rsid w:val="00E15883"/>
    <w:pPr>
      <w:spacing w:after="0pt" w:line="12pt"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end w:val="single" w:sz="12" w:space="0" w:color="000000"/>
          <w:tl2br w:val="none" w:sz="0" w:space="0" w:color="auto"/>
          <w:tr2bl w:val="none" w:sz="0" w:space="0" w:color="auto"/>
        </w:tcBorders>
      </w:tcPr>
    </w:tblStylePr>
    <w:tblStylePr w:type="lastCol">
      <w:tblPr/>
      <w:tcPr>
        <w:tcBorders>
          <w:star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6"/>
    <w:rsid w:val="00E15883"/>
    <w:pPr>
      <w:spacing w:after="0pt" w:line="12pt" w:lineRule="auto"/>
    </w:pPr>
    <w:rPr>
      <w:rFonts w:ascii="Times New Roman" w:eastAsia="Times New Roman" w:hAnsi="Times New Roman" w:cs="Times New Roman"/>
      <w:sz w:val="20"/>
      <w:szCs w:val="20"/>
      <w:lang w:eastAsia="ru-RU"/>
    </w:rPr>
    <w:tblPr>
      <w:tblBorders>
        <w:start w:val="single" w:sz="6" w:space="0" w:color="000000"/>
        <w:end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end w:val="single" w:sz="12" w:space="0" w:color="000000"/>
          <w:tl2br w:val="none" w:sz="0" w:space="0" w:color="auto"/>
          <w:tr2bl w:val="none" w:sz="0" w:space="0" w:color="auto"/>
        </w:tcBorders>
        <w:shd w:val="pct25" w:color="008000" w:fill="FFFFFF"/>
      </w:tcPr>
    </w:tblStylePr>
    <w:tblStylePr w:type="lastCol">
      <w:tblPr/>
      <w:tcPr>
        <w:tcBorders>
          <w:star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Classic 1"/>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end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c">
    <w:name w:val="Table Classic 3"/>
    <w:basedOn w:val="a6"/>
    <w:rsid w:val="00E15883"/>
    <w:pPr>
      <w:spacing w:after="0pt" w:line="12pt" w:lineRule="auto"/>
    </w:pPr>
    <w:rPr>
      <w:rFonts w:ascii="Times New Roman" w:eastAsia="Times New Roman" w:hAnsi="Times New Roman" w:cs="Times New Roman"/>
      <w:color w:val="000080"/>
      <w:sz w:val="20"/>
      <w:szCs w:val="20"/>
      <w:lang w:eastAsia="ru-RU"/>
    </w:rPr>
    <w:tblPr>
      <w:tblBorders>
        <w:top w:val="single" w:sz="12" w:space="0" w:color="000000"/>
        <w:start w:val="single" w:sz="12" w:space="0" w:color="000000"/>
        <w:bottom w:val="single" w:sz="12" w:space="0" w:color="000000"/>
        <w:end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6" w:space="0" w:color="000000"/>
        <w:bottom w:val="single" w:sz="12" w:space="0" w:color="000000"/>
        <w:end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9">
    <w:name w:val="Table 3D effects 1"/>
    <w:basedOn w:val="a6"/>
    <w:rsid w:val="00E15883"/>
    <w:pPr>
      <w:spacing w:after="0pt" w:line="12pt"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end w:val="single" w:sz="6" w:space="0" w:color="808080"/>
          <w:tl2br w:val="none" w:sz="0" w:space="0" w:color="auto"/>
          <w:tr2bl w:val="none" w:sz="0" w:space="0" w:color="auto"/>
        </w:tcBorders>
      </w:tcPr>
    </w:tblStylePr>
    <w:tblStylePr w:type="lastCol">
      <w:tblPr/>
      <w:tcPr>
        <w:tcBorders>
          <w:start w:val="single" w:sz="6" w:space="0" w:color="FFFFFF"/>
          <w:tl2br w:val="none" w:sz="0" w:space="0" w:color="auto"/>
          <w:tr2bl w:val="none" w:sz="0" w:space="0" w:color="auto"/>
        </w:tcBorders>
      </w:tcPr>
    </w:tblStylePr>
    <w:tblStylePr w:type="neCell">
      <w:tblPr/>
      <w:tcPr>
        <w:tcBorders>
          <w:start w:val="none" w:sz="0" w:space="0" w:color="auto"/>
          <w:bottom w:val="none" w:sz="0" w:space="0" w:color="auto"/>
          <w:tl2br w:val="none" w:sz="0" w:space="0" w:color="auto"/>
          <w:tr2bl w:val="none" w:sz="0" w:space="0" w:color="auto"/>
        </w:tcBorders>
      </w:tcPr>
    </w:tblStylePr>
    <w:tblStylePr w:type="nwCell">
      <w:tblPr/>
      <w:tcPr>
        <w:tcBorders>
          <w:bottom w:val="none" w:sz="0" w:space="0" w:color="auto"/>
          <w:end w:val="none" w:sz="0" w:space="0" w:color="auto"/>
          <w:tl2br w:val="none" w:sz="0" w:space="0" w:color="auto"/>
          <w:tr2bl w:val="none" w:sz="0" w:space="0" w:color="auto"/>
        </w:tcBorders>
      </w:tcPr>
    </w:tblStylePr>
    <w:tblStylePr w:type="seCell">
      <w:tblPr/>
      <w:tcPr>
        <w:tcBorders>
          <w:top w:val="none" w:sz="0" w:space="0" w:color="auto"/>
          <w:start w:val="none" w:sz="0" w:space="0" w:color="auto"/>
          <w:tl2br w:val="none" w:sz="0" w:space="0" w:color="auto"/>
          <w:tr2bl w:val="none" w:sz="0" w:space="0" w:color="auto"/>
        </w:tcBorders>
      </w:tcPr>
    </w:tblStylePr>
    <w:tblStylePr w:type="swCell">
      <w:rPr>
        <w:color w:val="000080"/>
      </w:rPr>
      <w:tblPr/>
      <w:tcPr>
        <w:tcBorders>
          <w:top w:val="none" w:sz="0" w:space="0" w:color="auto"/>
          <w:end w:val="none" w:sz="0" w:space="0" w:color="auto"/>
          <w:tl2br w:val="none" w:sz="0" w:space="0" w:color="auto"/>
          <w:tr2bl w:val="none" w:sz="0" w:space="0" w:color="auto"/>
        </w:tcBorders>
      </w:tcPr>
    </w:tblStylePr>
  </w:style>
  <w:style w:type="table" w:styleId="2f4">
    <w:name w:val="Table 3D effects 2"/>
    <w:basedOn w:val="a6"/>
    <w:rsid w:val="00E15883"/>
    <w:pPr>
      <w:spacing w:after="0pt" w:line="12pt"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6"/>
    <w:rsid w:val="00E15883"/>
    <w:pPr>
      <w:spacing w:after="0pt" w:line="12pt"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a">
    <w:name w:val="Table Simple 1"/>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6"/>
    <w:rsid w:val="00E15883"/>
    <w:pPr>
      <w:spacing w:after="0pt" w:line="12pt"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lastCol">
      <w:rPr>
        <w:b/>
        <w:bCs/>
      </w:rPr>
      <w:tblPr/>
      <w:tcPr>
        <w:tcBorders>
          <w:start w:val="single" w:sz="6" w:space="0" w:color="000000"/>
          <w:tl2br w:val="none" w:sz="0" w:space="0" w:color="auto"/>
          <w:tr2bl w:val="none" w:sz="0" w:space="0" w:color="auto"/>
        </w:tcBorders>
      </w:tcPr>
    </w:tblStylePr>
    <w:tblStylePr w:type="neCell">
      <w:rPr>
        <w:b/>
        <w:bCs/>
      </w:rPr>
      <w:tblPr/>
      <w:tcPr>
        <w:tcBorders>
          <w:star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b">
    <w:name w:val="Table Grid 1"/>
    <w:basedOn w:val="a6"/>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6"/>
    <w:rsid w:val="00E15883"/>
    <w:pPr>
      <w:spacing w:after="0pt" w:line="12pt"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
    <w:name w:val="Table Grid 3"/>
    <w:basedOn w:val="a6"/>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12" w:space="0" w:color="000000"/>
        <w:bottom w:val="single" w:sz="6" w:space="0" w:color="000000"/>
        <w:end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E15883"/>
    <w:pPr>
      <w:spacing w:after="0pt" w:line="12pt" w:lineRule="auto"/>
    </w:pPr>
    <w:rPr>
      <w:rFonts w:ascii="Times New Roman" w:eastAsia="Times New Roman" w:hAnsi="Times New Roman" w:cs="Times New Roman"/>
      <w:sz w:val="20"/>
      <w:szCs w:val="20"/>
      <w:lang w:eastAsia="ru-RU"/>
    </w:rPr>
    <w:tblPr>
      <w:tblBorders>
        <w:start w:val="single" w:sz="12" w:space="0" w:color="000000"/>
        <w:end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E15883"/>
    <w:pPr>
      <w:spacing w:after="0pt" w:line="12pt" w:lineRule="auto"/>
    </w:pPr>
    <w:rPr>
      <w:rFonts w:ascii="Times New Roman" w:eastAsia="Times New Roman" w:hAnsi="Times New Roman" w:cs="Times New Roman"/>
      <w:b/>
      <w:bCs/>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80"/>
        <w:start w:val="single" w:sz="6" w:space="0" w:color="000080"/>
        <w:bottom w:val="single" w:sz="6" w:space="0" w:color="000080"/>
        <w:end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5">
    <w:name w:val="Table Contemporary"/>
    <w:basedOn w:val="a6"/>
    <w:rsid w:val="00E15883"/>
    <w:pPr>
      <w:spacing w:after="0pt" w:line="12pt"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6">
    <w:name w:val="Table Professional"/>
    <w:basedOn w:val="a6"/>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7">
    <w:name w:val="Outline List 3"/>
    <w:basedOn w:val="a7"/>
    <w:rsid w:val="00E15883"/>
  </w:style>
  <w:style w:type="table" w:styleId="1fc">
    <w:name w:val="Table Columns 1"/>
    <w:basedOn w:val="a6"/>
    <w:rsid w:val="00E15883"/>
    <w:pPr>
      <w:spacing w:after="0pt" w:line="12pt" w:lineRule="auto"/>
    </w:pPr>
    <w:rPr>
      <w:rFonts w:ascii="Times New Roman" w:eastAsia="Times New Roman" w:hAnsi="Times New Roman" w:cs="Times New Roman"/>
      <w:b/>
      <w:bCs/>
      <w:sz w:val="20"/>
      <w:szCs w:val="20"/>
      <w:lang w:eastAsia="ru-RU"/>
    </w:rPr>
    <w:tblPr>
      <w:tblStyleColBandSize w:val="1"/>
      <w:tblBorders>
        <w:top w:val="single" w:sz="12" w:space="0" w:color="000000"/>
        <w:start w:val="single" w:sz="12" w:space="0" w:color="000000"/>
        <w:bottom w:val="single" w:sz="12" w:space="0" w:color="000000"/>
        <w:end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6"/>
    <w:rsid w:val="00E15883"/>
    <w:pPr>
      <w:spacing w:after="0pt" w:line="12pt"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6"/>
    <w:rsid w:val="00E15883"/>
    <w:pPr>
      <w:spacing w:after="0pt" w:line="12pt" w:lineRule="auto"/>
    </w:pPr>
    <w:rPr>
      <w:rFonts w:ascii="Times New Roman" w:eastAsia="Times New Roman" w:hAnsi="Times New Roman" w:cs="Times New Roman"/>
      <w:b/>
      <w:bCs/>
      <w:sz w:val="20"/>
      <w:szCs w:val="20"/>
      <w:lang w:eastAsia="ru-RU"/>
    </w:rPr>
    <w:tblPr>
      <w:tblStyleColBandSize w:val="1"/>
      <w:tblBorders>
        <w:top w:val="single" w:sz="6" w:space="0" w:color="000080"/>
        <w:start w:val="single" w:sz="6" w:space="0" w:color="000080"/>
        <w:bottom w:val="single" w:sz="6" w:space="0" w:color="000080"/>
        <w:end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E15883"/>
    <w:pPr>
      <w:spacing w:after="0pt" w:line="12pt"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E15883"/>
    <w:pPr>
      <w:spacing w:after="0pt" w:line="12pt" w:lineRule="auto"/>
    </w:pPr>
    <w:rPr>
      <w:rFonts w:ascii="Times New Roman" w:eastAsia="Times New Roman" w:hAnsi="Times New Roman" w:cs="Times New Roman"/>
      <w:sz w:val="20"/>
      <w:szCs w:val="20"/>
      <w:lang w:eastAsia="ru-RU"/>
    </w:rPr>
    <w:tblPr>
      <w:tblStyleColBandSize w:val="1"/>
      <w:tblBorders>
        <w:top w:val="single" w:sz="12" w:space="0" w:color="808080"/>
        <w:start w:val="single" w:sz="12" w:space="0" w:color="808080"/>
        <w:bottom w:val="single" w:sz="12" w:space="0" w:color="808080"/>
        <w:end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12" w:space="0" w:color="008080"/>
        <w:start w:val="single" w:sz="6" w:space="0" w:color="008080"/>
        <w:bottom w:val="single" w:sz="12" w:space="0" w:color="008080"/>
        <w:end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6"/>
    <w:rsid w:val="00E15883"/>
    <w:pPr>
      <w:spacing w:after="0pt" w:line="12pt"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6" w:space="0" w:color="000000"/>
        <w:start w:val="single" w:sz="6" w:space="0" w:color="000000"/>
        <w:bottom w:val="single" w:sz="6" w:space="0" w:color="000000"/>
        <w:end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12" w:space="0" w:color="008000"/>
        <w:start w:val="single" w:sz="6" w:space="0" w:color="008000"/>
        <w:bottom w:val="single" w:sz="12" w:space="0" w:color="008000"/>
        <w:end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6" w:space="0" w:color="000000"/>
        <w:start w:val="single" w:sz="6" w:space="0" w:color="000000"/>
        <w:bottom w:val="single" w:sz="6" w:space="0" w:color="000000"/>
        <w:end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8">
    <w:name w:val="Table Theme"/>
    <w:basedOn w:val="a6"/>
    <w:rsid w:val="00E15883"/>
    <w:pPr>
      <w:spacing w:after="0pt" w:line="12pt" w:lineRule="auto"/>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styleId="1fd">
    <w:name w:val="Table Colorful 1"/>
    <w:basedOn w:val="a6"/>
    <w:rsid w:val="00E15883"/>
    <w:pPr>
      <w:spacing w:after="0pt" w:line="12pt" w:lineRule="auto"/>
    </w:pPr>
    <w:rPr>
      <w:rFonts w:ascii="Times New Roman" w:eastAsia="Times New Roman" w:hAnsi="Times New Roman" w:cs="Times New Roman"/>
      <w:color w:val="FFFFFF"/>
      <w:sz w:val="20"/>
      <w:szCs w:val="20"/>
      <w:lang w:eastAsia="ru-RU"/>
    </w:rPr>
    <w:tblPr>
      <w:tblBorders>
        <w:top w:val="single" w:sz="12" w:space="0" w:color="008080"/>
        <w:start w:val="single" w:sz="12" w:space="0" w:color="008080"/>
        <w:bottom w:val="single" w:sz="12" w:space="0" w:color="008080"/>
        <w:end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6"/>
    <w:rsid w:val="00E15883"/>
    <w:pPr>
      <w:spacing w:after="0pt" w:line="12pt"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1">
    <w:name w:val="Table Colorful 3"/>
    <w:basedOn w:val="a6"/>
    <w:rsid w:val="00E15883"/>
    <w:pPr>
      <w:spacing w:after="0pt" w:line="12pt" w:lineRule="auto"/>
    </w:pPr>
    <w:rPr>
      <w:rFonts w:ascii="Times New Roman" w:eastAsia="Times New Roman" w:hAnsi="Times New Roman" w:cs="Times New Roman"/>
      <w:sz w:val="20"/>
      <w:szCs w:val="20"/>
      <w:lang w:eastAsia="ru-RU"/>
    </w:rPr>
    <w:tblPr>
      <w:tblBorders>
        <w:top w:val="single" w:sz="18" w:space="0" w:color="000000"/>
        <w:start w:val="single" w:sz="18" w:space="0" w:color="000000"/>
        <w:bottom w:val="single" w:sz="18" w:space="0" w:color="000000"/>
        <w:end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start w:val="single" w:sz="36" w:space="0" w:color="000000"/>
          <w:end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e">
    <w:name w:val="Заголовок_1"/>
    <w:semiHidden/>
    <w:rsid w:val="00E15883"/>
    <w:rPr>
      <w:caps/>
    </w:rPr>
  </w:style>
  <w:style w:type="character" w:customStyle="1" w:styleId="1ff">
    <w:name w:val="Маркированный_1 Знак Знак"/>
    <w:semiHidden/>
    <w:rsid w:val="00E15883"/>
    <w:rPr>
      <w:sz w:val="24"/>
      <w:szCs w:val="24"/>
      <w:lang w:val="ru-RU" w:eastAsia="ru-RU" w:bidi="ar-SA"/>
    </w:rPr>
  </w:style>
  <w:style w:type="character" w:customStyle="1" w:styleId="afffffff9">
    <w:name w:val="Подчеркнутый Знак Знак"/>
    <w:semiHidden/>
    <w:rsid w:val="00E15883"/>
    <w:rPr>
      <w:sz w:val="24"/>
      <w:szCs w:val="24"/>
      <w:u w:val="single"/>
      <w:lang w:val="ru-RU" w:eastAsia="ru-RU" w:bidi="ar-SA"/>
    </w:rPr>
  </w:style>
  <w:style w:type="paragraph" w:customStyle="1" w:styleId="afffffffa">
    <w:name w:val="Статья"/>
    <w:basedOn w:val="a4"/>
    <w:semiHidden/>
    <w:qFormat/>
    <w:rsid w:val="00E15883"/>
    <w:pPr>
      <w:spacing w:after="0pt" w:line="12pt" w:lineRule="auto"/>
      <w:jc w:val="both"/>
    </w:pPr>
    <w:rPr>
      <w:rFonts w:ascii="Times New Roman" w:eastAsia="Times New Roman" w:hAnsi="Times New Roman" w:cs="Times New Roman"/>
      <w:sz w:val="24"/>
      <w:szCs w:val="24"/>
      <w:lang w:eastAsia="ru-RU"/>
    </w:rPr>
  </w:style>
  <w:style w:type="paragraph" w:customStyle="1" w:styleId="1ff0">
    <w:name w:val="текст 1"/>
    <w:basedOn w:val="a4"/>
    <w:next w:val="a4"/>
    <w:semiHidden/>
    <w:qFormat/>
    <w:rsid w:val="00E15883"/>
    <w:pPr>
      <w:spacing w:after="0pt" w:line="12pt" w:lineRule="auto"/>
      <w:ind w:firstLine="27pt"/>
      <w:jc w:val="both"/>
    </w:pPr>
    <w:rPr>
      <w:rFonts w:ascii="Times New Roman" w:eastAsia="Times New Roman" w:hAnsi="Times New Roman" w:cs="Times New Roman"/>
      <w:sz w:val="20"/>
      <w:szCs w:val="24"/>
      <w:lang w:eastAsia="ru-RU"/>
    </w:rPr>
  </w:style>
  <w:style w:type="paragraph" w:customStyle="1" w:styleId="afffffffb">
    <w:name w:val="Заголовок таблици"/>
    <w:basedOn w:val="1ff0"/>
    <w:semiHidden/>
    <w:qFormat/>
    <w:rsid w:val="00E15883"/>
    <w:rPr>
      <w:sz w:val="22"/>
    </w:rPr>
  </w:style>
  <w:style w:type="paragraph" w:customStyle="1" w:styleId="afffffffc">
    <w:name w:val="Номер таблици"/>
    <w:basedOn w:val="a4"/>
    <w:next w:val="a4"/>
    <w:semiHidden/>
    <w:qFormat/>
    <w:rsid w:val="00E15883"/>
    <w:pPr>
      <w:spacing w:after="0pt" w:line="12pt" w:lineRule="auto"/>
      <w:jc w:val="end"/>
    </w:pPr>
    <w:rPr>
      <w:rFonts w:ascii="Times New Roman" w:eastAsia="Times New Roman" w:hAnsi="Times New Roman" w:cs="Times New Roman"/>
      <w:b/>
      <w:sz w:val="20"/>
      <w:szCs w:val="24"/>
      <w:lang w:eastAsia="ru-RU"/>
    </w:rPr>
  </w:style>
  <w:style w:type="paragraph" w:customStyle="1" w:styleId="afffffffd">
    <w:name w:val="Приложение"/>
    <w:basedOn w:val="a4"/>
    <w:next w:val="a4"/>
    <w:qFormat/>
    <w:rsid w:val="00E15883"/>
    <w:pPr>
      <w:spacing w:after="0pt" w:line="12pt" w:lineRule="auto"/>
      <w:jc w:val="end"/>
    </w:pPr>
    <w:rPr>
      <w:rFonts w:ascii="Times New Roman" w:eastAsia="Times New Roman" w:hAnsi="Times New Roman" w:cs="Times New Roman"/>
      <w:sz w:val="20"/>
      <w:szCs w:val="24"/>
      <w:lang w:eastAsia="ru-RU"/>
    </w:rPr>
  </w:style>
  <w:style w:type="paragraph" w:customStyle="1" w:styleId="afffffffe">
    <w:name w:val="Обычный по таблице"/>
    <w:basedOn w:val="a4"/>
    <w:semiHidden/>
    <w:qFormat/>
    <w:rsid w:val="00E15883"/>
    <w:pPr>
      <w:spacing w:after="0pt" w:line="12pt" w:lineRule="auto"/>
    </w:pPr>
    <w:rPr>
      <w:rFonts w:ascii="Times New Roman" w:eastAsia="Times New Roman" w:hAnsi="Times New Roman" w:cs="Times New Roman"/>
      <w:sz w:val="24"/>
      <w:szCs w:val="24"/>
      <w:lang w:eastAsia="ru-RU"/>
    </w:rPr>
  </w:style>
  <w:style w:type="character" w:customStyle="1" w:styleId="afffff8">
    <w:name w:val="Обычный в таблице Знак"/>
    <w:link w:val="afffff7"/>
    <w:semiHidden/>
    <w:rsid w:val="00E15883"/>
    <w:rPr>
      <w:rFonts w:ascii="Times New Roman" w:eastAsia="Times New Roman" w:hAnsi="Times New Roman" w:cs="Times New Roman"/>
      <w:sz w:val="28"/>
      <w:szCs w:val="28"/>
      <w:lang w:eastAsia="ru-RU"/>
    </w:rPr>
  </w:style>
  <w:style w:type="paragraph" w:customStyle="1" w:styleId="font5">
    <w:name w:val="font5"/>
    <w:basedOn w:val="a4"/>
    <w:qFormat/>
    <w:rsid w:val="00E15883"/>
    <w:pPr>
      <w:spacing w:before="5pt" w:beforeAutospacing="1" w:after="5pt" w:afterAutospacing="1" w:line="12pt" w:lineRule="auto"/>
    </w:pPr>
    <w:rPr>
      <w:rFonts w:ascii="Times New Roman" w:eastAsia="Times New Roman" w:hAnsi="Times New Roman" w:cs="Times New Roman"/>
      <w:sz w:val="20"/>
      <w:szCs w:val="20"/>
      <w:lang w:eastAsia="ru-RU"/>
    </w:rPr>
  </w:style>
  <w:style w:type="paragraph" w:customStyle="1" w:styleId="font6">
    <w:name w:val="font6"/>
    <w:basedOn w:val="a4"/>
    <w:qFormat/>
    <w:rsid w:val="00E15883"/>
    <w:pPr>
      <w:spacing w:before="5pt" w:beforeAutospacing="1" w:after="5pt" w:afterAutospacing="1" w:line="12pt" w:lineRule="auto"/>
    </w:pPr>
    <w:rPr>
      <w:rFonts w:ascii="Times New Roman" w:eastAsia="Times New Roman" w:hAnsi="Times New Roman" w:cs="Times New Roman"/>
      <w:b/>
      <w:bCs/>
      <w:lang w:eastAsia="ru-RU"/>
    </w:rPr>
  </w:style>
  <w:style w:type="paragraph" w:customStyle="1" w:styleId="xl24">
    <w:name w:val="xl24"/>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lang w:eastAsia="ru-RU"/>
    </w:rPr>
  </w:style>
  <w:style w:type="paragraph" w:customStyle="1" w:styleId="xl25">
    <w:name w:val="xl25"/>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lang w:eastAsia="ru-RU"/>
    </w:rPr>
  </w:style>
  <w:style w:type="paragraph" w:customStyle="1" w:styleId="xl26">
    <w:name w:val="xl26"/>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sz w:val="24"/>
      <w:szCs w:val="24"/>
      <w:lang w:eastAsia="ru-RU"/>
    </w:rPr>
  </w:style>
  <w:style w:type="paragraph" w:customStyle="1" w:styleId="xl27">
    <w:name w:val="xl27"/>
    <w:basedOn w:val="a4"/>
    <w:semiHidden/>
    <w:qFormat/>
    <w:rsid w:val="00E15883"/>
    <w:pPr>
      <w:pBdr>
        <w:top w:val="single" w:sz="4" w:space="0" w:color="auto"/>
        <w:left w:val="single" w:sz="4" w:space="0" w:color="auto"/>
        <w:bottom w:val="single" w:sz="4" w:space="0" w:color="auto"/>
        <w:right w:val="single" w:sz="4" w:space="0" w:color="auto"/>
      </w:pBdr>
      <w:shd w:val="clear" w:color="auto" w:fill="FFFF99"/>
      <w:spacing w:before="5pt" w:beforeAutospacing="1" w:after="5pt" w:afterAutospacing="1" w:line="12pt" w:lineRule="auto"/>
      <w:jc w:val="center"/>
    </w:pPr>
    <w:rPr>
      <w:rFonts w:ascii="Times New Roman" w:eastAsia="Times New Roman" w:hAnsi="Times New Roman" w:cs="Times New Roman"/>
      <w:b/>
      <w:bCs/>
      <w:lang w:eastAsia="ru-RU"/>
    </w:rPr>
  </w:style>
  <w:style w:type="paragraph" w:customStyle="1" w:styleId="xl28">
    <w:name w:val="xl28"/>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lang w:eastAsia="ru-RU"/>
    </w:rPr>
  </w:style>
  <w:style w:type="paragraph" w:customStyle="1" w:styleId="xl29">
    <w:name w:val="xl29"/>
    <w:basedOn w:val="a4"/>
    <w:semiHidden/>
    <w:qFormat/>
    <w:rsid w:val="00E15883"/>
    <w:pPr>
      <w:pBdr>
        <w:top w:val="single" w:sz="4" w:space="0" w:color="auto"/>
        <w:left w:val="single" w:sz="4" w:space="0" w:color="auto"/>
        <w:bottom w:val="single" w:sz="4" w:space="0" w:color="auto"/>
        <w:right w:val="single" w:sz="4" w:space="0" w:color="auto"/>
      </w:pBdr>
      <w:shd w:val="clear" w:color="auto" w:fill="FFFF99"/>
      <w:spacing w:before="5pt" w:beforeAutospacing="1" w:after="5pt" w:afterAutospacing="1" w:line="12pt" w:lineRule="auto"/>
      <w:jc w:val="center"/>
    </w:pPr>
    <w:rPr>
      <w:rFonts w:ascii="Times New Roman" w:eastAsia="Times New Roman" w:hAnsi="Times New Roman" w:cs="Times New Roman"/>
      <w:lang w:eastAsia="ru-RU"/>
    </w:rPr>
  </w:style>
  <w:style w:type="paragraph" w:customStyle="1" w:styleId="xl30">
    <w:name w:val="xl30"/>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b/>
      <w:bCs/>
      <w:lang w:eastAsia="ru-RU"/>
    </w:rPr>
  </w:style>
  <w:style w:type="paragraph" w:customStyle="1" w:styleId="xl31">
    <w:name w:val="xl31"/>
    <w:basedOn w:val="a4"/>
    <w:semiHidden/>
    <w:qFormat/>
    <w:rsid w:val="00E15883"/>
    <w:pPr>
      <w:pBdr>
        <w:top w:val="single" w:sz="4" w:space="0" w:color="auto"/>
        <w:left w:val="single" w:sz="4" w:space="0" w:color="auto"/>
        <w:bottom w:val="single" w:sz="4" w:space="0" w:color="auto"/>
        <w:right w:val="single" w:sz="4" w:space="0" w:color="auto"/>
      </w:pBdr>
      <w:shd w:val="clear" w:color="auto" w:fill="CCFFFF"/>
      <w:spacing w:before="5pt" w:beforeAutospacing="1" w:after="5pt" w:afterAutospacing="1" w:line="12pt" w:lineRule="auto"/>
      <w:jc w:val="center"/>
    </w:pPr>
    <w:rPr>
      <w:rFonts w:ascii="Times New Roman" w:eastAsia="Times New Roman" w:hAnsi="Times New Roman" w:cs="Times New Roman"/>
      <w:b/>
      <w:bCs/>
      <w:lang w:eastAsia="ru-RU"/>
    </w:rPr>
  </w:style>
  <w:style w:type="paragraph" w:customStyle="1" w:styleId="xl32">
    <w:name w:val="xl32"/>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lang w:eastAsia="ru-RU"/>
    </w:rPr>
  </w:style>
  <w:style w:type="paragraph" w:customStyle="1" w:styleId="xl33">
    <w:name w:val="xl33"/>
    <w:basedOn w:val="a4"/>
    <w:semiHidden/>
    <w:qFormat/>
    <w:rsid w:val="00E15883"/>
    <w:pPr>
      <w:pBdr>
        <w:top w:val="single" w:sz="4" w:space="0" w:color="auto"/>
        <w:left w:val="single" w:sz="4" w:space="0" w:color="auto"/>
        <w:bottom w:val="single" w:sz="4" w:space="0" w:color="auto"/>
        <w:right w:val="single" w:sz="4" w:space="0" w:color="auto"/>
      </w:pBdr>
      <w:shd w:val="clear" w:color="auto" w:fill="FFFF99"/>
      <w:spacing w:before="5pt" w:beforeAutospacing="1" w:after="5pt" w:afterAutospacing="1" w:line="12pt" w:lineRule="auto"/>
      <w:jc w:val="center"/>
    </w:pPr>
    <w:rPr>
      <w:rFonts w:ascii="Times New Roman" w:eastAsia="Times New Roman" w:hAnsi="Times New Roman" w:cs="Times New Roman"/>
      <w:b/>
      <w:bCs/>
      <w:lang w:eastAsia="ru-RU"/>
    </w:rPr>
  </w:style>
  <w:style w:type="paragraph" w:customStyle="1" w:styleId="xl34">
    <w:name w:val="xl34"/>
    <w:basedOn w:val="a4"/>
    <w:semiHidden/>
    <w:qFormat/>
    <w:rsid w:val="00E15883"/>
    <w:pPr>
      <w:pBdr>
        <w:top w:val="single" w:sz="4" w:space="0" w:color="auto"/>
        <w:left w:val="single" w:sz="4" w:space="0" w:color="auto"/>
        <w:bottom w:val="single" w:sz="4" w:space="0" w:color="auto"/>
        <w:right w:val="single" w:sz="4" w:space="0" w:color="auto"/>
      </w:pBdr>
      <w:shd w:val="clear" w:color="auto" w:fill="CCFFFF"/>
      <w:spacing w:before="5pt" w:beforeAutospacing="1" w:after="5pt" w:afterAutospacing="1" w:line="12pt" w:lineRule="auto"/>
      <w:jc w:val="center"/>
    </w:pPr>
    <w:rPr>
      <w:rFonts w:ascii="Times New Roman" w:eastAsia="Times New Roman" w:hAnsi="Times New Roman" w:cs="Times New Roman"/>
      <w:b/>
      <w:bCs/>
      <w:lang w:eastAsia="ru-RU"/>
    </w:rPr>
  </w:style>
  <w:style w:type="paragraph" w:customStyle="1" w:styleId="xl35">
    <w:name w:val="xl35"/>
    <w:basedOn w:val="a4"/>
    <w:semiHidden/>
    <w:qFormat/>
    <w:rsid w:val="00E15883"/>
    <w:pPr>
      <w:pBdr>
        <w:top w:val="single" w:sz="4" w:space="0" w:color="auto"/>
        <w:left w:val="single" w:sz="4" w:space="0" w:color="auto"/>
        <w:bottom w:val="single" w:sz="4" w:space="0" w:color="auto"/>
        <w:right w:val="single" w:sz="4" w:space="0" w:color="auto"/>
      </w:pBdr>
      <w:shd w:val="clear" w:color="auto" w:fill="CCFFFF"/>
      <w:spacing w:before="5pt" w:beforeAutospacing="1" w:after="5pt" w:afterAutospacing="1" w:line="12pt" w:lineRule="auto"/>
      <w:jc w:val="center"/>
    </w:pPr>
    <w:rPr>
      <w:rFonts w:ascii="Times New Roman" w:eastAsia="Times New Roman" w:hAnsi="Times New Roman" w:cs="Times New Roman"/>
      <w:lang w:eastAsia="ru-RU"/>
    </w:rPr>
  </w:style>
  <w:style w:type="paragraph" w:customStyle="1" w:styleId="xl36">
    <w:name w:val="xl36"/>
    <w:basedOn w:val="a4"/>
    <w:semiHidden/>
    <w:qFormat/>
    <w:rsid w:val="00E15883"/>
    <w:pPr>
      <w:pBdr>
        <w:top w:val="single" w:sz="4" w:space="0" w:color="auto"/>
        <w:left w:val="single" w:sz="4" w:space="0" w:color="auto"/>
        <w:bottom w:val="single" w:sz="4" w:space="0" w:color="auto"/>
        <w:right w:val="single" w:sz="4" w:space="0" w:color="auto"/>
      </w:pBdr>
      <w:shd w:val="clear" w:color="auto" w:fill="CCFFFF"/>
      <w:spacing w:before="5pt" w:beforeAutospacing="1" w:after="5pt" w:afterAutospacing="1" w:line="12pt" w:lineRule="auto"/>
      <w:jc w:val="center"/>
    </w:pPr>
    <w:rPr>
      <w:rFonts w:ascii="Times New Roman" w:eastAsia="Times New Roman" w:hAnsi="Times New Roman" w:cs="Times New Roman"/>
      <w:lang w:eastAsia="ru-RU"/>
    </w:rPr>
  </w:style>
  <w:style w:type="paragraph" w:customStyle="1" w:styleId="xl37">
    <w:name w:val="xl37"/>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sz w:val="24"/>
      <w:szCs w:val="24"/>
      <w:lang w:eastAsia="ru-RU"/>
    </w:rPr>
  </w:style>
  <w:style w:type="numbering" w:customStyle="1" w:styleId="1ff1">
    <w:name w:val="Нет списка1"/>
    <w:next w:val="a7"/>
    <w:semiHidden/>
    <w:rsid w:val="00E15883"/>
  </w:style>
  <w:style w:type="character" w:customStyle="1" w:styleId="1ff2">
    <w:name w:val="Знак Знак1"/>
    <w:aliases w:val="Знак1 Знак Знак1,Основной текст1 Знак1,Основной текст Знак Знак Знак Знак1,Основной текст Знак Знак1 Знак1"/>
    <w:uiPriority w:val="99"/>
    <w:semiHidden/>
    <w:rsid w:val="00E15883"/>
    <w:rPr>
      <w:sz w:val="24"/>
      <w:szCs w:val="24"/>
      <w:u w:val="single"/>
      <w:lang w:val="ru-RU" w:eastAsia="ru-RU" w:bidi="ar-SA"/>
    </w:rPr>
  </w:style>
  <w:style w:type="character" w:customStyle="1" w:styleId="1ff3">
    <w:name w:val="Маркированный_1 Знак Знак Знак"/>
    <w:semiHidden/>
    <w:rsid w:val="00E15883"/>
    <w:rPr>
      <w:sz w:val="24"/>
      <w:szCs w:val="24"/>
      <w:lang w:val="ru-RU" w:eastAsia="ru-RU" w:bidi="ar-SA"/>
    </w:rPr>
  </w:style>
  <w:style w:type="paragraph" w:customStyle="1" w:styleId="xl38">
    <w:name w:val="xl38"/>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b/>
      <w:bCs/>
      <w:sz w:val="24"/>
      <w:szCs w:val="24"/>
      <w:lang w:eastAsia="ru-RU"/>
    </w:rPr>
  </w:style>
  <w:style w:type="paragraph" w:customStyle="1" w:styleId="xl39">
    <w:name w:val="xl39"/>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b/>
      <w:bCs/>
      <w:sz w:val="24"/>
      <w:szCs w:val="24"/>
      <w:lang w:eastAsia="ru-RU"/>
    </w:rPr>
  </w:style>
  <w:style w:type="paragraph" w:customStyle="1" w:styleId="xl40">
    <w:name w:val="xl40"/>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sz w:val="24"/>
      <w:szCs w:val="24"/>
      <w:lang w:eastAsia="ru-RU"/>
    </w:rPr>
  </w:style>
  <w:style w:type="paragraph" w:customStyle="1" w:styleId="xl46">
    <w:name w:val="xl46"/>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4"/>
    <w:semiHidden/>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4"/>
    <w:semiHidden/>
    <w:qFormat/>
    <w:rsid w:val="00E15883"/>
    <w:pPr>
      <w:pBdr>
        <w:top w:val="single" w:sz="4" w:space="0" w:color="auto"/>
        <w:left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sz w:val="24"/>
      <w:szCs w:val="24"/>
      <w:lang w:eastAsia="ru-RU"/>
    </w:rPr>
  </w:style>
  <w:style w:type="paragraph" w:customStyle="1" w:styleId="xl49">
    <w:name w:val="xl49"/>
    <w:basedOn w:val="a4"/>
    <w:semiHidden/>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sz w:val="24"/>
      <w:szCs w:val="24"/>
      <w:lang w:eastAsia="ru-RU"/>
    </w:rPr>
  </w:style>
  <w:style w:type="paragraph" w:customStyle="1" w:styleId="xl50">
    <w:name w:val="xl50"/>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b/>
      <w:bCs/>
      <w:sz w:val="24"/>
      <w:szCs w:val="24"/>
      <w:lang w:eastAsia="ru-RU"/>
    </w:rPr>
  </w:style>
  <w:style w:type="paragraph" w:customStyle="1" w:styleId="xl51">
    <w:name w:val="xl51"/>
    <w:basedOn w:val="a4"/>
    <w:semiHidden/>
    <w:qFormat/>
    <w:rsid w:val="00E15883"/>
    <w:pPr>
      <w:pBdr>
        <w:left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sz w:val="24"/>
      <w:szCs w:val="24"/>
      <w:lang w:eastAsia="ru-RU"/>
    </w:rPr>
  </w:style>
  <w:style w:type="paragraph" w:customStyle="1" w:styleId="xl52">
    <w:name w:val="xl52"/>
    <w:basedOn w:val="a4"/>
    <w:semiHidden/>
    <w:qFormat/>
    <w:rsid w:val="00E15883"/>
    <w:pPr>
      <w:pBdr>
        <w:left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53">
    <w:name w:val="xl53"/>
    <w:basedOn w:val="a4"/>
    <w:qFormat/>
    <w:rsid w:val="00E15883"/>
    <w:pPr>
      <w:pBdr>
        <w:left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4"/>
    <w:qFormat/>
    <w:rsid w:val="00E15883"/>
    <w:pPr>
      <w:pBdr>
        <w:left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4"/>
    <w:semiHidden/>
    <w:qFormat/>
    <w:rsid w:val="00E15883"/>
    <w:pPr>
      <w:pBdr>
        <w:left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b/>
      <w:bCs/>
      <w:sz w:val="24"/>
      <w:szCs w:val="24"/>
      <w:lang w:eastAsia="ru-RU"/>
    </w:rPr>
  </w:style>
  <w:style w:type="character" w:customStyle="1" w:styleId="affffffff">
    <w:name w:val="Знак Знак Знак Знак"/>
    <w:semiHidden/>
    <w:rsid w:val="00E15883"/>
    <w:rPr>
      <w:sz w:val="24"/>
      <w:szCs w:val="24"/>
      <w:lang w:val="ru-RU" w:eastAsia="ru-RU" w:bidi="ar-SA"/>
    </w:rPr>
  </w:style>
  <w:style w:type="paragraph" w:customStyle="1" w:styleId="xl23">
    <w:name w:val="xl23"/>
    <w:basedOn w:val="a4"/>
    <w:semiHidden/>
    <w:qFormat/>
    <w:rsid w:val="00E15883"/>
    <w:pPr>
      <w:pBdr>
        <w:left w:val="single" w:sz="8" w:space="0" w:color="auto"/>
        <w:bottom w:val="single" w:sz="8" w:space="0" w:color="auto"/>
        <w:right w:val="single" w:sz="8" w:space="0" w:color="auto"/>
      </w:pBdr>
      <w:spacing w:before="5pt" w:beforeAutospacing="1" w:after="5pt" w:afterAutospacing="1" w:line="12pt"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7"/>
    <w:next w:val="111111"/>
    <w:semiHidden/>
    <w:rsid w:val="00E15883"/>
  </w:style>
  <w:style w:type="numbering" w:customStyle="1" w:styleId="1ai1">
    <w:name w:val="1 / a / i1"/>
    <w:basedOn w:val="a7"/>
    <w:next w:val="1ai"/>
    <w:semiHidden/>
    <w:rsid w:val="00E15883"/>
  </w:style>
  <w:style w:type="numbering" w:customStyle="1" w:styleId="1ff4">
    <w:name w:val="Статья / Раздел1"/>
    <w:basedOn w:val="a7"/>
    <w:next w:val="afffffff7"/>
    <w:semiHidden/>
    <w:rsid w:val="00E15883"/>
  </w:style>
  <w:style w:type="character" w:customStyle="1" w:styleId="3f2">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E15883"/>
    <w:rPr>
      <w:b/>
      <w:sz w:val="24"/>
      <w:szCs w:val="24"/>
      <w:u w:val="single"/>
      <w:lang w:val="ru-RU" w:eastAsia="ru-RU" w:bidi="ar-SA"/>
    </w:rPr>
  </w:style>
  <w:style w:type="character" w:customStyle="1" w:styleId="affffffff0">
    <w:name w:val="Подчеркнутый Знак Знак Знак"/>
    <w:semiHidden/>
    <w:rsid w:val="00E15883"/>
    <w:rPr>
      <w:sz w:val="24"/>
      <w:szCs w:val="24"/>
      <w:u w:val="single"/>
      <w:lang w:val="ru-RU" w:eastAsia="ru-RU" w:bidi="ar-SA"/>
    </w:rPr>
  </w:style>
  <w:style w:type="character" w:customStyle="1" w:styleId="1ff5">
    <w:name w:val="Маркированный_1 Знак Знак Знак Знак"/>
    <w:semiHidden/>
    <w:rsid w:val="00E15883"/>
    <w:rPr>
      <w:sz w:val="24"/>
      <w:szCs w:val="24"/>
      <w:lang w:val="ru-RU" w:eastAsia="ru-RU" w:bidi="ar-SA"/>
    </w:rPr>
  </w:style>
  <w:style w:type="character" w:customStyle="1" w:styleId="2f9">
    <w:name w:val="Знак2 Знак Знак"/>
    <w:semiHidden/>
    <w:rsid w:val="00E15883"/>
    <w:rPr>
      <w:b/>
      <w:bCs/>
      <w:sz w:val="24"/>
      <w:szCs w:val="24"/>
      <w:lang w:val="ru-RU" w:eastAsia="ru-RU" w:bidi="ar-SA"/>
    </w:rPr>
  </w:style>
  <w:style w:type="character" w:customStyle="1" w:styleId="1ff6">
    <w:name w:val="Подчеркнутый Знак Знак1"/>
    <w:semiHidden/>
    <w:rsid w:val="00E15883"/>
    <w:rPr>
      <w:sz w:val="24"/>
      <w:szCs w:val="24"/>
      <w:u w:val="single"/>
      <w:lang w:val="ru-RU" w:eastAsia="ru-RU" w:bidi="ar-SA"/>
    </w:rPr>
  </w:style>
  <w:style w:type="numbering" w:customStyle="1" w:styleId="2fa">
    <w:name w:val="Нет списка2"/>
    <w:next w:val="a7"/>
    <w:semiHidden/>
    <w:rsid w:val="00E15883"/>
  </w:style>
  <w:style w:type="numbering" w:customStyle="1" w:styleId="1111112">
    <w:name w:val="1 / 1.1 / 1.1.12"/>
    <w:basedOn w:val="a7"/>
    <w:next w:val="111111"/>
    <w:semiHidden/>
    <w:rsid w:val="00E15883"/>
  </w:style>
  <w:style w:type="numbering" w:customStyle="1" w:styleId="1ai2">
    <w:name w:val="1 / a / i2"/>
    <w:basedOn w:val="a7"/>
    <w:next w:val="1ai"/>
    <w:semiHidden/>
    <w:rsid w:val="00E15883"/>
  </w:style>
  <w:style w:type="numbering" w:customStyle="1" w:styleId="2fb">
    <w:name w:val="Статья / Раздел2"/>
    <w:basedOn w:val="a7"/>
    <w:next w:val="afffffff7"/>
    <w:semiHidden/>
    <w:rsid w:val="00E15883"/>
  </w:style>
  <w:style w:type="character" w:customStyle="1" w:styleId="S40">
    <w:name w:val="S_Заголовок 4 Знак"/>
    <w:link w:val="S4"/>
    <w:rsid w:val="00E15883"/>
    <w:rPr>
      <w:rFonts w:ascii="Cambria" w:eastAsia="Times New Roman" w:hAnsi="Cambria" w:cs="Times New Roman"/>
      <w:b/>
      <w:bCs/>
      <w:i/>
      <w:iCs/>
      <w:color w:val="4F81BD"/>
      <w:sz w:val="20"/>
      <w:szCs w:val="20"/>
      <w:lang w:eastAsia="ru-RU"/>
    </w:rPr>
  </w:style>
  <w:style w:type="paragraph" w:customStyle="1" w:styleId="S8">
    <w:name w:val="S_Обычный в таблице"/>
    <w:basedOn w:val="a4"/>
    <w:link w:val="S9"/>
    <w:qFormat/>
    <w:rsid w:val="00E15883"/>
    <w:pPr>
      <w:spacing w:after="0pt" w:line="18pt"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E15883"/>
    <w:rPr>
      <w:rFonts w:ascii="Times New Roman" w:eastAsia="Times New Roman" w:hAnsi="Times New Roman" w:cs="Times New Roman"/>
      <w:sz w:val="24"/>
      <w:szCs w:val="24"/>
      <w:lang w:eastAsia="ru-RU"/>
    </w:rPr>
  </w:style>
  <w:style w:type="paragraph" w:customStyle="1" w:styleId="Sa">
    <w:name w:val="S_Титульный"/>
    <w:basedOn w:val="affffff0"/>
    <w:qFormat/>
    <w:rsid w:val="00E15883"/>
    <w:pPr>
      <w:keepNext w:val="0"/>
      <w:keepLines w:val="0"/>
      <w:pBdr>
        <w:top w:val="none" w:sz="0" w:space="0" w:color="auto"/>
      </w:pBdr>
      <w:tabs>
        <w:tab w:val="clear" w:pos="0pt"/>
      </w:tabs>
      <w:spacing w:before="0pt" w:after="0pt" w:line="18pt" w:lineRule="auto"/>
      <w:ind w:start="153pt" w:firstLine="0pt"/>
      <w:jc w:val="end"/>
    </w:pPr>
    <w:rPr>
      <w:rFonts w:ascii="Times New Roman" w:hAnsi="Times New Roman" w:cs="Times New Roman"/>
      <w:bCs w:val="0"/>
      <w:caps/>
      <w:spacing w:val="0"/>
      <w:kern w:val="0"/>
      <w:sz w:val="24"/>
      <w:szCs w:val="24"/>
      <w:lang w:eastAsia="ru-RU"/>
    </w:rPr>
  </w:style>
  <w:style w:type="character" w:customStyle="1" w:styleId="110">
    <w:name w:val="Маркированный_1 Знак1"/>
    <w:basedOn w:val="a5"/>
    <w:rsid w:val="00E15883"/>
  </w:style>
  <w:style w:type="character" w:customStyle="1" w:styleId="S30">
    <w:name w:val="S_Заголовок 3 Знак"/>
    <w:link w:val="S3"/>
    <w:rsid w:val="00E15883"/>
    <w:rPr>
      <w:rFonts w:ascii="Times New Roman" w:eastAsia="Times New Roman" w:hAnsi="Times New Roman" w:cs="Times New Roman"/>
      <w:sz w:val="28"/>
      <w:szCs w:val="20"/>
      <w:lang w:eastAsia="ru-RU"/>
    </w:rPr>
  </w:style>
  <w:style w:type="paragraph" w:customStyle="1" w:styleId="S">
    <w:name w:val="S_Таблица"/>
    <w:basedOn w:val="a4"/>
    <w:qFormat/>
    <w:rsid w:val="00E15883"/>
    <w:pPr>
      <w:numPr>
        <w:numId w:val="12"/>
      </w:numPr>
      <w:spacing w:after="0pt" w:line="18pt" w:lineRule="auto"/>
      <w:ind w:end="0.30pt"/>
      <w:jc w:val="end"/>
    </w:pPr>
    <w:rPr>
      <w:rFonts w:ascii="Times New Roman" w:eastAsia="Times New Roman" w:hAnsi="Times New Roman" w:cs="Times New Roman"/>
      <w:sz w:val="24"/>
      <w:szCs w:val="24"/>
      <w:lang w:eastAsia="ru-RU"/>
    </w:rPr>
  </w:style>
  <w:style w:type="paragraph" w:customStyle="1" w:styleId="ConsPlusNonformat">
    <w:name w:val="ConsPlusNonformat"/>
    <w:qFormat/>
    <w:rsid w:val="00E15883"/>
    <w:pPr>
      <w:widowControl w:val="0"/>
      <w:autoSpaceDE w:val="0"/>
      <w:autoSpaceDN w:val="0"/>
      <w:adjustRightInd w:val="0"/>
      <w:spacing w:after="0pt" w:line="12pt" w:lineRule="auto"/>
    </w:pPr>
    <w:rPr>
      <w:rFonts w:ascii="Courier New" w:eastAsia="Times New Roman" w:hAnsi="Courier New" w:cs="Courier New"/>
      <w:sz w:val="20"/>
      <w:szCs w:val="20"/>
      <w:lang w:eastAsia="ru-RU"/>
    </w:rPr>
  </w:style>
  <w:style w:type="paragraph" w:customStyle="1" w:styleId="Preformat">
    <w:name w:val="Preformat"/>
    <w:semiHidden/>
    <w:qFormat/>
    <w:rsid w:val="00E15883"/>
    <w:pPr>
      <w:spacing w:after="0pt" w:line="12pt" w:lineRule="auto"/>
    </w:pPr>
    <w:rPr>
      <w:rFonts w:ascii="Courier New" w:eastAsia="Times New Roman" w:hAnsi="Courier New" w:cs="Courier New"/>
      <w:sz w:val="20"/>
      <w:szCs w:val="20"/>
      <w:lang w:eastAsia="ru-RU"/>
    </w:rPr>
  </w:style>
  <w:style w:type="paragraph" w:customStyle="1" w:styleId="OTCHET00">
    <w:name w:val="OTCHET_00"/>
    <w:basedOn w:val="a4"/>
    <w:qFormat/>
    <w:rsid w:val="00E15883"/>
    <w:pPr>
      <w:tabs>
        <w:tab w:val="start" w:pos="35.45pt"/>
        <w:tab w:val="start" w:pos="170.10pt"/>
      </w:tabs>
      <w:spacing w:after="0pt" w:line="18pt" w:lineRule="auto"/>
      <w:jc w:val="both"/>
    </w:pPr>
    <w:rPr>
      <w:rFonts w:ascii="NTTimes/Cyrillic" w:eastAsia="Times New Roman" w:hAnsi="NTTimes/Cyrillic" w:cs="NTTimes/Cyrillic"/>
      <w:sz w:val="24"/>
      <w:szCs w:val="24"/>
      <w:lang w:eastAsia="ru-RU"/>
    </w:rPr>
  </w:style>
  <w:style w:type="paragraph" w:customStyle="1" w:styleId="affffffff1">
    <w:name w:val="В таблице"/>
    <w:basedOn w:val="a4"/>
    <w:qFormat/>
    <w:rsid w:val="00E15883"/>
    <w:pPr>
      <w:spacing w:after="0pt" w:line="18pt" w:lineRule="auto"/>
      <w:jc w:val="center"/>
    </w:pPr>
    <w:rPr>
      <w:rFonts w:ascii="Times New Roman" w:eastAsia="Times New Roman" w:hAnsi="Times New Roman" w:cs="Times New Roman"/>
      <w:sz w:val="24"/>
      <w:szCs w:val="24"/>
      <w:lang w:eastAsia="ru-RU"/>
    </w:rPr>
  </w:style>
  <w:style w:type="paragraph" w:customStyle="1" w:styleId="ConsCell">
    <w:name w:val="ConsCell"/>
    <w:qFormat/>
    <w:rsid w:val="00E15883"/>
    <w:pPr>
      <w:widowControl w:val="0"/>
      <w:autoSpaceDE w:val="0"/>
      <w:autoSpaceDN w:val="0"/>
      <w:adjustRightInd w:val="0"/>
      <w:spacing w:after="0pt" w:line="12pt" w:lineRule="auto"/>
    </w:pPr>
    <w:rPr>
      <w:rFonts w:ascii="Arial" w:eastAsia="Times New Roman" w:hAnsi="Arial" w:cs="Arial"/>
      <w:sz w:val="20"/>
      <w:szCs w:val="20"/>
      <w:lang w:eastAsia="ru-RU"/>
    </w:rPr>
  </w:style>
  <w:style w:type="character" w:customStyle="1" w:styleId="2fc">
    <w:name w:val="Знак Знак2"/>
    <w:locked/>
    <w:rsid w:val="00E15883"/>
    <w:rPr>
      <w:b/>
      <w:bCs/>
      <w:sz w:val="24"/>
      <w:szCs w:val="24"/>
      <w:u w:val="single"/>
      <w:lang w:val="ru-RU" w:eastAsia="ru-RU" w:bidi="ar-SA"/>
    </w:rPr>
  </w:style>
  <w:style w:type="paragraph" w:customStyle="1" w:styleId="Sb">
    <w:name w:val="S_Обычный с подчеркиванием"/>
    <w:basedOn w:val="a4"/>
    <w:link w:val="Sc"/>
    <w:qFormat/>
    <w:rsid w:val="00E15883"/>
    <w:pPr>
      <w:spacing w:after="0pt" w:line="18pt" w:lineRule="auto"/>
      <w:ind w:firstLine="35.45pt"/>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E15883"/>
    <w:rPr>
      <w:rFonts w:ascii="Times New Roman" w:eastAsia="Times New Roman" w:hAnsi="Times New Roman" w:cs="Times New Roman"/>
      <w:sz w:val="24"/>
      <w:szCs w:val="24"/>
      <w:u w:val="single"/>
      <w:lang w:eastAsia="ru-RU"/>
    </w:rPr>
  </w:style>
  <w:style w:type="paragraph" w:customStyle="1" w:styleId="xl56">
    <w:name w:val="xl56"/>
    <w:basedOn w:val="a4"/>
    <w:qFormat/>
    <w:rsid w:val="00E15883"/>
    <w:pPr>
      <w:pBdr>
        <w:top w:val="single" w:sz="4" w:space="0" w:color="auto"/>
        <w:left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24"/>
      <w:szCs w:val="24"/>
      <w:lang w:eastAsia="ru-RU"/>
    </w:rPr>
  </w:style>
  <w:style w:type="paragraph" w:customStyle="1" w:styleId="xl57">
    <w:name w:val="xl57"/>
    <w:basedOn w:val="a4"/>
    <w:qFormat/>
    <w:rsid w:val="00E15883"/>
    <w:pPr>
      <w:pBdr>
        <w:top w:val="single" w:sz="4" w:space="0" w:color="auto"/>
        <w:left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58">
    <w:name w:val="xl58"/>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59">
    <w:name w:val="xl59"/>
    <w:basedOn w:val="a4"/>
    <w:qFormat/>
    <w:rsid w:val="00E15883"/>
    <w:pPr>
      <w:pBdr>
        <w:left w:val="single" w:sz="4" w:space="0" w:color="auto"/>
        <w:right w:val="single" w:sz="4" w:space="0" w:color="auto"/>
      </w:pBdr>
      <w:spacing w:before="5pt" w:beforeAutospacing="1" w:after="5pt" w:afterAutospacing="1" w:line="12pt" w:lineRule="auto"/>
      <w:jc w:val="end"/>
      <w:textAlignment w:val="center"/>
    </w:pPr>
    <w:rPr>
      <w:rFonts w:ascii="Times New Roman" w:eastAsia="Times New Roman" w:hAnsi="Times New Roman" w:cs="Times New Roman"/>
      <w:sz w:val="24"/>
      <w:szCs w:val="24"/>
      <w:lang w:eastAsia="ru-RU"/>
    </w:rPr>
  </w:style>
  <w:style w:type="paragraph" w:customStyle="1" w:styleId="xl60">
    <w:name w:val="xl60"/>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end"/>
      <w:textAlignment w:val="center"/>
    </w:pPr>
    <w:rPr>
      <w:rFonts w:ascii="Times New Roman" w:eastAsia="Times New Roman" w:hAnsi="Times New Roman" w:cs="Times New Roman"/>
      <w:sz w:val="24"/>
      <w:szCs w:val="24"/>
      <w:lang w:eastAsia="ru-RU"/>
    </w:rPr>
  </w:style>
  <w:style w:type="paragraph" w:customStyle="1" w:styleId="xl61">
    <w:name w:val="xl61"/>
    <w:basedOn w:val="a4"/>
    <w:qFormat/>
    <w:rsid w:val="00E15883"/>
    <w:pPr>
      <w:pBdr>
        <w:left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table" w:customStyle="1" w:styleId="1ff7">
    <w:name w:val="Сетка таблицы1"/>
    <w:basedOn w:val="a6"/>
    <w:next w:val="af5"/>
    <w:uiPriority w:val="59"/>
    <w:rsid w:val="00E15883"/>
    <w:pPr>
      <w:spacing w:after="0pt" w:line="18pt" w:lineRule="auto"/>
      <w:ind w:firstLine="35.45pt"/>
      <w:jc w:val="both"/>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customStyle="1" w:styleId="2fd">
    <w:name w:val="Сетка таблицы2"/>
    <w:basedOn w:val="a6"/>
    <w:next w:val="af5"/>
    <w:rsid w:val="00E15883"/>
    <w:pPr>
      <w:spacing w:after="0pt" w:line="18pt" w:lineRule="auto"/>
      <w:ind w:firstLine="35.45pt"/>
      <w:jc w:val="both"/>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paragraph" w:customStyle="1" w:styleId="1ff8">
    <w:name w:val="Перечисление 1"/>
    <w:basedOn w:val="a4"/>
    <w:qFormat/>
    <w:rsid w:val="00E15883"/>
    <w:pPr>
      <w:tabs>
        <w:tab w:val="num" w:pos="18pt"/>
      </w:tabs>
      <w:spacing w:after="0pt" w:line="12pt" w:lineRule="auto"/>
      <w:ind w:start="18pt" w:hanging="18pt"/>
    </w:pPr>
    <w:rPr>
      <w:rFonts w:ascii="Arial" w:eastAsia="Times New Roman" w:hAnsi="Arial" w:cs="Arial"/>
      <w:sz w:val="24"/>
      <w:szCs w:val="20"/>
      <w:lang w:eastAsia="ru-RU"/>
    </w:rPr>
  </w:style>
  <w:style w:type="paragraph" w:customStyle="1" w:styleId="Heading">
    <w:name w:val="Heading"/>
    <w:qFormat/>
    <w:rsid w:val="00E15883"/>
    <w:pPr>
      <w:autoSpaceDE w:val="0"/>
      <w:autoSpaceDN w:val="0"/>
      <w:adjustRightInd w:val="0"/>
      <w:spacing w:after="0pt" w:line="12pt" w:lineRule="auto"/>
    </w:pPr>
    <w:rPr>
      <w:rFonts w:ascii="Arial" w:eastAsia="Times New Roman" w:hAnsi="Arial" w:cs="Arial"/>
      <w:b/>
      <w:bCs/>
      <w:lang w:eastAsia="ru-RU"/>
    </w:rPr>
  </w:style>
  <w:style w:type="paragraph" w:customStyle="1" w:styleId="affffffff2">
    <w:name w:val="Маркированный текст"/>
    <w:basedOn w:val="1ff8"/>
    <w:qFormat/>
    <w:rsid w:val="00E15883"/>
    <w:pPr>
      <w:tabs>
        <w:tab w:val="clear" w:pos="18pt"/>
        <w:tab w:val="num" w:pos="12pt"/>
        <w:tab w:val="num" w:pos="71.45pt"/>
      </w:tabs>
      <w:ind w:start="0pt" w:firstLine="0pt"/>
      <w:jc w:val="both"/>
    </w:pPr>
    <w:rPr>
      <w:sz w:val="22"/>
    </w:rPr>
  </w:style>
  <w:style w:type="character" w:customStyle="1" w:styleId="Sd">
    <w:name w:val="S_Обычный Знак Знак"/>
    <w:rsid w:val="00E15883"/>
    <w:rPr>
      <w:sz w:val="24"/>
      <w:szCs w:val="24"/>
      <w:lang w:val="ru-RU" w:eastAsia="ru-RU" w:bidi="ar-SA"/>
    </w:rPr>
  </w:style>
  <w:style w:type="paragraph" w:customStyle="1" w:styleId="Style2">
    <w:name w:val="Style2"/>
    <w:basedOn w:val="a4"/>
    <w:qFormat/>
    <w:rsid w:val="00E15883"/>
    <w:pPr>
      <w:widowControl w:val="0"/>
      <w:autoSpaceDE w:val="0"/>
      <w:autoSpaceDN w:val="0"/>
      <w:adjustRightInd w:val="0"/>
      <w:spacing w:after="0pt" w:line="12pt" w:lineRule="auto"/>
    </w:pPr>
    <w:rPr>
      <w:rFonts w:ascii="Times New Roman" w:eastAsia="Times New Roman" w:hAnsi="Times New Roman" w:cs="Times New Roman"/>
      <w:sz w:val="24"/>
      <w:szCs w:val="24"/>
      <w:lang w:eastAsia="ru-RU"/>
    </w:rPr>
  </w:style>
  <w:style w:type="paragraph" w:customStyle="1" w:styleId="a2">
    <w:name w:val="СписокМаркер"/>
    <w:basedOn w:val="ac"/>
    <w:qFormat/>
    <w:rsid w:val="00E15883"/>
    <w:pPr>
      <w:numPr>
        <w:numId w:val="16"/>
      </w:numPr>
      <w:autoSpaceDE w:val="0"/>
      <w:autoSpaceDN w:val="0"/>
      <w:spacing w:after="0pt" w:line="18pt" w:lineRule="auto"/>
      <w:jc w:val="both"/>
    </w:pPr>
    <w:rPr>
      <w:sz w:val="24"/>
      <w:lang w:eastAsia="zh-CN" w:bidi="he-IL"/>
    </w:rPr>
  </w:style>
  <w:style w:type="paragraph" w:customStyle="1" w:styleId="consnormal0">
    <w:name w:val="consnormal"/>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character" w:customStyle="1" w:styleId="3f3">
    <w:name w:val="Заголовок 3 Знак Знак Знак"/>
    <w:rsid w:val="00E15883"/>
    <w:rPr>
      <w:rFonts w:ascii="Arial" w:hAnsi="Arial" w:cs="Arial"/>
      <w:b/>
      <w:bCs/>
      <w:sz w:val="26"/>
      <w:szCs w:val="26"/>
      <w:lang w:val="ru-RU" w:eastAsia="ru-RU" w:bidi="ar-SA"/>
    </w:rPr>
  </w:style>
  <w:style w:type="character" w:customStyle="1" w:styleId="mw-headline">
    <w:name w:val="mw-headline"/>
    <w:basedOn w:val="a5"/>
    <w:rsid w:val="00E15883"/>
  </w:style>
  <w:style w:type="paragraph" w:customStyle="1" w:styleId="111">
    <w:name w:val="Заголовок 11"/>
    <w:basedOn w:val="11"/>
    <w:qFormat/>
    <w:rsid w:val="00E15883"/>
    <w:pPr>
      <w:numPr>
        <w:numId w:val="0"/>
      </w:numPr>
      <w:tabs>
        <w:tab w:val="num" w:pos="447.60pt"/>
      </w:tabs>
    </w:pPr>
    <w:rPr>
      <w:caps/>
      <w:sz w:val="24"/>
      <w:szCs w:val="24"/>
    </w:rPr>
  </w:style>
  <w:style w:type="paragraph" w:customStyle="1" w:styleId="affffffff3">
    <w:name w:val="Знак Знак Знак Знак Знак Знак Знак Знак Знак Знак Знак Знак Знак Знак Знак Знак Знак Знак Знак Знак Знак Знак"/>
    <w:basedOn w:val="a4"/>
    <w:autoRedefine/>
    <w:qFormat/>
    <w:rsid w:val="00E15883"/>
    <w:pPr>
      <w:spacing w:line="12pt" w:lineRule="exact"/>
    </w:pPr>
    <w:rPr>
      <w:rFonts w:ascii="Times New Roman" w:eastAsia="Times New Roman" w:hAnsi="Times New Roman" w:cs="Times New Roman"/>
      <w:sz w:val="28"/>
      <w:szCs w:val="20"/>
      <w:lang w:val="en-US"/>
    </w:rPr>
  </w:style>
  <w:style w:type="paragraph" w:customStyle="1" w:styleId="Style7">
    <w:name w:val="Style7"/>
    <w:basedOn w:val="a4"/>
    <w:qFormat/>
    <w:rsid w:val="00E15883"/>
    <w:pPr>
      <w:widowControl w:val="0"/>
      <w:autoSpaceDE w:val="0"/>
      <w:autoSpaceDN w:val="0"/>
      <w:adjustRightInd w:val="0"/>
      <w:spacing w:after="0pt" w:line="13.70pt" w:lineRule="exact"/>
    </w:pPr>
    <w:rPr>
      <w:rFonts w:ascii="Times New Roman" w:eastAsia="Times New Roman" w:hAnsi="Times New Roman" w:cs="Times New Roman"/>
      <w:sz w:val="24"/>
      <w:szCs w:val="24"/>
      <w:lang w:eastAsia="ru-RU"/>
    </w:rPr>
  </w:style>
  <w:style w:type="character" w:customStyle="1" w:styleId="FontStyle14">
    <w:name w:val="Font Style14"/>
    <w:rsid w:val="00E15883"/>
    <w:rPr>
      <w:rFonts w:ascii="Times New Roman" w:hAnsi="Times New Roman" w:cs="Times New Roman"/>
      <w:sz w:val="24"/>
      <w:szCs w:val="24"/>
    </w:rPr>
  </w:style>
  <w:style w:type="character" w:customStyle="1" w:styleId="FontStyle42">
    <w:name w:val="Font Style42"/>
    <w:rsid w:val="00E15883"/>
    <w:rPr>
      <w:rFonts w:ascii="Times New Roman" w:hAnsi="Times New Roman" w:cs="Times New Roman"/>
      <w:sz w:val="16"/>
      <w:szCs w:val="16"/>
    </w:rPr>
  </w:style>
  <w:style w:type="character" w:customStyle="1" w:styleId="apple-converted-space">
    <w:name w:val="apple-converted-space"/>
    <w:basedOn w:val="a5"/>
    <w:rsid w:val="00E15883"/>
  </w:style>
  <w:style w:type="character" w:customStyle="1" w:styleId="170">
    <w:name w:val="Знак Знак17"/>
    <w:rsid w:val="00E15883"/>
    <w:rPr>
      <w:sz w:val="24"/>
      <w:szCs w:val="24"/>
      <w:lang w:val="ru-RU" w:eastAsia="ru-RU" w:bidi="ar-SA"/>
    </w:rPr>
  </w:style>
  <w:style w:type="character" w:customStyle="1" w:styleId="211">
    <w:name w:val="Знак2 Знак Знак1"/>
    <w:locked/>
    <w:rsid w:val="00E15883"/>
    <w:rPr>
      <w:rFonts w:eastAsia="Arial Unicode MS"/>
      <w:sz w:val="28"/>
      <w:szCs w:val="24"/>
      <w:lang w:val="ru-RU" w:eastAsia="ru-RU" w:bidi="ar-SA"/>
    </w:rPr>
  </w:style>
  <w:style w:type="character" w:customStyle="1" w:styleId="112">
    <w:name w:val="Знак11"/>
    <w:semiHidden/>
    <w:rsid w:val="00E15883"/>
    <w:rPr>
      <w:rFonts w:ascii="Arial" w:hAnsi="Arial" w:cs="Arial" w:hint="default"/>
      <w:b/>
      <w:bCs/>
      <w:i/>
      <w:iCs/>
      <w:sz w:val="28"/>
      <w:szCs w:val="28"/>
      <w:lang w:val="ru-RU" w:eastAsia="ru-RU" w:bidi="ar-SA"/>
    </w:rPr>
  </w:style>
  <w:style w:type="character" w:customStyle="1" w:styleId="113">
    <w:name w:val="Знак Знак11"/>
    <w:rsid w:val="00E15883"/>
    <w:rPr>
      <w:sz w:val="24"/>
      <w:szCs w:val="24"/>
      <w:u w:val="single"/>
      <w:lang w:val="ru-RU" w:eastAsia="ru-RU" w:bidi="ar-SA"/>
    </w:rPr>
  </w:style>
  <w:style w:type="character" w:customStyle="1" w:styleId="1ff9">
    <w:name w:val="Знак Знак Знак Знак1"/>
    <w:semiHidden/>
    <w:rsid w:val="00E15883"/>
    <w:rPr>
      <w:sz w:val="24"/>
      <w:szCs w:val="24"/>
      <w:lang w:val="ru-RU" w:eastAsia="ru-RU" w:bidi="ar-SA"/>
    </w:rPr>
  </w:style>
  <w:style w:type="character" w:customStyle="1" w:styleId="49">
    <w:name w:val="Знак4"/>
    <w:semiHidden/>
    <w:rsid w:val="00E15883"/>
    <w:rPr>
      <w:sz w:val="24"/>
      <w:szCs w:val="24"/>
      <w:lang w:val="ru-RU" w:eastAsia="ru-RU" w:bidi="ar-SA"/>
    </w:rPr>
  </w:style>
  <w:style w:type="character" w:customStyle="1" w:styleId="310">
    <w:name w:val="Знак3 Знак Знак1"/>
    <w:semiHidden/>
    <w:rsid w:val="00E15883"/>
    <w:rPr>
      <w:b/>
      <w:bCs w:val="0"/>
      <w:sz w:val="24"/>
      <w:szCs w:val="24"/>
      <w:u w:val="single"/>
      <w:lang w:val="ru-RU" w:eastAsia="ru-RU" w:bidi="ar-SA"/>
    </w:rPr>
  </w:style>
  <w:style w:type="character" w:customStyle="1" w:styleId="230">
    <w:name w:val="Знак2 Знак Знак3"/>
    <w:semiHidden/>
    <w:rsid w:val="00E15883"/>
    <w:rPr>
      <w:b/>
      <w:bCs/>
      <w:sz w:val="24"/>
      <w:szCs w:val="24"/>
      <w:lang w:val="ru-RU" w:eastAsia="ru-RU" w:bidi="ar-SA"/>
    </w:rPr>
  </w:style>
  <w:style w:type="character" w:customStyle="1" w:styleId="212">
    <w:name w:val="Знак21"/>
    <w:semiHidden/>
    <w:rsid w:val="00E15883"/>
    <w:rPr>
      <w:b/>
      <w:bCs/>
      <w:sz w:val="24"/>
      <w:szCs w:val="24"/>
      <w:lang w:val="ru-RU" w:eastAsia="ru-RU" w:bidi="ar-SA"/>
    </w:rPr>
  </w:style>
  <w:style w:type="paragraph" w:customStyle="1" w:styleId="affffffff4">
    <w:name w:val="Таблица центр"/>
    <w:basedOn w:val="a4"/>
    <w:qFormat/>
    <w:rsid w:val="00E15883"/>
    <w:pPr>
      <w:spacing w:before="2pt" w:after="2pt" w:line="12pt" w:lineRule="auto"/>
      <w:jc w:val="center"/>
    </w:pPr>
    <w:rPr>
      <w:rFonts w:ascii="Arial" w:eastAsia="Times New Roman" w:hAnsi="Arial" w:cs="Times New Roman"/>
      <w:snapToGrid w:val="0"/>
      <w:szCs w:val="20"/>
      <w:lang w:eastAsia="ru-RU"/>
    </w:rPr>
  </w:style>
  <w:style w:type="paragraph" w:customStyle="1" w:styleId="-0">
    <w:name w:val="Раздел-табл заг"/>
    <w:basedOn w:val="a4"/>
    <w:qFormat/>
    <w:rsid w:val="00E15883"/>
    <w:pPr>
      <w:keepNext/>
      <w:pBdr>
        <w:top w:val="single" w:sz="6" w:space="4" w:color="FFFFFF"/>
        <w:bottom w:val="single" w:sz="6" w:space="4" w:color="FFFFFF"/>
      </w:pBdr>
      <w:spacing w:before="18pt" w:after="0pt" w:line="14.40pt" w:lineRule="auto"/>
      <w:ind w:start="85.05pt"/>
      <w:outlineLvl w:val="2"/>
    </w:pPr>
    <w:rPr>
      <w:rFonts w:ascii="Arial" w:eastAsia="Times New Roman" w:hAnsi="Arial" w:cs="Times New Roman"/>
      <w:b/>
      <w:caps/>
      <w:sz w:val="26"/>
      <w:szCs w:val="20"/>
      <w:lang w:eastAsia="ru-RU"/>
    </w:rPr>
  </w:style>
  <w:style w:type="paragraph" w:customStyle="1" w:styleId="0-">
    <w:name w:val="Таблица 0-ж"/>
    <w:basedOn w:val="a4"/>
    <w:qFormat/>
    <w:rsid w:val="00E15883"/>
    <w:pPr>
      <w:spacing w:before="4pt" w:after="4pt" w:line="12pt" w:lineRule="auto"/>
    </w:pPr>
    <w:rPr>
      <w:rFonts w:ascii="Arial" w:eastAsia="Times New Roman" w:hAnsi="Arial" w:cs="Times New Roman"/>
      <w:b/>
      <w:szCs w:val="20"/>
      <w:lang w:eastAsia="ru-RU"/>
    </w:rPr>
  </w:style>
  <w:style w:type="paragraph" w:customStyle="1" w:styleId="3f4">
    <w:name w:val="3"/>
    <w:basedOn w:val="a4"/>
    <w:qFormat/>
    <w:rsid w:val="00E15883"/>
    <w:pPr>
      <w:spacing w:before="12pt" w:after="0pt" w:line="14.40pt" w:lineRule="auto"/>
      <w:ind w:start="28.35pt"/>
    </w:pPr>
    <w:rPr>
      <w:rFonts w:ascii="Arial" w:eastAsia="Times New Roman" w:hAnsi="Arial" w:cs="Times New Roman"/>
      <w:b/>
      <w:caps/>
      <w:sz w:val="40"/>
      <w:szCs w:val="20"/>
      <w:lang w:eastAsia="ru-RU"/>
    </w:rPr>
  </w:style>
  <w:style w:type="paragraph" w:customStyle="1" w:styleId="0">
    <w:name w:val="Таблица 0"/>
    <w:basedOn w:val="a4"/>
    <w:qFormat/>
    <w:rsid w:val="00E15883"/>
    <w:pPr>
      <w:spacing w:before="4pt" w:after="4pt" w:line="12pt" w:lineRule="auto"/>
    </w:pPr>
    <w:rPr>
      <w:rFonts w:ascii="Arial" w:eastAsia="Times New Roman" w:hAnsi="Arial" w:cs="Times New Roman"/>
      <w:szCs w:val="20"/>
      <w:lang w:eastAsia="ru-RU"/>
    </w:rPr>
  </w:style>
  <w:style w:type="paragraph" w:customStyle="1" w:styleId="affffffff5">
    <w:name w:val="Таблица первая стр"/>
    <w:basedOn w:val="affffffff4"/>
    <w:qFormat/>
    <w:rsid w:val="00E15883"/>
    <w:pPr>
      <w:ind w:end="2.85pt"/>
      <w:jc w:val="end"/>
    </w:pPr>
  </w:style>
  <w:style w:type="paragraph" w:customStyle="1" w:styleId="1ffa">
    <w:name w:val="Таблица 1"/>
    <w:basedOn w:val="a4"/>
    <w:qFormat/>
    <w:rsid w:val="00E15883"/>
    <w:pPr>
      <w:spacing w:before="4pt" w:after="4pt" w:line="12pt" w:lineRule="auto"/>
      <w:ind w:start="28.35pt"/>
      <w:jc w:val="end"/>
    </w:pPr>
    <w:rPr>
      <w:rFonts w:ascii="Arial" w:eastAsia="Times New Roman" w:hAnsi="Arial" w:cs="Times New Roman"/>
      <w:b/>
      <w:szCs w:val="20"/>
      <w:lang w:eastAsia="ru-RU"/>
    </w:rPr>
  </w:style>
  <w:style w:type="paragraph" w:customStyle="1" w:styleId="-9">
    <w:name w:val="Раздел-табл подзаг"/>
    <w:basedOn w:val="a4"/>
    <w:qFormat/>
    <w:rsid w:val="00E15883"/>
    <w:pPr>
      <w:keepNext/>
      <w:pBdr>
        <w:top w:val="single" w:sz="6" w:space="4" w:color="FFFFFF"/>
        <w:bottom w:val="single" w:sz="6" w:space="4" w:color="FFFFFF"/>
      </w:pBdr>
      <w:spacing w:after="12pt" w:line="14.40pt" w:lineRule="auto"/>
      <w:ind w:start="85.05pt"/>
      <w:outlineLvl w:val="3"/>
    </w:pPr>
    <w:rPr>
      <w:rFonts w:ascii="Arial" w:eastAsia="Times New Roman" w:hAnsi="Arial" w:cs="Times New Roman"/>
      <w:caps/>
      <w:spacing w:val="20"/>
      <w:sz w:val="18"/>
      <w:szCs w:val="20"/>
      <w:lang w:eastAsia="ru-RU"/>
    </w:rPr>
  </w:style>
  <w:style w:type="paragraph" w:customStyle="1" w:styleId="2fe">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qFormat/>
    <w:rsid w:val="00E15883"/>
    <w:pPr>
      <w:spacing w:before="5pt" w:beforeAutospacing="1" w:after="5pt" w:afterAutospacing="1" w:line="12pt" w:lineRule="auto"/>
      <w:jc w:val="both"/>
    </w:pPr>
    <w:rPr>
      <w:rFonts w:ascii="Tahoma" w:eastAsia="Times New Roman" w:hAnsi="Tahoma" w:cs="Times New Roman"/>
      <w:sz w:val="20"/>
      <w:szCs w:val="20"/>
      <w:lang w:val="en-US"/>
    </w:rPr>
  </w:style>
  <w:style w:type="character" w:customStyle="1" w:styleId="114">
    <w:name w:val="Заголовок 1 Знак1"/>
    <w:aliases w:val="Заголовок 1 Знак Знак Знак1,Заголовок 1 Знак Знак Знак Знак1,Заголовок 1 Знак Знак1"/>
    <w:rsid w:val="00E15883"/>
    <w:rPr>
      <w:bCs/>
      <w:sz w:val="28"/>
      <w:szCs w:val="28"/>
      <w:lang w:val="ru-RU" w:eastAsia="ru-RU" w:bidi="ar-SA"/>
    </w:rPr>
  </w:style>
  <w:style w:type="paragraph" w:customStyle="1" w:styleId="import">
    <w:name w:val="import"/>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textr">
    <w:name w:val="text_r"/>
    <w:basedOn w:val="a4"/>
    <w:qFormat/>
    <w:rsid w:val="00E15883"/>
    <w:pPr>
      <w:spacing w:before="5pt" w:beforeAutospacing="1" w:after="5pt" w:afterAutospacing="1" w:line="18pt" w:lineRule="auto"/>
      <w:jc w:val="end"/>
    </w:pPr>
    <w:rPr>
      <w:rFonts w:ascii="Arial" w:eastAsia="Times New Roman" w:hAnsi="Arial" w:cs="Arial"/>
      <w:color w:val="222222"/>
      <w:sz w:val="20"/>
      <w:szCs w:val="20"/>
      <w:lang w:eastAsia="ru-RU"/>
    </w:rPr>
  </w:style>
  <w:style w:type="paragraph" w:customStyle="1" w:styleId="text">
    <w:name w:val="text"/>
    <w:basedOn w:val="a4"/>
    <w:qFormat/>
    <w:rsid w:val="00E15883"/>
    <w:pPr>
      <w:spacing w:before="5pt" w:beforeAutospacing="1" w:after="5pt" w:afterAutospacing="1" w:line="16.20pt" w:lineRule="auto"/>
      <w:jc w:val="both"/>
    </w:pPr>
    <w:rPr>
      <w:rFonts w:ascii="Arial" w:eastAsia="Times New Roman" w:hAnsi="Arial" w:cs="Arial"/>
      <w:color w:val="222222"/>
      <w:sz w:val="20"/>
      <w:szCs w:val="20"/>
      <w:lang w:eastAsia="ru-RU"/>
    </w:rPr>
  </w:style>
  <w:style w:type="paragraph" w:customStyle="1" w:styleId="CharChar1">
    <w:name w:val="Char Char1"/>
    <w:basedOn w:val="a4"/>
    <w:qFormat/>
    <w:rsid w:val="00E15883"/>
    <w:pPr>
      <w:autoSpaceDE w:val="0"/>
      <w:autoSpaceDN w:val="0"/>
      <w:spacing w:line="12pt" w:lineRule="exact"/>
    </w:pPr>
    <w:rPr>
      <w:rFonts w:ascii="Arial" w:eastAsia="MS Mincho" w:hAnsi="Arial" w:cs="Arial"/>
      <w:b/>
      <w:sz w:val="20"/>
      <w:szCs w:val="20"/>
      <w:lang w:val="en-US" w:eastAsia="de-DE"/>
    </w:rPr>
  </w:style>
  <w:style w:type="character" w:customStyle="1" w:styleId="w300">
    <w:name w:val="w300"/>
    <w:basedOn w:val="a5"/>
    <w:rsid w:val="00E15883"/>
  </w:style>
  <w:style w:type="character" w:customStyle="1" w:styleId="spelle">
    <w:name w:val="spelle"/>
    <w:basedOn w:val="a5"/>
    <w:rsid w:val="00E15883"/>
  </w:style>
  <w:style w:type="character" w:customStyle="1" w:styleId="grame">
    <w:name w:val="grame"/>
    <w:basedOn w:val="a5"/>
    <w:rsid w:val="00E15883"/>
  </w:style>
  <w:style w:type="paragraph" w:customStyle="1" w:styleId="Standard">
    <w:name w:val="Standard"/>
    <w:qFormat/>
    <w:rsid w:val="00E15883"/>
    <w:pPr>
      <w:widowControl w:val="0"/>
      <w:suppressAutoHyphens/>
      <w:autoSpaceDN w:val="0"/>
      <w:spacing w:after="0pt" w:line="12pt" w:lineRule="auto"/>
      <w:textAlignment w:val="baseline"/>
    </w:pPr>
    <w:rPr>
      <w:rFonts w:ascii="Arial" w:eastAsia="Lucida Sans Unicode" w:hAnsi="Arial" w:cs="Tahoma"/>
      <w:kern w:val="3"/>
      <w:sz w:val="21"/>
      <w:szCs w:val="24"/>
      <w:lang w:eastAsia="ru-RU"/>
    </w:rPr>
  </w:style>
  <w:style w:type="paragraph" w:customStyle="1" w:styleId="affffffff6">
    <w:name w:val="Таблицы (моноширинный)"/>
    <w:basedOn w:val="Standard"/>
    <w:next w:val="Standard"/>
    <w:qFormat/>
    <w:rsid w:val="00E15883"/>
    <w:rPr>
      <w:rFonts w:ascii="Courier New" w:hAnsi="Courier New" w:cs="Courier New"/>
    </w:rPr>
  </w:style>
  <w:style w:type="paragraph" w:customStyle="1" w:styleId="affffffff7">
    <w:name w:val="Журнал"/>
    <w:qFormat/>
    <w:rsid w:val="00E15883"/>
    <w:pPr>
      <w:autoSpaceDE w:val="0"/>
      <w:autoSpaceDN w:val="0"/>
      <w:adjustRightInd w:val="0"/>
      <w:spacing w:after="0pt" w:line="8pt" w:lineRule="atLeast"/>
      <w:ind w:firstLine="11.35pt"/>
      <w:jc w:val="both"/>
    </w:pPr>
    <w:rPr>
      <w:rFonts w:ascii="Journal SansSerif" w:eastAsia="Times New Roman" w:hAnsi="Journal SansSerif" w:cs="Journal SansSerif"/>
      <w:color w:val="000000"/>
      <w:sz w:val="16"/>
      <w:szCs w:val="16"/>
      <w:lang w:eastAsia="ru-RU"/>
    </w:rPr>
  </w:style>
  <w:style w:type="paragraph" w:styleId="affffffff8">
    <w:name w:val="No Spacing"/>
    <w:aliases w:val="с интервалом,No Spacing1,No Spacing,РИСУНОК,письмо"/>
    <w:link w:val="affffffff9"/>
    <w:qFormat/>
    <w:rsid w:val="00E15883"/>
    <w:pPr>
      <w:spacing w:after="0pt" w:line="12pt" w:lineRule="auto"/>
    </w:pPr>
    <w:rPr>
      <w:rFonts w:ascii="Calibri" w:eastAsia="Times New Roman" w:hAnsi="Calibri" w:cs="Times New Roman"/>
    </w:rPr>
  </w:style>
  <w:style w:type="character" w:customStyle="1" w:styleId="affffffff9">
    <w:name w:val="Без интервала Знак"/>
    <w:aliases w:val="с интервалом Знак,No Spacing1 Знак,No Spacing Знак,РИСУНОК Знак,письмо Знак"/>
    <w:link w:val="affffffff8"/>
    <w:rsid w:val="00E15883"/>
    <w:rPr>
      <w:rFonts w:ascii="Calibri" w:eastAsia="Times New Roman" w:hAnsi="Calibri" w:cs="Times New Roman"/>
    </w:rPr>
  </w:style>
  <w:style w:type="character" w:customStyle="1" w:styleId="style171">
    <w:name w:val="style171"/>
    <w:rsid w:val="00E15883"/>
    <w:rPr>
      <w:sz w:val="24"/>
      <w:szCs w:val="24"/>
    </w:rPr>
  </w:style>
  <w:style w:type="paragraph" w:customStyle="1" w:styleId="3f5">
    <w:name w:val="Стиль3"/>
    <w:basedOn w:val="15"/>
    <w:link w:val="3f6"/>
    <w:qFormat/>
    <w:rsid w:val="00E15883"/>
    <w:pPr>
      <w:keepNext/>
      <w:keepLines/>
      <w:widowControl/>
      <w:tabs>
        <w:tab w:val="start" w:pos="14.20pt"/>
        <w:tab w:val="start" w:pos="453.55pt"/>
      </w:tabs>
      <w:autoSpaceDE/>
      <w:autoSpaceDN/>
      <w:adjustRightInd/>
      <w:spacing w:before="0pt" w:after="6pt"/>
      <w:ind w:start="21.30pt"/>
    </w:pPr>
    <w:rPr>
      <w:rFonts w:ascii="Times New Roman" w:hAnsi="Times New Roman"/>
      <w:noProof/>
      <w:spacing w:val="-16"/>
      <w:kern w:val="28"/>
      <w:sz w:val="28"/>
      <w:szCs w:val="24"/>
    </w:rPr>
  </w:style>
  <w:style w:type="character" w:customStyle="1" w:styleId="16">
    <w:name w:val="Оглавление 1 Знак"/>
    <w:link w:val="15"/>
    <w:uiPriority w:val="39"/>
    <w:rsid w:val="00E15883"/>
    <w:rPr>
      <w:rFonts w:ascii="Arial" w:eastAsia="Times New Roman" w:hAnsi="Arial" w:cs="Times New Roman"/>
      <w:b/>
      <w:sz w:val="20"/>
      <w:szCs w:val="20"/>
      <w:lang w:eastAsia="ru-RU"/>
    </w:rPr>
  </w:style>
  <w:style w:type="character" w:customStyle="1" w:styleId="3f6">
    <w:name w:val="Стиль3 Знак"/>
    <w:link w:val="3f5"/>
    <w:rsid w:val="00E15883"/>
    <w:rPr>
      <w:rFonts w:ascii="Times New Roman" w:eastAsia="Times New Roman" w:hAnsi="Times New Roman" w:cs="Times New Roman"/>
      <w:b/>
      <w:noProof/>
      <w:spacing w:val="-16"/>
      <w:kern w:val="28"/>
      <w:sz w:val="28"/>
      <w:szCs w:val="24"/>
    </w:rPr>
  </w:style>
  <w:style w:type="paragraph" w:customStyle="1" w:styleId="Style4">
    <w:name w:val="Style4"/>
    <w:basedOn w:val="a4"/>
    <w:qFormat/>
    <w:rsid w:val="00E15883"/>
    <w:pPr>
      <w:widowControl w:val="0"/>
      <w:autoSpaceDE w:val="0"/>
      <w:autoSpaceDN w:val="0"/>
      <w:adjustRightInd w:val="0"/>
      <w:spacing w:after="0pt" w:line="12pt" w:lineRule="auto"/>
    </w:pPr>
    <w:rPr>
      <w:rFonts w:ascii="Franklin Gothic Medium Cond" w:eastAsia="Times New Roman" w:hAnsi="Franklin Gothic Medium Cond" w:cs="Times New Roman"/>
      <w:sz w:val="24"/>
      <w:szCs w:val="24"/>
      <w:lang w:eastAsia="ru-RU"/>
    </w:rPr>
  </w:style>
  <w:style w:type="character" w:customStyle="1" w:styleId="FontStyle18">
    <w:name w:val="Font Style18"/>
    <w:rsid w:val="00E15883"/>
    <w:rPr>
      <w:rFonts w:ascii="Times New Roman" w:hAnsi="Times New Roman" w:cs="Times New Roman"/>
      <w:sz w:val="20"/>
      <w:szCs w:val="20"/>
    </w:rPr>
  </w:style>
  <w:style w:type="paragraph" w:customStyle="1" w:styleId="2ff">
    <w:name w:val="Заголовок2"/>
    <w:qFormat/>
    <w:rsid w:val="00E15883"/>
    <w:pPr>
      <w:spacing w:after="0pt" w:line="12pt" w:lineRule="auto"/>
      <w:jc w:val="center"/>
    </w:pPr>
    <w:rPr>
      <w:rFonts w:ascii="Arial" w:eastAsia="Times New Roman" w:hAnsi="Arial" w:cs="Times New Roman"/>
      <w:sz w:val="24"/>
      <w:szCs w:val="20"/>
      <w:lang w:eastAsia="ru-RU"/>
    </w:rPr>
  </w:style>
  <w:style w:type="character" w:customStyle="1" w:styleId="FontStyle11">
    <w:name w:val="Font Style11"/>
    <w:rsid w:val="00E15883"/>
    <w:rPr>
      <w:rFonts w:ascii="Times New Roman" w:hAnsi="Times New Roman" w:cs="Times New Roman"/>
      <w:spacing w:val="10"/>
      <w:sz w:val="24"/>
      <w:szCs w:val="24"/>
    </w:rPr>
  </w:style>
  <w:style w:type="numbering" w:customStyle="1" w:styleId="3f7">
    <w:name w:val="Нет списка3"/>
    <w:next w:val="a7"/>
    <w:semiHidden/>
    <w:rsid w:val="00E15883"/>
  </w:style>
  <w:style w:type="numbering" w:customStyle="1" w:styleId="1111113">
    <w:name w:val="1 / 1.1 / 1.1.13"/>
    <w:basedOn w:val="a7"/>
    <w:next w:val="111111"/>
    <w:semiHidden/>
    <w:rsid w:val="00E15883"/>
  </w:style>
  <w:style w:type="numbering" w:customStyle="1" w:styleId="1ai3">
    <w:name w:val="1 / a / i3"/>
    <w:basedOn w:val="a7"/>
    <w:next w:val="1ai"/>
    <w:semiHidden/>
    <w:rsid w:val="00E15883"/>
  </w:style>
  <w:style w:type="numbering" w:customStyle="1" w:styleId="3f8">
    <w:name w:val="Статья / Раздел3"/>
    <w:basedOn w:val="a7"/>
    <w:next w:val="afffffff7"/>
    <w:semiHidden/>
    <w:rsid w:val="00E15883"/>
  </w:style>
  <w:style w:type="numbering" w:customStyle="1" w:styleId="115">
    <w:name w:val="Нет списка11"/>
    <w:next w:val="a7"/>
    <w:semiHidden/>
    <w:rsid w:val="00E15883"/>
  </w:style>
  <w:style w:type="numbering" w:customStyle="1" w:styleId="11111111">
    <w:name w:val="1 / 1.1 / 1.1.111"/>
    <w:basedOn w:val="a7"/>
    <w:next w:val="111111"/>
    <w:semiHidden/>
    <w:rsid w:val="00E15883"/>
  </w:style>
  <w:style w:type="numbering" w:customStyle="1" w:styleId="1ai11">
    <w:name w:val="1 / a / i11"/>
    <w:basedOn w:val="a7"/>
    <w:next w:val="1ai"/>
    <w:semiHidden/>
    <w:rsid w:val="00E15883"/>
  </w:style>
  <w:style w:type="numbering" w:customStyle="1" w:styleId="116">
    <w:name w:val="Статья / Раздел11"/>
    <w:basedOn w:val="a7"/>
    <w:next w:val="afffffff7"/>
    <w:semiHidden/>
    <w:rsid w:val="00E15883"/>
  </w:style>
  <w:style w:type="numbering" w:customStyle="1" w:styleId="213">
    <w:name w:val="Нет списка21"/>
    <w:next w:val="a7"/>
    <w:semiHidden/>
    <w:rsid w:val="00E15883"/>
  </w:style>
  <w:style w:type="numbering" w:customStyle="1" w:styleId="11111121">
    <w:name w:val="1 / 1.1 / 1.1.121"/>
    <w:basedOn w:val="a7"/>
    <w:next w:val="111111"/>
    <w:semiHidden/>
    <w:rsid w:val="00E15883"/>
  </w:style>
  <w:style w:type="numbering" w:customStyle="1" w:styleId="1ai21">
    <w:name w:val="1 / a / i21"/>
    <w:basedOn w:val="a7"/>
    <w:next w:val="1ai"/>
    <w:semiHidden/>
    <w:rsid w:val="00E15883"/>
  </w:style>
  <w:style w:type="numbering" w:customStyle="1" w:styleId="214">
    <w:name w:val="Статья / Раздел21"/>
    <w:basedOn w:val="a7"/>
    <w:next w:val="afffffff7"/>
    <w:semiHidden/>
    <w:rsid w:val="00E15883"/>
  </w:style>
  <w:style w:type="character" w:customStyle="1" w:styleId="FontStyle12">
    <w:name w:val="Font Style12"/>
    <w:rsid w:val="00E15883"/>
    <w:rPr>
      <w:rFonts w:ascii="Times New Roman" w:hAnsi="Times New Roman" w:cs="Times New Roman"/>
      <w:sz w:val="20"/>
      <w:szCs w:val="20"/>
    </w:rPr>
  </w:style>
  <w:style w:type="paragraph" w:customStyle="1" w:styleId="2ff0">
    <w:name w:val="Основной текст2"/>
    <w:basedOn w:val="a4"/>
    <w:qFormat/>
    <w:rsid w:val="00E15883"/>
    <w:pPr>
      <w:tabs>
        <w:tab w:val="start" w:pos="35.45pt"/>
      </w:tabs>
      <w:spacing w:after="0pt" w:line="12pt" w:lineRule="auto"/>
      <w:jc w:val="both"/>
    </w:pPr>
    <w:rPr>
      <w:rFonts w:ascii="Arial" w:eastAsia="Calibri" w:hAnsi="Arial" w:cs="Times New Roman"/>
      <w:sz w:val="24"/>
      <w:szCs w:val="20"/>
      <w:lang w:eastAsia="ru-RU"/>
    </w:rPr>
  </w:style>
  <w:style w:type="paragraph" w:customStyle="1" w:styleId="Style6">
    <w:name w:val="Style6"/>
    <w:basedOn w:val="a4"/>
    <w:qFormat/>
    <w:rsid w:val="00E15883"/>
    <w:pPr>
      <w:widowControl w:val="0"/>
      <w:autoSpaceDE w:val="0"/>
      <w:autoSpaceDN w:val="0"/>
      <w:adjustRightInd w:val="0"/>
      <w:spacing w:after="0pt" w:line="12pt" w:lineRule="auto"/>
    </w:pPr>
    <w:rPr>
      <w:rFonts w:ascii="Times New Roman" w:eastAsia="Times New Roman" w:hAnsi="Times New Roman" w:cs="Times New Roman"/>
      <w:sz w:val="24"/>
      <w:szCs w:val="24"/>
      <w:lang w:eastAsia="ru-RU"/>
    </w:rPr>
  </w:style>
  <w:style w:type="table" w:customStyle="1" w:styleId="1ffb">
    <w:name w:val="Стиль таблицы1"/>
    <w:uiPriority w:val="99"/>
    <w:rsid w:val="00E15883"/>
    <w:pPr>
      <w:spacing w:after="0pt" w:line="18pt" w:lineRule="auto"/>
    </w:pPr>
    <w:rPr>
      <w:rFonts w:ascii="Times New Roman" w:eastAsia="Times New Roman" w:hAnsi="Times New Roman" w:cs="Times New Roman"/>
      <w:sz w:val="20"/>
      <w:szCs w:val="20"/>
      <w:lang w:eastAsia="ru-RU"/>
    </w:rPr>
    <w:tblPr>
      <w:jc w:val="center"/>
      <w:tblInd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CellMar>
        <w:top w:w="0pt" w:type="dxa"/>
        <w:start w:w="5.40pt" w:type="dxa"/>
        <w:bottom w:w="0pt" w:type="dxa"/>
        <w:end w:w="5.40pt" w:type="dxa"/>
      </w:tblCellMar>
    </w:tblPr>
    <w:trPr>
      <w:jc w:val="center"/>
    </w:trPr>
  </w:style>
  <w:style w:type="table" w:customStyle="1" w:styleId="3f9">
    <w:name w:val="Сетка таблицы3"/>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character" w:customStyle="1" w:styleId="2ff1">
    <w:name w:val="Основной текст (2)_"/>
    <w:rsid w:val="00E15883"/>
    <w:rPr>
      <w:rFonts w:ascii="Times New Roman" w:eastAsia="Times New Roman" w:hAnsi="Times New Roman" w:cs="Times New Roman"/>
      <w:b w:val="0"/>
      <w:bCs w:val="0"/>
      <w:i w:val="0"/>
      <w:iCs w:val="0"/>
      <w:smallCaps w:val="0"/>
      <w:strike w:val="0"/>
      <w:u w:val="none"/>
    </w:rPr>
  </w:style>
  <w:style w:type="character" w:customStyle="1" w:styleId="2ff2">
    <w:name w:val="Основной текст (2)"/>
    <w:rsid w:val="00E15883"/>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3">
    <w:name w:val="Основной текст (2) + Полужирный"/>
    <w:rsid w:val="00E1588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7">
    <w:name w:val="Табличный_таблица_11"/>
    <w:link w:val="118"/>
    <w:qFormat/>
    <w:rsid w:val="00E15883"/>
    <w:pPr>
      <w:spacing w:after="0pt" w:line="12pt" w:lineRule="auto"/>
      <w:jc w:val="center"/>
    </w:pPr>
    <w:rPr>
      <w:rFonts w:ascii="Times New Roman" w:eastAsia="Times New Roman" w:hAnsi="Times New Roman" w:cs="Times New Roman"/>
      <w:lang w:eastAsia="ru-RU"/>
    </w:rPr>
  </w:style>
  <w:style w:type="character" w:customStyle="1" w:styleId="118">
    <w:name w:val="Табличный_таблица_11 Знак"/>
    <w:link w:val="117"/>
    <w:rsid w:val="00E15883"/>
    <w:rPr>
      <w:rFonts w:ascii="Times New Roman" w:eastAsia="Times New Roman" w:hAnsi="Times New Roman" w:cs="Times New Roman"/>
      <w:lang w:eastAsia="ru-RU"/>
    </w:rPr>
  </w:style>
  <w:style w:type="character" w:customStyle="1" w:styleId="affffffffa">
    <w:name w:val="Текст_Обычный"/>
    <w:qFormat/>
    <w:rsid w:val="00E15883"/>
    <w:rPr>
      <w:b w:val="0"/>
    </w:rPr>
  </w:style>
  <w:style w:type="character" w:customStyle="1" w:styleId="31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Tab Знак, Знак19 Знак1,Нижний колонтитул2 Знак"/>
    <w:rsid w:val="00E15883"/>
    <w:rPr>
      <w:rFonts w:ascii="Arial" w:hAnsi="Arial" w:cs="Arial"/>
      <w:b/>
      <w:bCs/>
      <w:sz w:val="26"/>
      <w:szCs w:val="26"/>
    </w:rPr>
  </w:style>
  <w:style w:type="numbering" w:customStyle="1" w:styleId="4a">
    <w:name w:val="Нет списка4"/>
    <w:next w:val="a7"/>
    <w:semiHidden/>
    <w:rsid w:val="00E15883"/>
  </w:style>
  <w:style w:type="numbering" w:customStyle="1" w:styleId="1111114">
    <w:name w:val="1 / 1.1 / 1.1.14"/>
    <w:basedOn w:val="a7"/>
    <w:next w:val="111111"/>
    <w:semiHidden/>
    <w:rsid w:val="00E15883"/>
  </w:style>
  <w:style w:type="numbering" w:customStyle="1" w:styleId="1ai4">
    <w:name w:val="1 / a / i4"/>
    <w:basedOn w:val="a7"/>
    <w:next w:val="1ai"/>
    <w:semiHidden/>
    <w:rsid w:val="00E15883"/>
  </w:style>
  <w:style w:type="numbering" w:customStyle="1" w:styleId="4b">
    <w:name w:val="Статья / Раздел4"/>
    <w:basedOn w:val="a7"/>
    <w:next w:val="afffffff7"/>
    <w:semiHidden/>
    <w:rsid w:val="00E15883"/>
  </w:style>
  <w:style w:type="numbering" w:customStyle="1" w:styleId="120">
    <w:name w:val="Нет списка12"/>
    <w:next w:val="a7"/>
    <w:semiHidden/>
    <w:rsid w:val="00E15883"/>
  </w:style>
  <w:style w:type="numbering" w:customStyle="1" w:styleId="11111112">
    <w:name w:val="1 / 1.1 / 1.1.112"/>
    <w:basedOn w:val="a7"/>
    <w:next w:val="111111"/>
    <w:semiHidden/>
    <w:rsid w:val="00E15883"/>
  </w:style>
  <w:style w:type="numbering" w:customStyle="1" w:styleId="1ai12">
    <w:name w:val="1 / a / i12"/>
    <w:basedOn w:val="a7"/>
    <w:next w:val="1ai"/>
    <w:semiHidden/>
    <w:rsid w:val="00E15883"/>
  </w:style>
  <w:style w:type="numbering" w:customStyle="1" w:styleId="121">
    <w:name w:val="Статья / Раздел12"/>
    <w:basedOn w:val="a7"/>
    <w:next w:val="afffffff7"/>
    <w:semiHidden/>
    <w:rsid w:val="00E15883"/>
  </w:style>
  <w:style w:type="numbering" w:customStyle="1" w:styleId="220">
    <w:name w:val="Нет списка22"/>
    <w:next w:val="a7"/>
    <w:semiHidden/>
    <w:rsid w:val="00E15883"/>
  </w:style>
  <w:style w:type="numbering" w:customStyle="1" w:styleId="11111122">
    <w:name w:val="1 / 1.1 / 1.1.122"/>
    <w:basedOn w:val="a7"/>
    <w:next w:val="111111"/>
    <w:semiHidden/>
    <w:rsid w:val="00E15883"/>
  </w:style>
  <w:style w:type="numbering" w:customStyle="1" w:styleId="1ai22">
    <w:name w:val="1 / a / i22"/>
    <w:basedOn w:val="a7"/>
    <w:next w:val="1ai"/>
    <w:semiHidden/>
    <w:rsid w:val="00E15883"/>
  </w:style>
  <w:style w:type="numbering" w:customStyle="1" w:styleId="221">
    <w:name w:val="Статья / Раздел22"/>
    <w:basedOn w:val="a7"/>
    <w:next w:val="afffffff7"/>
    <w:semiHidden/>
    <w:rsid w:val="00E15883"/>
  </w:style>
  <w:style w:type="paragraph" w:customStyle="1" w:styleId="1ffc">
    <w:name w:val="1"/>
    <w:basedOn w:val="a4"/>
    <w:qFormat/>
    <w:rsid w:val="00E15883"/>
    <w:pPr>
      <w:autoSpaceDE w:val="0"/>
      <w:autoSpaceDN w:val="0"/>
      <w:spacing w:line="12pt" w:lineRule="exact"/>
    </w:pPr>
    <w:rPr>
      <w:rFonts w:ascii="Arial" w:eastAsia="MS Mincho" w:hAnsi="Arial" w:cs="Arial"/>
      <w:b/>
      <w:sz w:val="20"/>
      <w:szCs w:val="20"/>
      <w:lang w:val="en-US" w:eastAsia="de-DE"/>
    </w:rPr>
  </w:style>
  <w:style w:type="numbering" w:customStyle="1" w:styleId="312">
    <w:name w:val="Нет списка31"/>
    <w:next w:val="a7"/>
    <w:semiHidden/>
    <w:rsid w:val="00E15883"/>
  </w:style>
  <w:style w:type="numbering" w:customStyle="1" w:styleId="11111131">
    <w:name w:val="1 / 1.1 / 1.1.131"/>
    <w:basedOn w:val="a7"/>
    <w:next w:val="111111"/>
    <w:semiHidden/>
    <w:rsid w:val="00E15883"/>
  </w:style>
  <w:style w:type="numbering" w:customStyle="1" w:styleId="1ai31">
    <w:name w:val="1 / a / i31"/>
    <w:basedOn w:val="a7"/>
    <w:next w:val="1ai"/>
    <w:semiHidden/>
    <w:rsid w:val="00E15883"/>
  </w:style>
  <w:style w:type="numbering" w:customStyle="1" w:styleId="313">
    <w:name w:val="Статья / Раздел31"/>
    <w:basedOn w:val="a7"/>
    <w:next w:val="afffffff7"/>
    <w:semiHidden/>
    <w:rsid w:val="00E15883"/>
  </w:style>
  <w:style w:type="numbering" w:customStyle="1" w:styleId="1110">
    <w:name w:val="Нет списка111"/>
    <w:next w:val="a7"/>
    <w:semiHidden/>
    <w:rsid w:val="00E15883"/>
  </w:style>
  <w:style w:type="numbering" w:customStyle="1" w:styleId="111111111">
    <w:name w:val="1 / 1.1 / 1.1.1111"/>
    <w:basedOn w:val="a7"/>
    <w:next w:val="111111"/>
    <w:semiHidden/>
    <w:rsid w:val="00E15883"/>
  </w:style>
  <w:style w:type="numbering" w:customStyle="1" w:styleId="1ai111">
    <w:name w:val="1 / a / i111"/>
    <w:basedOn w:val="a7"/>
    <w:next w:val="1ai"/>
    <w:semiHidden/>
    <w:rsid w:val="00E15883"/>
  </w:style>
  <w:style w:type="numbering" w:customStyle="1" w:styleId="1111">
    <w:name w:val="Статья / Раздел111"/>
    <w:basedOn w:val="a7"/>
    <w:next w:val="afffffff7"/>
    <w:semiHidden/>
    <w:rsid w:val="00E15883"/>
  </w:style>
  <w:style w:type="numbering" w:customStyle="1" w:styleId="2110">
    <w:name w:val="Нет списка211"/>
    <w:next w:val="a7"/>
    <w:semiHidden/>
    <w:rsid w:val="00E15883"/>
  </w:style>
  <w:style w:type="numbering" w:customStyle="1" w:styleId="111111211">
    <w:name w:val="1 / 1.1 / 1.1.1211"/>
    <w:basedOn w:val="a7"/>
    <w:next w:val="111111"/>
    <w:semiHidden/>
    <w:rsid w:val="00E15883"/>
  </w:style>
  <w:style w:type="numbering" w:customStyle="1" w:styleId="1ai211">
    <w:name w:val="1 / a / i211"/>
    <w:basedOn w:val="a7"/>
    <w:next w:val="1ai"/>
    <w:semiHidden/>
    <w:rsid w:val="00E15883"/>
  </w:style>
  <w:style w:type="numbering" w:customStyle="1" w:styleId="2111">
    <w:name w:val="Статья / Раздел211"/>
    <w:basedOn w:val="a7"/>
    <w:next w:val="afffffff7"/>
    <w:semiHidden/>
    <w:rsid w:val="00E15883"/>
  </w:style>
  <w:style w:type="numbering" w:customStyle="1" w:styleId="3110">
    <w:name w:val="Нет списка311"/>
    <w:next w:val="a7"/>
    <w:semiHidden/>
    <w:rsid w:val="00E15883"/>
  </w:style>
  <w:style w:type="numbering" w:customStyle="1" w:styleId="111111311">
    <w:name w:val="1 / 1.1 / 1.1.1311"/>
    <w:basedOn w:val="a7"/>
    <w:next w:val="111111"/>
    <w:semiHidden/>
    <w:rsid w:val="00E15883"/>
  </w:style>
  <w:style w:type="numbering" w:customStyle="1" w:styleId="1ai311">
    <w:name w:val="1 / a / i311"/>
    <w:basedOn w:val="a7"/>
    <w:next w:val="1ai"/>
    <w:semiHidden/>
    <w:rsid w:val="00E15883"/>
  </w:style>
  <w:style w:type="numbering" w:customStyle="1" w:styleId="3111">
    <w:name w:val="Статья / Раздел311"/>
    <w:basedOn w:val="a7"/>
    <w:next w:val="afffffff7"/>
    <w:semiHidden/>
    <w:rsid w:val="00E15883"/>
  </w:style>
  <w:style w:type="numbering" w:customStyle="1" w:styleId="11110">
    <w:name w:val="Нет списка1111"/>
    <w:next w:val="a7"/>
    <w:semiHidden/>
    <w:rsid w:val="00E15883"/>
  </w:style>
  <w:style w:type="numbering" w:customStyle="1" w:styleId="1111111111">
    <w:name w:val="1 / 1.1 / 1.1.11111"/>
    <w:basedOn w:val="a7"/>
    <w:next w:val="111111"/>
    <w:semiHidden/>
    <w:rsid w:val="00E15883"/>
  </w:style>
  <w:style w:type="numbering" w:customStyle="1" w:styleId="1ai1111">
    <w:name w:val="1 / a / i1111"/>
    <w:basedOn w:val="a7"/>
    <w:next w:val="1ai"/>
    <w:semiHidden/>
    <w:rsid w:val="00E15883"/>
  </w:style>
  <w:style w:type="numbering" w:customStyle="1" w:styleId="11111">
    <w:name w:val="Статья / Раздел1111"/>
    <w:basedOn w:val="a7"/>
    <w:next w:val="afffffff7"/>
    <w:semiHidden/>
    <w:rsid w:val="00E15883"/>
  </w:style>
  <w:style w:type="numbering" w:customStyle="1" w:styleId="21110">
    <w:name w:val="Нет списка2111"/>
    <w:next w:val="a7"/>
    <w:semiHidden/>
    <w:rsid w:val="00E15883"/>
  </w:style>
  <w:style w:type="numbering" w:customStyle="1" w:styleId="1111112111">
    <w:name w:val="1 / 1.1 / 1.1.12111"/>
    <w:basedOn w:val="a7"/>
    <w:next w:val="111111"/>
    <w:semiHidden/>
    <w:rsid w:val="00E15883"/>
  </w:style>
  <w:style w:type="numbering" w:customStyle="1" w:styleId="1ai2111">
    <w:name w:val="1 / a / i2111"/>
    <w:basedOn w:val="a7"/>
    <w:next w:val="1ai"/>
    <w:semiHidden/>
    <w:rsid w:val="00E15883"/>
  </w:style>
  <w:style w:type="numbering" w:customStyle="1" w:styleId="21111">
    <w:name w:val="Статья / Раздел2111"/>
    <w:basedOn w:val="a7"/>
    <w:next w:val="afffffff7"/>
    <w:semiHidden/>
    <w:rsid w:val="00E15883"/>
  </w:style>
  <w:style w:type="numbering" w:customStyle="1" w:styleId="410">
    <w:name w:val="Нет списка41"/>
    <w:next w:val="a7"/>
    <w:semiHidden/>
    <w:rsid w:val="00E15883"/>
  </w:style>
  <w:style w:type="numbering" w:customStyle="1" w:styleId="11111141">
    <w:name w:val="1 / 1.1 / 1.1.141"/>
    <w:basedOn w:val="a7"/>
    <w:next w:val="111111"/>
    <w:semiHidden/>
    <w:rsid w:val="00E15883"/>
  </w:style>
  <w:style w:type="numbering" w:customStyle="1" w:styleId="1ai41">
    <w:name w:val="1 / a / i41"/>
    <w:basedOn w:val="a7"/>
    <w:next w:val="1ai"/>
    <w:semiHidden/>
    <w:rsid w:val="00E15883"/>
  </w:style>
  <w:style w:type="numbering" w:customStyle="1" w:styleId="411">
    <w:name w:val="Статья / Раздел41"/>
    <w:basedOn w:val="a7"/>
    <w:next w:val="afffffff7"/>
    <w:semiHidden/>
    <w:rsid w:val="00E15883"/>
  </w:style>
  <w:style w:type="numbering" w:customStyle="1" w:styleId="1210">
    <w:name w:val="Нет списка121"/>
    <w:next w:val="a7"/>
    <w:semiHidden/>
    <w:rsid w:val="00E15883"/>
  </w:style>
  <w:style w:type="numbering" w:customStyle="1" w:styleId="111111121">
    <w:name w:val="1 / 1.1 / 1.1.1121"/>
    <w:basedOn w:val="a7"/>
    <w:next w:val="111111"/>
    <w:semiHidden/>
    <w:rsid w:val="00E15883"/>
  </w:style>
  <w:style w:type="numbering" w:customStyle="1" w:styleId="1ai121">
    <w:name w:val="1 / a / i121"/>
    <w:basedOn w:val="a7"/>
    <w:next w:val="1ai"/>
    <w:semiHidden/>
    <w:rsid w:val="00E15883"/>
  </w:style>
  <w:style w:type="numbering" w:customStyle="1" w:styleId="1211">
    <w:name w:val="Статья / Раздел121"/>
    <w:basedOn w:val="a7"/>
    <w:next w:val="afffffff7"/>
    <w:semiHidden/>
    <w:rsid w:val="00E15883"/>
  </w:style>
  <w:style w:type="numbering" w:customStyle="1" w:styleId="2210">
    <w:name w:val="Нет списка221"/>
    <w:next w:val="a7"/>
    <w:semiHidden/>
    <w:rsid w:val="00E15883"/>
  </w:style>
  <w:style w:type="numbering" w:customStyle="1" w:styleId="111111221">
    <w:name w:val="1 / 1.1 / 1.1.1221"/>
    <w:basedOn w:val="a7"/>
    <w:next w:val="111111"/>
    <w:semiHidden/>
    <w:rsid w:val="00E15883"/>
  </w:style>
  <w:style w:type="numbering" w:customStyle="1" w:styleId="1ai221">
    <w:name w:val="1 / a / i221"/>
    <w:basedOn w:val="a7"/>
    <w:next w:val="1ai"/>
    <w:semiHidden/>
    <w:rsid w:val="00E15883"/>
  </w:style>
  <w:style w:type="numbering" w:customStyle="1" w:styleId="2211">
    <w:name w:val="Статья / Раздел221"/>
    <w:basedOn w:val="a7"/>
    <w:next w:val="afffffff7"/>
    <w:semiHidden/>
    <w:rsid w:val="00E15883"/>
  </w:style>
  <w:style w:type="numbering" w:customStyle="1" w:styleId="320">
    <w:name w:val="Нет списка32"/>
    <w:next w:val="a7"/>
    <w:semiHidden/>
    <w:rsid w:val="00E15883"/>
  </w:style>
  <w:style w:type="numbering" w:customStyle="1" w:styleId="11111132">
    <w:name w:val="1 / 1.1 / 1.1.132"/>
    <w:basedOn w:val="a7"/>
    <w:next w:val="111111"/>
    <w:semiHidden/>
    <w:rsid w:val="00E15883"/>
  </w:style>
  <w:style w:type="numbering" w:customStyle="1" w:styleId="1ai32">
    <w:name w:val="1 / a / i32"/>
    <w:basedOn w:val="a7"/>
    <w:next w:val="1ai"/>
    <w:semiHidden/>
    <w:rsid w:val="00E15883"/>
  </w:style>
  <w:style w:type="numbering" w:customStyle="1" w:styleId="321">
    <w:name w:val="Статья / Раздел32"/>
    <w:basedOn w:val="a7"/>
    <w:next w:val="afffffff7"/>
    <w:semiHidden/>
    <w:rsid w:val="00E15883"/>
  </w:style>
  <w:style w:type="numbering" w:customStyle="1" w:styleId="1120">
    <w:name w:val="Нет списка112"/>
    <w:next w:val="a7"/>
    <w:semiHidden/>
    <w:rsid w:val="00E15883"/>
  </w:style>
  <w:style w:type="numbering" w:customStyle="1" w:styleId="111111112">
    <w:name w:val="1 / 1.1 / 1.1.1112"/>
    <w:basedOn w:val="a7"/>
    <w:next w:val="111111"/>
    <w:semiHidden/>
    <w:rsid w:val="00E15883"/>
  </w:style>
  <w:style w:type="numbering" w:customStyle="1" w:styleId="1ai112">
    <w:name w:val="1 / a / i112"/>
    <w:basedOn w:val="a7"/>
    <w:next w:val="1ai"/>
    <w:semiHidden/>
    <w:rsid w:val="00E15883"/>
  </w:style>
  <w:style w:type="numbering" w:customStyle="1" w:styleId="1121">
    <w:name w:val="Статья / Раздел112"/>
    <w:basedOn w:val="a7"/>
    <w:next w:val="afffffff7"/>
    <w:semiHidden/>
    <w:rsid w:val="00E15883"/>
  </w:style>
  <w:style w:type="numbering" w:customStyle="1" w:styleId="2120">
    <w:name w:val="Нет списка212"/>
    <w:next w:val="a7"/>
    <w:semiHidden/>
    <w:rsid w:val="00E15883"/>
  </w:style>
  <w:style w:type="numbering" w:customStyle="1" w:styleId="111111212">
    <w:name w:val="1 / 1.1 / 1.1.1212"/>
    <w:basedOn w:val="a7"/>
    <w:next w:val="111111"/>
    <w:semiHidden/>
    <w:rsid w:val="00E15883"/>
  </w:style>
  <w:style w:type="numbering" w:customStyle="1" w:styleId="1ai212">
    <w:name w:val="1 / a / i212"/>
    <w:basedOn w:val="a7"/>
    <w:next w:val="1ai"/>
    <w:semiHidden/>
    <w:rsid w:val="00E15883"/>
  </w:style>
  <w:style w:type="numbering" w:customStyle="1" w:styleId="2121">
    <w:name w:val="Статья / Раздел212"/>
    <w:basedOn w:val="a7"/>
    <w:next w:val="afffffff7"/>
    <w:semiHidden/>
    <w:rsid w:val="00E15883"/>
  </w:style>
  <w:style w:type="paragraph" w:customStyle="1" w:styleId="TableParagraph">
    <w:name w:val="Table Paragraph"/>
    <w:basedOn w:val="a4"/>
    <w:uiPriority w:val="1"/>
    <w:qFormat/>
    <w:rsid w:val="00E15883"/>
    <w:pPr>
      <w:widowControl w:val="0"/>
      <w:spacing w:after="0pt" w:line="12pt" w:lineRule="auto"/>
    </w:pPr>
    <w:rPr>
      <w:rFonts w:ascii="Calibri" w:eastAsia="Calibri" w:hAnsi="Calibri" w:cs="Times New Roman"/>
      <w:lang w:val="en-US"/>
    </w:rPr>
  </w:style>
  <w:style w:type="numbering" w:customStyle="1" w:styleId="58">
    <w:name w:val="Нет списка5"/>
    <w:next w:val="a7"/>
    <w:semiHidden/>
    <w:rsid w:val="00E15883"/>
  </w:style>
  <w:style w:type="numbering" w:customStyle="1" w:styleId="1111115">
    <w:name w:val="1 / 1.1 / 1.1.15"/>
    <w:basedOn w:val="a7"/>
    <w:next w:val="111111"/>
    <w:semiHidden/>
    <w:rsid w:val="00E15883"/>
  </w:style>
  <w:style w:type="numbering" w:customStyle="1" w:styleId="1ai5">
    <w:name w:val="1 / a / i5"/>
    <w:basedOn w:val="a7"/>
    <w:next w:val="1ai"/>
    <w:semiHidden/>
    <w:rsid w:val="00E15883"/>
  </w:style>
  <w:style w:type="numbering" w:customStyle="1" w:styleId="59">
    <w:name w:val="Статья / Раздел5"/>
    <w:basedOn w:val="a7"/>
    <w:next w:val="afffffff7"/>
    <w:semiHidden/>
    <w:rsid w:val="00E15883"/>
  </w:style>
  <w:style w:type="numbering" w:customStyle="1" w:styleId="130">
    <w:name w:val="Нет списка13"/>
    <w:next w:val="a7"/>
    <w:semiHidden/>
    <w:rsid w:val="00E15883"/>
  </w:style>
  <w:style w:type="numbering" w:customStyle="1" w:styleId="11111113">
    <w:name w:val="1 / 1.1 / 1.1.113"/>
    <w:basedOn w:val="a7"/>
    <w:next w:val="111111"/>
    <w:semiHidden/>
    <w:rsid w:val="00E15883"/>
  </w:style>
  <w:style w:type="numbering" w:customStyle="1" w:styleId="1ai13">
    <w:name w:val="1 / a / i13"/>
    <w:basedOn w:val="a7"/>
    <w:next w:val="1ai"/>
    <w:semiHidden/>
    <w:rsid w:val="00E15883"/>
  </w:style>
  <w:style w:type="numbering" w:customStyle="1" w:styleId="131">
    <w:name w:val="Статья / Раздел13"/>
    <w:basedOn w:val="a7"/>
    <w:next w:val="afffffff7"/>
    <w:semiHidden/>
    <w:rsid w:val="00E15883"/>
  </w:style>
  <w:style w:type="numbering" w:customStyle="1" w:styleId="231">
    <w:name w:val="Нет списка23"/>
    <w:next w:val="a7"/>
    <w:semiHidden/>
    <w:rsid w:val="00E15883"/>
  </w:style>
  <w:style w:type="numbering" w:customStyle="1" w:styleId="11111123">
    <w:name w:val="1 / 1.1 / 1.1.123"/>
    <w:basedOn w:val="a7"/>
    <w:next w:val="111111"/>
    <w:semiHidden/>
    <w:rsid w:val="00E15883"/>
  </w:style>
  <w:style w:type="numbering" w:customStyle="1" w:styleId="1ai23">
    <w:name w:val="1 / a / i23"/>
    <w:basedOn w:val="a7"/>
    <w:next w:val="1ai"/>
    <w:semiHidden/>
    <w:rsid w:val="00E15883"/>
  </w:style>
  <w:style w:type="numbering" w:customStyle="1" w:styleId="232">
    <w:name w:val="Статья / Раздел23"/>
    <w:basedOn w:val="a7"/>
    <w:next w:val="afffffff7"/>
    <w:semiHidden/>
    <w:rsid w:val="00E15883"/>
  </w:style>
  <w:style w:type="numbering" w:customStyle="1" w:styleId="330">
    <w:name w:val="Нет списка33"/>
    <w:next w:val="a7"/>
    <w:semiHidden/>
    <w:rsid w:val="00E15883"/>
  </w:style>
  <w:style w:type="numbering" w:customStyle="1" w:styleId="11111133">
    <w:name w:val="1 / 1.1 / 1.1.133"/>
    <w:basedOn w:val="a7"/>
    <w:next w:val="111111"/>
    <w:semiHidden/>
    <w:rsid w:val="00E15883"/>
  </w:style>
  <w:style w:type="numbering" w:customStyle="1" w:styleId="1ai33">
    <w:name w:val="1 / a / i33"/>
    <w:basedOn w:val="a7"/>
    <w:next w:val="1ai"/>
    <w:semiHidden/>
    <w:rsid w:val="00E15883"/>
  </w:style>
  <w:style w:type="numbering" w:customStyle="1" w:styleId="331">
    <w:name w:val="Статья / Раздел33"/>
    <w:basedOn w:val="a7"/>
    <w:next w:val="afffffff7"/>
    <w:semiHidden/>
    <w:rsid w:val="00E15883"/>
  </w:style>
  <w:style w:type="numbering" w:customStyle="1" w:styleId="1130">
    <w:name w:val="Нет списка113"/>
    <w:next w:val="a7"/>
    <w:semiHidden/>
    <w:rsid w:val="00E15883"/>
  </w:style>
  <w:style w:type="numbering" w:customStyle="1" w:styleId="111111113">
    <w:name w:val="1 / 1.1 / 1.1.1113"/>
    <w:basedOn w:val="a7"/>
    <w:next w:val="111111"/>
    <w:semiHidden/>
    <w:rsid w:val="00E15883"/>
  </w:style>
  <w:style w:type="numbering" w:customStyle="1" w:styleId="1ai113">
    <w:name w:val="1 / a / i113"/>
    <w:basedOn w:val="a7"/>
    <w:next w:val="1ai"/>
    <w:semiHidden/>
    <w:rsid w:val="00E15883"/>
  </w:style>
  <w:style w:type="numbering" w:customStyle="1" w:styleId="1131">
    <w:name w:val="Статья / Раздел113"/>
    <w:basedOn w:val="a7"/>
    <w:next w:val="afffffff7"/>
    <w:semiHidden/>
    <w:rsid w:val="00E15883"/>
  </w:style>
  <w:style w:type="numbering" w:customStyle="1" w:styleId="2130">
    <w:name w:val="Нет списка213"/>
    <w:next w:val="a7"/>
    <w:semiHidden/>
    <w:rsid w:val="00E15883"/>
  </w:style>
  <w:style w:type="numbering" w:customStyle="1" w:styleId="111111213">
    <w:name w:val="1 / 1.1 / 1.1.1213"/>
    <w:basedOn w:val="a7"/>
    <w:next w:val="111111"/>
    <w:semiHidden/>
    <w:rsid w:val="00E15883"/>
  </w:style>
  <w:style w:type="numbering" w:customStyle="1" w:styleId="1ai213">
    <w:name w:val="1 / a / i213"/>
    <w:basedOn w:val="a7"/>
    <w:next w:val="1ai"/>
    <w:semiHidden/>
    <w:rsid w:val="00E15883"/>
  </w:style>
  <w:style w:type="numbering" w:customStyle="1" w:styleId="2131">
    <w:name w:val="Статья / Раздел213"/>
    <w:basedOn w:val="a7"/>
    <w:next w:val="afffffff7"/>
    <w:semiHidden/>
    <w:rsid w:val="00E15883"/>
  </w:style>
  <w:style w:type="table" w:customStyle="1" w:styleId="TableNormal">
    <w:name w:val="Table Normal"/>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
    <w:name w:val="Table Normal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2">
    <w:name w:val="Table Normal2"/>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3">
    <w:name w:val="Table Normal3"/>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1">
    <w:name w:val="Table Normal1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21">
    <w:name w:val="Table Normal2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22">
    <w:name w:val="Table Normal22"/>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31">
    <w:name w:val="Table Normal3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paragraph" w:customStyle="1" w:styleId="affffffffb">
    <w:name w:val="Абзац"/>
    <w:basedOn w:val="a4"/>
    <w:link w:val="affffffffc"/>
    <w:qFormat/>
    <w:rsid w:val="00E15883"/>
    <w:pPr>
      <w:spacing w:before="6pt" w:after="3pt" w:line="12pt" w:lineRule="auto"/>
      <w:ind w:firstLine="28.35pt"/>
      <w:jc w:val="both"/>
    </w:pPr>
    <w:rPr>
      <w:rFonts w:ascii="Times New Roman" w:eastAsia="Times New Roman" w:hAnsi="Times New Roman" w:cs="Times New Roman"/>
      <w:sz w:val="24"/>
      <w:szCs w:val="24"/>
    </w:rPr>
  </w:style>
  <w:style w:type="character" w:customStyle="1" w:styleId="affffffffc">
    <w:name w:val="Абзац Знак"/>
    <w:link w:val="affffffffb"/>
    <w:qFormat/>
    <w:rsid w:val="00E15883"/>
    <w:rPr>
      <w:rFonts w:ascii="Times New Roman" w:eastAsia="Times New Roman" w:hAnsi="Times New Roman" w:cs="Times New Roman"/>
      <w:sz w:val="24"/>
      <w:szCs w:val="24"/>
    </w:rPr>
  </w:style>
  <w:style w:type="paragraph" w:customStyle="1" w:styleId="affffffffd">
    <w:name w:val="Табличный_заголовки"/>
    <w:basedOn w:val="a4"/>
    <w:uiPriority w:val="99"/>
    <w:qFormat/>
    <w:rsid w:val="00E15883"/>
    <w:pPr>
      <w:keepNext/>
      <w:keepLines/>
      <w:spacing w:after="0pt" w:line="12pt" w:lineRule="auto"/>
      <w:jc w:val="center"/>
    </w:pPr>
    <w:rPr>
      <w:rFonts w:ascii="Times New Roman" w:eastAsia="Times New Roman" w:hAnsi="Times New Roman" w:cs="Times New Roman"/>
      <w:b/>
      <w:lang w:eastAsia="ru-RU"/>
    </w:rPr>
  </w:style>
  <w:style w:type="paragraph" w:customStyle="1" w:styleId="affffffffe">
    <w:name w:val="Табличный_центр"/>
    <w:basedOn w:val="a4"/>
    <w:uiPriority w:val="99"/>
    <w:qFormat/>
    <w:rsid w:val="00E15883"/>
    <w:pPr>
      <w:spacing w:after="0pt" w:line="12pt" w:lineRule="auto"/>
      <w:jc w:val="center"/>
    </w:pPr>
    <w:rPr>
      <w:rFonts w:ascii="Times New Roman" w:eastAsia="Times New Roman" w:hAnsi="Times New Roman" w:cs="Times New Roman"/>
      <w:lang w:eastAsia="ru-RU"/>
    </w:rPr>
  </w:style>
  <w:style w:type="paragraph" w:customStyle="1" w:styleId="afffffffff">
    <w:name w:val="Табличный_слева"/>
    <w:basedOn w:val="a4"/>
    <w:qFormat/>
    <w:rsid w:val="00E15883"/>
    <w:pPr>
      <w:spacing w:after="0pt" w:line="12pt" w:lineRule="auto"/>
    </w:pPr>
    <w:rPr>
      <w:rFonts w:ascii="Times New Roman" w:eastAsia="Times New Roman" w:hAnsi="Times New Roman" w:cs="Times New Roman"/>
      <w:lang w:eastAsia="ru-RU"/>
    </w:rPr>
  </w:style>
  <w:style w:type="character" w:customStyle="1" w:styleId="2ff4">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uiPriority w:val="35"/>
    <w:locked/>
    <w:rsid w:val="00E15883"/>
    <w:rPr>
      <w:b/>
      <w:bCs/>
    </w:rPr>
  </w:style>
  <w:style w:type="numbering" w:customStyle="1" w:styleId="63">
    <w:name w:val="Нет списка6"/>
    <w:next w:val="a7"/>
    <w:uiPriority w:val="99"/>
    <w:semiHidden/>
    <w:unhideWhenUsed/>
    <w:rsid w:val="00E15883"/>
  </w:style>
  <w:style w:type="table" w:customStyle="1" w:styleId="314">
    <w:name w:val="Сетка таблицы31"/>
    <w:basedOn w:val="a6"/>
    <w:next w:val="af5"/>
    <w:uiPriority w:val="59"/>
    <w:rsid w:val="00E15883"/>
    <w:pPr>
      <w:spacing w:after="0pt" w:line="12pt" w:lineRule="auto"/>
    </w:pPr>
    <w:rPr>
      <w:rFonts w:ascii="Calibri" w:eastAsia="Calibri" w:hAnsi="Calibri" w:cs="Times New Roman"/>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73">
    <w:name w:val="Нет списка7"/>
    <w:next w:val="a7"/>
    <w:semiHidden/>
    <w:rsid w:val="00E15883"/>
  </w:style>
  <w:style w:type="numbering" w:customStyle="1" w:styleId="1111116">
    <w:name w:val="1 / 1.1 / 1.1.16"/>
    <w:basedOn w:val="a7"/>
    <w:next w:val="111111"/>
    <w:semiHidden/>
    <w:rsid w:val="00E15883"/>
  </w:style>
  <w:style w:type="numbering" w:customStyle="1" w:styleId="1ai6">
    <w:name w:val="1 / a / i6"/>
    <w:basedOn w:val="a7"/>
    <w:next w:val="1ai"/>
    <w:semiHidden/>
    <w:rsid w:val="00E15883"/>
  </w:style>
  <w:style w:type="numbering" w:customStyle="1" w:styleId="64">
    <w:name w:val="Статья / Раздел6"/>
    <w:basedOn w:val="a7"/>
    <w:next w:val="afffffff7"/>
    <w:semiHidden/>
    <w:rsid w:val="00E15883"/>
  </w:style>
  <w:style w:type="numbering" w:customStyle="1" w:styleId="140">
    <w:name w:val="Нет списка14"/>
    <w:next w:val="a7"/>
    <w:semiHidden/>
    <w:rsid w:val="00E15883"/>
  </w:style>
  <w:style w:type="numbering" w:customStyle="1" w:styleId="11111114">
    <w:name w:val="1 / 1.1 / 1.1.114"/>
    <w:basedOn w:val="a7"/>
    <w:next w:val="111111"/>
    <w:semiHidden/>
    <w:rsid w:val="00E15883"/>
  </w:style>
  <w:style w:type="numbering" w:customStyle="1" w:styleId="1ai14">
    <w:name w:val="1 / a / i14"/>
    <w:basedOn w:val="a7"/>
    <w:next w:val="1ai"/>
    <w:semiHidden/>
    <w:rsid w:val="00E15883"/>
  </w:style>
  <w:style w:type="numbering" w:customStyle="1" w:styleId="141">
    <w:name w:val="Статья / Раздел14"/>
    <w:basedOn w:val="a7"/>
    <w:next w:val="afffffff7"/>
    <w:semiHidden/>
    <w:rsid w:val="00E15883"/>
  </w:style>
  <w:style w:type="numbering" w:customStyle="1" w:styleId="240">
    <w:name w:val="Нет списка24"/>
    <w:next w:val="a7"/>
    <w:semiHidden/>
    <w:rsid w:val="00E15883"/>
  </w:style>
  <w:style w:type="numbering" w:customStyle="1" w:styleId="11111124">
    <w:name w:val="1 / 1.1 / 1.1.124"/>
    <w:basedOn w:val="a7"/>
    <w:next w:val="111111"/>
    <w:semiHidden/>
    <w:rsid w:val="00E15883"/>
  </w:style>
  <w:style w:type="numbering" w:customStyle="1" w:styleId="1ai24">
    <w:name w:val="1 / a / i24"/>
    <w:basedOn w:val="a7"/>
    <w:next w:val="1ai"/>
    <w:semiHidden/>
    <w:rsid w:val="00E15883"/>
  </w:style>
  <w:style w:type="numbering" w:customStyle="1" w:styleId="241">
    <w:name w:val="Статья / Раздел24"/>
    <w:basedOn w:val="a7"/>
    <w:next w:val="afffffff7"/>
    <w:semiHidden/>
    <w:rsid w:val="00E15883"/>
  </w:style>
  <w:style w:type="numbering" w:customStyle="1" w:styleId="340">
    <w:name w:val="Нет списка34"/>
    <w:next w:val="a7"/>
    <w:semiHidden/>
    <w:rsid w:val="00E15883"/>
  </w:style>
  <w:style w:type="numbering" w:customStyle="1" w:styleId="11111134">
    <w:name w:val="1 / 1.1 / 1.1.134"/>
    <w:basedOn w:val="a7"/>
    <w:next w:val="111111"/>
    <w:semiHidden/>
    <w:rsid w:val="00E15883"/>
  </w:style>
  <w:style w:type="numbering" w:customStyle="1" w:styleId="1ai34">
    <w:name w:val="1 / a / i34"/>
    <w:basedOn w:val="a7"/>
    <w:next w:val="1ai"/>
    <w:semiHidden/>
    <w:rsid w:val="00E15883"/>
  </w:style>
  <w:style w:type="numbering" w:customStyle="1" w:styleId="341">
    <w:name w:val="Статья / Раздел34"/>
    <w:basedOn w:val="a7"/>
    <w:next w:val="afffffff7"/>
    <w:semiHidden/>
    <w:rsid w:val="00E15883"/>
  </w:style>
  <w:style w:type="numbering" w:customStyle="1" w:styleId="1140">
    <w:name w:val="Нет списка114"/>
    <w:next w:val="a7"/>
    <w:semiHidden/>
    <w:rsid w:val="00E15883"/>
  </w:style>
  <w:style w:type="numbering" w:customStyle="1" w:styleId="111111114">
    <w:name w:val="1 / 1.1 / 1.1.1114"/>
    <w:basedOn w:val="a7"/>
    <w:next w:val="111111"/>
    <w:semiHidden/>
    <w:rsid w:val="00E15883"/>
  </w:style>
  <w:style w:type="numbering" w:customStyle="1" w:styleId="1ai114">
    <w:name w:val="1 / a / i114"/>
    <w:basedOn w:val="a7"/>
    <w:next w:val="1ai"/>
    <w:semiHidden/>
    <w:rsid w:val="00E15883"/>
  </w:style>
  <w:style w:type="numbering" w:customStyle="1" w:styleId="1141">
    <w:name w:val="Статья / Раздел114"/>
    <w:basedOn w:val="a7"/>
    <w:next w:val="afffffff7"/>
    <w:semiHidden/>
    <w:rsid w:val="00E15883"/>
  </w:style>
  <w:style w:type="numbering" w:customStyle="1" w:styleId="2140">
    <w:name w:val="Нет списка214"/>
    <w:next w:val="a7"/>
    <w:semiHidden/>
    <w:rsid w:val="00E15883"/>
  </w:style>
  <w:style w:type="numbering" w:customStyle="1" w:styleId="111111214">
    <w:name w:val="1 / 1.1 / 1.1.1214"/>
    <w:basedOn w:val="a7"/>
    <w:next w:val="111111"/>
    <w:semiHidden/>
    <w:rsid w:val="00E15883"/>
  </w:style>
  <w:style w:type="numbering" w:customStyle="1" w:styleId="1ai214">
    <w:name w:val="1 / a / i214"/>
    <w:basedOn w:val="a7"/>
    <w:next w:val="1ai"/>
    <w:semiHidden/>
    <w:rsid w:val="00E15883"/>
  </w:style>
  <w:style w:type="numbering" w:customStyle="1" w:styleId="2141">
    <w:name w:val="Статья / Раздел214"/>
    <w:basedOn w:val="a7"/>
    <w:next w:val="afffffff7"/>
    <w:semiHidden/>
    <w:rsid w:val="00E15883"/>
  </w:style>
  <w:style w:type="table" w:customStyle="1" w:styleId="3112">
    <w:name w:val="Сетка таблицы311"/>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83">
    <w:name w:val="Нет списка8"/>
    <w:next w:val="a7"/>
    <w:semiHidden/>
    <w:rsid w:val="00E15883"/>
  </w:style>
  <w:style w:type="numbering" w:customStyle="1" w:styleId="1111117">
    <w:name w:val="1 / 1.1 / 1.1.17"/>
    <w:basedOn w:val="a7"/>
    <w:next w:val="111111"/>
    <w:semiHidden/>
    <w:rsid w:val="00E15883"/>
  </w:style>
  <w:style w:type="numbering" w:customStyle="1" w:styleId="1ai7">
    <w:name w:val="1 / a / i7"/>
    <w:basedOn w:val="a7"/>
    <w:next w:val="1ai"/>
    <w:semiHidden/>
    <w:rsid w:val="00E15883"/>
  </w:style>
  <w:style w:type="numbering" w:customStyle="1" w:styleId="74">
    <w:name w:val="Статья / Раздел7"/>
    <w:basedOn w:val="a7"/>
    <w:next w:val="afffffff7"/>
    <w:semiHidden/>
    <w:rsid w:val="00E15883"/>
  </w:style>
  <w:style w:type="numbering" w:customStyle="1" w:styleId="150">
    <w:name w:val="Нет списка15"/>
    <w:next w:val="a7"/>
    <w:semiHidden/>
    <w:rsid w:val="00E15883"/>
  </w:style>
  <w:style w:type="numbering" w:customStyle="1" w:styleId="11111115">
    <w:name w:val="1 / 1.1 / 1.1.115"/>
    <w:basedOn w:val="a7"/>
    <w:next w:val="111111"/>
    <w:semiHidden/>
    <w:rsid w:val="00E15883"/>
  </w:style>
  <w:style w:type="numbering" w:customStyle="1" w:styleId="1ai15">
    <w:name w:val="1 / a / i15"/>
    <w:basedOn w:val="a7"/>
    <w:next w:val="1ai"/>
    <w:semiHidden/>
    <w:rsid w:val="00E15883"/>
  </w:style>
  <w:style w:type="numbering" w:customStyle="1" w:styleId="151">
    <w:name w:val="Статья / Раздел15"/>
    <w:basedOn w:val="a7"/>
    <w:next w:val="afffffff7"/>
    <w:semiHidden/>
    <w:rsid w:val="00E15883"/>
  </w:style>
  <w:style w:type="numbering" w:customStyle="1" w:styleId="250">
    <w:name w:val="Нет списка25"/>
    <w:next w:val="a7"/>
    <w:semiHidden/>
    <w:rsid w:val="00E15883"/>
  </w:style>
  <w:style w:type="numbering" w:customStyle="1" w:styleId="11111125">
    <w:name w:val="1 / 1.1 / 1.1.125"/>
    <w:basedOn w:val="a7"/>
    <w:next w:val="111111"/>
    <w:semiHidden/>
    <w:rsid w:val="00E15883"/>
  </w:style>
  <w:style w:type="numbering" w:customStyle="1" w:styleId="1ai25">
    <w:name w:val="1 / a / i25"/>
    <w:basedOn w:val="a7"/>
    <w:next w:val="1ai"/>
    <w:semiHidden/>
    <w:rsid w:val="00E15883"/>
  </w:style>
  <w:style w:type="numbering" w:customStyle="1" w:styleId="251">
    <w:name w:val="Статья / Раздел25"/>
    <w:basedOn w:val="a7"/>
    <w:next w:val="afffffff7"/>
    <w:semiHidden/>
    <w:rsid w:val="00E15883"/>
  </w:style>
  <w:style w:type="numbering" w:customStyle="1" w:styleId="350">
    <w:name w:val="Нет списка35"/>
    <w:next w:val="a7"/>
    <w:semiHidden/>
    <w:rsid w:val="00E15883"/>
  </w:style>
  <w:style w:type="numbering" w:customStyle="1" w:styleId="11111135">
    <w:name w:val="1 / 1.1 / 1.1.135"/>
    <w:basedOn w:val="a7"/>
    <w:next w:val="111111"/>
    <w:semiHidden/>
    <w:rsid w:val="00E15883"/>
  </w:style>
  <w:style w:type="numbering" w:customStyle="1" w:styleId="1ai35">
    <w:name w:val="1 / a / i35"/>
    <w:basedOn w:val="a7"/>
    <w:next w:val="1ai"/>
    <w:semiHidden/>
    <w:rsid w:val="00E15883"/>
  </w:style>
  <w:style w:type="numbering" w:customStyle="1" w:styleId="351">
    <w:name w:val="Статья / Раздел35"/>
    <w:basedOn w:val="a7"/>
    <w:next w:val="afffffff7"/>
    <w:semiHidden/>
    <w:rsid w:val="00E15883"/>
  </w:style>
  <w:style w:type="numbering" w:customStyle="1" w:styleId="1150">
    <w:name w:val="Нет списка115"/>
    <w:next w:val="a7"/>
    <w:semiHidden/>
    <w:rsid w:val="00E15883"/>
  </w:style>
  <w:style w:type="numbering" w:customStyle="1" w:styleId="111111115">
    <w:name w:val="1 / 1.1 / 1.1.1115"/>
    <w:basedOn w:val="a7"/>
    <w:next w:val="111111"/>
    <w:semiHidden/>
    <w:rsid w:val="00E15883"/>
  </w:style>
  <w:style w:type="numbering" w:customStyle="1" w:styleId="1ai115">
    <w:name w:val="1 / a / i115"/>
    <w:basedOn w:val="a7"/>
    <w:next w:val="1ai"/>
    <w:semiHidden/>
    <w:rsid w:val="00E15883"/>
  </w:style>
  <w:style w:type="numbering" w:customStyle="1" w:styleId="1151">
    <w:name w:val="Статья / Раздел115"/>
    <w:basedOn w:val="a7"/>
    <w:next w:val="afffffff7"/>
    <w:semiHidden/>
    <w:rsid w:val="00E15883"/>
  </w:style>
  <w:style w:type="numbering" w:customStyle="1" w:styleId="215">
    <w:name w:val="Нет списка215"/>
    <w:next w:val="a7"/>
    <w:semiHidden/>
    <w:rsid w:val="00E15883"/>
  </w:style>
  <w:style w:type="numbering" w:customStyle="1" w:styleId="111111215">
    <w:name w:val="1 / 1.1 / 1.1.1215"/>
    <w:basedOn w:val="a7"/>
    <w:next w:val="111111"/>
    <w:semiHidden/>
    <w:rsid w:val="00E15883"/>
  </w:style>
  <w:style w:type="numbering" w:customStyle="1" w:styleId="1ai215">
    <w:name w:val="1 / a / i215"/>
    <w:basedOn w:val="a7"/>
    <w:next w:val="1ai"/>
    <w:semiHidden/>
    <w:rsid w:val="00E15883"/>
  </w:style>
  <w:style w:type="numbering" w:customStyle="1" w:styleId="2150">
    <w:name w:val="Статья / Раздел215"/>
    <w:basedOn w:val="a7"/>
    <w:next w:val="afffffff7"/>
    <w:semiHidden/>
    <w:rsid w:val="00E15883"/>
  </w:style>
  <w:style w:type="table" w:customStyle="1" w:styleId="322">
    <w:name w:val="Сетка таблицы32"/>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92">
    <w:name w:val="Нет списка9"/>
    <w:next w:val="a7"/>
    <w:semiHidden/>
    <w:rsid w:val="00E15883"/>
  </w:style>
  <w:style w:type="numbering" w:customStyle="1" w:styleId="1111118">
    <w:name w:val="1 / 1.1 / 1.1.18"/>
    <w:basedOn w:val="a7"/>
    <w:next w:val="111111"/>
    <w:semiHidden/>
    <w:rsid w:val="00E15883"/>
  </w:style>
  <w:style w:type="numbering" w:customStyle="1" w:styleId="1ai8">
    <w:name w:val="1 / a / i8"/>
    <w:basedOn w:val="a7"/>
    <w:next w:val="1ai"/>
    <w:semiHidden/>
    <w:rsid w:val="00E15883"/>
  </w:style>
  <w:style w:type="numbering" w:customStyle="1" w:styleId="84">
    <w:name w:val="Статья / Раздел8"/>
    <w:basedOn w:val="a7"/>
    <w:next w:val="afffffff7"/>
    <w:semiHidden/>
    <w:rsid w:val="00E15883"/>
  </w:style>
  <w:style w:type="numbering" w:customStyle="1" w:styleId="160">
    <w:name w:val="Нет списка16"/>
    <w:next w:val="a7"/>
    <w:semiHidden/>
    <w:rsid w:val="00E15883"/>
  </w:style>
  <w:style w:type="numbering" w:customStyle="1" w:styleId="11111116">
    <w:name w:val="1 / 1.1 / 1.1.116"/>
    <w:basedOn w:val="a7"/>
    <w:next w:val="111111"/>
    <w:semiHidden/>
    <w:rsid w:val="00E15883"/>
  </w:style>
  <w:style w:type="numbering" w:customStyle="1" w:styleId="1ai16">
    <w:name w:val="1 / a / i16"/>
    <w:basedOn w:val="a7"/>
    <w:next w:val="1ai"/>
    <w:semiHidden/>
    <w:rsid w:val="00E15883"/>
  </w:style>
  <w:style w:type="numbering" w:customStyle="1" w:styleId="161">
    <w:name w:val="Статья / Раздел16"/>
    <w:basedOn w:val="a7"/>
    <w:next w:val="afffffff7"/>
    <w:semiHidden/>
    <w:rsid w:val="00E15883"/>
  </w:style>
  <w:style w:type="numbering" w:customStyle="1" w:styleId="260">
    <w:name w:val="Нет списка26"/>
    <w:next w:val="a7"/>
    <w:semiHidden/>
    <w:rsid w:val="00E15883"/>
  </w:style>
  <w:style w:type="numbering" w:customStyle="1" w:styleId="11111126">
    <w:name w:val="1 / 1.1 / 1.1.126"/>
    <w:basedOn w:val="a7"/>
    <w:next w:val="111111"/>
    <w:semiHidden/>
    <w:rsid w:val="00E15883"/>
  </w:style>
  <w:style w:type="numbering" w:customStyle="1" w:styleId="1ai26">
    <w:name w:val="1 / a / i26"/>
    <w:basedOn w:val="a7"/>
    <w:next w:val="1ai"/>
    <w:semiHidden/>
    <w:rsid w:val="00E15883"/>
  </w:style>
  <w:style w:type="numbering" w:customStyle="1" w:styleId="261">
    <w:name w:val="Статья / Раздел26"/>
    <w:basedOn w:val="a7"/>
    <w:next w:val="afffffff7"/>
    <w:semiHidden/>
    <w:rsid w:val="00E15883"/>
  </w:style>
  <w:style w:type="numbering" w:customStyle="1" w:styleId="360">
    <w:name w:val="Нет списка36"/>
    <w:next w:val="a7"/>
    <w:semiHidden/>
    <w:rsid w:val="00E15883"/>
  </w:style>
  <w:style w:type="numbering" w:customStyle="1" w:styleId="11111136">
    <w:name w:val="1 / 1.1 / 1.1.136"/>
    <w:basedOn w:val="a7"/>
    <w:next w:val="111111"/>
    <w:semiHidden/>
    <w:rsid w:val="00E15883"/>
  </w:style>
  <w:style w:type="numbering" w:customStyle="1" w:styleId="1ai36">
    <w:name w:val="1 / a / i36"/>
    <w:basedOn w:val="a7"/>
    <w:next w:val="1ai"/>
    <w:semiHidden/>
    <w:rsid w:val="00E15883"/>
  </w:style>
  <w:style w:type="numbering" w:customStyle="1" w:styleId="361">
    <w:name w:val="Статья / Раздел36"/>
    <w:basedOn w:val="a7"/>
    <w:next w:val="afffffff7"/>
    <w:semiHidden/>
    <w:rsid w:val="00E15883"/>
  </w:style>
  <w:style w:type="numbering" w:customStyle="1" w:styleId="1160">
    <w:name w:val="Нет списка116"/>
    <w:next w:val="a7"/>
    <w:semiHidden/>
    <w:rsid w:val="00E15883"/>
  </w:style>
  <w:style w:type="numbering" w:customStyle="1" w:styleId="111111116">
    <w:name w:val="1 / 1.1 / 1.1.1116"/>
    <w:basedOn w:val="a7"/>
    <w:next w:val="111111"/>
    <w:semiHidden/>
    <w:rsid w:val="00E15883"/>
  </w:style>
  <w:style w:type="numbering" w:customStyle="1" w:styleId="1ai116">
    <w:name w:val="1 / a / i116"/>
    <w:basedOn w:val="a7"/>
    <w:next w:val="1ai"/>
    <w:semiHidden/>
    <w:rsid w:val="00E15883"/>
  </w:style>
  <w:style w:type="numbering" w:customStyle="1" w:styleId="1161">
    <w:name w:val="Статья / Раздел116"/>
    <w:basedOn w:val="a7"/>
    <w:next w:val="afffffff7"/>
    <w:semiHidden/>
    <w:rsid w:val="00E15883"/>
  </w:style>
  <w:style w:type="numbering" w:customStyle="1" w:styleId="216">
    <w:name w:val="Нет списка216"/>
    <w:next w:val="a7"/>
    <w:semiHidden/>
    <w:rsid w:val="00E15883"/>
  </w:style>
  <w:style w:type="numbering" w:customStyle="1" w:styleId="111111216">
    <w:name w:val="1 / 1.1 / 1.1.1216"/>
    <w:basedOn w:val="a7"/>
    <w:next w:val="111111"/>
    <w:semiHidden/>
    <w:rsid w:val="00E15883"/>
  </w:style>
  <w:style w:type="numbering" w:customStyle="1" w:styleId="1ai216">
    <w:name w:val="1 / a / i216"/>
    <w:basedOn w:val="a7"/>
    <w:next w:val="1ai"/>
    <w:semiHidden/>
    <w:rsid w:val="00E15883"/>
  </w:style>
  <w:style w:type="numbering" w:customStyle="1" w:styleId="2160">
    <w:name w:val="Статья / Раздел216"/>
    <w:basedOn w:val="a7"/>
    <w:next w:val="afffffff7"/>
    <w:semiHidden/>
    <w:rsid w:val="00E15883"/>
  </w:style>
  <w:style w:type="table" w:customStyle="1" w:styleId="332">
    <w:name w:val="Сетка таблицы33"/>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100">
    <w:name w:val="Нет списка10"/>
    <w:next w:val="a7"/>
    <w:semiHidden/>
    <w:rsid w:val="00E15883"/>
  </w:style>
  <w:style w:type="numbering" w:customStyle="1" w:styleId="1111119">
    <w:name w:val="1 / 1.1 / 1.1.19"/>
    <w:basedOn w:val="a7"/>
    <w:next w:val="111111"/>
    <w:semiHidden/>
    <w:rsid w:val="00E15883"/>
  </w:style>
  <w:style w:type="numbering" w:customStyle="1" w:styleId="1ai9">
    <w:name w:val="1 / a / i9"/>
    <w:basedOn w:val="a7"/>
    <w:next w:val="1ai"/>
    <w:semiHidden/>
    <w:rsid w:val="00E15883"/>
  </w:style>
  <w:style w:type="numbering" w:customStyle="1" w:styleId="93">
    <w:name w:val="Статья / Раздел9"/>
    <w:basedOn w:val="a7"/>
    <w:next w:val="afffffff7"/>
    <w:semiHidden/>
    <w:rsid w:val="00E15883"/>
  </w:style>
  <w:style w:type="numbering" w:customStyle="1" w:styleId="171">
    <w:name w:val="Нет списка17"/>
    <w:next w:val="a7"/>
    <w:semiHidden/>
    <w:rsid w:val="00E15883"/>
  </w:style>
  <w:style w:type="numbering" w:customStyle="1" w:styleId="11111117">
    <w:name w:val="1 / 1.1 / 1.1.117"/>
    <w:basedOn w:val="a7"/>
    <w:next w:val="111111"/>
    <w:semiHidden/>
    <w:rsid w:val="00E15883"/>
  </w:style>
  <w:style w:type="numbering" w:customStyle="1" w:styleId="1ai17">
    <w:name w:val="1 / a / i17"/>
    <w:basedOn w:val="a7"/>
    <w:next w:val="1ai"/>
    <w:semiHidden/>
    <w:rsid w:val="00E15883"/>
  </w:style>
  <w:style w:type="numbering" w:customStyle="1" w:styleId="172">
    <w:name w:val="Статья / Раздел17"/>
    <w:basedOn w:val="a7"/>
    <w:next w:val="afffffff7"/>
    <w:semiHidden/>
    <w:rsid w:val="00E15883"/>
  </w:style>
  <w:style w:type="numbering" w:customStyle="1" w:styleId="270">
    <w:name w:val="Нет списка27"/>
    <w:next w:val="a7"/>
    <w:semiHidden/>
    <w:rsid w:val="00E15883"/>
  </w:style>
  <w:style w:type="numbering" w:customStyle="1" w:styleId="11111127">
    <w:name w:val="1 / 1.1 / 1.1.127"/>
    <w:basedOn w:val="a7"/>
    <w:next w:val="111111"/>
    <w:semiHidden/>
    <w:rsid w:val="00E15883"/>
  </w:style>
  <w:style w:type="numbering" w:customStyle="1" w:styleId="1ai27">
    <w:name w:val="1 / a / i27"/>
    <w:basedOn w:val="a7"/>
    <w:next w:val="1ai"/>
    <w:semiHidden/>
    <w:rsid w:val="00E15883"/>
  </w:style>
  <w:style w:type="numbering" w:customStyle="1" w:styleId="271">
    <w:name w:val="Статья / Раздел27"/>
    <w:basedOn w:val="a7"/>
    <w:next w:val="afffffff7"/>
    <w:semiHidden/>
    <w:rsid w:val="00E15883"/>
  </w:style>
  <w:style w:type="numbering" w:customStyle="1" w:styleId="370">
    <w:name w:val="Нет списка37"/>
    <w:next w:val="a7"/>
    <w:semiHidden/>
    <w:rsid w:val="00E15883"/>
  </w:style>
  <w:style w:type="numbering" w:customStyle="1" w:styleId="11111137">
    <w:name w:val="1 / 1.1 / 1.1.137"/>
    <w:basedOn w:val="a7"/>
    <w:next w:val="111111"/>
    <w:semiHidden/>
    <w:rsid w:val="00E15883"/>
  </w:style>
  <w:style w:type="numbering" w:customStyle="1" w:styleId="1ai37">
    <w:name w:val="1 / a / i37"/>
    <w:basedOn w:val="a7"/>
    <w:next w:val="1ai"/>
    <w:semiHidden/>
    <w:rsid w:val="00E15883"/>
  </w:style>
  <w:style w:type="numbering" w:customStyle="1" w:styleId="371">
    <w:name w:val="Статья / Раздел37"/>
    <w:basedOn w:val="a7"/>
    <w:next w:val="afffffff7"/>
    <w:semiHidden/>
    <w:rsid w:val="00E15883"/>
  </w:style>
  <w:style w:type="numbering" w:customStyle="1" w:styleId="1170">
    <w:name w:val="Нет списка117"/>
    <w:next w:val="a7"/>
    <w:semiHidden/>
    <w:rsid w:val="00E15883"/>
  </w:style>
  <w:style w:type="numbering" w:customStyle="1" w:styleId="111111117">
    <w:name w:val="1 / 1.1 / 1.1.1117"/>
    <w:basedOn w:val="a7"/>
    <w:next w:val="111111"/>
    <w:semiHidden/>
    <w:rsid w:val="00E15883"/>
  </w:style>
  <w:style w:type="numbering" w:customStyle="1" w:styleId="1ai117">
    <w:name w:val="1 / a / i117"/>
    <w:basedOn w:val="a7"/>
    <w:next w:val="1ai"/>
    <w:rsid w:val="00E15883"/>
    <w:pPr>
      <w:numPr>
        <w:numId w:val="29"/>
      </w:numPr>
    </w:pPr>
  </w:style>
  <w:style w:type="numbering" w:customStyle="1" w:styleId="1171">
    <w:name w:val="Статья / Раздел117"/>
    <w:basedOn w:val="a7"/>
    <w:next w:val="afffffff7"/>
    <w:semiHidden/>
    <w:rsid w:val="00E15883"/>
  </w:style>
  <w:style w:type="numbering" w:customStyle="1" w:styleId="217">
    <w:name w:val="Нет списка217"/>
    <w:next w:val="a7"/>
    <w:semiHidden/>
    <w:rsid w:val="00E15883"/>
  </w:style>
  <w:style w:type="numbering" w:customStyle="1" w:styleId="111111217">
    <w:name w:val="1 / 1.1 / 1.1.1217"/>
    <w:basedOn w:val="a7"/>
    <w:next w:val="111111"/>
    <w:semiHidden/>
    <w:rsid w:val="00E15883"/>
  </w:style>
  <w:style w:type="numbering" w:customStyle="1" w:styleId="1ai217">
    <w:name w:val="1 / a / i217"/>
    <w:basedOn w:val="a7"/>
    <w:next w:val="1ai"/>
    <w:semiHidden/>
    <w:rsid w:val="00E15883"/>
  </w:style>
  <w:style w:type="numbering" w:customStyle="1" w:styleId="2170">
    <w:name w:val="Статья / Раздел217"/>
    <w:basedOn w:val="a7"/>
    <w:next w:val="afffffff7"/>
    <w:semiHidden/>
    <w:rsid w:val="00E15883"/>
  </w:style>
  <w:style w:type="table" w:customStyle="1" w:styleId="342">
    <w:name w:val="Сетка таблицы34"/>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180">
    <w:name w:val="Нет списка18"/>
    <w:next w:val="a7"/>
    <w:semiHidden/>
    <w:rsid w:val="00E15883"/>
  </w:style>
  <w:style w:type="numbering" w:customStyle="1" w:styleId="11111110">
    <w:name w:val="1 / 1.1 / 1.1.110"/>
    <w:basedOn w:val="a7"/>
    <w:next w:val="111111"/>
    <w:semiHidden/>
    <w:rsid w:val="00E15883"/>
  </w:style>
  <w:style w:type="numbering" w:customStyle="1" w:styleId="1ai10">
    <w:name w:val="1 / a / i10"/>
    <w:basedOn w:val="a7"/>
    <w:next w:val="1ai"/>
    <w:semiHidden/>
    <w:rsid w:val="00E15883"/>
  </w:style>
  <w:style w:type="numbering" w:customStyle="1" w:styleId="101">
    <w:name w:val="Статья / Раздел10"/>
    <w:basedOn w:val="a7"/>
    <w:next w:val="afffffff7"/>
    <w:semiHidden/>
    <w:rsid w:val="00E15883"/>
  </w:style>
  <w:style w:type="numbering" w:customStyle="1" w:styleId="191">
    <w:name w:val="Нет списка19"/>
    <w:next w:val="a7"/>
    <w:semiHidden/>
    <w:rsid w:val="00E15883"/>
  </w:style>
  <w:style w:type="numbering" w:customStyle="1" w:styleId="11111118">
    <w:name w:val="1 / 1.1 / 1.1.118"/>
    <w:basedOn w:val="a7"/>
    <w:next w:val="111111"/>
    <w:semiHidden/>
    <w:rsid w:val="00E15883"/>
  </w:style>
  <w:style w:type="numbering" w:customStyle="1" w:styleId="1ai18">
    <w:name w:val="1 / a / i18"/>
    <w:basedOn w:val="a7"/>
    <w:next w:val="1ai"/>
    <w:semiHidden/>
    <w:rsid w:val="00E15883"/>
  </w:style>
  <w:style w:type="numbering" w:customStyle="1" w:styleId="181">
    <w:name w:val="Статья / Раздел18"/>
    <w:basedOn w:val="a7"/>
    <w:next w:val="afffffff7"/>
    <w:semiHidden/>
    <w:rsid w:val="00E15883"/>
  </w:style>
  <w:style w:type="numbering" w:customStyle="1" w:styleId="280">
    <w:name w:val="Нет списка28"/>
    <w:next w:val="a7"/>
    <w:semiHidden/>
    <w:rsid w:val="00E15883"/>
  </w:style>
  <w:style w:type="numbering" w:customStyle="1" w:styleId="11111128">
    <w:name w:val="1 / 1.1 / 1.1.128"/>
    <w:basedOn w:val="a7"/>
    <w:next w:val="111111"/>
    <w:semiHidden/>
    <w:rsid w:val="00E15883"/>
  </w:style>
  <w:style w:type="numbering" w:customStyle="1" w:styleId="1ai28">
    <w:name w:val="1 / a / i28"/>
    <w:basedOn w:val="a7"/>
    <w:next w:val="1ai"/>
    <w:semiHidden/>
    <w:rsid w:val="00E15883"/>
  </w:style>
  <w:style w:type="numbering" w:customStyle="1" w:styleId="281">
    <w:name w:val="Статья / Раздел28"/>
    <w:basedOn w:val="a7"/>
    <w:next w:val="afffffff7"/>
    <w:semiHidden/>
    <w:rsid w:val="00E15883"/>
  </w:style>
  <w:style w:type="numbering" w:customStyle="1" w:styleId="380">
    <w:name w:val="Нет списка38"/>
    <w:next w:val="a7"/>
    <w:semiHidden/>
    <w:rsid w:val="00E15883"/>
  </w:style>
  <w:style w:type="numbering" w:customStyle="1" w:styleId="11111138">
    <w:name w:val="1 / 1.1 / 1.1.138"/>
    <w:basedOn w:val="a7"/>
    <w:next w:val="111111"/>
    <w:semiHidden/>
    <w:rsid w:val="00E15883"/>
  </w:style>
  <w:style w:type="numbering" w:customStyle="1" w:styleId="1ai38">
    <w:name w:val="1 / a / i38"/>
    <w:basedOn w:val="a7"/>
    <w:next w:val="1ai"/>
    <w:semiHidden/>
    <w:rsid w:val="00E15883"/>
  </w:style>
  <w:style w:type="numbering" w:customStyle="1" w:styleId="381">
    <w:name w:val="Статья / Раздел38"/>
    <w:basedOn w:val="a7"/>
    <w:next w:val="afffffff7"/>
    <w:semiHidden/>
    <w:rsid w:val="00E15883"/>
  </w:style>
  <w:style w:type="numbering" w:customStyle="1" w:styleId="1180">
    <w:name w:val="Нет списка118"/>
    <w:next w:val="a7"/>
    <w:semiHidden/>
    <w:rsid w:val="00E15883"/>
  </w:style>
  <w:style w:type="numbering" w:customStyle="1" w:styleId="111111118">
    <w:name w:val="1 / 1.1 / 1.1.1118"/>
    <w:basedOn w:val="a7"/>
    <w:next w:val="111111"/>
    <w:semiHidden/>
    <w:rsid w:val="00E15883"/>
  </w:style>
  <w:style w:type="numbering" w:customStyle="1" w:styleId="1ai118">
    <w:name w:val="1 / a / i118"/>
    <w:basedOn w:val="a7"/>
    <w:next w:val="1ai"/>
    <w:semiHidden/>
    <w:rsid w:val="00E15883"/>
  </w:style>
  <w:style w:type="numbering" w:customStyle="1" w:styleId="1181">
    <w:name w:val="Статья / Раздел118"/>
    <w:basedOn w:val="a7"/>
    <w:next w:val="afffffff7"/>
    <w:semiHidden/>
    <w:rsid w:val="00E15883"/>
  </w:style>
  <w:style w:type="numbering" w:customStyle="1" w:styleId="218">
    <w:name w:val="Нет списка218"/>
    <w:next w:val="a7"/>
    <w:semiHidden/>
    <w:rsid w:val="00E15883"/>
  </w:style>
  <w:style w:type="numbering" w:customStyle="1" w:styleId="111111218">
    <w:name w:val="1 / 1.1 / 1.1.1218"/>
    <w:basedOn w:val="a7"/>
    <w:next w:val="111111"/>
    <w:semiHidden/>
    <w:rsid w:val="00E15883"/>
  </w:style>
  <w:style w:type="numbering" w:customStyle="1" w:styleId="1ai218">
    <w:name w:val="1 / a / i218"/>
    <w:basedOn w:val="a7"/>
    <w:next w:val="1ai"/>
    <w:semiHidden/>
    <w:rsid w:val="00E15883"/>
  </w:style>
  <w:style w:type="numbering" w:customStyle="1" w:styleId="2180">
    <w:name w:val="Статья / Раздел218"/>
    <w:basedOn w:val="a7"/>
    <w:next w:val="afffffff7"/>
    <w:semiHidden/>
    <w:rsid w:val="00E15883"/>
  </w:style>
  <w:style w:type="table" w:customStyle="1" w:styleId="352">
    <w:name w:val="Сетка таблицы35"/>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200">
    <w:name w:val="Нет списка20"/>
    <w:next w:val="a7"/>
    <w:semiHidden/>
    <w:rsid w:val="00E15883"/>
  </w:style>
  <w:style w:type="numbering" w:customStyle="1" w:styleId="11111119">
    <w:name w:val="1 / 1.1 / 1.1.119"/>
    <w:basedOn w:val="a7"/>
    <w:next w:val="111111"/>
    <w:semiHidden/>
    <w:rsid w:val="00E15883"/>
  </w:style>
  <w:style w:type="numbering" w:customStyle="1" w:styleId="1ai19">
    <w:name w:val="1 / a / i19"/>
    <w:basedOn w:val="a7"/>
    <w:next w:val="1ai"/>
    <w:semiHidden/>
    <w:rsid w:val="00E15883"/>
  </w:style>
  <w:style w:type="numbering" w:customStyle="1" w:styleId="192">
    <w:name w:val="Статья / Раздел19"/>
    <w:basedOn w:val="a7"/>
    <w:next w:val="afffffff7"/>
    <w:semiHidden/>
    <w:rsid w:val="00E15883"/>
  </w:style>
  <w:style w:type="numbering" w:customStyle="1" w:styleId="1100">
    <w:name w:val="Нет списка110"/>
    <w:next w:val="a7"/>
    <w:semiHidden/>
    <w:rsid w:val="00E15883"/>
  </w:style>
  <w:style w:type="numbering" w:customStyle="1" w:styleId="111111110">
    <w:name w:val="1 / 1.1 / 1.1.1110"/>
    <w:basedOn w:val="a7"/>
    <w:next w:val="111111"/>
    <w:semiHidden/>
    <w:rsid w:val="00E15883"/>
  </w:style>
  <w:style w:type="numbering" w:customStyle="1" w:styleId="1ai110">
    <w:name w:val="1 / a / i110"/>
    <w:basedOn w:val="a7"/>
    <w:next w:val="1ai"/>
    <w:rsid w:val="00E15883"/>
  </w:style>
  <w:style w:type="numbering" w:customStyle="1" w:styleId="1101">
    <w:name w:val="Статья / Раздел110"/>
    <w:basedOn w:val="a7"/>
    <w:next w:val="afffffff7"/>
    <w:semiHidden/>
    <w:rsid w:val="00E15883"/>
  </w:style>
  <w:style w:type="numbering" w:customStyle="1" w:styleId="290">
    <w:name w:val="Нет списка29"/>
    <w:next w:val="a7"/>
    <w:semiHidden/>
    <w:rsid w:val="00E15883"/>
  </w:style>
  <w:style w:type="numbering" w:customStyle="1" w:styleId="11111129">
    <w:name w:val="1 / 1.1 / 1.1.129"/>
    <w:basedOn w:val="a7"/>
    <w:next w:val="111111"/>
    <w:semiHidden/>
    <w:rsid w:val="00E15883"/>
  </w:style>
  <w:style w:type="numbering" w:customStyle="1" w:styleId="1ai29">
    <w:name w:val="1 / a / i29"/>
    <w:basedOn w:val="a7"/>
    <w:next w:val="1ai"/>
    <w:semiHidden/>
    <w:rsid w:val="00E15883"/>
  </w:style>
  <w:style w:type="numbering" w:customStyle="1" w:styleId="291">
    <w:name w:val="Статья / Раздел29"/>
    <w:basedOn w:val="a7"/>
    <w:next w:val="afffffff7"/>
    <w:semiHidden/>
    <w:rsid w:val="00E15883"/>
  </w:style>
  <w:style w:type="numbering" w:customStyle="1" w:styleId="390">
    <w:name w:val="Нет списка39"/>
    <w:next w:val="a7"/>
    <w:semiHidden/>
    <w:rsid w:val="00E15883"/>
  </w:style>
  <w:style w:type="numbering" w:customStyle="1" w:styleId="11111139">
    <w:name w:val="1 / 1.1 / 1.1.139"/>
    <w:basedOn w:val="a7"/>
    <w:next w:val="111111"/>
    <w:semiHidden/>
    <w:rsid w:val="00E15883"/>
  </w:style>
  <w:style w:type="numbering" w:customStyle="1" w:styleId="1ai39">
    <w:name w:val="1 / a / i39"/>
    <w:basedOn w:val="a7"/>
    <w:next w:val="1ai"/>
    <w:semiHidden/>
    <w:rsid w:val="00E15883"/>
  </w:style>
  <w:style w:type="numbering" w:customStyle="1" w:styleId="391">
    <w:name w:val="Статья / Раздел39"/>
    <w:basedOn w:val="a7"/>
    <w:next w:val="afffffff7"/>
    <w:semiHidden/>
    <w:rsid w:val="00E15883"/>
  </w:style>
  <w:style w:type="numbering" w:customStyle="1" w:styleId="119">
    <w:name w:val="Нет списка119"/>
    <w:next w:val="a7"/>
    <w:semiHidden/>
    <w:rsid w:val="00E15883"/>
  </w:style>
  <w:style w:type="numbering" w:customStyle="1" w:styleId="111111119">
    <w:name w:val="1 / 1.1 / 1.1.1119"/>
    <w:basedOn w:val="a7"/>
    <w:next w:val="111111"/>
    <w:semiHidden/>
    <w:rsid w:val="00E15883"/>
  </w:style>
  <w:style w:type="numbering" w:customStyle="1" w:styleId="1ai119">
    <w:name w:val="1 / a / i119"/>
    <w:basedOn w:val="a7"/>
    <w:next w:val="1ai"/>
    <w:semiHidden/>
    <w:rsid w:val="00E15883"/>
  </w:style>
  <w:style w:type="numbering" w:customStyle="1" w:styleId="1190">
    <w:name w:val="Статья / Раздел119"/>
    <w:basedOn w:val="a7"/>
    <w:next w:val="afffffff7"/>
    <w:semiHidden/>
    <w:rsid w:val="00E15883"/>
  </w:style>
  <w:style w:type="numbering" w:customStyle="1" w:styleId="219">
    <w:name w:val="Нет списка219"/>
    <w:next w:val="a7"/>
    <w:semiHidden/>
    <w:rsid w:val="00E15883"/>
  </w:style>
  <w:style w:type="numbering" w:customStyle="1" w:styleId="111111219">
    <w:name w:val="1 / 1.1 / 1.1.1219"/>
    <w:basedOn w:val="a7"/>
    <w:next w:val="111111"/>
    <w:semiHidden/>
    <w:rsid w:val="00E15883"/>
  </w:style>
  <w:style w:type="numbering" w:customStyle="1" w:styleId="1ai219">
    <w:name w:val="1 / a / i219"/>
    <w:basedOn w:val="a7"/>
    <w:next w:val="1ai"/>
    <w:semiHidden/>
    <w:rsid w:val="00E15883"/>
  </w:style>
  <w:style w:type="numbering" w:customStyle="1" w:styleId="2190">
    <w:name w:val="Статья / Раздел219"/>
    <w:basedOn w:val="a7"/>
    <w:next w:val="afffffff7"/>
    <w:semiHidden/>
    <w:rsid w:val="00E15883"/>
  </w:style>
  <w:style w:type="numbering" w:customStyle="1" w:styleId="3120">
    <w:name w:val="Нет списка312"/>
    <w:next w:val="a7"/>
    <w:semiHidden/>
    <w:rsid w:val="00E15883"/>
  </w:style>
  <w:style w:type="numbering" w:customStyle="1" w:styleId="111111312">
    <w:name w:val="1 / 1.1 / 1.1.1312"/>
    <w:basedOn w:val="a7"/>
    <w:next w:val="111111"/>
    <w:semiHidden/>
    <w:rsid w:val="00E15883"/>
  </w:style>
  <w:style w:type="numbering" w:customStyle="1" w:styleId="1ai312">
    <w:name w:val="1 / a / i312"/>
    <w:basedOn w:val="a7"/>
    <w:next w:val="1ai"/>
    <w:semiHidden/>
    <w:rsid w:val="00E15883"/>
  </w:style>
  <w:style w:type="numbering" w:customStyle="1" w:styleId="3121">
    <w:name w:val="Статья / Раздел312"/>
    <w:basedOn w:val="a7"/>
    <w:next w:val="afffffff7"/>
    <w:semiHidden/>
    <w:rsid w:val="00E15883"/>
  </w:style>
  <w:style w:type="numbering" w:customStyle="1" w:styleId="1112">
    <w:name w:val="Нет списка1112"/>
    <w:next w:val="a7"/>
    <w:semiHidden/>
    <w:rsid w:val="00E15883"/>
  </w:style>
  <w:style w:type="numbering" w:customStyle="1" w:styleId="1111111112">
    <w:name w:val="1 / 1.1 / 1.1.11112"/>
    <w:basedOn w:val="a7"/>
    <w:next w:val="111111"/>
    <w:semiHidden/>
    <w:rsid w:val="00E15883"/>
  </w:style>
  <w:style w:type="numbering" w:customStyle="1" w:styleId="1ai1112">
    <w:name w:val="1 / a / i1112"/>
    <w:basedOn w:val="a7"/>
    <w:next w:val="1ai"/>
    <w:semiHidden/>
    <w:rsid w:val="00E15883"/>
  </w:style>
  <w:style w:type="numbering" w:customStyle="1" w:styleId="11120">
    <w:name w:val="Статья / Раздел1112"/>
    <w:basedOn w:val="a7"/>
    <w:next w:val="afffffff7"/>
    <w:semiHidden/>
    <w:rsid w:val="00E15883"/>
  </w:style>
  <w:style w:type="numbering" w:customStyle="1" w:styleId="2112">
    <w:name w:val="Нет списка2112"/>
    <w:next w:val="a7"/>
    <w:semiHidden/>
    <w:rsid w:val="00E15883"/>
  </w:style>
  <w:style w:type="numbering" w:customStyle="1" w:styleId="1111112112">
    <w:name w:val="1 / 1.1 / 1.1.12112"/>
    <w:basedOn w:val="a7"/>
    <w:next w:val="111111"/>
    <w:semiHidden/>
    <w:rsid w:val="00E15883"/>
  </w:style>
  <w:style w:type="numbering" w:customStyle="1" w:styleId="1ai2112">
    <w:name w:val="1 / a / i2112"/>
    <w:basedOn w:val="a7"/>
    <w:next w:val="1ai"/>
    <w:semiHidden/>
    <w:rsid w:val="00E15883"/>
  </w:style>
  <w:style w:type="numbering" w:customStyle="1" w:styleId="21120">
    <w:name w:val="Статья / Раздел2112"/>
    <w:basedOn w:val="a7"/>
    <w:next w:val="afffffff7"/>
    <w:semiHidden/>
    <w:rsid w:val="00E15883"/>
  </w:style>
  <w:style w:type="numbering" w:customStyle="1" w:styleId="420">
    <w:name w:val="Нет списка42"/>
    <w:next w:val="a7"/>
    <w:semiHidden/>
    <w:rsid w:val="00E15883"/>
  </w:style>
  <w:style w:type="numbering" w:customStyle="1" w:styleId="11111142">
    <w:name w:val="1 / 1.1 / 1.1.142"/>
    <w:basedOn w:val="a7"/>
    <w:next w:val="111111"/>
    <w:semiHidden/>
    <w:rsid w:val="00E15883"/>
  </w:style>
  <w:style w:type="numbering" w:customStyle="1" w:styleId="1ai42">
    <w:name w:val="1 / a / i42"/>
    <w:basedOn w:val="a7"/>
    <w:next w:val="1ai"/>
    <w:semiHidden/>
    <w:rsid w:val="00E15883"/>
  </w:style>
  <w:style w:type="numbering" w:customStyle="1" w:styleId="421">
    <w:name w:val="Статья / Раздел42"/>
    <w:basedOn w:val="a7"/>
    <w:next w:val="afffffff7"/>
    <w:semiHidden/>
    <w:rsid w:val="00E15883"/>
  </w:style>
  <w:style w:type="numbering" w:customStyle="1" w:styleId="122">
    <w:name w:val="Нет списка122"/>
    <w:next w:val="a7"/>
    <w:semiHidden/>
    <w:rsid w:val="00E15883"/>
  </w:style>
  <w:style w:type="numbering" w:customStyle="1" w:styleId="111111122">
    <w:name w:val="1 / 1.1 / 1.1.1122"/>
    <w:basedOn w:val="a7"/>
    <w:next w:val="111111"/>
    <w:semiHidden/>
    <w:rsid w:val="00E15883"/>
  </w:style>
  <w:style w:type="numbering" w:customStyle="1" w:styleId="1ai122">
    <w:name w:val="1 / a / i122"/>
    <w:basedOn w:val="a7"/>
    <w:next w:val="1ai"/>
    <w:semiHidden/>
    <w:rsid w:val="00E15883"/>
  </w:style>
  <w:style w:type="numbering" w:customStyle="1" w:styleId="1220">
    <w:name w:val="Статья / Раздел122"/>
    <w:basedOn w:val="a7"/>
    <w:next w:val="afffffff7"/>
    <w:semiHidden/>
    <w:rsid w:val="00E15883"/>
  </w:style>
  <w:style w:type="numbering" w:customStyle="1" w:styleId="222">
    <w:name w:val="Нет списка222"/>
    <w:next w:val="a7"/>
    <w:semiHidden/>
    <w:rsid w:val="00E15883"/>
  </w:style>
  <w:style w:type="numbering" w:customStyle="1" w:styleId="111111222">
    <w:name w:val="1 / 1.1 / 1.1.1222"/>
    <w:basedOn w:val="a7"/>
    <w:next w:val="111111"/>
    <w:semiHidden/>
    <w:rsid w:val="00E15883"/>
  </w:style>
  <w:style w:type="numbering" w:customStyle="1" w:styleId="1ai222">
    <w:name w:val="1 / a / i222"/>
    <w:basedOn w:val="a7"/>
    <w:next w:val="1ai"/>
    <w:semiHidden/>
    <w:rsid w:val="00E15883"/>
  </w:style>
  <w:style w:type="numbering" w:customStyle="1" w:styleId="2220">
    <w:name w:val="Статья / Раздел222"/>
    <w:basedOn w:val="a7"/>
    <w:next w:val="afffffff7"/>
    <w:semiHidden/>
    <w:rsid w:val="00E15883"/>
  </w:style>
  <w:style w:type="numbering" w:customStyle="1" w:styleId="3210">
    <w:name w:val="Нет списка321"/>
    <w:next w:val="a7"/>
    <w:semiHidden/>
    <w:rsid w:val="00E15883"/>
  </w:style>
  <w:style w:type="numbering" w:customStyle="1" w:styleId="111111321">
    <w:name w:val="1 / 1.1 / 1.1.1321"/>
    <w:basedOn w:val="a7"/>
    <w:next w:val="111111"/>
    <w:semiHidden/>
    <w:rsid w:val="00E15883"/>
  </w:style>
  <w:style w:type="numbering" w:customStyle="1" w:styleId="1ai321">
    <w:name w:val="1 / a / i321"/>
    <w:basedOn w:val="a7"/>
    <w:next w:val="1ai"/>
    <w:semiHidden/>
    <w:rsid w:val="00E15883"/>
  </w:style>
  <w:style w:type="numbering" w:customStyle="1" w:styleId="3211">
    <w:name w:val="Статья / Раздел321"/>
    <w:basedOn w:val="a7"/>
    <w:next w:val="afffffff7"/>
    <w:semiHidden/>
    <w:rsid w:val="00E15883"/>
  </w:style>
  <w:style w:type="numbering" w:customStyle="1" w:styleId="11210">
    <w:name w:val="Нет списка1121"/>
    <w:next w:val="a7"/>
    <w:semiHidden/>
    <w:rsid w:val="00E15883"/>
  </w:style>
  <w:style w:type="numbering" w:customStyle="1" w:styleId="1111111121">
    <w:name w:val="1 / 1.1 / 1.1.11121"/>
    <w:basedOn w:val="a7"/>
    <w:next w:val="111111"/>
    <w:semiHidden/>
    <w:rsid w:val="00E15883"/>
  </w:style>
  <w:style w:type="numbering" w:customStyle="1" w:styleId="1ai1121">
    <w:name w:val="1 / a / i1121"/>
    <w:basedOn w:val="a7"/>
    <w:next w:val="1ai"/>
    <w:semiHidden/>
    <w:rsid w:val="00E15883"/>
  </w:style>
  <w:style w:type="numbering" w:customStyle="1" w:styleId="11211">
    <w:name w:val="Статья / Раздел1121"/>
    <w:basedOn w:val="a7"/>
    <w:next w:val="afffffff7"/>
    <w:semiHidden/>
    <w:rsid w:val="00E15883"/>
  </w:style>
  <w:style w:type="numbering" w:customStyle="1" w:styleId="21210">
    <w:name w:val="Нет списка2121"/>
    <w:next w:val="a7"/>
    <w:semiHidden/>
    <w:rsid w:val="00E15883"/>
  </w:style>
  <w:style w:type="numbering" w:customStyle="1" w:styleId="1111112121">
    <w:name w:val="1 / 1.1 / 1.1.12121"/>
    <w:basedOn w:val="a7"/>
    <w:next w:val="111111"/>
    <w:semiHidden/>
    <w:rsid w:val="00E15883"/>
  </w:style>
  <w:style w:type="numbering" w:customStyle="1" w:styleId="1ai2121">
    <w:name w:val="1 / a / i2121"/>
    <w:basedOn w:val="a7"/>
    <w:next w:val="1ai"/>
    <w:semiHidden/>
    <w:rsid w:val="00E15883"/>
  </w:style>
  <w:style w:type="numbering" w:customStyle="1" w:styleId="21211">
    <w:name w:val="Статья / Раздел2121"/>
    <w:basedOn w:val="a7"/>
    <w:next w:val="afffffff7"/>
    <w:semiHidden/>
    <w:rsid w:val="00E15883"/>
  </w:style>
  <w:style w:type="numbering" w:customStyle="1" w:styleId="510">
    <w:name w:val="Нет списка51"/>
    <w:next w:val="a7"/>
    <w:semiHidden/>
    <w:rsid w:val="00E15883"/>
  </w:style>
  <w:style w:type="numbering" w:customStyle="1" w:styleId="11111151">
    <w:name w:val="1 / 1.1 / 1.1.151"/>
    <w:basedOn w:val="a7"/>
    <w:next w:val="111111"/>
    <w:semiHidden/>
    <w:rsid w:val="00E15883"/>
  </w:style>
  <w:style w:type="numbering" w:customStyle="1" w:styleId="1ai51">
    <w:name w:val="1 / a / i51"/>
    <w:basedOn w:val="a7"/>
    <w:next w:val="1ai"/>
    <w:semiHidden/>
    <w:rsid w:val="00E15883"/>
  </w:style>
  <w:style w:type="numbering" w:customStyle="1" w:styleId="511">
    <w:name w:val="Статья / Раздел51"/>
    <w:basedOn w:val="a7"/>
    <w:next w:val="afffffff7"/>
    <w:semiHidden/>
    <w:rsid w:val="00E15883"/>
  </w:style>
  <w:style w:type="numbering" w:customStyle="1" w:styleId="1310">
    <w:name w:val="Нет списка131"/>
    <w:next w:val="a7"/>
    <w:semiHidden/>
    <w:rsid w:val="00E15883"/>
  </w:style>
  <w:style w:type="numbering" w:customStyle="1" w:styleId="111111131">
    <w:name w:val="1 / 1.1 / 1.1.1131"/>
    <w:basedOn w:val="a7"/>
    <w:next w:val="111111"/>
    <w:semiHidden/>
    <w:rsid w:val="00E15883"/>
  </w:style>
  <w:style w:type="numbering" w:customStyle="1" w:styleId="1ai131">
    <w:name w:val="1 / a / i131"/>
    <w:basedOn w:val="a7"/>
    <w:next w:val="1ai"/>
    <w:semiHidden/>
    <w:rsid w:val="00E15883"/>
  </w:style>
  <w:style w:type="numbering" w:customStyle="1" w:styleId="1311">
    <w:name w:val="Статья / Раздел131"/>
    <w:basedOn w:val="a7"/>
    <w:next w:val="afffffff7"/>
    <w:semiHidden/>
    <w:rsid w:val="00E15883"/>
  </w:style>
  <w:style w:type="numbering" w:customStyle="1" w:styleId="2310">
    <w:name w:val="Нет списка231"/>
    <w:next w:val="a7"/>
    <w:semiHidden/>
    <w:rsid w:val="00E15883"/>
  </w:style>
  <w:style w:type="numbering" w:customStyle="1" w:styleId="111111231">
    <w:name w:val="1 / 1.1 / 1.1.1231"/>
    <w:basedOn w:val="a7"/>
    <w:next w:val="111111"/>
    <w:semiHidden/>
    <w:rsid w:val="00E15883"/>
  </w:style>
  <w:style w:type="numbering" w:customStyle="1" w:styleId="1ai231">
    <w:name w:val="1 / a / i231"/>
    <w:basedOn w:val="a7"/>
    <w:next w:val="1ai"/>
    <w:semiHidden/>
    <w:rsid w:val="00E15883"/>
  </w:style>
  <w:style w:type="numbering" w:customStyle="1" w:styleId="2311">
    <w:name w:val="Статья / Раздел231"/>
    <w:basedOn w:val="a7"/>
    <w:next w:val="afffffff7"/>
    <w:semiHidden/>
    <w:rsid w:val="00E15883"/>
  </w:style>
  <w:style w:type="numbering" w:customStyle="1" w:styleId="3310">
    <w:name w:val="Нет списка331"/>
    <w:next w:val="a7"/>
    <w:semiHidden/>
    <w:rsid w:val="00E15883"/>
  </w:style>
  <w:style w:type="numbering" w:customStyle="1" w:styleId="111111331">
    <w:name w:val="1 / 1.1 / 1.1.1331"/>
    <w:basedOn w:val="a7"/>
    <w:next w:val="111111"/>
    <w:semiHidden/>
    <w:rsid w:val="00E15883"/>
  </w:style>
  <w:style w:type="numbering" w:customStyle="1" w:styleId="1ai331">
    <w:name w:val="1 / a / i331"/>
    <w:basedOn w:val="a7"/>
    <w:next w:val="1ai"/>
    <w:semiHidden/>
    <w:rsid w:val="00E15883"/>
  </w:style>
  <w:style w:type="numbering" w:customStyle="1" w:styleId="3311">
    <w:name w:val="Статья / Раздел331"/>
    <w:basedOn w:val="a7"/>
    <w:next w:val="afffffff7"/>
    <w:semiHidden/>
    <w:rsid w:val="00E15883"/>
  </w:style>
  <w:style w:type="numbering" w:customStyle="1" w:styleId="11310">
    <w:name w:val="Нет списка1131"/>
    <w:next w:val="a7"/>
    <w:semiHidden/>
    <w:rsid w:val="00E15883"/>
  </w:style>
  <w:style w:type="numbering" w:customStyle="1" w:styleId="1111111131">
    <w:name w:val="1 / 1.1 / 1.1.11131"/>
    <w:basedOn w:val="a7"/>
    <w:next w:val="111111"/>
    <w:semiHidden/>
    <w:rsid w:val="00E15883"/>
  </w:style>
  <w:style w:type="numbering" w:customStyle="1" w:styleId="1ai1131">
    <w:name w:val="1 / a / i1131"/>
    <w:basedOn w:val="a7"/>
    <w:next w:val="1ai"/>
    <w:semiHidden/>
    <w:rsid w:val="00E15883"/>
  </w:style>
  <w:style w:type="numbering" w:customStyle="1" w:styleId="11311">
    <w:name w:val="Статья / Раздел1131"/>
    <w:basedOn w:val="a7"/>
    <w:next w:val="afffffff7"/>
    <w:semiHidden/>
    <w:rsid w:val="00E15883"/>
  </w:style>
  <w:style w:type="numbering" w:customStyle="1" w:styleId="21310">
    <w:name w:val="Нет списка2131"/>
    <w:next w:val="a7"/>
    <w:semiHidden/>
    <w:rsid w:val="00E15883"/>
  </w:style>
  <w:style w:type="numbering" w:customStyle="1" w:styleId="1111112131">
    <w:name w:val="1 / 1.1 / 1.1.12131"/>
    <w:basedOn w:val="a7"/>
    <w:next w:val="111111"/>
    <w:semiHidden/>
    <w:rsid w:val="00E15883"/>
  </w:style>
  <w:style w:type="numbering" w:customStyle="1" w:styleId="1ai2131">
    <w:name w:val="1 / a / i2131"/>
    <w:basedOn w:val="a7"/>
    <w:next w:val="1ai"/>
    <w:semiHidden/>
    <w:rsid w:val="00E15883"/>
  </w:style>
  <w:style w:type="numbering" w:customStyle="1" w:styleId="21311">
    <w:name w:val="Статья / Раздел2131"/>
    <w:basedOn w:val="a7"/>
    <w:next w:val="afffffff7"/>
    <w:semiHidden/>
    <w:rsid w:val="00E15883"/>
  </w:style>
  <w:style w:type="numbering" w:customStyle="1" w:styleId="610">
    <w:name w:val="Нет списка61"/>
    <w:next w:val="a7"/>
    <w:uiPriority w:val="99"/>
    <w:semiHidden/>
    <w:unhideWhenUsed/>
    <w:rsid w:val="00E15883"/>
  </w:style>
  <w:style w:type="table" w:customStyle="1" w:styleId="362">
    <w:name w:val="Сетка таблицы36"/>
    <w:basedOn w:val="a6"/>
    <w:next w:val="af5"/>
    <w:uiPriority w:val="59"/>
    <w:rsid w:val="00E15883"/>
    <w:pPr>
      <w:spacing w:after="0pt" w:line="12pt" w:lineRule="auto"/>
    </w:pPr>
    <w:rPr>
      <w:rFonts w:ascii="Calibri" w:eastAsia="Calibri" w:hAnsi="Calibri" w:cs="Times New Roman"/>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710">
    <w:name w:val="Нет списка71"/>
    <w:next w:val="a7"/>
    <w:semiHidden/>
    <w:rsid w:val="00E15883"/>
  </w:style>
  <w:style w:type="numbering" w:customStyle="1" w:styleId="11111161">
    <w:name w:val="1 / 1.1 / 1.1.161"/>
    <w:basedOn w:val="a7"/>
    <w:next w:val="111111"/>
    <w:semiHidden/>
    <w:rsid w:val="00E15883"/>
  </w:style>
  <w:style w:type="numbering" w:customStyle="1" w:styleId="1ai61">
    <w:name w:val="1 / a / i61"/>
    <w:basedOn w:val="a7"/>
    <w:next w:val="1ai"/>
    <w:semiHidden/>
    <w:rsid w:val="00E15883"/>
  </w:style>
  <w:style w:type="numbering" w:customStyle="1" w:styleId="611">
    <w:name w:val="Статья / Раздел61"/>
    <w:basedOn w:val="a7"/>
    <w:next w:val="afffffff7"/>
    <w:semiHidden/>
    <w:rsid w:val="00E15883"/>
  </w:style>
  <w:style w:type="numbering" w:customStyle="1" w:styleId="1410">
    <w:name w:val="Нет списка141"/>
    <w:next w:val="a7"/>
    <w:semiHidden/>
    <w:rsid w:val="00E15883"/>
  </w:style>
  <w:style w:type="numbering" w:customStyle="1" w:styleId="111111141">
    <w:name w:val="1 / 1.1 / 1.1.1141"/>
    <w:basedOn w:val="a7"/>
    <w:next w:val="111111"/>
    <w:semiHidden/>
    <w:rsid w:val="00E15883"/>
  </w:style>
  <w:style w:type="numbering" w:customStyle="1" w:styleId="1ai141">
    <w:name w:val="1 / a / i141"/>
    <w:basedOn w:val="a7"/>
    <w:next w:val="1ai"/>
    <w:semiHidden/>
    <w:rsid w:val="00E15883"/>
  </w:style>
  <w:style w:type="numbering" w:customStyle="1" w:styleId="1411">
    <w:name w:val="Статья / Раздел141"/>
    <w:basedOn w:val="a7"/>
    <w:next w:val="afffffff7"/>
    <w:semiHidden/>
    <w:rsid w:val="00E15883"/>
  </w:style>
  <w:style w:type="numbering" w:customStyle="1" w:styleId="2410">
    <w:name w:val="Нет списка241"/>
    <w:next w:val="a7"/>
    <w:semiHidden/>
    <w:rsid w:val="00E15883"/>
  </w:style>
  <w:style w:type="numbering" w:customStyle="1" w:styleId="111111241">
    <w:name w:val="1 / 1.1 / 1.1.1241"/>
    <w:basedOn w:val="a7"/>
    <w:next w:val="111111"/>
    <w:semiHidden/>
    <w:rsid w:val="00E15883"/>
  </w:style>
  <w:style w:type="numbering" w:customStyle="1" w:styleId="1ai241">
    <w:name w:val="1 / a / i241"/>
    <w:basedOn w:val="a7"/>
    <w:next w:val="1ai"/>
    <w:semiHidden/>
    <w:rsid w:val="00E15883"/>
  </w:style>
  <w:style w:type="numbering" w:customStyle="1" w:styleId="2411">
    <w:name w:val="Статья / Раздел241"/>
    <w:basedOn w:val="a7"/>
    <w:next w:val="afffffff7"/>
    <w:semiHidden/>
    <w:rsid w:val="00E15883"/>
  </w:style>
  <w:style w:type="numbering" w:customStyle="1" w:styleId="3410">
    <w:name w:val="Нет списка341"/>
    <w:next w:val="a7"/>
    <w:semiHidden/>
    <w:rsid w:val="00E15883"/>
  </w:style>
  <w:style w:type="numbering" w:customStyle="1" w:styleId="111111341">
    <w:name w:val="1 / 1.1 / 1.1.1341"/>
    <w:basedOn w:val="a7"/>
    <w:next w:val="111111"/>
    <w:semiHidden/>
    <w:rsid w:val="00E15883"/>
  </w:style>
  <w:style w:type="numbering" w:customStyle="1" w:styleId="1ai341">
    <w:name w:val="1 / a / i341"/>
    <w:basedOn w:val="a7"/>
    <w:next w:val="1ai"/>
    <w:semiHidden/>
    <w:rsid w:val="00E15883"/>
  </w:style>
  <w:style w:type="numbering" w:customStyle="1" w:styleId="3411">
    <w:name w:val="Статья / Раздел341"/>
    <w:basedOn w:val="a7"/>
    <w:next w:val="afffffff7"/>
    <w:semiHidden/>
    <w:rsid w:val="00E15883"/>
  </w:style>
  <w:style w:type="numbering" w:customStyle="1" w:styleId="11410">
    <w:name w:val="Нет списка1141"/>
    <w:next w:val="a7"/>
    <w:semiHidden/>
    <w:rsid w:val="00E15883"/>
  </w:style>
  <w:style w:type="numbering" w:customStyle="1" w:styleId="1111111141">
    <w:name w:val="1 / 1.1 / 1.1.11141"/>
    <w:basedOn w:val="a7"/>
    <w:next w:val="111111"/>
    <w:semiHidden/>
    <w:rsid w:val="00E15883"/>
  </w:style>
  <w:style w:type="numbering" w:customStyle="1" w:styleId="1ai1141">
    <w:name w:val="1 / a / i1141"/>
    <w:basedOn w:val="a7"/>
    <w:next w:val="1ai"/>
    <w:semiHidden/>
    <w:rsid w:val="00E15883"/>
  </w:style>
  <w:style w:type="numbering" w:customStyle="1" w:styleId="11411">
    <w:name w:val="Статья / Раздел1141"/>
    <w:basedOn w:val="a7"/>
    <w:next w:val="afffffff7"/>
    <w:semiHidden/>
    <w:rsid w:val="00E15883"/>
  </w:style>
  <w:style w:type="numbering" w:customStyle="1" w:styleId="21410">
    <w:name w:val="Нет списка2141"/>
    <w:next w:val="a7"/>
    <w:semiHidden/>
    <w:rsid w:val="00E15883"/>
  </w:style>
  <w:style w:type="numbering" w:customStyle="1" w:styleId="1111112141">
    <w:name w:val="1 / 1.1 / 1.1.12141"/>
    <w:basedOn w:val="a7"/>
    <w:next w:val="111111"/>
    <w:semiHidden/>
    <w:rsid w:val="00E15883"/>
  </w:style>
  <w:style w:type="numbering" w:customStyle="1" w:styleId="1ai2141">
    <w:name w:val="1 / a / i2141"/>
    <w:basedOn w:val="a7"/>
    <w:next w:val="1ai"/>
    <w:semiHidden/>
    <w:rsid w:val="00E15883"/>
  </w:style>
  <w:style w:type="numbering" w:customStyle="1" w:styleId="21411">
    <w:name w:val="Статья / Раздел2141"/>
    <w:basedOn w:val="a7"/>
    <w:next w:val="afffffff7"/>
    <w:semiHidden/>
    <w:rsid w:val="00E15883"/>
  </w:style>
  <w:style w:type="table" w:customStyle="1" w:styleId="3122">
    <w:name w:val="Сетка таблицы312"/>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810">
    <w:name w:val="Нет списка81"/>
    <w:next w:val="a7"/>
    <w:semiHidden/>
    <w:rsid w:val="00E15883"/>
  </w:style>
  <w:style w:type="numbering" w:customStyle="1" w:styleId="11111171">
    <w:name w:val="1 / 1.1 / 1.1.171"/>
    <w:basedOn w:val="a7"/>
    <w:next w:val="111111"/>
    <w:semiHidden/>
    <w:rsid w:val="00E15883"/>
  </w:style>
  <w:style w:type="numbering" w:customStyle="1" w:styleId="1ai71">
    <w:name w:val="1 / a / i71"/>
    <w:basedOn w:val="a7"/>
    <w:next w:val="1ai"/>
    <w:semiHidden/>
    <w:rsid w:val="00E15883"/>
  </w:style>
  <w:style w:type="numbering" w:customStyle="1" w:styleId="711">
    <w:name w:val="Статья / Раздел71"/>
    <w:basedOn w:val="a7"/>
    <w:next w:val="afffffff7"/>
    <w:semiHidden/>
    <w:rsid w:val="00E15883"/>
  </w:style>
  <w:style w:type="numbering" w:customStyle="1" w:styleId="1510">
    <w:name w:val="Нет списка151"/>
    <w:next w:val="a7"/>
    <w:semiHidden/>
    <w:rsid w:val="00E15883"/>
  </w:style>
  <w:style w:type="numbering" w:customStyle="1" w:styleId="111111151">
    <w:name w:val="1 / 1.1 / 1.1.1151"/>
    <w:basedOn w:val="a7"/>
    <w:next w:val="111111"/>
    <w:semiHidden/>
    <w:rsid w:val="00E15883"/>
  </w:style>
  <w:style w:type="numbering" w:customStyle="1" w:styleId="1ai151">
    <w:name w:val="1 / a / i151"/>
    <w:basedOn w:val="a7"/>
    <w:next w:val="1ai"/>
    <w:semiHidden/>
    <w:rsid w:val="00E15883"/>
  </w:style>
  <w:style w:type="numbering" w:customStyle="1" w:styleId="1511">
    <w:name w:val="Статья / Раздел151"/>
    <w:basedOn w:val="a7"/>
    <w:next w:val="afffffff7"/>
    <w:semiHidden/>
    <w:rsid w:val="00E15883"/>
  </w:style>
  <w:style w:type="numbering" w:customStyle="1" w:styleId="2510">
    <w:name w:val="Нет списка251"/>
    <w:next w:val="a7"/>
    <w:semiHidden/>
    <w:rsid w:val="00E15883"/>
  </w:style>
  <w:style w:type="numbering" w:customStyle="1" w:styleId="111111251">
    <w:name w:val="1 / 1.1 / 1.1.1251"/>
    <w:basedOn w:val="a7"/>
    <w:next w:val="111111"/>
    <w:semiHidden/>
    <w:rsid w:val="00E15883"/>
  </w:style>
  <w:style w:type="numbering" w:customStyle="1" w:styleId="1ai251">
    <w:name w:val="1 / a / i251"/>
    <w:basedOn w:val="a7"/>
    <w:next w:val="1ai"/>
    <w:semiHidden/>
    <w:rsid w:val="00E15883"/>
  </w:style>
  <w:style w:type="numbering" w:customStyle="1" w:styleId="2511">
    <w:name w:val="Статья / Раздел251"/>
    <w:basedOn w:val="a7"/>
    <w:next w:val="afffffff7"/>
    <w:semiHidden/>
    <w:rsid w:val="00E15883"/>
  </w:style>
  <w:style w:type="numbering" w:customStyle="1" w:styleId="3510">
    <w:name w:val="Нет списка351"/>
    <w:next w:val="a7"/>
    <w:semiHidden/>
    <w:rsid w:val="00E15883"/>
  </w:style>
  <w:style w:type="numbering" w:customStyle="1" w:styleId="111111351">
    <w:name w:val="1 / 1.1 / 1.1.1351"/>
    <w:basedOn w:val="a7"/>
    <w:next w:val="111111"/>
    <w:semiHidden/>
    <w:rsid w:val="00E15883"/>
  </w:style>
  <w:style w:type="numbering" w:customStyle="1" w:styleId="1ai351">
    <w:name w:val="1 / a / i351"/>
    <w:basedOn w:val="a7"/>
    <w:next w:val="1ai"/>
    <w:semiHidden/>
    <w:rsid w:val="00E15883"/>
  </w:style>
  <w:style w:type="numbering" w:customStyle="1" w:styleId="3511">
    <w:name w:val="Статья / Раздел351"/>
    <w:basedOn w:val="a7"/>
    <w:next w:val="afffffff7"/>
    <w:semiHidden/>
    <w:rsid w:val="00E15883"/>
  </w:style>
  <w:style w:type="numbering" w:customStyle="1" w:styleId="11510">
    <w:name w:val="Нет списка1151"/>
    <w:next w:val="a7"/>
    <w:semiHidden/>
    <w:rsid w:val="00E15883"/>
  </w:style>
  <w:style w:type="numbering" w:customStyle="1" w:styleId="1111111151">
    <w:name w:val="1 / 1.1 / 1.1.11151"/>
    <w:basedOn w:val="a7"/>
    <w:next w:val="111111"/>
    <w:semiHidden/>
    <w:rsid w:val="00E15883"/>
  </w:style>
  <w:style w:type="numbering" w:customStyle="1" w:styleId="1ai1151">
    <w:name w:val="1 / a / i1151"/>
    <w:basedOn w:val="a7"/>
    <w:next w:val="1ai"/>
    <w:semiHidden/>
    <w:rsid w:val="00E15883"/>
  </w:style>
  <w:style w:type="numbering" w:customStyle="1" w:styleId="11511">
    <w:name w:val="Статья / Раздел1151"/>
    <w:basedOn w:val="a7"/>
    <w:next w:val="afffffff7"/>
    <w:semiHidden/>
    <w:rsid w:val="00E15883"/>
  </w:style>
  <w:style w:type="numbering" w:customStyle="1" w:styleId="2151">
    <w:name w:val="Нет списка2151"/>
    <w:next w:val="a7"/>
    <w:semiHidden/>
    <w:rsid w:val="00E15883"/>
  </w:style>
  <w:style w:type="numbering" w:customStyle="1" w:styleId="1111112151">
    <w:name w:val="1 / 1.1 / 1.1.12151"/>
    <w:basedOn w:val="a7"/>
    <w:next w:val="111111"/>
    <w:semiHidden/>
    <w:rsid w:val="00E15883"/>
  </w:style>
  <w:style w:type="numbering" w:customStyle="1" w:styleId="1ai2151">
    <w:name w:val="1 / a / i2151"/>
    <w:basedOn w:val="a7"/>
    <w:next w:val="1ai"/>
    <w:semiHidden/>
    <w:rsid w:val="00E15883"/>
  </w:style>
  <w:style w:type="numbering" w:customStyle="1" w:styleId="21510">
    <w:name w:val="Статья / Раздел2151"/>
    <w:basedOn w:val="a7"/>
    <w:next w:val="afffffff7"/>
    <w:semiHidden/>
    <w:rsid w:val="00E15883"/>
  </w:style>
  <w:style w:type="numbering" w:customStyle="1" w:styleId="911">
    <w:name w:val="Нет списка91"/>
    <w:next w:val="a7"/>
    <w:semiHidden/>
    <w:rsid w:val="00E15883"/>
  </w:style>
  <w:style w:type="numbering" w:customStyle="1" w:styleId="11111181">
    <w:name w:val="1 / 1.1 / 1.1.181"/>
    <w:basedOn w:val="a7"/>
    <w:next w:val="111111"/>
    <w:semiHidden/>
    <w:rsid w:val="00E15883"/>
  </w:style>
  <w:style w:type="numbering" w:customStyle="1" w:styleId="1ai81">
    <w:name w:val="1 / a / i81"/>
    <w:basedOn w:val="a7"/>
    <w:next w:val="1ai"/>
    <w:semiHidden/>
    <w:rsid w:val="00E15883"/>
  </w:style>
  <w:style w:type="numbering" w:customStyle="1" w:styleId="811">
    <w:name w:val="Статья / Раздел81"/>
    <w:basedOn w:val="a7"/>
    <w:next w:val="afffffff7"/>
    <w:semiHidden/>
    <w:rsid w:val="00E15883"/>
  </w:style>
  <w:style w:type="numbering" w:customStyle="1" w:styleId="1610">
    <w:name w:val="Нет списка161"/>
    <w:next w:val="a7"/>
    <w:semiHidden/>
    <w:rsid w:val="00E15883"/>
  </w:style>
  <w:style w:type="numbering" w:customStyle="1" w:styleId="111111161">
    <w:name w:val="1 / 1.1 / 1.1.1161"/>
    <w:basedOn w:val="a7"/>
    <w:next w:val="111111"/>
    <w:semiHidden/>
    <w:rsid w:val="00E15883"/>
  </w:style>
  <w:style w:type="numbering" w:customStyle="1" w:styleId="1ai161">
    <w:name w:val="1 / a / i161"/>
    <w:basedOn w:val="a7"/>
    <w:next w:val="1ai"/>
    <w:semiHidden/>
    <w:rsid w:val="00E15883"/>
  </w:style>
  <w:style w:type="numbering" w:customStyle="1" w:styleId="1611">
    <w:name w:val="Статья / Раздел161"/>
    <w:basedOn w:val="a7"/>
    <w:next w:val="afffffff7"/>
    <w:semiHidden/>
    <w:rsid w:val="00E15883"/>
  </w:style>
  <w:style w:type="numbering" w:customStyle="1" w:styleId="2610">
    <w:name w:val="Нет списка261"/>
    <w:next w:val="a7"/>
    <w:semiHidden/>
    <w:rsid w:val="00E15883"/>
  </w:style>
  <w:style w:type="numbering" w:customStyle="1" w:styleId="111111261">
    <w:name w:val="1 / 1.1 / 1.1.1261"/>
    <w:basedOn w:val="a7"/>
    <w:next w:val="111111"/>
    <w:semiHidden/>
    <w:rsid w:val="00E15883"/>
  </w:style>
  <w:style w:type="numbering" w:customStyle="1" w:styleId="1ai261">
    <w:name w:val="1 / a / i261"/>
    <w:basedOn w:val="a7"/>
    <w:next w:val="1ai"/>
    <w:semiHidden/>
    <w:rsid w:val="00E15883"/>
  </w:style>
  <w:style w:type="numbering" w:customStyle="1" w:styleId="2611">
    <w:name w:val="Статья / Раздел261"/>
    <w:basedOn w:val="a7"/>
    <w:next w:val="afffffff7"/>
    <w:semiHidden/>
    <w:rsid w:val="00E15883"/>
  </w:style>
  <w:style w:type="numbering" w:customStyle="1" w:styleId="3610">
    <w:name w:val="Нет списка361"/>
    <w:next w:val="a7"/>
    <w:semiHidden/>
    <w:rsid w:val="00E15883"/>
  </w:style>
  <w:style w:type="numbering" w:customStyle="1" w:styleId="111111361">
    <w:name w:val="1 / 1.1 / 1.1.1361"/>
    <w:basedOn w:val="a7"/>
    <w:next w:val="111111"/>
    <w:semiHidden/>
    <w:rsid w:val="00E15883"/>
  </w:style>
  <w:style w:type="numbering" w:customStyle="1" w:styleId="1ai361">
    <w:name w:val="1 / a / i361"/>
    <w:basedOn w:val="a7"/>
    <w:next w:val="1ai"/>
    <w:semiHidden/>
    <w:rsid w:val="00E15883"/>
  </w:style>
  <w:style w:type="numbering" w:customStyle="1" w:styleId="3611">
    <w:name w:val="Статья / Раздел361"/>
    <w:basedOn w:val="a7"/>
    <w:next w:val="afffffff7"/>
    <w:semiHidden/>
    <w:rsid w:val="00E15883"/>
  </w:style>
  <w:style w:type="numbering" w:customStyle="1" w:styleId="11610">
    <w:name w:val="Нет списка1161"/>
    <w:next w:val="a7"/>
    <w:semiHidden/>
    <w:rsid w:val="00E15883"/>
  </w:style>
  <w:style w:type="numbering" w:customStyle="1" w:styleId="1111111161">
    <w:name w:val="1 / 1.1 / 1.1.11161"/>
    <w:basedOn w:val="a7"/>
    <w:next w:val="111111"/>
    <w:semiHidden/>
    <w:rsid w:val="00E15883"/>
  </w:style>
  <w:style w:type="numbering" w:customStyle="1" w:styleId="1ai1161">
    <w:name w:val="1 / a / i1161"/>
    <w:basedOn w:val="a7"/>
    <w:next w:val="1ai"/>
    <w:semiHidden/>
    <w:rsid w:val="00E15883"/>
  </w:style>
  <w:style w:type="numbering" w:customStyle="1" w:styleId="11611">
    <w:name w:val="Статья / Раздел1161"/>
    <w:basedOn w:val="a7"/>
    <w:next w:val="afffffff7"/>
    <w:semiHidden/>
    <w:rsid w:val="00E15883"/>
  </w:style>
  <w:style w:type="numbering" w:customStyle="1" w:styleId="2161">
    <w:name w:val="Нет списка2161"/>
    <w:next w:val="a7"/>
    <w:semiHidden/>
    <w:rsid w:val="00E15883"/>
  </w:style>
  <w:style w:type="numbering" w:customStyle="1" w:styleId="1111112161">
    <w:name w:val="1 / 1.1 / 1.1.12161"/>
    <w:basedOn w:val="a7"/>
    <w:next w:val="111111"/>
    <w:semiHidden/>
    <w:rsid w:val="00E15883"/>
  </w:style>
  <w:style w:type="numbering" w:customStyle="1" w:styleId="1ai2161">
    <w:name w:val="1 / a / i2161"/>
    <w:basedOn w:val="a7"/>
    <w:next w:val="1ai"/>
    <w:semiHidden/>
    <w:rsid w:val="00E15883"/>
  </w:style>
  <w:style w:type="numbering" w:customStyle="1" w:styleId="21610">
    <w:name w:val="Статья / Раздел2161"/>
    <w:basedOn w:val="a7"/>
    <w:next w:val="afffffff7"/>
    <w:semiHidden/>
    <w:rsid w:val="00E15883"/>
  </w:style>
  <w:style w:type="numbering" w:customStyle="1" w:styleId="1010">
    <w:name w:val="Нет списка101"/>
    <w:next w:val="a7"/>
    <w:semiHidden/>
    <w:rsid w:val="00E15883"/>
  </w:style>
  <w:style w:type="numbering" w:customStyle="1" w:styleId="11111191">
    <w:name w:val="1 / 1.1 / 1.1.191"/>
    <w:basedOn w:val="a7"/>
    <w:next w:val="111111"/>
    <w:semiHidden/>
    <w:rsid w:val="00E15883"/>
  </w:style>
  <w:style w:type="numbering" w:customStyle="1" w:styleId="1ai91">
    <w:name w:val="1 / a / i91"/>
    <w:basedOn w:val="a7"/>
    <w:next w:val="1ai"/>
    <w:semiHidden/>
    <w:rsid w:val="00E15883"/>
  </w:style>
  <w:style w:type="numbering" w:customStyle="1" w:styleId="912">
    <w:name w:val="Статья / Раздел91"/>
    <w:basedOn w:val="a7"/>
    <w:next w:val="afffffff7"/>
    <w:semiHidden/>
    <w:rsid w:val="00E15883"/>
  </w:style>
  <w:style w:type="numbering" w:customStyle="1" w:styleId="1710">
    <w:name w:val="Нет списка171"/>
    <w:next w:val="a7"/>
    <w:semiHidden/>
    <w:rsid w:val="00E15883"/>
  </w:style>
  <w:style w:type="numbering" w:customStyle="1" w:styleId="111111171">
    <w:name w:val="1 / 1.1 / 1.1.1171"/>
    <w:basedOn w:val="a7"/>
    <w:next w:val="111111"/>
    <w:semiHidden/>
    <w:rsid w:val="00E15883"/>
  </w:style>
  <w:style w:type="numbering" w:customStyle="1" w:styleId="1ai171">
    <w:name w:val="1 / a / i171"/>
    <w:basedOn w:val="a7"/>
    <w:next w:val="1ai"/>
    <w:semiHidden/>
    <w:rsid w:val="00E15883"/>
  </w:style>
  <w:style w:type="numbering" w:customStyle="1" w:styleId="1711">
    <w:name w:val="Статья / Раздел171"/>
    <w:basedOn w:val="a7"/>
    <w:next w:val="afffffff7"/>
    <w:semiHidden/>
    <w:rsid w:val="00E15883"/>
  </w:style>
  <w:style w:type="numbering" w:customStyle="1" w:styleId="2710">
    <w:name w:val="Нет списка271"/>
    <w:next w:val="a7"/>
    <w:semiHidden/>
    <w:rsid w:val="00E15883"/>
  </w:style>
  <w:style w:type="numbering" w:customStyle="1" w:styleId="111111271">
    <w:name w:val="1 / 1.1 / 1.1.1271"/>
    <w:basedOn w:val="a7"/>
    <w:next w:val="111111"/>
    <w:semiHidden/>
    <w:rsid w:val="00E15883"/>
  </w:style>
  <w:style w:type="numbering" w:customStyle="1" w:styleId="1ai271">
    <w:name w:val="1 / a / i271"/>
    <w:basedOn w:val="a7"/>
    <w:next w:val="1ai"/>
    <w:semiHidden/>
    <w:rsid w:val="00E15883"/>
  </w:style>
  <w:style w:type="numbering" w:customStyle="1" w:styleId="2711">
    <w:name w:val="Статья / Раздел271"/>
    <w:basedOn w:val="a7"/>
    <w:next w:val="afffffff7"/>
    <w:semiHidden/>
    <w:rsid w:val="00E15883"/>
  </w:style>
  <w:style w:type="numbering" w:customStyle="1" w:styleId="3710">
    <w:name w:val="Нет списка371"/>
    <w:next w:val="a7"/>
    <w:semiHidden/>
    <w:rsid w:val="00E15883"/>
  </w:style>
  <w:style w:type="numbering" w:customStyle="1" w:styleId="111111371">
    <w:name w:val="1 / 1.1 / 1.1.1371"/>
    <w:basedOn w:val="a7"/>
    <w:next w:val="111111"/>
    <w:semiHidden/>
    <w:rsid w:val="00E15883"/>
  </w:style>
  <w:style w:type="numbering" w:customStyle="1" w:styleId="1ai371">
    <w:name w:val="1 / a / i371"/>
    <w:basedOn w:val="a7"/>
    <w:next w:val="1ai"/>
    <w:semiHidden/>
    <w:rsid w:val="00E15883"/>
  </w:style>
  <w:style w:type="numbering" w:customStyle="1" w:styleId="3711">
    <w:name w:val="Статья / Раздел371"/>
    <w:basedOn w:val="a7"/>
    <w:next w:val="afffffff7"/>
    <w:semiHidden/>
    <w:rsid w:val="00E15883"/>
  </w:style>
  <w:style w:type="numbering" w:customStyle="1" w:styleId="11710">
    <w:name w:val="Нет списка1171"/>
    <w:next w:val="a7"/>
    <w:semiHidden/>
    <w:rsid w:val="00E15883"/>
  </w:style>
  <w:style w:type="numbering" w:customStyle="1" w:styleId="1111111171">
    <w:name w:val="1 / 1.1 / 1.1.11171"/>
    <w:basedOn w:val="a7"/>
    <w:next w:val="111111"/>
    <w:semiHidden/>
    <w:rsid w:val="00E15883"/>
  </w:style>
  <w:style w:type="numbering" w:customStyle="1" w:styleId="1ai1171">
    <w:name w:val="1 / a / i1171"/>
    <w:basedOn w:val="a7"/>
    <w:next w:val="1ai"/>
    <w:semiHidden/>
    <w:rsid w:val="00E15883"/>
  </w:style>
  <w:style w:type="numbering" w:customStyle="1" w:styleId="11711">
    <w:name w:val="Статья / Раздел1171"/>
    <w:basedOn w:val="a7"/>
    <w:next w:val="afffffff7"/>
    <w:semiHidden/>
    <w:rsid w:val="00E15883"/>
  </w:style>
  <w:style w:type="numbering" w:customStyle="1" w:styleId="2171">
    <w:name w:val="Нет списка2171"/>
    <w:next w:val="a7"/>
    <w:semiHidden/>
    <w:rsid w:val="00E15883"/>
  </w:style>
  <w:style w:type="numbering" w:customStyle="1" w:styleId="1111112171">
    <w:name w:val="1 / 1.1 / 1.1.12171"/>
    <w:basedOn w:val="a7"/>
    <w:next w:val="111111"/>
    <w:semiHidden/>
    <w:rsid w:val="00E15883"/>
  </w:style>
  <w:style w:type="numbering" w:customStyle="1" w:styleId="1ai2171">
    <w:name w:val="1 / a / i2171"/>
    <w:basedOn w:val="a7"/>
    <w:next w:val="1ai"/>
    <w:semiHidden/>
    <w:rsid w:val="00E15883"/>
  </w:style>
  <w:style w:type="numbering" w:customStyle="1" w:styleId="21710">
    <w:name w:val="Статья / Раздел2171"/>
    <w:basedOn w:val="a7"/>
    <w:next w:val="afffffff7"/>
    <w:semiHidden/>
    <w:rsid w:val="00E15883"/>
  </w:style>
  <w:style w:type="numbering" w:customStyle="1" w:styleId="1810">
    <w:name w:val="Нет списка181"/>
    <w:next w:val="a7"/>
    <w:semiHidden/>
    <w:rsid w:val="00E15883"/>
  </w:style>
  <w:style w:type="numbering" w:customStyle="1" w:styleId="111111101">
    <w:name w:val="1 / 1.1 / 1.1.1101"/>
    <w:basedOn w:val="a7"/>
    <w:next w:val="111111"/>
    <w:semiHidden/>
    <w:rsid w:val="00E15883"/>
  </w:style>
  <w:style w:type="numbering" w:customStyle="1" w:styleId="1ai101">
    <w:name w:val="1 / a / i101"/>
    <w:basedOn w:val="a7"/>
    <w:next w:val="1ai"/>
    <w:semiHidden/>
    <w:rsid w:val="00E15883"/>
  </w:style>
  <w:style w:type="numbering" w:customStyle="1" w:styleId="1011">
    <w:name w:val="Статья / Раздел101"/>
    <w:basedOn w:val="a7"/>
    <w:next w:val="afffffff7"/>
    <w:semiHidden/>
    <w:rsid w:val="00E15883"/>
  </w:style>
  <w:style w:type="numbering" w:customStyle="1" w:styleId="1910">
    <w:name w:val="Нет списка191"/>
    <w:next w:val="a7"/>
    <w:semiHidden/>
    <w:rsid w:val="00E15883"/>
  </w:style>
  <w:style w:type="numbering" w:customStyle="1" w:styleId="111111181">
    <w:name w:val="1 / 1.1 / 1.1.1181"/>
    <w:basedOn w:val="a7"/>
    <w:next w:val="111111"/>
    <w:semiHidden/>
    <w:rsid w:val="00E15883"/>
  </w:style>
  <w:style w:type="numbering" w:customStyle="1" w:styleId="1ai181">
    <w:name w:val="1 / a / i181"/>
    <w:basedOn w:val="a7"/>
    <w:next w:val="1ai"/>
    <w:semiHidden/>
    <w:rsid w:val="00E15883"/>
  </w:style>
  <w:style w:type="numbering" w:customStyle="1" w:styleId="1811">
    <w:name w:val="Статья / Раздел181"/>
    <w:basedOn w:val="a7"/>
    <w:next w:val="afffffff7"/>
    <w:semiHidden/>
    <w:rsid w:val="00E15883"/>
  </w:style>
  <w:style w:type="numbering" w:customStyle="1" w:styleId="2810">
    <w:name w:val="Нет списка281"/>
    <w:next w:val="a7"/>
    <w:semiHidden/>
    <w:rsid w:val="00E15883"/>
  </w:style>
  <w:style w:type="numbering" w:customStyle="1" w:styleId="111111281">
    <w:name w:val="1 / 1.1 / 1.1.1281"/>
    <w:basedOn w:val="a7"/>
    <w:next w:val="111111"/>
    <w:semiHidden/>
    <w:rsid w:val="00E15883"/>
  </w:style>
  <w:style w:type="numbering" w:customStyle="1" w:styleId="1ai281">
    <w:name w:val="1 / a / i281"/>
    <w:basedOn w:val="a7"/>
    <w:next w:val="1ai"/>
    <w:semiHidden/>
    <w:rsid w:val="00E15883"/>
  </w:style>
  <w:style w:type="numbering" w:customStyle="1" w:styleId="2811">
    <w:name w:val="Статья / Раздел281"/>
    <w:basedOn w:val="a7"/>
    <w:next w:val="afffffff7"/>
    <w:semiHidden/>
    <w:rsid w:val="00E15883"/>
  </w:style>
  <w:style w:type="numbering" w:customStyle="1" w:styleId="3810">
    <w:name w:val="Нет списка381"/>
    <w:next w:val="a7"/>
    <w:semiHidden/>
    <w:rsid w:val="00E15883"/>
  </w:style>
  <w:style w:type="numbering" w:customStyle="1" w:styleId="111111381">
    <w:name w:val="1 / 1.1 / 1.1.1381"/>
    <w:basedOn w:val="a7"/>
    <w:next w:val="111111"/>
    <w:semiHidden/>
    <w:rsid w:val="00E15883"/>
  </w:style>
  <w:style w:type="numbering" w:customStyle="1" w:styleId="1ai381">
    <w:name w:val="1 / a / i381"/>
    <w:basedOn w:val="a7"/>
    <w:next w:val="1ai"/>
    <w:semiHidden/>
    <w:rsid w:val="00E15883"/>
  </w:style>
  <w:style w:type="numbering" w:customStyle="1" w:styleId="3811">
    <w:name w:val="Статья / Раздел381"/>
    <w:basedOn w:val="a7"/>
    <w:next w:val="afffffff7"/>
    <w:semiHidden/>
    <w:rsid w:val="00E15883"/>
  </w:style>
  <w:style w:type="numbering" w:customStyle="1" w:styleId="11810">
    <w:name w:val="Нет списка1181"/>
    <w:next w:val="a7"/>
    <w:semiHidden/>
    <w:rsid w:val="00E15883"/>
  </w:style>
  <w:style w:type="numbering" w:customStyle="1" w:styleId="1111111181">
    <w:name w:val="1 / 1.1 / 1.1.11181"/>
    <w:basedOn w:val="a7"/>
    <w:next w:val="111111"/>
    <w:semiHidden/>
    <w:rsid w:val="00E15883"/>
  </w:style>
  <w:style w:type="numbering" w:customStyle="1" w:styleId="1ai1181">
    <w:name w:val="1 / a / i1181"/>
    <w:basedOn w:val="a7"/>
    <w:next w:val="1ai"/>
    <w:semiHidden/>
    <w:rsid w:val="00E15883"/>
  </w:style>
  <w:style w:type="numbering" w:customStyle="1" w:styleId="11811">
    <w:name w:val="Статья / Раздел1181"/>
    <w:basedOn w:val="a7"/>
    <w:next w:val="afffffff7"/>
    <w:semiHidden/>
    <w:rsid w:val="00E15883"/>
  </w:style>
  <w:style w:type="numbering" w:customStyle="1" w:styleId="2181">
    <w:name w:val="Нет списка2181"/>
    <w:next w:val="a7"/>
    <w:semiHidden/>
    <w:rsid w:val="00E15883"/>
  </w:style>
  <w:style w:type="numbering" w:customStyle="1" w:styleId="1111112181">
    <w:name w:val="1 / 1.1 / 1.1.12181"/>
    <w:basedOn w:val="a7"/>
    <w:next w:val="111111"/>
    <w:semiHidden/>
    <w:rsid w:val="00E15883"/>
  </w:style>
  <w:style w:type="numbering" w:customStyle="1" w:styleId="1ai2181">
    <w:name w:val="1 / a / i2181"/>
    <w:basedOn w:val="a7"/>
    <w:next w:val="1ai"/>
    <w:semiHidden/>
    <w:rsid w:val="00E15883"/>
  </w:style>
  <w:style w:type="numbering" w:customStyle="1" w:styleId="21810">
    <w:name w:val="Статья / Раздел2181"/>
    <w:basedOn w:val="a7"/>
    <w:next w:val="afffffff7"/>
    <w:semiHidden/>
    <w:rsid w:val="00E15883"/>
  </w:style>
  <w:style w:type="table" w:customStyle="1" w:styleId="4c">
    <w:name w:val="Сетка таблицы4"/>
    <w:basedOn w:val="a6"/>
    <w:next w:val="af5"/>
    <w:rsid w:val="00E15883"/>
    <w:pPr>
      <w:spacing w:after="0pt" w:line="12pt" w:lineRule="auto"/>
    </w:pPr>
    <w:rPr>
      <w:rFonts w:ascii="Times New Roman" w:eastAsia="Times New Roman" w:hAnsi="Times New Roman" w:cs="Times New Roman"/>
      <w:sz w:val="20"/>
      <w:szCs w:val="20"/>
      <w:lang w:eastAsia="ru-RU"/>
    </w:rPr>
    <w:tblPr>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5">
    <w:name w:val="Table Normal5"/>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6">
    <w:name w:val="Table Normal6"/>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7">
    <w:name w:val="Table Normal7"/>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8">
    <w:name w:val="Table Normal8"/>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9">
    <w:name w:val="Table Normal9"/>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0">
    <w:name w:val="Table Normal10"/>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2">
    <w:name w:val="Table Normal12"/>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3">
    <w:name w:val="Table Normal13"/>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4">
    <w:name w:val="Table Normal14"/>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character" w:customStyle="1" w:styleId="219pt">
    <w:name w:val="Основной текст (2) + 19 pt"/>
    <w:rsid w:val="00E15883"/>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E15883"/>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6">
    <w:name w:val="Table Normal16"/>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7">
    <w:name w:val="Table Normal17"/>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paragraph" w:customStyle="1" w:styleId="142">
    <w:name w:val="Текст 14(справа)"/>
    <w:basedOn w:val="a4"/>
    <w:link w:val="143"/>
    <w:autoRedefine/>
    <w:qFormat/>
    <w:rsid w:val="00E15883"/>
    <w:pPr>
      <w:spacing w:after="0pt" w:line="16.80pt" w:lineRule="auto"/>
      <w:contextualSpacing/>
      <w:jc w:val="both"/>
    </w:pPr>
    <w:rPr>
      <w:rFonts w:ascii="Times New Roman" w:eastAsia="Times New Roman" w:hAnsi="Times New Roman" w:cs="Times New Roman"/>
      <w:color w:val="FF0000"/>
      <w:sz w:val="26"/>
      <w:szCs w:val="26"/>
    </w:rPr>
  </w:style>
  <w:style w:type="character" w:customStyle="1" w:styleId="143">
    <w:name w:val="Текст 14(справа) Знак"/>
    <w:link w:val="142"/>
    <w:rsid w:val="00E15883"/>
    <w:rPr>
      <w:rFonts w:ascii="Times New Roman" w:eastAsia="Times New Roman" w:hAnsi="Times New Roman" w:cs="Times New Roman"/>
      <w:color w:val="FF0000"/>
      <w:sz w:val="26"/>
      <w:szCs w:val="26"/>
    </w:rPr>
  </w:style>
  <w:style w:type="paragraph" w:customStyle="1" w:styleId="afffffffff0">
    <w:name w:val="Ячейка таблицы"/>
    <w:basedOn w:val="affffffff8"/>
    <w:link w:val="afffffffff1"/>
    <w:qFormat/>
    <w:rsid w:val="00E15883"/>
    <w:pPr>
      <w:suppressAutoHyphens/>
    </w:pPr>
    <w:rPr>
      <w:rFonts w:ascii="Arial" w:hAnsi="Arial" w:cs="Arial"/>
      <w:sz w:val="20"/>
      <w:szCs w:val="32"/>
      <w:lang w:eastAsia="ar-SA"/>
    </w:rPr>
  </w:style>
  <w:style w:type="character" w:customStyle="1" w:styleId="afffffffff1">
    <w:name w:val="Ячейка таблицы Знак"/>
    <w:link w:val="afffffffff0"/>
    <w:rsid w:val="00E15883"/>
    <w:rPr>
      <w:rFonts w:ascii="Arial" w:eastAsia="Times New Roman" w:hAnsi="Arial" w:cs="Arial"/>
      <w:sz w:val="20"/>
      <w:szCs w:val="32"/>
      <w:lang w:eastAsia="ar-SA"/>
    </w:rPr>
  </w:style>
  <w:style w:type="numbering" w:customStyle="1" w:styleId="1ai1101">
    <w:name w:val="1 / a / i1101"/>
    <w:basedOn w:val="a7"/>
    <w:next w:val="1ai"/>
    <w:semiHidden/>
    <w:rsid w:val="00E15883"/>
  </w:style>
  <w:style w:type="numbering" w:customStyle="1" w:styleId="300">
    <w:name w:val="Нет списка30"/>
    <w:next w:val="a7"/>
    <w:uiPriority w:val="99"/>
    <w:semiHidden/>
    <w:unhideWhenUsed/>
    <w:rsid w:val="00E15883"/>
  </w:style>
  <w:style w:type="paragraph" w:customStyle="1" w:styleId="afffffffff2">
    <w:name w:val="текст табл"/>
    <w:basedOn w:val="a4"/>
    <w:link w:val="afffffffff3"/>
    <w:qFormat/>
    <w:rsid w:val="00E15883"/>
    <w:pPr>
      <w:suppressAutoHyphens/>
      <w:spacing w:after="0pt" w:line="12pt" w:lineRule="auto"/>
      <w:ind w:firstLine="35.45pt"/>
      <w:jc w:val="both"/>
    </w:pPr>
    <w:rPr>
      <w:rFonts w:ascii="Arial" w:eastAsia="Calibri" w:hAnsi="Arial" w:cs="Arial"/>
      <w:sz w:val="24"/>
      <w:szCs w:val="24"/>
      <w:lang w:eastAsia="ar-SA"/>
    </w:rPr>
  </w:style>
  <w:style w:type="character" w:customStyle="1" w:styleId="afffffffff3">
    <w:name w:val="текст табл Знак"/>
    <w:link w:val="afffffffff2"/>
    <w:rsid w:val="00E15883"/>
    <w:rPr>
      <w:rFonts w:ascii="Arial" w:eastAsia="Calibri" w:hAnsi="Arial" w:cs="Arial"/>
      <w:sz w:val="24"/>
      <w:szCs w:val="24"/>
      <w:lang w:eastAsia="ar-SA"/>
    </w:rPr>
  </w:style>
  <w:style w:type="paragraph" w:styleId="2ff5">
    <w:name w:val="Quote"/>
    <w:basedOn w:val="a4"/>
    <w:next w:val="a4"/>
    <w:link w:val="2ff6"/>
    <w:qFormat/>
    <w:rsid w:val="00E15883"/>
    <w:pPr>
      <w:suppressAutoHyphens/>
      <w:spacing w:after="0pt" w:line="12pt" w:lineRule="auto"/>
      <w:ind w:firstLine="35.45pt"/>
      <w:jc w:val="both"/>
    </w:pPr>
    <w:rPr>
      <w:rFonts w:ascii="Arial" w:eastAsia="Times New Roman" w:hAnsi="Arial" w:cs="Arial"/>
      <w:i/>
      <w:sz w:val="24"/>
      <w:szCs w:val="16"/>
      <w:lang w:eastAsia="ar-SA"/>
    </w:rPr>
  </w:style>
  <w:style w:type="character" w:customStyle="1" w:styleId="2ff6">
    <w:name w:val="Цитата 2 Знак"/>
    <w:basedOn w:val="a5"/>
    <w:link w:val="2ff5"/>
    <w:rsid w:val="00E15883"/>
    <w:rPr>
      <w:rFonts w:ascii="Arial" w:eastAsia="Times New Roman" w:hAnsi="Arial" w:cs="Arial"/>
      <w:i/>
      <w:sz w:val="24"/>
      <w:szCs w:val="16"/>
      <w:lang w:eastAsia="ar-SA"/>
    </w:rPr>
  </w:style>
  <w:style w:type="paragraph" w:styleId="afffffffff4">
    <w:name w:val="Intense Quote"/>
    <w:basedOn w:val="a4"/>
    <w:next w:val="a4"/>
    <w:link w:val="afffffffff5"/>
    <w:qFormat/>
    <w:rsid w:val="00E15883"/>
    <w:pPr>
      <w:suppressAutoHyphens/>
      <w:spacing w:after="0pt" w:line="12pt" w:lineRule="auto"/>
      <w:ind w:start="36pt" w:end="36pt" w:firstLine="35.45pt"/>
      <w:jc w:val="both"/>
    </w:pPr>
    <w:rPr>
      <w:rFonts w:ascii="Arial" w:eastAsia="Times New Roman" w:hAnsi="Arial" w:cs="Arial"/>
      <w:b/>
      <w:i/>
      <w:sz w:val="24"/>
      <w:lang w:eastAsia="ar-SA"/>
    </w:rPr>
  </w:style>
  <w:style w:type="character" w:customStyle="1" w:styleId="afffffffff5">
    <w:name w:val="Выделенная цитата Знак"/>
    <w:basedOn w:val="a5"/>
    <w:link w:val="afffffffff4"/>
    <w:rsid w:val="00E15883"/>
    <w:rPr>
      <w:rFonts w:ascii="Arial" w:eastAsia="Times New Roman" w:hAnsi="Arial" w:cs="Arial"/>
      <w:b/>
      <w:i/>
      <w:sz w:val="24"/>
      <w:lang w:eastAsia="ar-SA"/>
    </w:rPr>
  </w:style>
  <w:style w:type="character" w:styleId="afffffffff6">
    <w:name w:val="Subtle Emphasis"/>
    <w:qFormat/>
    <w:rsid w:val="00E15883"/>
    <w:rPr>
      <w:rFonts w:ascii="Arial" w:hAnsi="Arial"/>
      <w:i/>
      <w:color w:val="5A5A5A"/>
      <w:sz w:val="24"/>
    </w:rPr>
  </w:style>
  <w:style w:type="character" w:styleId="afffffffff7">
    <w:name w:val="Intense Emphasis"/>
    <w:uiPriority w:val="21"/>
    <w:qFormat/>
    <w:rsid w:val="00E15883"/>
    <w:rPr>
      <w:b/>
      <w:i/>
      <w:sz w:val="24"/>
      <w:szCs w:val="24"/>
      <w:u w:val="single"/>
    </w:rPr>
  </w:style>
  <w:style w:type="character" w:styleId="afffffffff8">
    <w:name w:val="Subtle Reference"/>
    <w:qFormat/>
    <w:rsid w:val="00E15883"/>
    <w:rPr>
      <w:rFonts w:ascii="Arial" w:hAnsi="Arial"/>
      <w:i/>
      <w:color w:val="0070C0"/>
      <w:sz w:val="24"/>
      <w:szCs w:val="24"/>
      <w:u w:val="single"/>
    </w:rPr>
  </w:style>
  <w:style w:type="character" w:styleId="afffffffff9">
    <w:name w:val="Intense Reference"/>
    <w:uiPriority w:val="32"/>
    <w:qFormat/>
    <w:rsid w:val="00E15883"/>
    <w:rPr>
      <w:b/>
      <w:sz w:val="24"/>
      <w:u w:val="single"/>
    </w:rPr>
  </w:style>
  <w:style w:type="character" w:styleId="afffffffffa">
    <w:name w:val="Book Title"/>
    <w:uiPriority w:val="33"/>
    <w:qFormat/>
    <w:rsid w:val="00E15883"/>
    <w:rPr>
      <w:rFonts w:ascii="Cambria" w:eastAsia="Times New Roman" w:hAnsi="Cambria"/>
      <w:b/>
      <w:i/>
      <w:sz w:val="24"/>
      <w:szCs w:val="24"/>
    </w:rPr>
  </w:style>
  <w:style w:type="character" w:customStyle="1" w:styleId="WW8Num3z0">
    <w:name w:val="WW8Num3z0"/>
    <w:rsid w:val="00E15883"/>
    <w:rPr>
      <w:rFonts w:ascii="Symbol" w:hAnsi="Symbol"/>
    </w:rPr>
  </w:style>
  <w:style w:type="character" w:customStyle="1" w:styleId="WW8Num4z0">
    <w:name w:val="WW8Num4z0"/>
    <w:rsid w:val="00E15883"/>
    <w:rPr>
      <w:rFonts w:ascii="Symbol" w:hAnsi="Symbol"/>
    </w:rPr>
  </w:style>
  <w:style w:type="character" w:customStyle="1" w:styleId="WW8Num5z0">
    <w:name w:val="WW8Num5z0"/>
    <w:rsid w:val="00E15883"/>
    <w:rPr>
      <w:rFonts w:ascii="Symbol" w:hAnsi="Symbol"/>
    </w:rPr>
  </w:style>
  <w:style w:type="character" w:customStyle="1" w:styleId="WW8Num6z0">
    <w:name w:val="WW8Num6z0"/>
    <w:rsid w:val="00E15883"/>
    <w:rPr>
      <w:rFonts w:ascii="Symbol" w:hAnsi="Symbol"/>
    </w:rPr>
  </w:style>
  <w:style w:type="character" w:customStyle="1" w:styleId="WW8Num7z0">
    <w:name w:val="WW8Num7z0"/>
    <w:rsid w:val="00E15883"/>
    <w:rPr>
      <w:rFonts w:ascii="Symbol" w:hAnsi="Symbol"/>
    </w:rPr>
  </w:style>
  <w:style w:type="character" w:customStyle="1" w:styleId="WW8Num8z1">
    <w:name w:val="WW8Num8z1"/>
    <w:rsid w:val="00E15883"/>
    <w:rPr>
      <w:rFonts w:ascii="Symbol" w:hAnsi="Symbol"/>
    </w:rPr>
  </w:style>
  <w:style w:type="character" w:customStyle="1" w:styleId="WW8Num9z0">
    <w:name w:val="WW8Num9z0"/>
    <w:rsid w:val="00E15883"/>
    <w:rPr>
      <w:sz w:val="20"/>
    </w:rPr>
  </w:style>
  <w:style w:type="character" w:customStyle="1" w:styleId="WW8Num10z0">
    <w:name w:val="WW8Num10z0"/>
    <w:rsid w:val="00E15883"/>
    <w:rPr>
      <w:rFonts w:ascii="Symbol" w:hAnsi="Symbol"/>
    </w:rPr>
  </w:style>
  <w:style w:type="character" w:customStyle="1" w:styleId="WW8Num11z0">
    <w:name w:val="WW8Num11z0"/>
    <w:rsid w:val="00E15883"/>
    <w:rPr>
      <w:rFonts w:ascii="Symbol" w:hAnsi="Symbol"/>
    </w:rPr>
  </w:style>
  <w:style w:type="character" w:customStyle="1" w:styleId="WW8Num12z0">
    <w:name w:val="WW8Num12z0"/>
    <w:rsid w:val="00E15883"/>
    <w:rPr>
      <w:rFonts w:ascii="Symbol" w:hAnsi="Symbol"/>
    </w:rPr>
  </w:style>
  <w:style w:type="character" w:customStyle="1" w:styleId="WW8Num13z0">
    <w:name w:val="WW8Num13z0"/>
    <w:rsid w:val="00E15883"/>
    <w:rPr>
      <w:rFonts w:ascii="Symbol" w:hAnsi="Symbol"/>
    </w:rPr>
  </w:style>
  <w:style w:type="character" w:customStyle="1" w:styleId="WW8Num14z0">
    <w:name w:val="WW8Num14z0"/>
    <w:rsid w:val="00E15883"/>
    <w:rPr>
      <w:rFonts w:ascii="Symbol" w:hAnsi="Symbol"/>
    </w:rPr>
  </w:style>
  <w:style w:type="character" w:customStyle="1" w:styleId="WW8Num15z0">
    <w:name w:val="WW8Num15z0"/>
    <w:rsid w:val="00E15883"/>
    <w:rPr>
      <w:rFonts w:ascii="Symbol" w:hAnsi="Symbol"/>
    </w:rPr>
  </w:style>
  <w:style w:type="character" w:customStyle="1" w:styleId="WW8Num16z0">
    <w:name w:val="WW8Num16z0"/>
    <w:rsid w:val="00E15883"/>
    <w:rPr>
      <w:rFonts w:ascii="Symbol" w:hAnsi="Symbol"/>
    </w:rPr>
  </w:style>
  <w:style w:type="character" w:customStyle="1" w:styleId="WW8Num17z0">
    <w:name w:val="WW8Num17z0"/>
    <w:rsid w:val="00E15883"/>
    <w:rPr>
      <w:rFonts w:ascii="Symbol" w:hAnsi="Symbol"/>
    </w:rPr>
  </w:style>
  <w:style w:type="character" w:customStyle="1" w:styleId="WW8Num18z0">
    <w:name w:val="WW8Num18z0"/>
    <w:rsid w:val="00E15883"/>
    <w:rPr>
      <w:rFonts w:ascii="Symbol" w:hAnsi="Symbol"/>
    </w:rPr>
  </w:style>
  <w:style w:type="character" w:customStyle="1" w:styleId="WW8Num19z0">
    <w:name w:val="WW8Num19z0"/>
    <w:rsid w:val="00E15883"/>
    <w:rPr>
      <w:rFonts w:ascii="Arial" w:hAnsi="Arial"/>
    </w:rPr>
  </w:style>
  <w:style w:type="character" w:customStyle="1" w:styleId="WW8Num20z0">
    <w:name w:val="WW8Num20z0"/>
    <w:rsid w:val="00E15883"/>
    <w:rPr>
      <w:rFonts w:ascii="Symbol" w:hAnsi="Symbol"/>
    </w:rPr>
  </w:style>
  <w:style w:type="character" w:customStyle="1" w:styleId="WW8Num21z0">
    <w:name w:val="WW8Num21z0"/>
    <w:rsid w:val="00E15883"/>
    <w:rPr>
      <w:rFonts w:ascii="Symbol" w:hAnsi="Symbol"/>
    </w:rPr>
  </w:style>
  <w:style w:type="character" w:customStyle="1" w:styleId="WW8Num22z0">
    <w:name w:val="WW8Num22z0"/>
    <w:rsid w:val="00E15883"/>
    <w:rPr>
      <w:rFonts w:ascii="Symbol" w:hAnsi="Symbol"/>
    </w:rPr>
  </w:style>
  <w:style w:type="character" w:customStyle="1" w:styleId="WW8Num24z0">
    <w:name w:val="WW8Num24z0"/>
    <w:rsid w:val="00E15883"/>
    <w:rPr>
      <w:rFonts w:ascii="Symbol" w:hAnsi="Symbol"/>
      <w:color w:val="auto"/>
    </w:rPr>
  </w:style>
  <w:style w:type="character" w:customStyle="1" w:styleId="WW8Num25z0">
    <w:name w:val="WW8Num25z0"/>
    <w:rsid w:val="00E15883"/>
    <w:rPr>
      <w:rFonts w:ascii="Symbol" w:hAnsi="Symbol"/>
    </w:rPr>
  </w:style>
  <w:style w:type="character" w:customStyle="1" w:styleId="WW8Num27z0">
    <w:name w:val="WW8Num27z0"/>
    <w:rsid w:val="00E15883"/>
    <w:rPr>
      <w:rFonts w:ascii="Symbol" w:hAnsi="Symbol"/>
    </w:rPr>
  </w:style>
  <w:style w:type="character" w:customStyle="1" w:styleId="WW8Num28z0">
    <w:name w:val="WW8Num28z0"/>
    <w:rsid w:val="00E15883"/>
    <w:rPr>
      <w:rFonts w:ascii="Symbol" w:hAnsi="Symbol"/>
    </w:rPr>
  </w:style>
  <w:style w:type="character" w:customStyle="1" w:styleId="WW8Num30z0">
    <w:name w:val="WW8Num30z0"/>
    <w:rsid w:val="00E15883"/>
    <w:rPr>
      <w:rFonts w:ascii="Symbol" w:hAnsi="Symbol"/>
    </w:rPr>
  </w:style>
  <w:style w:type="character" w:customStyle="1" w:styleId="WW8Num31z0">
    <w:name w:val="WW8Num31z0"/>
    <w:rsid w:val="00E15883"/>
    <w:rPr>
      <w:rFonts w:ascii="Symbol" w:hAnsi="Symbol"/>
    </w:rPr>
  </w:style>
  <w:style w:type="character" w:customStyle="1" w:styleId="WW8Num32z0">
    <w:name w:val="WW8Num32z0"/>
    <w:rsid w:val="00E15883"/>
    <w:rPr>
      <w:rFonts w:ascii="Symbol" w:hAnsi="Symbol"/>
    </w:rPr>
  </w:style>
  <w:style w:type="character" w:customStyle="1" w:styleId="WW8Num34z0">
    <w:name w:val="WW8Num34z0"/>
    <w:rsid w:val="00E15883"/>
    <w:rPr>
      <w:rFonts w:ascii="Symbol" w:hAnsi="Symbol"/>
    </w:rPr>
  </w:style>
  <w:style w:type="character" w:customStyle="1" w:styleId="WW8Num35z0">
    <w:name w:val="WW8Num35z0"/>
    <w:rsid w:val="00E15883"/>
    <w:rPr>
      <w:rFonts w:ascii="Symbol" w:hAnsi="Symbol"/>
    </w:rPr>
  </w:style>
  <w:style w:type="character" w:customStyle="1" w:styleId="WW8Num37z0">
    <w:name w:val="WW8Num37z0"/>
    <w:rsid w:val="00E15883"/>
    <w:rPr>
      <w:rFonts w:ascii="Symbol" w:hAnsi="Symbol"/>
    </w:rPr>
  </w:style>
  <w:style w:type="character" w:customStyle="1" w:styleId="WW8Num38z0">
    <w:name w:val="WW8Num38z0"/>
    <w:rsid w:val="00E15883"/>
    <w:rPr>
      <w:rFonts w:ascii="Symbol" w:hAnsi="Symbol"/>
    </w:rPr>
  </w:style>
  <w:style w:type="character" w:customStyle="1" w:styleId="WW8Num42z0">
    <w:name w:val="WW8Num42z0"/>
    <w:rsid w:val="00E15883"/>
    <w:rPr>
      <w:rFonts w:ascii="Symbol" w:hAnsi="Symbol"/>
    </w:rPr>
  </w:style>
  <w:style w:type="character" w:customStyle="1" w:styleId="WW8Num44z0">
    <w:name w:val="WW8Num44z0"/>
    <w:rsid w:val="00E15883"/>
    <w:rPr>
      <w:rFonts w:ascii="Symbol" w:hAnsi="Symbol"/>
    </w:rPr>
  </w:style>
  <w:style w:type="character" w:customStyle="1" w:styleId="WW8Num45z0">
    <w:name w:val="WW8Num45z0"/>
    <w:rsid w:val="00E15883"/>
    <w:rPr>
      <w:rFonts w:ascii="Symbol" w:hAnsi="Symbol"/>
      <w:color w:val="auto"/>
    </w:rPr>
  </w:style>
  <w:style w:type="character" w:customStyle="1" w:styleId="WW8Num46z0">
    <w:name w:val="WW8Num46z0"/>
    <w:rsid w:val="00E15883"/>
    <w:rPr>
      <w:rFonts w:ascii="Symbol" w:hAnsi="Symbol"/>
    </w:rPr>
  </w:style>
  <w:style w:type="character" w:customStyle="1" w:styleId="WW8Num47z0">
    <w:name w:val="WW8Num47z0"/>
    <w:rsid w:val="00E15883"/>
    <w:rPr>
      <w:rFonts w:ascii="Symbol" w:hAnsi="Symbol"/>
      <w:color w:val="auto"/>
    </w:rPr>
  </w:style>
  <w:style w:type="character" w:customStyle="1" w:styleId="WW8Num48z0">
    <w:name w:val="WW8Num48z0"/>
    <w:rsid w:val="00E15883"/>
    <w:rPr>
      <w:rFonts w:ascii="Symbol" w:hAnsi="Symbol"/>
    </w:rPr>
  </w:style>
  <w:style w:type="character" w:customStyle="1" w:styleId="WW8Num50z0">
    <w:name w:val="WW8Num50z0"/>
    <w:rsid w:val="00E15883"/>
    <w:rPr>
      <w:rFonts w:ascii="Symbol" w:hAnsi="Symbol"/>
      <w:caps w:val="0"/>
      <w:smallCaps w:val="0"/>
      <w:strike w:val="0"/>
      <w:dstrike w:val="0"/>
      <w:vanish w:val="0"/>
      <w:color w:val="auto"/>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2z0">
    <w:name w:val="WW8Num52z0"/>
    <w:rsid w:val="00E15883"/>
    <w:rPr>
      <w:rFonts w:ascii="Arial" w:hAnsi="Arial"/>
    </w:rPr>
  </w:style>
  <w:style w:type="character" w:customStyle="1" w:styleId="WW8Num53z0">
    <w:name w:val="WW8Num53z0"/>
    <w:rsid w:val="00E15883"/>
    <w:rPr>
      <w:rFonts w:ascii="Symbol" w:hAnsi="Symbol"/>
    </w:rPr>
  </w:style>
  <w:style w:type="character" w:customStyle="1" w:styleId="WW8Num55z0">
    <w:name w:val="WW8Num55z0"/>
    <w:rsid w:val="00E15883"/>
    <w:rPr>
      <w:rFonts w:ascii="Symbol" w:hAnsi="Symbol"/>
    </w:rPr>
  </w:style>
  <w:style w:type="character" w:customStyle="1" w:styleId="WW8Num57z0">
    <w:name w:val="WW8Num57z0"/>
    <w:rsid w:val="00E15883"/>
    <w:rPr>
      <w:rFonts w:ascii="Arial" w:eastAsia="Times New Roman" w:hAnsi="Arial" w:cs="Arial"/>
    </w:rPr>
  </w:style>
  <w:style w:type="character" w:customStyle="1" w:styleId="WW8Num61z0">
    <w:name w:val="WW8Num61z0"/>
    <w:rsid w:val="00E15883"/>
    <w:rPr>
      <w:rFonts w:ascii="Symbol" w:hAnsi="Symbol"/>
    </w:rPr>
  </w:style>
  <w:style w:type="character" w:customStyle="1" w:styleId="Absatz-Standardschriftart">
    <w:name w:val="Absatz-Standardschriftart"/>
    <w:rsid w:val="00E15883"/>
  </w:style>
  <w:style w:type="character" w:customStyle="1" w:styleId="WW8Num13z1">
    <w:name w:val="WW8Num13z1"/>
    <w:rsid w:val="00E15883"/>
    <w:rPr>
      <w:rFonts w:ascii="Courier New" w:hAnsi="Courier New"/>
    </w:rPr>
  </w:style>
  <w:style w:type="character" w:customStyle="1" w:styleId="WW8Num13z2">
    <w:name w:val="WW8Num13z2"/>
    <w:rsid w:val="00E15883"/>
    <w:rPr>
      <w:rFonts w:ascii="Wingdings" w:hAnsi="Wingdings"/>
    </w:rPr>
  </w:style>
  <w:style w:type="character" w:customStyle="1" w:styleId="WW8Num14z1">
    <w:name w:val="WW8Num14z1"/>
    <w:rsid w:val="00E15883"/>
    <w:rPr>
      <w:rFonts w:ascii="Courier New" w:hAnsi="Courier New" w:cs="Courier New"/>
    </w:rPr>
  </w:style>
  <w:style w:type="character" w:customStyle="1" w:styleId="WW8Num14z2">
    <w:name w:val="WW8Num14z2"/>
    <w:rsid w:val="00E15883"/>
    <w:rPr>
      <w:rFonts w:ascii="Wingdings" w:hAnsi="Wingdings"/>
    </w:rPr>
  </w:style>
  <w:style w:type="character" w:customStyle="1" w:styleId="WW8Num15z1">
    <w:name w:val="WW8Num15z1"/>
    <w:rsid w:val="00E15883"/>
    <w:rPr>
      <w:rFonts w:ascii="Courier New" w:hAnsi="Courier New" w:cs="Courier New"/>
    </w:rPr>
  </w:style>
  <w:style w:type="character" w:customStyle="1" w:styleId="WW8Num15z2">
    <w:name w:val="WW8Num15z2"/>
    <w:rsid w:val="00E15883"/>
    <w:rPr>
      <w:rFonts w:ascii="Wingdings" w:hAnsi="Wingdings"/>
    </w:rPr>
  </w:style>
  <w:style w:type="character" w:customStyle="1" w:styleId="WW8Num16z1">
    <w:name w:val="WW8Num16z1"/>
    <w:rsid w:val="00E15883"/>
    <w:rPr>
      <w:rFonts w:ascii="Courier New" w:hAnsi="Courier New" w:cs="Courier New"/>
    </w:rPr>
  </w:style>
  <w:style w:type="character" w:customStyle="1" w:styleId="WW8Num16z2">
    <w:name w:val="WW8Num16z2"/>
    <w:rsid w:val="00E15883"/>
    <w:rPr>
      <w:rFonts w:ascii="Wingdings" w:hAnsi="Wingdings"/>
    </w:rPr>
  </w:style>
  <w:style w:type="character" w:customStyle="1" w:styleId="WW8Num17z1">
    <w:name w:val="WW8Num17z1"/>
    <w:rsid w:val="00E15883"/>
    <w:rPr>
      <w:rFonts w:ascii="Courier New" w:hAnsi="Courier New" w:cs="Courier New"/>
    </w:rPr>
  </w:style>
  <w:style w:type="character" w:customStyle="1" w:styleId="WW8Num17z2">
    <w:name w:val="WW8Num17z2"/>
    <w:rsid w:val="00E15883"/>
    <w:rPr>
      <w:rFonts w:ascii="Wingdings" w:hAnsi="Wingdings"/>
    </w:rPr>
  </w:style>
  <w:style w:type="character" w:customStyle="1" w:styleId="WW8Num18z1">
    <w:name w:val="WW8Num18z1"/>
    <w:rsid w:val="00E15883"/>
    <w:rPr>
      <w:rFonts w:ascii="Courier New" w:hAnsi="Courier New" w:cs="Courier New"/>
    </w:rPr>
  </w:style>
  <w:style w:type="character" w:customStyle="1" w:styleId="WW8Num18z2">
    <w:name w:val="WW8Num18z2"/>
    <w:rsid w:val="00E15883"/>
    <w:rPr>
      <w:rFonts w:ascii="Wingdings" w:hAnsi="Wingdings"/>
    </w:rPr>
  </w:style>
  <w:style w:type="character" w:customStyle="1" w:styleId="WW8Num19z1">
    <w:name w:val="WW8Num19z1"/>
    <w:rsid w:val="00E15883"/>
    <w:rPr>
      <w:rFonts w:ascii="Courier New" w:hAnsi="Courier New" w:cs="Courier New"/>
    </w:rPr>
  </w:style>
  <w:style w:type="character" w:customStyle="1" w:styleId="WW8Num19z2">
    <w:name w:val="WW8Num19z2"/>
    <w:rsid w:val="00E15883"/>
    <w:rPr>
      <w:rFonts w:ascii="Wingdings" w:hAnsi="Wingdings"/>
    </w:rPr>
  </w:style>
  <w:style w:type="character" w:customStyle="1" w:styleId="WW8Num19z3">
    <w:name w:val="WW8Num19z3"/>
    <w:rsid w:val="00E15883"/>
    <w:rPr>
      <w:rFonts w:ascii="Symbol" w:hAnsi="Symbol"/>
    </w:rPr>
  </w:style>
  <w:style w:type="character" w:customStyle="1" w:styleId="WW8Num20z1">
    <w:name w:val="WW8Num20z1"/>
    <w:rsid w:val="00E15883"/>
    <w:rPr>
      <w:rFonts w:ascii="Courier New" w:hAnsi="Courier New"/>
    </w:rPr>
  </w:style>
  <w:style w:type="character" w:customStyle="1" w:styleId="WW8Num20z2">
    <w:name w:val="WW8Num20z2"/>
    <w:rsid w:val="00E15883"/>
    <w:rPr>
      <w:rFonts w:ascii="Wingdings" w:hAnsi="Wingdings"/>
    </w:rPr>
  </w:style>
  <w:style w:type="character" w:customStyle="1" w:styleId="WW8Num21z1">
    <w:name w:val="WW8Num21z1"/>
    <w:rsid w:val="00E15883"/>
    <w:rPr>
      <w:rFonts w:ascii="Courier New" w:hAnsi="Courier New" w:cs="Courier New"/>
    </w:rPr>
  </w:style>
  <w:style w:type="character" w:customStyle="1" w:styleId="WW8Num21z2">
    <w:name w:val="WW8Num21z2"/>
    <w:rsid w:val="00E15883"/>
    <w:rPr>
      <w:rFonts w:ascii="Wingdings" w:hAnsi="Wingdings"/>
    </w:rPr>
  </w:style>
  <w:style w:type="character" w:customStyle="1" w:styleId="WW8Num22z1">
    <w:name w:val="WW8Num22z1"/>
    <w:rsid w:val="00E15883"/>
    <w:rPr>
      <w:rFonts w:ascii="Courier New" w:hAnsi="Courier New"/>
    </w:rPr>
  </w:style>
  <w:style w:type="character" w:customStyle="1" w:styleId="WW8Num22z2">
    <w:name w:val="WW8Num22z2"/>
    <w:rsid w:val="00E15883"/>
    <w:rPr>
      <w:rFonts w:ascii="Wingdings" w:hAnsi="Wingdings"/>
    </w:rPr>
  </w:style>
  <w:style w:type="character" w:customStyle="1" w:styleId="WW8Num23z0">
    <w:name w:val="WW8Num23z0"/>
    <w:rsid w:val="00E15883"/>
    <w:rPr>
      <w:rFonts w:ascii="Wingdings" w:hAnsi="Wingdings"/>
    </w:rPr>
  </w:style>
  <w:style w:type="character" w:customStyle="1" w:styleId="WW8Num23z1">
    <w:name w:val="WW8Num23z1"/>
    <w:rsid w:val="00E15883"/>
    <w:rPr>
      <w:rFonts w:ascii="Courier New" w:hAnsi="Courier New"/>
    </w:rPr>
  </w:style>
  <w:style w:type="character" w:customStyle="1" w:styleId="WW8Num23z2">
    <w:name w:val="WW8Num23z2"/>
    <w:rsid w:val="00E15883"/>
    <w:rPr>
      <w:rFonts w:ascii="Wingdings" w:hAnsi="Wingdings"/>
    </w:rPr>
  </w:style>
  <w:style w:type="character" w:customStyle="1" w:styleId="WW8Num24z1">
    <w:name w:val="WW8Num24z1"/>
    <w:rsid w:val="00E15883"/>
    <w:rPr>
      <w:rFonts w:ascii="Courier New" w:hAnsi="Courier New" w:cs="Courier New"/>
    </w:rPr>
  </w:style>
  <w:style w:type="character" w:customStyle="1" w:styleId="WW8Num24z2">
    <w:name w:val="WW8Num24z2"/>
    <w:rsid w:val="00E15883"/>
    <w:rPr>
      <w:rFonts w:ascii="Wingdings" w:hAnsi="Wingdings"/>
    </w:rPr>
  </w:style>
  <w:style w:type="character" w:customStyle="1" w:styleId="WW8Num24z3">
    <w:name w:val="WW8Num24z3"/>
    <w:rsid w:val="00E15883"/>
    <w:rPr>
      <w:rFonts w:ascii="Symbol" w:hAnsi="Symbol"/>
    </w:rPr>
  </w:style>
  <w:style w:type="character" w:customStyle="1" w:styleId="WW8Num26z0">
    <w:name w:val="WW8Num26z0"/>
    <w:rsid w:val="00E15883"/>
    <w:rPr>
      <w:rFonts w:ascii="Symbol" w:hAnsi="Symbol"/>
    </w:rPr>
  </w:style>
  <w:style w:type="character" w:customStyle="1" w:styleId="WW8Num26z1">
    <w:name w:val="WW8Num26z1"/>
    <w:rsid w:val="00E15883"/>
    <w:rPr>
      <w:rFonts w:ascii="Courier New" w:hAnsi="Courier New" w:cs="Courier New"/>
    </w:rPr>
  </w:style>
  <w:style w:type="character" w:customStyle="1" w:styleId="WW8Num26z2">
    <w:name w:val="WW8Num26z2"/>
    <w:rsid w:val="00E15883"/>
    <w:rPr>
      <w:rFonts w:ascii="Wingdings" w:hAnsi="Wingdings"/>
    </w:rPr>
  </w:style>
  <w:style w:type="character" w:customStyle="1" w:styleId="WW8Num27z1">
    <w:name w:val="WW8Num27z1"/>
    <w:rsid w:val="00E15883"/>
    <w:rPr>
      <w:rFonts w:ascii="Courier New" w:hAnsi="Courier New"/>
    </w:rPr>
  </w:style>
  <w:style w:type="character" w:customStyle="1" w:styleId="WW8Num27z2">
    <w:name w:val="WW8Num27z2"/>
    <w:rsid w:val="00E15883"/>
    <w:rPr>
      <w:rFonts w:ascii="Wingdings" w:hAnsi="Wingdings"/>
    </w:rPr>
  </w:style>
  <w:style w:type="character" w:customStyle="1" w:styleId="WW8Num29z0">
    <w:name w:val="WW8Num29z0"/>
    <w:rsid w:val="00E15883"/>
    <w:rPr>
      <w:rFonts w:ascii="Times New Roman" w:hAnsi="Times New Roman"/>
    </w:rPr>
  </w:style>
  <w:style w:type="character" w:customStyle="1" w:styleId="WW8Num30z1">
    <w:name w:val="WW8Num30z1"/>
    <w:rsid w:val="00E15883"/>
    <w:rPr>
      <w:rFonts w:ascii="Courier New" w:hAnsi="Courier New" w:cs="Courier New"/>
    </w:rPr>
  </w:style>
  <w:style w:type="character" w:customStyle="1" w:styleId="WW8Num30z2">
    <w:name w:val="WW8Num30z2"/>
    <w:rsid w:val="00E15883"/>
    <w:rPr>
      <w:rFonts w:ascii="Wingdings" w:hAnsi="Wingdings"/>
    </w:rPr>
  </w:style>
  <w:style w:type="character" w:customStyle="1" w:styleId="WW8Num32z1">
    <w:name w:val="WW8Num32z1"/>
    <w:rsid w:val="00E15883"/>
    <w:rPr>
      <w:rFonts w:ascii="Courier New" w:hAnsi="Courier New"/>
    </w:rPr>
  </w:style>
  <w:style w:type="character" w:customStyle="1" w:styleId="WW8Num32z2">
    <w:name w:val="WW8Num32z2"/>
    <w:rsid w:val="00E15883"/>
    <w:rPr>
      <w:rFonts w:ascii="Wingdings" w:hAnsi="Wingdings"/>
    </w:rPr>
  </w:style>
  <w:style w:type="character" w:customStyle="1" w:styleId="WW8Num33z0">
    <w:name w:val="WW8Num33z0"/>
    <w:rsid w:val="00E15883"/>
    <w:rPr>
      <w:rFonts w:ascii="Symbol" w:hAnsi="Symbol"/>
    </w:rPr>
  </w:style>
  <w:style w:type="character" w:customStyle="1" w:styleId="WW8Num33z1">
    <w:name w:val="WW8Num33z1"/>
    <w:rsid w:val="00E15883"/>
    <w:rPr>
      <w:rFonts w:ascii="Courier New" w:hAnsi="Courier New"/>
    </w:rPr>
  </w:style>
  <w:style w:type="character" w:customStyle="1" w:styleId="WW8Num33z2">
    <w:name w:val="WW8Num33z2"/>
    <w:rsid w:val="00E15883"/>
    <w:rPr>
      <w:rFonts w:ascii="Wingdings" w:hAnsi="Wingdings"/>
    </w:rPr>
  </w:style>
  <w:style w:type="character" w:customStyle="1" w:styleId="WW8Num34z1">
    <w:name w:val="WW8Num34z1"/>
    <w:rsid w:val="00E15883"/>
    <w:rPr>
      <w:rFonts w:ascii="Courier New" w:hAnsi="Courier New" w:cs="Courier New"/>
    </w:rPr>
  </w:style>
  <w:style w:type="character" w:customStyle="1" w:styleId="WW8Num34z2">
    <w:name w:val="WW8Num34z2"/>
    <w:rsid w:val="00E15883"/>
    <w:rPr>
      <w:rFonts w:ascii="Wingdings" w:hAnsi="Wingdings"/>
    </w:rPr>
  </w:style>
  <w:style w:type="character" w:customStyle="1" w:styleId="WW8Num36z0">
    <w:name w:val="WW8Num36z0"/>
    <w:rsid w:val="00E15883"/>
    <w:rPr>
      <w:rFonts w:ascii="Symbol" w:hAnsi="Symbol"/>
    </w:rPr>
  </w:style>
  <w:style w:type="character" w:customStyle="1" w:styleId="WW8Num36z1">
    <w:name w:val="WW8Num36z1"/>
    <w:rsid w:val="00E15883"/>
    <w:rPr>
      <w:rFonts w:ascii="Courier New" w:hAnsi="Courier New" w:cs="Courier New"/>
    </w:rPr>
  </w:style>
  <w:style w:type="character" w:customStyle="1" w:styleId="WW8Num36z2">
    <w:name w:val="WW8Num36z2"/>
    <w:rsid w:val="00E15883"/>
    <w:rPr>
      <w:rFonts w:ascii="Wingdings" w:hAnsi="Wingdings"/>
    </w:rPr>
  </w:style>
  <w:style w:type="character" w:customStyle="1" w:styleId="WW8Num37z1">
    <w:name w:val="WW8Num37z1"/>
    <w:rsid w:val="00E15883"/>
    <w:rPr>
      <w:rFonts w:ascii="Courier New" w:hAnsi="Courier New" w:cs="Courier New"/>
    </w:rPr>
  </w:style>
  <w:style w:type="character" w:customStyle="1" w:styleId="WW8Num37z2">
    <w:name w:val="WW8Num37z2"/>
    <w:rsid w:val="00E15883"/>
    <w:rPr>
      <w:rFonts w:ascii="Wingdings" w:hAnsi="Wingdings"/>
    </w:rPr>
  </w:style>
  <w:style w:type="character" w:customStyle="1" w:styleId="WW8Num39z0">
    <w:name w:val="WW8Num39z0"/>
    <w:rsid w:val="00E15883"/>
    <w:rPr>
      <w:rFonts w:ascii="Symbol" w:hAnsi="Symbol"/>
    </w:rPr>
  </w:style>
  <w:style w:type="character" w:customStyle="1" w:styleId="WW8Num39z1">
    <w:name w:val="WW8Num39z1"/>
    <w:rsid w:val="00E15883"/>
    <w:rPr>
      <w:rFonts w:ascii="Courier New" w:hAnsi="Courier New" w:cs="Courier New"/>
    </w:rPr>
  </w:style>
  <w:style w:type="character" w:customStyle="1" w:styleId="WW8Num39z2">
    <w:name w:val="WW8Num39z2"/>
    <w:rsid w:val="00E15883"/>
    <w:rPr>
      <w:rFonts w:ascii="Wingdings" w:hAnsi="Wingdings"/>
    </w:rPr>
  </w:style>
  <w:style w:type="character" w:customStyle="1" w:styleId="WW8Num40z0">
    <w:name w:val="WW8Num40z0"/>
    <w:rsid w:val="00E15883"/>
    <w:rPr>
      <w:rFonts w:ascii="Symbol" w:hAnsi="Symbol"/>
    </w:rPr>
  </w:style>
  <w:style w:type="character" w:customStyle="1" w:styleId="WW8Num40z1">
    <w:name w:val="WW8Num40z1"/>
    <w:rsid w:val="00E15883"/>
    <w:rPr>
      <w:rFonts w:ascii="Courier New" w:hAnsi="Courier New" w:cs="Courier New"/>
    </w:rPr>
  </w:style>
  <w:style w:type="character" w:customStyle="1" w:styleId="WW8Num40z2">
    <w:name w:val="WW8Num40z2"/>
    <w:rsid w:val="00E15883"/>
    <w:rPr>
      <w:rFonts w:ascii="Wingdings" w:hAnsi="Wingdings"/>
    </w:rPr>
  </w:style>
  <w:style w:type="character" w:customStyle="1" w:styleId="WW8Num44z1">
    <w:name w:val="WW8Num44z1"/>
    <w:rsid w:val="00E15883"/>
    <w:rPr>
      <w:rFonts w:ascii="Courier New" w:hAnsi="Courier New" w:cs="Courier New"/>
    </w:rPr>
  </w:style>
  <w:style w:type="character" w:customStyle="1" w:styleId="WW8Num44z2">
    <w:name w:val="WW8Num44z2"/>
    <w:rsid w:val="00E15883"/>
    <w:rPr>
      <w:rFonts w:ascii="Wingdings" w:hAnsi="Wingdings"/>
    </w:rPr>
  </w:style>
  <w:style w:type="character" w:customStyle="1" w:styleId="WW8Num46z1">
    <w:name w:val="WW8Num46z1"/>
    <w:rsid w:val="00E15883"/>
    <w:rPr>
      <w:rFonts w:ascii="Courier New" w:hAnsi="Courier New" w:cs="Courier New"/>
    </w:rPr>
  </w:style>
  <w:style w:type="character" w:customStyle="1" w:styleId="WW8Num46z2">
    <w:name w:val="WW8Num46z2"/>
    <w:rsid w:val="00E15883"/>
    <w:rPr>
      <w:rFonts w:ascii="Wingdings" w:hAnsi="Wingdings"/>
    </w:rPr>
  </w:style>
  <w:style w:type="character" w:customStyle="1" w:styleId="WW8Num47z1">
    <w:name w:val="WW8Num47z1"/>
    <w:rsid w:val="00E15883"/>
    <w:rPr>
      <w:rFonts w:ascii="Courier New" w:hAnsi="Courier New" w:cs="Courier New"/>
    </w:rPr>
  </w:style>
  <w:style w:type="character" w:customStyle="1" w:styleId="WW8Num47z2">
    <w:name w:val="WW8Num47z2"/>
    <w:rsid w:val="00E15883"/>
    <w:rPr>
      <w:rFonts w:ascii="Wingdings" w:hAnsi="Wingdings"/>
    </w:rPr>
  </w:style>
  <w:style w:type="character" w:customStyle="1" w:styleId="WW8Num47z3">
    <w:name w:val="WW8Num47z3"/>
    <w:rsid w:val="00E15883"/>
    <w:rPr>
      <w:rFonts w:ascii="Symbol" w:hAnsi="Symbol"/>
    </w:rPr>
  </w:style>
  <w:style w:type="character" w:customStyle="1" w:styleId="WW8Num48z1">
    <w:name w:val="WW8Num48z1"/>
    <w:rsid w:val="00E15883"/>
    <w:rPr>
      <w:rFonts w:ascii="Courier New" w:hAnsi="Courier New" w:cs="Courier New"/>
    </w:rPr>
  </w:style>
  <w:style w:type="character" w:customStyle="1" w:styleId="WW8Num48z2">
    <w:name w:val="WW8Num48z2"/>
    <w:rsid w:val="00E15883"/>
    <w:rPr>
      <w:rFonts w:ascii="Wingdings" w:hAnsi="Wingdings"/>
    </w:rPr>
  </w:style>
  <w:style w:type="character" w:customStyle="1" w:styleId="WW8Num49z0">
    <w:name w:val="WW8Num49z0"/>
    <w:rsid w:val="00E15883"/>
    <w:rPr>
      <w:rFonts w:ascii="Symbol" w:hAnsi="Symbol"/>
    </w:rPr>
  </w:style>
  <w:style w:type="character" w:customStyle="1" w:styleId="WW8Num49z1">
    <w:name w:val="WW8Num49z1"/>
    <w:rsid w:val="00E15883"/>
    <w:rPr>
      <w:rFonts w:ascii="Courier New" w:hAnsi="Courier New"/>
    </w:rPr>
  </w:style>
  <w:style w:type="character" w:customStyle="1" w:styleId="WW8Num49z2">
    <w:name w:val="WW8Num49z2"/>
    <w:rsid w:val="00E15883"/>
    <w:rPr>
      <w:rFonts w:ascii="Wingdings" w:hAnsi="Wingdings"/>
    </w:rPr>
  </w:style>
  <w:style w:type="character" w:customStyle="1" w:styleId="WW8Num50z1">
    <w:name w:val="WW8Num50z1"/>
    <w:rsid w:val="00E15883"/>
    <w:rPr>
      <w:rFonts w:ascii="Courier New" w:hAnsi="Courier New"/>
    </w:rPr>
  </w:style>
  <w:style w:type="character" w:customStyle="1" w:styleId="WW8Num50z2">
    <w:name w:val="WW8Num50z2"/>
    <w:rsid w:val="00E15883"/>
    <w:rPr>
      <w:rFonts w:ascii="Wingdings" w:hAnsi="Wingdings"/>
    </w:rPr>
  </w:style>
  <w:style w:type="character" w:customStyle="1" w:styleId="WW8Num50z3">
    <w:name w:val="WW8Num50z3"/>
    <w:rsid w:val="00E15883"/>
    <w:rPr>
      <w:rFonts w:ascii="Symbol" w:hAnsi="Symbol"/>
    </w:rPr>
  </w:style>
  <w:style w:type="character" w:customStyle="1" w:styleId="WW8Num52z1">
    <w:name w:val="WW8Num52z1"/>
    <w:rsid w:val="00E15883"/>
    <w:rPr>
      <w:rFonts w:ascii="Courier New" w:hAnsi="Courier New" w:cs="Courier New"/>
    </w:rPr>
  </w:style>
  <w:style w:type="character" w:customStyle="1" w:styleId="WW8Num52z2">
    <w:name w:val="WW8Num52z2"/>
    <w:rsid w:val="00E15883"/>
    <w:rPr>
      <w:rFonts w:ascii="Wingdings" w:hAnsi="Wingdings"/>
    </w:rPr>
  </w:style>
  <w:style w:type="character" w:customStyle="1" w:styleId="WW8Num52z3">
    <w:name w:val="WW8Num52z3"/>
    <w:rsid w:val="00E15883"/>
    <w:rPr>
      <w:rFonts w:ascii="Symbol" w:hAnsi="Symbol"/>
    </w:rPr>
  </w:style>
  <w:style w:type="character" w:customStyle="1" w:styleId="WW8Num54z0">
    <w:name w:val="WW8Num54z0"/>
    <w:rsid w:val="00E15883"/>
    <w:rPr>
      <w:rFonts w:ascii="Symbol" w:hAnsi="Symbol"/>
    </w:rPr>
  </w:style>
  <w:style w:type="character" w:customStyle="1" w:styleId="WW8Num54z1">
    <w:name w:val="WW8Num54z1"/>
    <w:rsid w:val="00E15883"/>
    <w:rPr>
      <w:rFonts w:ascii="Courier New" w:hAnsi="Courier New"/>
    </w:rPr>
  </w:style>
  <w:style w:type="character" w:customStyle="1" w:styleId="WW8Num54z2">
    <w:name w:val="WW8Num54z2"/>
    <w:rsid w:val="00E15883"/>
    <w:rPr>
      <w:rFonts w:ascii="Wingdings" w:hAnsi="Wingdings"/>
    </w:rPr>
  </w:style>
  <w:style w:type="character" w:customStyle="1" w:styleId="WW8Num55z1">
    <w:name w:val="WW8Num55z1"/>
    <w:rsid w:val="00E15883"/>
    <w:rPr>
      <w:rFonts w:ascii="Courier New" w:hAnsi="Courier New" w:cs="Courier New"/>
    </w:rPr>
  </w:style>
  <w:style w:type="character" w:customStyle="1" w:styleId="WW8Num55z2">
    <w:name w:val="WW8Num55z2"/>
    <w:rsid w:val="00E15883"/>
    <w:rPr>
      <w:rFonts w:ascii="Wingdings" w:hAnsi="Wingdings"/>
    </w:rPr>
  </w:style>
  <w:style w:type="character" w:customStyle="1" w:styleId="WW8Num59z0">
    <w:name w:val="WW8Num59z0"/>
    <w:rsid w:val="00E15883"/>
    <w:rPr>
      <w:rFonts w:ascii="Symbol" w:hAnsi="Symbol"/>
      <w:caps w:val="0"/>
      <w:smallCaps w:val="0"/>
      <w:strike w:val="0"/>
      <w:dstrike w:val="0"/>
      <w:vanish w:val="0"/>
      <w:color w:val="auto"/>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9z1">
    <w:name w:val="WW8Num59z1"/>
    <w:rsid w:val="00E15883"/>
    <w:rPr>
      <w:rFonts w:ascii="Courier New" w:hAnsi="Courier New"/>
    </w:rPr>
  </w:style>
  <w:style w:type="character" w:customStyle="1" w:styleId="WW8Num59z2">
    <w:name w:val="WW8Num59z2"/>
    <w:rsid w:val="00E15883"/>
    <w:rPr>
      <w:rFonts w:ascii="Wingdings" w:hAnsi="Wingdings"/>
    </w:rPr>
  </w:style>
  <w:style w:type="character" w:customStyle="1" w:styleId="WW8Num59z3">
    <w:name w:val="WW8Num59z3"/>
    <w:rsid w:val="00E15883"/>
    <w:rPr>
      <w:rFonts w:ascii="Symbol" w:hAnsi="Symbol"/>
    </w:rPr>
  </w:style>
  <w:style w:type="character" w:customStyle="1" w:styleId="WW8Num63z1">
    <w:name w:val="WW8Num63z1"/>
    <w:rsid w:val="00E15883"/>
    <w:rPr>
      <w:rFonts w:ascii="Symbol" w:hAnsi="Symbol"/>
    </w:rPr>
  </w:style>
  <w:style w:type="character" w:customStyle="1" w:styleId="WW8Num64z0">
    <w:name w:val="WW8Num64z0"/>
    <w:rsid w:val="00E15883"/>
    <w:rPr>
      <w:rFonts w:ascii="Symbol" w:hAnsi="Symbol"/>
    </w:rPr>
  </w:style>
  <w:style w:type="character" w:customStyle="1" w:styleId="WW8Num64z1">
    <w:name w:val="WW8Num64z1"/>
    <w:rsid w:val="00E15883"/>
    <w:rPr>
      <w:rFonts w:ascii="Courier New" w:hAnsi="Courier New" w:cs="Courier New"/>
    </w:rPr>
  </w:style>
  <w:style w:type="character" w:customStyle="1" w:styleId="WW8Num64z2">
    <w:name w:val="WW8Num64z2"/>
    <w:rsid w:val="00E15883"/>
    <w:rPr>
      <w:rFonts w:ascii="Wingdings" w:hAnsi="Wingdings"/>
    </w:rPr>
  </w:style>
  <w:style w:type="character" w:customStyle="1" w:styleId="1ffd">
    <w:name w:val="Основной шрифт абзаца1"/>
    <w:rsid w:val="00E15883"/>
  </w:style>
  <w:style w:type="character" w:customStyle="1" w:styleId="WW8Num2z0">
    <w:name w:val="WW8Num2z0"/>
    <w:rsid w:val="00E15883"/>
    <w:rPr>
      <w:rFonts w:ascii="Times New Roman" w:eastAsia="Times New Roman" w:hAnsi="Times New Roman" w:cs="Times New Roman"/>
    </w:rPr>
  </w:style>
  <w:style w:type="paragraph" w:styleId="1ffe">
    <w:name w:val="index 1"/>
    <w:basedOn w:val="a4"/>
    <w:next w:val="a4"/>
    <w:autoRedefine/>
    <w:rsid w:val="00E15883"/>
    <w:pPr>
      <w:spacing w:after="0pt" w:line="12pt" w:lineRule="auto"/>
      <w:ind w:start="11pt" w:hanging="11pt"/>
    </w:pPr>
    <w:rPr>
      <w:rFonts w:ascii="Calibri" w:eastAsia="Calibri" w:hAnsi="Calibri" w:cs="Times New Roman"/>
    </w:rPr>
  </w:style>
  <w:style w:type="paragraph" w:styleId="afffffffffb">
    <w:name w:val="index heading"/>
    <w:basedOn w:val="a4"/>
    <w:next w:val="1ffe"/>
    <w:rsid w:val="00E15883"/>
    <w:pPr>
      <w:suppressAutoHyphens/>
      <w:spacing w:after="0pt" w:line="12pt" w:lineRule="auto"/>
      <w:ind w:firstLine="35.45pt"/>
      <w:jc w:val="both"/>
    </w:pPr>
    <w:rPr>
      <w:rFonts w:ascii="Arial" w:eastAsia="Times New Roman" w:hAnsi="Arial" w:cs="Arial"/>
      <w:sz w:val="24"/>
      <w:szCs w:val="16"/>
      <w:lang w:eastAsia="ar-SA"/>
    </w:rPr>
  </w:style>
  <w:style w:type="character" w:customStyle="1" w:styleId="ConsPlusNormal0">
    <w:name w:val="ConsPlusNormal Знак"/>
    <w:link w:val="ConsPlusNormal"/>
    <w:locked/>
    <w:rsid w:val="00E15883"/>
    <w:rPr>
      <w:rFonts w:ascii="Arial" w:eastAsia="Times New Roman" w:hAnsi="Arial" w:cs="Arial"/>
      <w:sz w:val="20"/>
      <w:szCs w:val="20"/>
      <w:lang w:eastAsia="ru-RU"/>
    </w:rPr>
  </w:style>
  <w:style w:type="paragraph" w:customStyle="1" w:styleId="afffffffffc">
    <w:name w:val="Стиль пункта схемы"/>
    <w:basedOn w:val="a4"/>
    <w:link w:val="afffffffffd"/>
    <w:qFormat/>
    <w:rsid w:val="00E15883"/>
    <w:pPr>
      <w:suppressAutoHyphens/>
      <w:autoSpaceDE w:val="0"/>
      <w:spacing w:after="0pt" w:line="18pt" w:lineRule="auto"/>
      <w:ind w:firstLine="34pt"/>
      <w:jc w:val="both"/>
    </w:pPr>
    <w:rPr>
      <w:rFonts w:ascii="Arial" w:eastAsia="Times New Roman" w:hAnsi="Arial" w:cs="Arial"/>
      <w:sz w:val="28"/>
      <w:szCs w:val="28"/>
      <w:lang w:eastAsia="ar-SA"/>
    </w:rPr>
  </w:style>
  <w:style w:type="character" w:customStyle="1" w:styleId="afffffffffd">
    <w:name w:val="Стиль пункта схемы Знак"/>
    <w:link w:val="afffffffffc"/>
    <w:locked/>
    <w:rsid w:val="00E15883"/>
    <w:rPr>
      <w:rFonts w:ascii="Arial" w:eastAsia="Times New Roman" w:hAnsi="Arial" w:cs="Arial"/>
      <w:sz w:val="28"/>
      <w:szCs w:val="28"/>
      <w:lang w:eastAsia="ar-SA"/>
    </w:rPr>
  </w:style>
  <w:style w:type="paragraph" w:customStyle="1" w:styleId="afffffffffe">
    <w:name w:val="№табл"/>
    <w:basedOn w:val="9"/>
    <w:link w:val="affffffffff"/>
    <w:qFormat/>
    <w:rsid w:val="00E15883"/>
    <w:pPr>
      <w:numPr>
        <w:ilvl w:val="0"/>
        <w:numId w:val="0"/>
      </w:numPr>
      <w:suppressAutoHyphens/>
      <w:jc w:val="end"/>
    </w:pPr>
    <w:rPr>
      <w:rFonts w:ascii="Arial" w:hAnsi="Arial" w:cs="Arial"/>
      <w:sz w:val="24"/>
      <w:lang w:eastAsia="ar-SA"/>
    </w:rPr>
  </w:style>
  <w:style w:type="character" w:customStyle="1" w:styleId="affffffffff">
    <w:name w:val="№табл Знак"/>
    <w:link w:val="afffffffffe"/>
    <w:rsid w:val="00E15883"/>
    <w:rPr>
      <w:rFonts w:ascii="Arial" w:eastAsia="Times New Roman" w:hAnsi="Arial" w:cs="Arial"/>
      <w:sz w:val="24"/>
      <w:lang w:eastAsia="ar-SA"/>
    </w:rPr>
  </w:style>
  <w:style w:type="character" w:customStyle="1" w:styleId="1fff">
    <w:name w:val="Название объекта Знак Знак1 Знак"/>
    <w:aliases w:val="Название объекта Знак Знак Знак Знак Знак,Название объекта Знак Знак Знак1 Знак"/>
    <w:uiPriority w:val="35"/>
    <w:rsid w:val="00E15883"/>
    <w:rPr>
      <w:rFonts w:ascii="Arial" w:eastAsia="Times New Roman" w:hAnsi="Arial" w:cs="Arial"/>
      <w:b/>
      <w:bCs/>
      <w:lang w:eastAsia="ar-SA"/>
    </w:rPr>
  </w:style>
  <w:style w:type="paragraph" w:customStyle="1" w:styleId="affffffffff0">
    <w:name w:val="Формула"/>
    <w:basedOn w:val="a4"/>
    <w:link w:val="affffffffff1"/>
    <w:qFormat/>
    <w:rsid w:val="00E15883"/>
    <w:pPr>
      <w:suppressAutoHyphens/>
      <w:spacing w:after="0pt" w:line="12pt" w:lineRule="auto"/>
      <w:ind w:firstLine="35.45pt"/>
      <w:jc w:val="both"/>
    </w:pPr>
    <w:rPr>
      <w:rFonts w:ascii="Arial" w:eastAsia="Times New Roman" w:hAnsi="Arial" w:cs="Arial"/>
      <w:sz w:val="28"/>
      <w:szCs w:val="28"/>
      <w:lang w:val="en-US" w:eastAsia="ar-SA"/>
    </w:rPr>
  </w:style>
  <w:style w:type="character" w:customStyle="1" w:styleId="affffffffff1">
    <w:name w:val="Формула Знак"/>
    <w:link w:val="affffffffff0"/>
    <w:rsid w:val="00E15883"/>
    <w:rPr>
      <w:rFonts w:ascii="Arial" w:eastAsia="Times New Roman" w:hAnsi="Arial" w:cs="Arial"/>
      <w:sz w:val="28"/>
      <w:szCs w:val="28"/>
      <w:lang w:val="en-US" w:eastAsia="ar-SA"/>
    </w:rPr>
  </w:style>
  <w:style w:type="paragraph" w:customStyle="1" w:styleId="3fa">
    <w:name w:val="Обычный3"/>
    <w:qFormat/>
    <w:rsid w:val="00E15883"/>
    <w:pPr>
      <w:widowControl w:val="0"/>
      <w:spacing w:after="0pt" w:line="12pt" w:lineRule="auto"/>
    </w:pPr>
    <w:rPr>
      <w:rFonts w:ascii="Arial" w:eastAsia="Times New Roman" w:hAnsi="Arial" w:cs="Times New Roman"/>
      <w:snapToGrid w:val="0"/>
      <w:sz w:val="20"/>
      <w:szCs w:val="20"/>
      <w:lang w:eastAsia="ru-RU"/>
    </w:rPr>
  </w:style>
  <w:style w:type="paragraph" w:customStyle="1" w:styleId="affffffffff2">
    <w:name w:val="МОН основной"/>
    <w:basedOn w:val="a4"/>
    <w:qFormat/>
    <w:rsid w:val="00E15883"/>
    <w:pPr>
      <w:widowControl w:val="0"/>
      <w:autoSpaceDE w:val="0"/>
      <w:autoSpaceDN w:val="0"/>
      <w:adjustRightInd w:val="0"/>
      <w:spacing w:after="0pt" w:line="18pt" w:lineRule="auto"/>
      <w:ind w:firstLine="35.45pt"/>
      <w:jc w:val="both"/>
    </w:pPr>
    <w:rPr>
      <w:rFonts w:ascii="Arial" w:eastAsia="Times New Roman" w:hAnsi="Arial" w:cs="Arial"/>
      <w:sz w:val="28"/>
      <w:szCs w:val="20"/>
      <w:lang w:eastAsia="ru-RU"/>
    </w:rPr>
  </w:style>
  <w:style w:type="paragraph" w:customStyle="1" w:styleId="2ff7">
    <w:name w:val="Обычный (веб)2"/>
    <w:basedOn w:val="a4"/>
    <w:qFormat/>
    <w:rsid w:val="00E15883"/>
    <w:pPr>
      <w:spacing w:after="0pt" w:line="12.75pt"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4"/>
    <w:qFormat/>
    <w:rsid w:val="00E15883"/>
    <w:pPr>
      <w:spacing w:before="5pt" w:beforeAutospacing="1" w:after="5pt" w:afterAutospacing="1" w:line="12pt" w:lineRule="auto"/>
    </w:pPr>
    <w:rPr>
      <w:rFonts w:ascii="Tahoma" w:eastAsia="Times New Roman" w:hAnsi="Tahoma" w:cs="Times New Roman"/>
      <w:sz w:val="20"/>
      <w:szCs w:val="20"/>
      <w:lang w:val="en-US"/>
    </w:rPr>
  </w:style>
  <w:style w:type="paragraph" w:customStyle="1" w:styleId="msonormalcxspmiddle">
    <w:name w:val="msonormalcxspmiddle"/>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affffffffff3">
    <w:name w:val="Содержимое таблицы"/>
    <w:basedOn w:val="a4"/>
    <w:qFormat/>
    <w:rsid w:val="00E15883"/>
    <w:pPr>
      <w:suppressLineNumbers/>
      <w:suppressAutoHyphens/>
      <w:spacing w:after="10pt" w:line="13.80pt" w:lineRule="auto"/>
    </w:pPr>
    <w:rPr>
      <w:rFonts w:ascii="Calibri" w:eastAsia="Calibri" w:hAnsi="Calibri" w:cs="Calibri"/>
      <w:lang w:eastAsia="ar-SA"/>
    </w:rPr>
  </w:style>
  <w:style w:type="paragraph" w:customStyle="1" w:styleId="Style17">
    <w:name w:val="Style17"/>
    <w:basedOn w:val="a4"/>
    <w:qFormat/>
    <w:rsid w:val="00E15883"/>
    <w:pPr>
      <w:widowControl w:val="0"/>
      <w:spacing w:after="0pt" w:line="15.10pt" w:lineRule="exact"/>
    </w:pPr>
    <w:rPr>
      <w:rFonts w:ascii="Times New Roman" w:eastAsia="Times New Roman" w:hAnsi="Times New Roman" w:cs="Times New Roman"/>
      <w:color w:val="000000"/>
      <w:sz w:val="24"/>
      <w:szCs w:val="24"/>
      <w:lang w:eastAsia="ru-RU"/>
    </w:rPr>
  </w:style>
  <w:style w:type="paragraph" w:customStyle="1" w:styleId="Style20">
    <w:name w:val="Style20"/>
    <w:basedOn w:val="a4"/>
    <w:qFormat/>
    <w:rsid w:val="00E15883"/>
    <w:pPr>
      <w:widowControl w:val="0"/>
      <w:spacing w:after="0pt" w:line="12pt" w:lineRule="auto"/>
    </w:pPr>
    <w:rPr>
      <w:rFonts w:ascii="Times New Roman" w:eastAsia="Times New Roman" w:hAnsi="Times New Roman" w:cs="Times New Roman"/>
      <w:color w:val="000000"/>
      <w:sz w:val="24"/>
      <w:szCs w:val="24"/>
      <w:lang w:eastAsia="ru-RU"/>
    </w:rPr>
  </w:style>
  <w:style w:type="paragraph" w:customStyle="1" w:styleId="Style43">
    <w:name w:val="Style43"/>
    <w:basedOn w:val="a4"/>
    <w:qFormat/>
    <w:rsid w:val="00E15883"/>
    <w:pPr>
      <w:widowControl w:val="0"/>
      <w:spacing w:after="0pt" w:line="12pt" w:lineRule="auto"/>
      <w:jc w:val="end"/>
    </w:pPr>
    <w:rPr>
      <w:rFonts w:ascii="Times New Roman" w:eastAsia="Times New Roman" w:hAnsi="Times New Roman" w:cs="Times New Roman"/>
      <w:color w:val="000000"/>
      <w:sz w:val="24"/>
      <w:szCs w:val="24"/>
      <w:lang w:eastAsia="ru-RU"/>
    </w:rPr>
  </w:style>
  <w:style w:type="paragraph" w:customStyle="1" w:styleId="Style40">
    <w:name w:val="Style40"/>
    <w:basedOn w:val="a4"/>
    <w:qFormat/>
    <w:rsid w:val="00E15883"/>
    <w:pPr>
      <w:widowControl w:val="0"/>
      <w:spacing w:after="0pt" w:line="12pt" w:lineRule="auto"/>
    </w:pPr>
    <w:rPr>
      <w:rFonts w:ascii="Times New Roman" w:eastAsia="Times New Roman" w:hAnsi="Times New Roman" w:cs="Times New Roman"/>
      <w:color w:val="000000"/>
      <w:sz w:val="24"/>
      <w:szCs w:val="24"/>
      <w:lang w:eastAsia="ru-RU"/>
    </w:rPr>
  </w:style>
  <w:style w:type="paragraph" w:customStyle="1" w:styleId="1fff0">
    <w:name w:val="Название1"/>
    <w:basedOn w:val="a4"/>
    <w:qFormat/>
    <w:rsid w:val="00E15883"/>
    <w:pPr>
      <w:suppressAutoHyphens/>
      <w:spacing w:before="6pt" w:after="6pt" w:line="12pt" w:lineRule="auto"/>
      <w:ind w:firstLine="35.45pt"/>
      <w:jc w:val="both"/>
    </w:pPr>
    <w:rPr>
      <w:rFonts w:ascii="Arial" w:eastAsia="Times New Roman" w:hAnsi="Arial" w:cs="Tahoma"/>
      <w:i/>
      <w:color w:val="000000"/>
      <w:sz w:val="24"/>
      <w:szCs w:val="16"/>
      <w:lang w:eastAsia="ar-SA"/>
    </w:rPr>
  </w:style>
  <w:style w:type="paragraph" w:customStyle="1" w:styleId="1fff1">
    <w:name w:val="Указатель1"/>
    <w:basedOn w:val="a4"/>
    <w:qFormat/>
    <w:rsid w:val="00E15883"/>
    <w:pPr>
      <w:suppressAutoHyphens/>
      <w:spacing w:after="0pt" w:line="12pt" w:lineRule="auto"/>
      <w:ind w:firstLine="35.45pt"/>
      <w:jc w:val="both"/>
    </w:pPr>
    <w:rPr>
      <w:rFonts w:ascii="Arial" w:eastAsia="Times New Roman" w:hAnsi="Arial" w:cs="Tahoma"/>
      <w:color w:val="000000"/>
      <w:sz w:val="24"/>
      <w:szCs w:val="16"/>
      <w:lang w:eastAsia="ar-SA"/>
    </w:rPr>
  </w:style>
  <w:style w:type="paragraph" w:customStyle="1" w:styleId="223">
    <w:name w:val="Основной текст 22"/>
    <w:basedOn w:val="a4"/>
    <w:qFormat/>
    <w:rsid w:val="00E15883"/>
    <w:pPr>
      <w:suppressAutoHyphens/>
      <w:spacing w:after="0pt" w:line="12pt" w:lineRule="auto"/>
      <w:ind w:firstLine="35.45pt"/>
      <w:jc w:val="both"/>
    </w:pPr>
    <w:rPr>
      <w:rFonts w:ascii="Arial" w:eastAsia="Times New Roman" w:hAnsi="Arial" w:cs="Arial"/>
      <w:color w:val="FF0000"/>
      <w:sz w:val="24"/>
      <w:szCs w:val="16"/>
      <w:lang w:eastAsia="ar-SA"/>
    </w:rPr>
  </w:style>
  <w:style w:type="paragraph" w:customStyle="1" w:styleId="323">
    <w:name w:val="Основной текст 32"/>
    <w:basedOn w:val="a4"/>
    <w:qFormat/>
    <w:rsid w:val="00E15883"/>
    <w:pPr>
      <w:suppressAutoHyphens/>
      <w:spacing w:after="0pt" w:line="12pt" w:lineRule="auto"/>
      <w:ind w:firstLine="35.45pt"/>
      <w:jc w:val="both"/>
    </w:pPr>
    <w:rPr>
      <w:rFonts w:ascii="Arial" w:eastAsia="Times New Roman" w:hAnsi="Arial" w:cs="Arial"/>
      <w:color w:val="000000"/>
      <w:sz w:val="16"/>
      <w:szCs w:val="16"/>
      <w:lang w:eastAsia="ar-SA"/>
    </w:rPr>
  </w:style>
  <w:style w:type="paragraph" w:customStyle="1" w:styleId="315">
    <w:name w:val="Основной текст с отступом 31"/>
    <w:basedOn w:val="a4"/>
    <w:qFormat/>
    <w:rsid w:val="00E15883"/>
    <w:pPr>
      <w:suppressAutoHyphens/>
      <w:spacing w:after="0pt" w:line="12pt" w:lineRule="auto"/>
      <w:ind w:firstLine="18pt"/>
      <w:jc w:val="both"/>
    </w:pPr>
    <w:rPr>
      <w:rFonts w:ascii="Arial" w:eastAsia="Times New Roman" w:hAnsi="Arial" w:cs="Arial"/>
      <w:color w:val="FF0000"/>
      <w:sz w:val="24"/>
      <w:szCs w:val="16"/>
      <w:lang w:eastAsia="ar-SA"/>
    </w:rPr>
  </w:style>
  <w:style w:type="paragraph" w:customStyle="1" w:styleId="224">
    <w:name w:val="Основной текст с отступом 22"/>
    <w:basedOn w:val="a4"/>
    <w:qFormat/>
    <w:rsid w:val="00E15883"/>
    <w:pPr>
      <w:suppressAutoHyphens/>
      <w:spacing w:after="0pt" w:line="12pt" w:lineRule="auto"/>
      <w:ind w:start="39.90pt" w:firstLine="35.45pt"/>
      <w:jc w:val="both"/>
    </w:pPr>
    <w:rPr>
      <w:rFonts w:ascii="Arial" w:eastAsia="Times New Roman" w:hAnsi="Arial" w:cs="Arial"/>
      <w:color w:val="000000"/>
      <w:sz w:val="24"/>
      <w:szCs w:val="16"/>
      <w:lang w:eastAsia="ar-SA"/>
    </w:rPr>
  </w:style>
  <w:style w:type="paragraph" w:customStyle="1" w:styleId="21a">
    <w:name w:val="Основной текст с отступом 21"/>
    <w:basedOn w:val="a4"/>
    <w:qFormat/>
    <w:rsid w:val="00E15883"/>
    <w:pPr>
      <w:suppressAutoHyphens/>
      <w:spacing w:after="0pt" w:line="12pt" w:lineRule="auto"/>
      <w:ind w:firstLine="35.45pt"/>
      <w:jc w:val="both"/>
    </w:pPr>
    <w:rPr>
      <w:rFonts w:ascii="Arial" w:eastAsia="Times New Roman" w:hAnsi="Arial" w:cs="Arial"/>
      <w:color w:val="000000"/>
      <w:sz w:val="24"/>
      <w:szCs w:val="20"/>
      <w:lang w:eastAsia="ar-SA"/>
    </w:rPr>
  </w:style>
  <w:style w:type="paragraph" w:customStyle="1" w:styleId="affffffffff4">
    <w:name w:val="Обычный сжат межстрочн"/>
    <w:basedOn w:val="a4"/>
    <w:qFormat/>
    <w:rsid w:val="00E15883"/>
    <w:pPr>
      <w:widowControl w:val="0"/>
      <w:suppressAutoHyphens/>
      <w:spacing w:after="0pt" w:line="11.20pt" w:lineRule="atLeast"/>
      <w:ind w:firstLine="14.20pt"/>
      <w:jc w:val="both"/>
    </w:pPr>
    <w:rPr>
      <w:rFonts w:ascii="Arial" w:eastAsia="Times New Roman" w:hAnsi="Arial" w:cs="Arial"/>
      <w:color w:val="000000"/>
      <w:sz w:val="20"/>
      <w:szCs w:val="20"/>
      <w:lang w:eastAsia="ar-SA"/>
    </w:rPr>
  </w:style>
  <w:style w:type="paragraph" w:customStyle="1" w:styleId="1fff2">
    <w:name w:val="Заголовок 1 с Нум"/>
    <w:basedOn w:val="11"/>
    <w:qFormat/>
    <w:rsid w:val="00E15883"/>
    <w:pPr>
      <w:numPr>
        <w:numId w:val="0"/>
      </w:numPr>
      <w:tabs>
        <w:tab w:val="num" w:pos="447.60pt"/>
      </w:tabs>
      <w:suppressAutoHyphens/>
      <w:spacing w:before="12pt" w:after="3pt"/>
      <w:ind w:firstLine="35.45pt"/>
      <w:jc w:val="center"/>
    </w:pPr>
    <w:rPr>
      <w:color w:val="000000"/>
      <w:kern w:val="1"/>
      <w:sz w:val="24"/>
      <w:szCs w:val="32"/>
      <w:lang w:eastAsia="ar-SA"/>
    </w:rPr>
  </w:style>
  <w:style w:type="paragraph" w:customStyle="1" w:styleId="21b">
    <w:name w:val="Маркированный список 21"/>
    <w:basedOn w:val="a4"/>
    <w:qFormat/>
    <w:rsid w:val="00E15883"/>
    <w:pPr>
      <w:suppressAutoHyphens/>
      <w:spacing w:after="0pt" w:line="18pt" w:lineRule="auto"/>
      <w:ind w:firstLine="28.35pt"/>
      <w:jc w:val="both"/>
    </w:pPr>
    <w:rPr>
      <w:rFonts w:ascii="Arial" w:eastAsia="Times New Roman" w:hAnsi="Arial" w:cs="Arial"/>
      <w:color w:val="000000"/>
      <w:spacing w:val="6"/>
      <w:sz w:val="24"/>
      <w:szCs w:val="16"/>
      <w:lang w:eastAsia="ar-SA"/>
    </w:rPr>
  </w:style>
  <w:style w:type="paragraph" w:customStyle="1" w:styleId="affffffffff5">
    <w:name w:val="Стиль главы схемы"/>
    <w:basedOn w:val="a4"/>
    <w:qFormat/>
    <w:rsid w:val="00E15883"/>
    <w:pPr>
      <w:suppressAutoHyphens/>
      <w:spacing w:before="12pt" w:after="12pt" w:line="12pt" w:lineRule="auto"/>
      <w:ind w:firstLine="35.45pt"/>
      <w:jc w:val="center"/>
    </w:pPr>
    <w:rPr>
      <w:rFonts w:ascii="Arial" w:eastAsia="Times New Roman" w:hAnsi="Arial" w:cs="Arial"/>
      <w:b/>
      <w:color w:val="000000"/>
      <w:kern w:val="1"/>
      <w:sz w:val="28"/>
      <w:szCs w:val="28"/>
      <w:lang w:eastAsia="ar-SA"/>
    </w:rPr>
  </w:style>
  <w:style w:type="paragraph" w:customStyle="1" w:styleId="affffffffff6">
    <w:name w:val="основной с отступом"/>
    <w:basedOn w:val="a8"/>
    <w:qFormat/>
    <w:rsid w:val="00E15883"/>
    <w:pPr>
      <w:suppressAutoHyphens/>
      <w:ind w:firstLine="35.45pt"/>
    </w:pPr>
    <w:rPr>
      <w:rFonts w:ascii="Arial" w:hAnsi="Arial" w:cs="Arial"/>
      <w:color w:val="000000"/>
      <w:sz w:val="24"/>
      <w:szCs w:val="16"/>
      <w:lang w:eastAsia="ar-SA"/>
    </w:rPr>
  </w:style>
  <w:style w:type="paragraph" w:customStyle="1" w:styleId="affffffffff7">
    <w:name w:val="Стиль названия"/>
    <w:basedOn w:val="a4"/>
    <w:qFormat/>
    <w:rsid w:val="00E15883"/>
    <w:pPr>
      <w:suppressAutoHyphens/>
      <w:spacing w:after="3pt" w:line="12pt" w:lineRule="auto"/>
      <w:ind w:firstLine="34pt"/>
      <w:jc w:val="both"/>
    </w:pPr>
    <w:rPr>
      <w:rFonts w:ascii="Arial" w:eastAsia="Times New Roman" w:hAnsi="Arial" w:cs="Arial"/>
      <w:b/>
      <w:i/>
      <w:color w:val="000000"/>
      <w:sz w:val="24"/>
      <w:szCs w:val="28"/>
      <w:lang w:eastAsia="ar-SA"/>
    </w:rPr>
  </w:style>
  <w:style w:type="paragraph" w:customStyle="1" w:styleId="1fff3">
    <w:name w:val="Нор Абзац1"/>
    <w:basedOn w:val="a4"/>
    <w:qFormat/>
    <w:rsid w:val="00E15883"/>
    <w:pPr>
      <w:suppressAutoHyphens/>
      <w:spacing w:before="3pt" w:after="0pt" w:line="12pt" w:lineRule="auto"/>
      <w:ind w:firstLine="19.85pt"/>
      <w:jc w:val="both"/>
    </w:pPr>
    <w:rPr>
      <w:rFonts w:ascii="Arial" w:eastAsia="Times New Roman" w:hAnsi="Arial" w:cs="Arial"/>
      <w:color w:val="000000"/>
      <w:sz w:val="24"/>
      <w:szCs w:val="20"/>
      <w:lang w:eastAsia="ar-SA"/>
    </w:rPr>
  </w:style>
  <w:style w:type="paragraph" w:customStyle="1" w:styleId="affffffffff8">
    <w:name w:val="Пункт заключения"/>
    <w:basedOn w:val="a4"/>
    <w:qFormat/>
    <w:rsid w:val="00E15883"/>
    <w:pPr>
      <w:tabs>
        <w:tab w:val="start" w:pos="54pt"/>
      </w:tabs>
      <w:suppressAutoHyphens/>
      <w:spacing w:after="0pt" w:line="24pt" w:lineRule="auto"/>
      <w:ind w:firstLine="35.45pt"/>
      <w:jc w:val="both"/>
    </w:pPr>
    <w:rPr>
      <w:rFonts w:ascii="Arial" w:eastAsia="Times New Roman" w:hAnsi="Arial" w:cs="Arial"/>
      <w:b/>
      <w:color w:val="000000"/>
      <w:sz w:val="28"/>
      <w:szCs w:val="28"/>
      <w:lang w:eastAsia="ar-SA"/>
    </w:rPr>
  </w:style>
  <w:style w:type="paragraph" w:customStyle="1" w:styleId="affffffffff9">
    <w:name w:val="Подпункт заключения"/>
    <w:basedOn w:val="a4"/>
    <w:qFormat/>
    <w:rsid w:val="00E15883"/>
    <w:pPr>
      <w:suppressAutoHyphens/>
      <w:spacing w:after="0pt" w:line="18pt" w:lineRule="auto"/>
      <w:ind w:firstLine="35.45pt"/>
      <w:jc w:val="both"/>
    </w:pPr>
    <w:rPr>
      <w:rFonts w:ascii="Arial" w:eastAsia="Times New Roman" w:hAnsi="Arial" w:cs="Arial"/>
      <w:b/>
      <w:i/>
      <w:color w:val="000000"/>
      <w:sz w:val="28"/>
      <w:szCs w:val="28"/>
      <w:lang w:eastAsia="ar-SA"/>
    </w:rPr>
  </w:style>
  <w:style w:type="paragraph" w:customStyle="1" w:styleId="Char-Tab">
    <w:name w:val="Char-Tab"/>
    <w:basedOn w:val="a4"/>
    <w:qFormat/>
    <w:rsid w:val="00E15883"/>
    <w:pPr>
      <w:suppressAutoHyphens/>
      <w:spacing w:after="0pt" w:line="18pt" w:lineRule="auto"/>
      <w:ind w:firstLine="35.45pt"/>
      <w:jc w:val="both"/>
    </w:pPr>
    <w:rPr>
      <w:rFonts w:ascii="Arial" w:eastAsia="Times New Roman" w:hAnsi="Arial" w:cs="Arial"/>
      <w:color w:val="000000"/>
      <w:sz w:val="24"/>
      <w:szCs w:val="16"/>
      <w:lang w:eastAsia="ar-SA"/>
    </w:rPr>
  </w:style>
  <w:style w:type="paragraph" w:customStyle="1" w:styleId="affffffffffa">
    <w:name w:val="Стиль заключения Знак"/>
    <w:basedOn w:val="a4"/>
    <w:qFormat/>
    <w:rsid w:val="00E15883"/>
    <w:pPr>
      <w:suppressAutoHyphens/>
      <w:spacing w:after="0pt" w:line="18pt" w:lineRule="auto"/>
      <w:ind w:firstLine="36pt"/>
      <w:jc w:val="both"/>
    </w:pPr>
    <w:rPr>
      <w:rFonts w:ascii="Arial" w:eastAsia="Times New Roman" w:hAnsi="Arial" w:cs="Arial"/>
      <w:color w:val="000000"/>
      <w:sz w:val="28"/>
      <w:szCs w:val="28"/>
      <w:lang w:eastAsia="ar-SA"/>
    </w:rPr>
  </w:style>
  <w:style w:type="paragraph" w:customStyle="1" w:styleId="affffffffffb">
    <w:name w:val="!Простой текст! Знак Знак Знак Знак"/>
    <w:basedOn w:val="a4"/>
    <w:qFormat/>
    <w:rsid w:val="00E15883"/>
    <w:pPr>
      <w:suppressAutoHyphens/>
      <w:spacing w:after="6pt" w:line="12pt" w:lineRule="auto"/>
      <w:ind w:firstLine="35.45pt"/>
      <w:jc w:val="both"/>
    </w:pPr>
    <w:rPr>
      <w:rFonts w:ascii="Arial" w:eastAsia="Times New Roman" w:hAnsi="Arial" w:cs="Arial"/>
      <w:color w:val="000000"/>
      <w:sz w:val="24"/>
      <w:szCs w:val="16"/>
      <w:lang w:eastAsia="ar-SA"/>
    </w:rPr>
  </w:style>
  <w:style w:type="paragraph" w:customStyle="1" w:styleId="affffffffffc">
    <w:name w:val="Основной стиль"/>
    <w:basedOn w:val="a4"/>
    <w:qFormat/>
    <w:rsid w:val="00E15883"/>
    <w:pPr>
      <w:suppressAutoHyphens/>
      <w:spacing w:after="0pt" w:line="12pt" w:lineRule="auto"/>
      <w:ind w:firstLine="34pt"/>
      <w:jc w:val="both"/>
    </w:pPr>
    <w:rPr>
      <w:rFonts w:ascii="Arial" w:eastAsia="Times New Roman" w:hAnsi="Arial" w:cs="Arial"/>
      <w:color w:val="000000"/>
      <w:sz w:val="24"/>
      <w:szCs w:val="28"/>
      <w:lang w:eastAsia="ar-SA"/>
    </w:rPr>
  </w:style>
  <w:style w:type="paragraph" w:customStyle="1" w:styleId="316">
    <w:name w:val="Основной текст 31"/>
    <w:basedOn w:val="a4"/>
    <w:qFormat/>
    <w:rsid w:val="00E15883"/>
    <w:pPr>
      <w:suppressAutoHyphens/>
      <w:spacing w:after="6pt" w:line="12pt" w:lineRule="auto"/>
      <w:ind w:firstLine="35.45pt"/>
      <w:jc w:val="both"/>
    </w:pPr>
    <w:rPr>
      <w:rFonts w:ascii="Arial" w:eastAsia="Times New Roman" w:hAnsi="Arial" w:cs="Arial"/>
      <w:color w:val="000000"/>
      <w:sz w:val="16"/>
      <w:szCs w:val="16"/>
      <w:lang w:eastAsia="ar-SA"/>
    </w:rPr>
  </w:style>
  <w:style w:type="paragraph" w:customStyle="1" w:styleId="1fff4">
    <w:name w:val="Текст1"/>
    <w:basedOn w:val="a4"/>
    <w:qFormat/>
    <w:rsid w:val="00E15883"/>
    <w:pPr>
      <w:suppressAutoHyphens/>
      <w:spacing w:after="0pt" w:line="12pt" w:lineRule="auto"/>
      <w:ind w:firstLine="35.45pt"/>
      <w:jc w:val="both"/>
    </w:pPr>
    <w:rPr>
      <w:rFonts w:ascii="Courier New" w:eastAsia="Times New Roman" w:hAnsi="Courier New" w:cs="Courier New"/>
      <w:color w:val="000000"/>
      <w:sz w:val="20"/>
      <w:szCs w:val="20"/>
      <w:lang w:eastAsia="ar-SA"/>
    </w:rPr>
  </w:style>
  <w:style w:type="paragraph" w:customStyle="1" w:styleId="102">
    <w:name w:val="Оглавление 10"/>
    <w:basedOn w:val="1fff1"/>
    <w:qFormat/>
    <w:rsid w:val="00E15883"/>
    <w:pPr>
      <w:tabs>
        <w:tab w:val="end" w:leader="dot" w:pos="467.65pt"/>
      </w:tabs>
      <w:ind w:start="127.35pt"/>
    </w:pPr>
  </w:style>
  <w:style w:type="paragraph" w:customStyle="1" w:styleId="affffffffffd">
    <w:name w:val="Содержимое врезки"/>
    <w:basedOn w:val="a8"/>
    <w:qFormat/>
    <w:rsid w:val="00E15883"/>
    <w:pPr>
      <w:suppressAutoHyphens/>
      <w:ind w:firstLine="35.45pt"/>
    </w:pPr>
    <w:rPr>
      <w:rFonts w:ascii="Arial" w:hAnsi="Arial" w:cs="Arial"/>
      <w:color w:val="000000"/>
      <w:sz w:val="24"/>
      <w:szCs w:val="16"/>
      <w:lang w:eastAsia="ar-SA"/>
    </w:rPr>
  </w:style>
  <w:style w:type="paragraph" w:customStyle="1" w:styleId="western">
    <w:name w:val="western"/>
    <w:basedOn w:val="a4"/>
    <w:qFormat/>
    <w:rsid w:val="00E15883"/>
    <w:pPr>
      <w:spacing w:before="5pt" w:beforeAutospacing="1" w:after="5.75pt" w:line="12pt" w:lineRule="auto"/>
    </w:pPr>
    <w:rPr>
      <w:rFonts w:ascii="Times New Roman" w:eastAsia="Times New Roman" w:hAnsi="Times New Roman" w:cs="Times New Roman"/>
      <w:color w:val="000000"/>
      <w:sz w:val="24"/>
      <w:szCs w:val="24"/>
      <w:lang w:eastAsia="ru-RU"/>
    </w:rPr>
  </w:style>
  <w:style w:type="character" w:customStyle="1" w:styleId="affffffffffe">
    <w:name w:val="Символ сноски"/>
    <w:rsid w:val="00E15883"/>
    <w:rPr>
      <w:position w:val="-2"/>
      <w:vertAlign w:val="superscript"/>
    </w:rPr>
  </w:style>
  <w:style w:type="character" w:customStyle="1" w:styleId="afffffffffff">
    <w:name w:val="Стиль заключения Знак Знак"/>
    <w:rsid w:val="00E15883"/>
    <w:rPr>
      <w:sz w:val="28"/>
      <w:szCs w:val="28"/>
    </w:rPr>
  </w:style>
  <w:style w:type="character" w:customStyle="1" w:styleId="afffffffffff0">
    <w:name w:val="!Простой текст! Знак Знак Знак Знак Знак"/>
    <w:rsid w:val="00E15883"/>
    <w:rPr>
      <w:sz w:val="24"/>
      <w:szCs w:val="24"/>
    </w:rPr>
  </w:style>
  <w:style w:type="character" w:customStyle="1" w:styleId="afffffffffff1">
    <w:name w:val="ВерИндекс"/>
    <w:rsid w:val="00E15883"/>
    <w:rPr>
      <w:position w:val="-2"/>
      <w:vertAlign w:val="superscript"/>
    </w:rPr>
  </w:style>
  <w:style w:type="character" w:customStyle="1" w:styleId="1fff5">
    <w:name w:val="Нижний колонтитул Знак1"/>
    <w:rsid w:val="00E15883"/>
    <w:rPr>
      <w:rFonts w:ascii="Arial" w:hAnsi="Arial" w:cs="Arial"/>
      <w:noProof w:val="0"/>
      <w:sz w:val="24"/>
      <w:szCs w:val="16"/>
      <w:lang w:val="ru-RU" w:eastAsia="ar-SA" w:bidi="ar-SA"/>
    </w:rPr>
  </w:style>
  <w:style w:type="character" w:customStyle="1" w:styleId="1fff6">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E15883"/>
    <w:rPr>
      <w:rFonts w:ascii="Arial" w:hAnsi="Arial" w:cs="Arial"/>
      <w:noProof w:val="0"/>
      <w:color w:val="FF0000"/>
      <w:sz w:val="24"/>
      <w:szCs w:val="16"/>
      <w:lang w:val="ru-RU" w:eastAsia="ar-SA" w:bidi="ar-SA"/>
    </w:rPr>
  </w:style>
  <w:style w:type="character" w:customStyle="1" w:styleId="1fff7">
    <w:name w:val="Текст выноски Знак1"/>
    <w:aliases w:val="Знак5 Знак1"/>
    <w:rsid w:val="00E15883"/>
    <w:rPr>
      <w:rFonts w:ascii="Tahoma" w:hAnsi="Tahoma" w:cs="Tahoma"/>
      <w:noProof w:val="0"/>
      <w:sz w:val="16"/>
      <w:szCs w:val="16"/>
      <w:lang w:val="ru-RU" w:eastAsia="ar-SA" w:bidi="ar-SA"/>
    </w:rPr>
  </w:style>
  <w:style w:type="character" w:customStyle="1" w:styleId="HTML10">
    <w:name w:val="Стандартный HTML Знак1"/>
    <w:rsid w:val="00E15883"/>
    <w:rPr>
      <w:rFonts w:ascii="Courier New" w:hAnsi="Courier New" w:cs="Arial"/>
      <w:noProof w:val="0"/>
      <w:color w:val="000000"/>
      <w:szCs w:val="16"/>
      <w:lang w:val="ru-RU" w:eastAsia="ar-SA" w:bidi="ar-SA"/>
    </w:rPr>
  </w:style>
  <w:style w:type="character" w:customStyle="1" w:styleId="21c">
    <w:name w:val="Основной текст 2 Знак1"/>
    <w:aliases w:val="Знак1 Знак1,Знак1 Знак2"/>
    <w:rsid w:val="00E15883"/>
    <w:rPr>
      <w:rFonts w:ascii="Arial" w:hAnsi="Arial" w:cs="Arial"/>
      <w:noProof w:val="0"/>
      <w:sz w:val="24"/>
      <w:szCs w:val="16"/>
      <w:lang w:val="ru-RU" w:eastAsia="ar-SA" w:bidi="ar-SA"/>
    </w:rPr>
  </w:style>
  <w:style w:type="character" w:customStyle="1" w:styleId="21d">
    <w:name w:val="Основной текст с отступом 2 Знак1"/>
    <w:rsid w:val="00E15883"/>
    <w:rPr>
      <w:rFonts w:ascii="Arial" w:hAnsi="Arial" w:cs="Arial"/>
      <w:noProof w:val="0"/>
      <w:sz w:val="24"/>
      <w:szCs w:val="16"/>
      <w:lang w:val="ru-RU" w:eastAsia="ar-SA" w:bidi="ar-SA"/>
    </w:rPr>
  </w:style>
  <w:style w:type="character" w:customStyle="1" w:styleId="317">
    <w:name w:val="Основной текст с отступом 3 Знак1"/>
    <w:aliases w:val="Знак Знак Знак Знак2"/>
    <w:rsid w:val="00E15883"/>
    <w:rPr>
      <w:rFonts w:ascii="Arial" w:hAnsi="Arial" w:cs="Arial"/>
      <w:noProof w:val="0"/>
      <w:sz w:val="16"/>
      <w:szCs w:val="16"/>
      <w:lang w:val="ru-RU" w:eastAsia="ar-SA" w:bidi="ar-SA"/>
    </w:rPr>
  </w:style>
  <w:style w:type="character" w:customStyle="1" w:styleId="highlight">
    <w:name w:val="highlight"/>
    <w:basedOn w:val="a5"/>
    <w:rsid w:val="00E15883"/>
  </w:style>
  <w:style w:type="character" w:customStyle="1" w:styleId="201">
    <w:name w:val="Знак Знак20"/>
    <w:rsid w:val="00E15883"/>
    <w:rPr>
      <w:rFonts w:ascii="Arial" w:eastAsia="Times New Roman" w:hAnsi="Arial" w:cs="Arial"/>
      <w:bCs w:val="0"/>
      <w:noProof w:val="0"/>
      <w:kern w:val="1"/>
      <w:sz w:val="36"/>
      <w:szCs w:val="32"/>
      <w:lang w:eastAsia="ar-SA"/>
    </w:rPr>
  </w:style>
  <w:style w:type="character" w:customStyle="1" w:styleId="193">
    <w:name w:val="Знак Знак19"/>
    <w:rsid w:val="00E15883"/>
    <w:rPr>
      <w:rFonts w:ascii="Arial" w:eastAsia="Times New Roman" w:hAnsi="Arial" w:cs="Arial"/>
      <w:bCs w:val="0"/>
      <w:iCs w:val="0"/>
      <w:noProof w:val="0"/>
      <w:sz w:val="32"/>
      <w:szCs w:val="28"/>
      <w:lang w:eastAsia="ar-SA"/>
    </w:rPr>
  </w:style>
  <w:style w:type="paragraph" w:customStyle="1" w:styleId="1612">
    <w:name w:val="стиль161"/>
    <w:basedOn w:val="a4"/>
    <w:qFormat/>
    <w:rsid w:val="00E15883"/>
    <w:pPr>
      <w:spacing w:after="12pt" w:line="13.50pt" w:lineRule="atLeast"/>
      <w:ind w:start="15pt" w:end="15pt"/>
    </w:pPr>
    <w:rPr>
      <w:rFonts w:ascii="Arial" w:eastAsia="Times New Roman" w:hAnsi="Arial" w:cs="Arial"/>
      <w:color w:val="000000"/>
      <w:sz w:val="21"/>
      <w:szCs w:val="21"/>
      <w:lang w:eastAsia="ru-RU"/>
    </w:rPr>
  </w:style>
  <w:style w:type="character" w:customStyle="1" w:styleId="2512">
    <w:name w:val="стиль251"/>
    <w:rsid w:val="00E15883"/>
    <w:rPr>
      <w:rFonts w:ascii="Verdana" w:hAnsi="Verdana" w:hint="default"/>
      <w:b w:val="0"/>
      <w:bCs w:val="0"/>
      <w:sz w:val="18"/>
      <w:szCs w:val="18"/>
    </w:rPr>
  </w:style>
  <w:style w:type="character" w:customStyle="1" w:styleId="318">
    <w:name w:val="Основной текст 3 Знак1"/>
    <w:rsid w:val="00E15883"/>
    <w:rPr>
      <w:rFonts w:eastAsia="Times New Roman" w:cs="Arial"/>
      <w:sz w:val="16"/>
      <w:szCs w:val="24"/>
    </w:rPr>
  </w:style>
  <w:style w:type="paragraph" w:styleId="afffffffffff2">
    <w:name w:val="Revision"/>
    <w:hidden/>
    <w:rsid w:val="00E15883"/>
    <w:pPr>
      <w:spacing w:after="0pt" w:line="12pt" w:lineRule="auto"/>
      <w:ind w:firstLine="35.45pt"/>
      <w:jc w:val="both"/>
    </w:pPr>
    <w:rPr>
      <w:rFonts w:ascii="Times New Roman" w:eastAsia="Times New Roman" w:hAnsi="Times New Roman" w:cs="Times New Roman"/>
      <w:sz w:val="24"/>
      <w:szCs w:val="24"/>
      <w:lang w:val="en-US" w:eastAsia="ar-SA" w:bidi="en-US"/>
    </w:rPr>
  </w:style>
  <w:style w:type="character" w:styleId="afffffffffff3">
    <w:name w:val="Placeholder Text"/>
    <w:rsid w:val="00E15883"/>
    <w:rPr>
      <w:color w:val="808080"/>
    </w:rPr>
  </w:style>
  <w:style w:type="paragraph" w:customStyle="1" w:styleId="319">
    <w:name w:val="Обычный31"/>
    <w:qFormat/>
    <w:rsid w:val="00E15883"/>
    <w:pPr>
      <w:snapToGrid w:val="0"/>
      <w:spacing w:after="0pt" w:line="12pt" w:lineRule="auto"/>
    </w:pPr>
    <w:rPr>
      <w:rFonts w:ascii="Times New Roman" w:eastAsia="Times New Roman" w:hAnsi="Times New Roman" w:cs="Times New Roman"/>
      <w:szCs w:val="20"/>
      <w:lang w:val="en-US" w:eastAsia="ru-RU" w:bidi="en-US"/>
    </w:rPr>
  </w:style>
  <w:style w:type="paragraph" w:customStyle="1" w:styleId="afffffffffff4">
    <w:name w:val="название Знак Знак"/>
    <w:basedOn w:val="a4"/>
    <w:qFormat/>
    <w:rsid w:val="00E15883"/>
    <w:pPr>
      <w:widowControl w:val="0"/>
      <w:autoSpaceDE w:val="0"/>
      <w:autoSpaceDN w:val="0"/>
      <w:adjustRightInd w:val="0"/>
      <w:spacing w:before="12pt" w:after="0pt" w:line="12pt" w:lineRule="auto"/>
      <w:ind w:firstLine="36pt"/>
    </w:pPr>
    <w:rPr>
      <w:rFonts w:ascii="Times New Roman" w:eastAsia="Times New Roman" w:hAnsi="Times New Roman" w:cs="Times New Roman"/>
      <w:b/>
      <w:bCs/>
      <w:sz w:val="26"/>
      <w:szCs w:val="20"/>
      <w:lang w:val="en-US" w:bidi="en-US"/>
    </w:rPr>
  </w:style>
  <w:style w:type="paragraph" w:customStyle="1" w:styleId="ArNar">
    <w:name w:val="Обычный ArNar"/>
    <w:basedOn w:val="a4"/>
    <w:qFormat/>
    <w:rsid w:val="00E15883"/>
    <w:pPr>
      <w:spacing w:after="0pt" w:line="12pt" w:lineRule="auto"/>
    </w:pPr>
    <w:rPr>
      <w:rFonts w:ascii="Arial Narrow" w:eastAsia="Times New Roman" w:hAnsi="Arial Narrow" w:cs="Times New Roman"/>
      <w:color w:val="000000"/>
      <w:sz w:val="24"/>
      <w:szCs w:val="20"/>
      <w:lang w:val="en-US" w:bidi="en-US"/>
    </w:rPr>
  </w:style>
  <w:style w:type="character" w:customStyle="1" w:styleId="WW8Num11z1">
    <w:name w:val="WW8Num11z1"/>
    <w:rsid w:val="00E15883"/>
    <w:rPr>
      <w:rFonts w:ascii="Arial" w:hAnsi="Arial" w:cs="Courier New"/>
    </w:rPr>
  </w:style>
  <w:style w:type="character" w:customStyle="1" w:styleId="WW8Num11z2">
    <w:name w:val="WW8Num11z2"/>
    <w:rsid w:val="00E15883"/>
    <w:rPr>
      <w:rFonts w:ascii="Wingdings" w:hAnsi="Wingdings"/>
    </w:rPr>
  </w:style>
  <w:style w:type="character" w:customStyle="1" w:styleId="WW8Num11z4">
    <w:name w:val="WW8Num11z4"/>
    <w:rsid w:val="00E15883"/>
    <w:rPr>
      <w:rFonts w:ascii="Courier New" w:hAnsi="Courier New"/>
    </w:rPr>
  </w:style>
  <w:style w:type="character" w:customStyle="1" w:styleId="WW8Num41z0">
    <w:name w:val="WW8Num41z0"/>
    <w:rsid w:val="00E15883"/>
    <w:rPr>
      <w:rFonts w:ascii="Symbol" w:hAnsi="Symbol"/>
      <w:color w:val="auto"/>
    </w:rPr>
  </w:style>
  <w:style w:type="character" w:customStyle="1" w:styleId="WW8Num43z0">
    <w:name w:val="WW8Num43z0"/>
    <w:rsid w:val="00E15883"/>
    <w:rPr>
      <w:rFonts w:ascii="Symbol" w:hAnsi="Symbol"/>
      <w:color w:val="auto"/>
    </w:rPr>
  </w:style>
  <w:style w:type="character" w:customStyle="1" w:styleId="WW8Num56z0">
    <w:name w:val="WW8Num56z0"/>
    <w:rsid w:val="00E15883"/>
    <w:rPr>
      <w:rFonts w:ascii="Symbol" w:hAnsi="Symbol"/>
    </w:rPr>
  </w:style>
  <w:style w:type="character" w:customStyle="1" w:styleId="WW8Num61z1">
    <w:name w:val="WW8Num61z1"/>
    <w:rsid w:val="00E15883"/>
    <w:rPr>
      <w:rFonts w:ascii="Courier New" w:hAnsi="Courier New" w:cs="Courier New"/>
    </w:rPr>
  </w:style>
  <w:style w:type="character" w:customStyle="1" w:styleId="WW8Num61z2">
    <w:name w:val="WW8Num61z2"/>
    <w:rsid w:val="00E15883"/>
    <w:rPr>
      <w:rFonts w:ascii="Wingdings" w:hAnsi="Wingdings"/>
    </w:rPr>
  </w:style>
  <w:style w:type="character" w:customStyle="1" w:styleId="WW8Num61z3">
    <w:name w:val="WW8Num61z3"/>
    <w:rsid w:val="00E15883"/>
    <w:rPr>
      <w:rFonts w:ascii="Symbol" w:hAnsi="Symbol"/>
    </w:rPr>
  </w:style>
  <w:style w:type="character" w:customStyle="1" w:styleId="WW8Num62z0">
    <w:name w:val="WW8Num62z0"/>
    <w:rsid w:val="00E15883"/>
    <w:rPr>
      <w:rFonts w:ascii="Symbol" w:hAnsi="Symbol"/>
    </w:rPr>
  </w:style>
  <w:style w:type="character" w:customStyle="1" w:styleId="WW8Num62z1">
    <w:name w:val="WW8Num62z1"/>
    <w:rsid w:val="00E15883"/>
    <w:rPr>
      <w:rFonts w:ascii="Courier New" w:hAnsi="Courier New"/>
    </w:rPr>
  </w:style>
  <w:style w:type="character" w:customStyle="1" w:styleId="WW8Num62z2">
    <w:name w:val="WW8Num62z2"/>
    <w:rsid w:val="00E15883"/>
    <w:rPr>
      <w:rFonts w:ascii="Wingdings" w:hAnsi="Wingdings"/>
    </w:rPr>
  </w:style>
  <w:style w:type="character" w:customStyle="1" w:styleId="WW8Num63z0">
    <w:name w:val="WW8Num63z0"/>
    <w:rsid w:val="00E15883"/>
    <w:rPr>
      <w:rFonts w:ascii="Times New Roman" w:eastAsia="Times New Roman" w:hAnsi="Times New Roman" w:cs="Times New Roman"/>
    </w:rPr>
  </w:style>
  <w:style w:type="character" w:customStyle="1" w:styleId="WW8Num63z2">
    <w:name w:val="WW8Num63z2"/>
    <w:rsid w:val="00E15883"/>
    <w:rPr>
      <w:rFonts w:ascii="Wingdings" w:hAnsi="Wingdings"/>
    </w:rPr>
  </w:style>
  <w:style w:type="character" w:customStyle="1" w:styleId="WW8Num63z3">
    <w:name w:val="WW8Num63z3"/>
    <w:rsid w:val="00E15883"/>
    <w:rPr>
      <w:rFonts w:ascii="Symbol" w:hAnsi="Symbol"/>
    </w:rPr>
  </w:style>
  <w:style w:type="character" w:customStyle="1" w:styleId="WW8Num64z4">
    <w:name w:val="WW8Num64z4"/>
    <w:rsid w:val="00E15883"/>
    <w:rPr>
      <w:rFonts w:ascii="Courier New" w:hAnsi="Courier New"/>
    </w:rPr>
  </w:style>
  <w:style w:type="character" w:customStyle="1" w:styleId="WW8Num65z0">
    <w:name w:val="WW8Num65z0"/>
    <w:rsid w:val="00E15883"/>
    <w:rPr>
      <w:rFonts w:ascii="Symbol" w:hAnsi="Symbol"/>
    </w:rPr>
  </w:style>
  <w:style w:type="character" w:customStyle="1" w:styleId="WW8Num65z1">
    <w:name w:val="WW8Num65z1"/>
    <w:rsid w:val="00E15883"/>
    <w:rPr>
      <w:rFonts w:ascii="Courier New" w:hAnsi="Courier New" w:cs="Courier New"/>
    </w:rPr>
  </w:style>
  <w:style w:type="character" w:customStyle="1" w:styleId="WW8Num65z2">
    <w:name w:val="WW8Num65z2"/>
    <w:rsid w:val="00E15883"/>
    <w:rPr>
      <w:rFonts w:ascii="Wingdings" w:hAnsi="Wingdings"/>
    </w:rPr>
  </w:style>
  <w:style w:type="character" w:customStyle="1" w:styleId="WW8Num67z0">
    <w:name w:val="WW8Num67z0"/>
    <w:rsid w:val="00E15883"/>
    <w:rPr>
      <w:rFonts w:ascii="Symbol" w:hAnsi="Symbol"/>
    </w:rPr>
  </w:style>
  <w:style w:type="character" w:customStyle="1" w:styleId="WW8Num67z1">
    <w:name w:val="WW8Num67z1"/>
    <w:rsid w:val="00E15883"/>
    <w:rPr>
      <w:rFonts w:ascii="Courier New" w:hAnsi="Courier New" w:cs="Courier New"/>
    </w:rPr>
  </w:style>
  <w:style w:type="character" w:customStyle="1" w:styleId="WW8Num67z2">
    <w:name w:val="WW8Num67z2"/>
    <w:rsid w:val="00E15883"/>
    <w:rPr>
      <w:rFonts w:ascii="Wingdings" w:hAnsi="Wingdings"/>
    </w:rPr>
  </w:style>
  <w:style w:type="character" w:customStyle="1" w:styleId="WW8Num68z0">
    <w:name w:val="WW8Num68z0"/>
    <w:rsid w:val="00E15883"/>
    <w:rPr>
      <w:rFonts w:ascii="Book Antiqua" w:hAnsi="Book Antiqua"/>
      <w:b w:val="0"/>
      <w:i w:val="0"/>
    </w:rPr>
  </w:style>
  <w:style w:type="character" w:customStyle="1" w:styleId="WW8Num68z1">
    <w:name w:val="WW8Num68z1"/>
    <w:rsid w:val="00E15883"/>
    <w:rPr>
      <w:rFonts w:ascii="Courier New" w:hAnsi="Courier New" w:cs="Courier New"/>
    </w:rPr>
  </w:style>
  <w:style w:type="character" w:customStyle="1" w:styleId="WW8Num68z2">
    <w:name w:val="WW8Num68z2"/>
    <w:rsid w:val="00E15883"/>
    <w:rPr>
      <w:rFonts w:ascii="Wingdings" w:hAnsi="Wingdings"/>
    </w:rPr>
  </w:style>
  <w:style w:type="character" w:customStyle="1" w:styleId="WW8Num68z3">
    <w:name w:val="WW8Num68z3"/>
    <w:rsid w:val="00E15883"/>
    <w:rPr>
      <w:rFonts w:ascii="Symbol" w:hAnsi="Symbol"/>
    </w:rPr>
  </w:style>
  <w:style w:type="character" w:customStyle="1" w:styleId="WW8Num69z0">
    <w:name w:val="WW8Num69z0"/>
    <w:rsid w:val="00E15883"/>
    <w:rPr>
      <w:rFonts w:ascii="Symbol" w:hAnsi="Symbol"/>
    </w:rPr>
  </w:style>
  <w:style w:type="character" w:customStyle="1" w:styleId="WW8Num69z1">
    <w:name w:val="WW8Num69z1"/>
    <w:rsid w:val="00E15883"/>
    <w:rPr>
      <w:rFonts w:ascii="Courier New" w:hAnsi="Courier New" w:cs="Courier New"/>
    </w:rPr>
  </w:style>
  <w:style w:type="character" w:customStyle="1" w:styleId="WW8Num69z2">
    <w:name w:val="WW8Num69z2"/>
    <w:rsid w:val="00E15883"/>
    <w:rPr>
      <w:rFonts w:ascii="Wingdings" w:hAnsi="Wingdings"/>
    </w:rPr>
  </w:style>
  <w:style w:type="character" w:customStyle="1" w:styleId="WW8Num70z0">
    <w:name w:val="WW8Num70z0"/>
    <w:rsid w:val="00E15883"/>
    <w:rPr>
      <w:rFonts w:ascii="Arial" w:eastAsia="Times New Roman" w:hAnsi="Arial" w:cs="Arial"/>
    </w:rPr>
  </w:style>
  <w:style w:type="character" w:customStyle="1" w:styleId="WW8Num70z2">
    <w:name w:val="WW8Num70z2"/>
    <w:rsid w:val="00E15883"/>
    <w:rPr>
      <w:rFonts w:ascii="Wingdings" w:hAnsi="Wingdings"/>
    </w:rPr>
  </w:style>
  <w:style w:type="character" w:customStyle="1" w:styleId="WW8Num70z3">
    <w:name w:val="WW8Num70z3"/>
    <w:rsid w:val="00E15883"/>
    <w:rPr>
      <w:rFonts w:ascii="Symbol" w:hAnsi="Symbol"/>
    </w:rPr>
  </w:style>
  <w:style w:type="character" w:customStyle="1" w:styleId="WW8Num70z4">
    <w:name w:val="WW8Num70z4"/>
    <w:rsid w:val="00E15883"/>
    <w:rPr>
      <w:rFonts w:ascii="Courier New" w:hAnsi="Courier New" w:cs="Courier New"/>
    </w:rPr>
  </w:style>
  <w:style w:type="character" w:customStyle="1" w:styleId="WW8Num71z0">
    <w:name w:val="WW8Num71z0"/>
    <w:rsid w:val="00E15883"/>
    <w:rPr>
      <w:rFonts w:ascii="Times New Roman" w:eastAsia="Times New Roman" w:hAnsi="Times New Roman" w:cs="Times New Roman"/>
    </w:rPr>
  </w:style>
  <w:style w:type="character" w:customStyle="1" w:styleId="WW8Num71z1">
    <w:name w:val="WW8Num71z1"/>
    <w:rsid w:val="00E15883"/>
    <w:rPr>
      <w:rFonts w:ascii="Courier New" w:hAnsi="Courier New"/>
    </w:rPr>
  </w:style>
  <w:style w:type="character" w:customStyle="1" w:styleId="WW8Num71z2">
    <w:name w:val="WW8Num71z2"/>
    <w:rsid w:val="00E15883"/>
    <w:rPr>
      <w:rFonts w:ascii="Wingdings" w:hAnsi="Wingdings"/>
    </w:rPr>
  </w:style>
  <w:style w:type="character" w:customStyle="1" w:styleId="WW8Num71z3">
    <w:name w:val="WW8Num71z3"/>
    <w:rsid w:val="00E15883"/>
    <w:rPr>
      <w:rFonts w:ascii="Symbol" w:hAnsi="Symbol"/>
    </w:rPr>
  </w:style>
  <w:style w:type="character" w:customStyle="1" w:styleId="WW8Num77z0">
    <w:name w:val="WW8Num77z0"/>
    <w:rsid w:val="00E15883"/>
    <w:rPr>
      <w:rFonts w:ascii="Times New Roman" w:eastAsia="Times New Roman" w:hAnsi="Times New Roman" w:cs="Times New Roman"/>
    </w:rPr>
  </w:style>
  <w:style w:type="character" w:customStyle="1" w:styleId="WW8Num77z2">
    <w:name w:val="WW8Num77z2"/>
    <w:rsid w:val="00E15883"/>
    <w:rPr>
      <w:rFonts w:ascii="Wingdings" w:hAnsi="Wingdings"/>
    </w:rPr>
  </w:style>
  <w:style w:type="character" w:customStyle="1" w:styleId="WW8Num77z3">
    <w:name w:val="WW8Num77z3"/>
    <w:rsid w:val="00E15883"/>
    <w:rPr>
      <w:rFonts w:ascii="Symbol" w:hAnsi="Symbol"/>
    </w:rPr>
  </w:style>
  <w:style w:type="character" w:customStyle="1" w:styleId="WW8Num77z4">
    <w:name w:val="WW8Num77z4"/>
    <w:rsid w:val="00E15883"/>
    <w:rPr>
      <w:rFonts w:ascii="Courier New" w:hAnsi="Courier New"/>
    </w:rPr>
  </w:style>
  <w:style w:type="character" w:customStyle="1" w:styleId="WW8Num78z0">
    <w:name w:val="WW8Num78z0"/>
    <w:rsid w:val="00E15883"/>
    <w:rPr>
      <w:rFonts w:ascii="Symbol" w:hAnsi="Symbol"/>
    </w:rPr>
  </w:style>
  <w:style w:type="character" w:customStyle="1" w:styleId="WW8Num78z1">
    <w:name w:val="WW8Num78z1"/>
    <w:rsid w:val="00E15883"/>
    <w:rPr>
      <w:rFonts w:ascii="Courier New" w:hAnsi="Courier New" w:cs="Courier New"/>
    </w:rPr>
  </w:style>
  <w:style w:type="character" w:customStyle="1" w:styleId="WW8Num78z2">
    <w:name w:val="WW8Num78z2"/>
    <w:rsid w:val="00E15883"/>
    <w:rPr>
      <w:rFonts w:ascii="Wingdings" w:hAnsi="Wingdings"/>
    </w:rPr>
  </w:style>
  <w:style w:type="character" w:customStyle="1" w:styleId="WW8Num79z0">
    <w:name w:val="WW8Num79z0"/>
    <w:rsid w:val="00E15883"/>
    <w:rPr>
      <w:rFonts w:ascii="Times New Roman" w:eastAsia="Times New Roman" w:hAnsi="Times New Roman" w:cs="Times New Roman"/>
      <w:color w:val="auto"/>
    </w:rPr>
  </w:style>
  <w:style w:type="character" w:customStyle="1" w:styleId="WW8Num79z1">
    <w:name w:val="WW8Num79z1"/>
    <w:rsid w:val="00E15883"/>
    <w:rPr>
      <w:rFonts w:ascii="Courier New" w:hAnsi="Courier New" w:cs="Courier New"/>
    </w:rPr>
  </w:style>
  <w:style w:type="character" w:customStyle="1" w:styleId="WW8Num79z2">
    <w:name w:val="WW8Num79z2"/>
    <w:rsid w:val="00E15883"/>
    <w:rPr>
      <w:rFonts w:ascii="Wingdings" w:hAnsi="Wingdings"/>
    </w:rPr>
  </w:style>
  <w:style w:type="character" w:customStyle="1" w:styleId="WW8Num79z3">
    <w:name w:val="WW8Num79z3"/>
    <w:rsid w:val="00E15883"/>
    <w:rPr>
      <w:rFonts w:ascii="Symbol" w:hAnsi="Symbol"/>
    </w:rPr>
  </w:style>
  <w:style w:type="character" w:customStyle="1" w:styleId="WW8Num81z0">
    <w:name w:val="WW8Num81z0"/>
    <w:rsid w:val="00E15883"/>
    <w:rPr>
      <w:rFonts w:ascii="Times New Roman" w:eastAsia="Times New Roman" w:hAnsi="Times New Roman" w:cs="Times New Roman"/>
      <w:color w:val="auto"/>
    </w:rPr>
  </w:style>
  <w:style w:type="character" w:customStyle="1" w:styleId="WW8Num81z1">
    <w:name w:val="WW8Num81z1"/>
    <w:rsid w:val="00E15883"/>
    <w:rPr>
      <w:rFonts w:ascii="Courier New" w:hAnsi="Courier New" w:cs="Courier New"/>
    </w:rPr>
  </w:style>
  <w:style w:type="character" w:customStyle="1" w:styleId="WW8Num81z2">
    <w:name w:val="WW8Num81z2"/>
    <w:rsid w:val="00E15883"/>
    <w:rPr>
      <w:rFonts w:ascii="Wingdings" w:hAnsi="Wingdings"/>
    </w:rPr>
  </w:style>
  <w:style w:type="character" w:customStyle="1" w:styleId="WW8Num81z3">
    <w:name w:val="WW8Num81z3"/>
    <w:rsid w:val="00E15883"/>
    <w:rPr>
      <w:rFonts w:ascii="Symbol" w:hAnsi="Symbol"/>
    </w:rPr>
  </w:style>
  <w:style w:type="character" w:customStyle="1" w:styleId="WW8Num82z0">
    <w:name w:val="WW8Num82z0"/>
    <w:rsid w:val="00E15883"/>
    <w:rPr>
      <w:rFonts w:ascii="Times New Roman" w:eastAsia="Times New Roman" w:hAnsi="Times New Roman" w:cs="Times New Roman"/>
    </w:rPr>
  </w:style>
  <w:style w:type="character" w:customStyle="1" w:styleId="WW8Num82z1">
    <w:name w:val="WW8Num82z1"/>
    <w:rsid w:val="00E15883"/>
    <w:rPr>
      <w:rFonts w:ascii="Courier New" w:hAnsi="Courier New"/>
    </w:rPr>
  </w:style>
  <w:style w:type="character" w:customStyle="1" w:styleId="WW8Num82z2">
    <w:name w:val="WW8Num82z2"/>
    <w:rsid w:val="00E15883"/>
    <w:rPr>
      <w:rFonts w:ascii="Wingdings" w:hAnsi="Wingdings"/>
    </w:rPr>
  </w:style>
  <w:style w:type="character" w:customStyle="1" w:styleId="WW8Num82z3">
    <w:name w:val="WW8Num82z3"/>
    <w:rsid w:val="00E15883"/>
    <w:rPr>
      <w:rFonts w:ascii="Symbol" w:hAnsi="Symbol"/>
    </w:rPr>
  </w:style>
  <w:style w:type="character" w:customStyle="1" w:styleId="WW8Num83z0">
    <w:name w:val="WW8Num83z0"/>
    <w:rsid w:val="00E15883"/>
    <w:rPr>
      <w:rFonts w:ascii="Symbol" w:hAnsi="Symbol"/>
    </w:rPr>
  </w:style>
  <w:style w:type="character" w:customStyle="1" w:styleId="WW8Num83z1">
    <w:name w:val="WW8Num83z1"/>
    <w:rsid w:val="00E15883"/>
    <w:rPr>
      <w:rFonts w:ascii="Courier New" w:hAnsi="Courier New" w:cs="Courier New"/>
    </w:rPr>
  </w:style>
  <w:style w:type="character" w:customStyle="1" w:styleId="WW8Num83z2">
    <w:name w:val="WW8Num83z2"/>
    <w:rsid w:val="00E15883"/>
    <w:rPr>
      <w:rFonts w:ascii="Wingdings" w:hAnsi="Wingdings"/>
    </w:rPr>
  </w:style>
  <w:style w:type="character" w:customStyle="1" w:styleId="WW8Num85z0">
    <w:name w:val="WW8Num85z0"/>
    <w:rsid w:val="00E15883"/>
    <w:rPr>
      <w:rFonts w:ascii="Symbol" w:hAnsi="Symbol"/>
    </w:rPr>
  </w:style>
  <w:style w:type="character" w:customStyle="1" w:styleId="WW8Num85z1">
    <w:name w:val="WW8Num85z1"/>
    <w:rsid w:val="00E15883"/>
    <w:rPr>
      <w:rFonts w:ascii="Courier New" w:hAnsi="Courier New" w:cs="Courier New"/>
    </w:rPr>
  </w:style>
  <w:style w:type="character" w:customStyle="1" w:styleId="WW8Num85z2">
    <w:name w:val="WW8Num85z2"/>
    <w:rsid w:val="00E15883"/>
    <w:rPr>
      <w:rFonts w:ascii="Wingdings" w:hAnsi="Wingdings"/>
    </w:rPr>
  </w:style>
  <w:style w:type="character" w:customStyle="1" w:styleId="WW8Num86z0">
    <w:name w:val="WW8Num86z0"/>
    <w:rsid w:val="00E15883"/>
    <w:rPr>
      <w:rFonts w:ascii="Times New Roman" w:eastAsia="Times New Roman" w:hAnsi="Times New Roman" w:cs="Times New Roman"/>
    </w:rPr>
  </w:style>
  <w:style w:type="character" w:customStyle="1" w:styleId="WW8Num88z1">
    <w:name w:val="WW8Num88z1"/>
    <w:rsid w:val="00E15883"/>
    <w:rPr>
      <w:rFonts w:ascii="Symbol" w:hAnsi="Symbol"/>
    </w:rPr>
  </w:style>
  <w:style w:type="character" w:customStyle="1" w:styleId="WW8Num89z0">
    <w:name w:val="WW8Num89z0"/>
    <w:rsid w:val="00E15883"/>
    <w:rPr>
      <w:rFonts w:ascii="Book Antiqua" w:hAnsi="Book Antiqua"/>
      <w:b w:val="0"/>
      <w:i w:val="0"/>
      <w:color w:val="auto"/>
    </w:rPr>
  </w:style>
  <w:style w:type="character" w:customStyle="1" w:styleId="WW8Num89z1">
    <w:name w:val="WW8Num89z1"/>
    <w:rsid w:val="00E15883"/>
    <w:rPr>
      <w:rFonts w:ascii="Courier New" w:hAnsi="Courier New" w:cs="Courier New"/>
    </w:rPr>
  </w:style>
  <w:style w:type="character" w:customStyle="1" w:styleId="WW8Num89z2">
    <w:name w:val="WW8Num89z2"/>
    <w:rsid w:val="00E15883"/>
    <w:rPr>
      <w:rFonts w:ascii="Wingdings" w:hAnsi="Wingdings"/>
    </w:rPr>
  </w:style>
  <w:style w:type="character" w:customStyle="1" w:styleId="WW8Num89z3">
    <w:name w:val="WW8Num89z3"/>
    <w:rsid w:val="00E15883"/>
    <w:rPr>
      <w:rFonts w:ascii="Symbol" w:hAnsi="Symbol"/>
    </w:rPr>
  </w:style>
  <w:style w:type="character" w:customStyle="1" w:styleId="WW8Num91z0">
    <w:name w:val="WW8Num91z0"/>
    <w:rsid w:val="00E15883"/>
    <w:rPr>
      <w:rFonts w:ascii="Symbol" w:hAnsi="Symbol"/>
    </w:rPr>
  </w:style>
  <w:style w:type="character" w:customStyle="1" w:styleId="WW8Num91z1">
    <w:name w:val="WW8Num91z1"/>
    <w:rsid w:val="00E15883"/>
    <w:rPr>
      <w:rFonts w:ascii="Courier New" w:hAnsi="Courier New" w:cs="Courier New"/>
    </w:rPr>
  </w:style>
  <w:style w:type="character" w:customStyle="1" w:styleId="WW8Num91z2">
    <w:name w:val="WW8Num91z2"/>
    <w:rsid w:val="00E15883"/>
    <w:rPr>
      <w:rFonts w:ascii="Wingdings" w:hAnsi="Wingdings"/>
    </w:rPr>
  </w:style>
  <w:style w:type="character" w:customStyle="1" w:styleId="2ff8">
    <w:name w:val="Основной шрифт абзаца2"/>
    <w:rsid w:val="00E15883"/>
  </w:style>
  <w:style w:type="character" w:customStyle="1" w:styleId="WW-Absatz-Standardschriftart">
    <w:name w:val="WW-Absatz-Standardschriftart"/>
    <w:rsid w:val="00E15883"/>
  </w:style>
  <w:style w:type="character" w:customStyle="1" w:styleId="1fff8">
    <w:name w:val="Знак примечания1"/>
    <w:rsid w:val="00E15883"/>
    <w:rPr>
      <w:sz w:val="16"/>
      <w:szCs w:val="16"/>
    </w:rPr>
  </w:style>
  <w:style w:type="character" w:customStyle="1" w:styleId="1fff9">
    <w:name w:val="Знак сноски1"/>
    <w:rsid w:val="00E15883"/>
    <w:rPr>
      <w:vertAlign w:val="superscript"/>
    </w:rPr>
  </w:style>
  <w:style w:type="character" w:customStyle="1" w:styleId="afffffffffff5">
    <w:name w:val="Символы концевой сноски"/>
    <w:rsid w:val="00E15883"/>
    <w:rPr>
      <w:vertAlign w:val="superscript"/>
    </w:rPr>
  </w:style>
  <w:style w:type="character" w:customStyle="1" w:styleId="WW-">
    <w:name w:val="WW-Символы концевой сноски"/>
    <w:rsid w:val="00E15883"/>
  </w:style>
  <w:style w:type="paragraph" w:customStyle="1" w:styleId="2ff9">
    <w:name w:val="Название2"/>
    <w:basedOn w:val="a4"/>
    <w:qFormat/>
    <w:rsid w:val="00E15883"/>
    <w:pPr>
      <w:suppressLineNumbers/>
      <w:suppressAutoHyphens/>
      <w:spacing w:before="6pt" w:after="6pt" w:line="12pt" w:lineRule="auto"/>
    </w:pPr>
    <w:rPr>
      <w:rFonts w:ascii="Calibri" w:eastAsia="Times New Roman" w:hAnsi="Calibri" w:cs="Tahoma"/>
      <w:i/>
      <w:iCs/>
      <w:sz w:val="24"/>
      <w:szCs w:val="24"/>
      <w:lang w:val="en-US" w:eastAsia="ar-SA" w:bidi="en-US"/>
    </w:rPr>
  </w:style>
  <w:style w:type="paragraph" w:customStyle="1" w:styleId="2ffa">
    <w:name w:val="Указатель2"/>
    <w:basedOn w:val="a4"/>
    <w:qFormat/>
    <w:rsid w:val="00E15883"/>
    <w:pPr>
      <w:suppressLineNumbers/>
      <w:suppressAutoHyphens/>
      <w:spacing w:after="0pt" w:line="12pt" w:lineRule="auto"/>
    </w:pPr>
    <w:rPr>
      <w:rFonts w:ascii="Calibri" w:eastAsia="Times New Roman" w:hAnsi="Calibri" w:cs="Tahoma"/>
      <w:sz w:val="24"/>
      <w:szCs w:val="16"/>
      <w:lang w:val="en-US" w:eastAsia="ar-SA" w:bidi="en-US"/>
    </w:rPr>
  </w:style>
  <w:style w:type="paragraph" w:customStyle="1" w:styleId="233">
    <w:name w:val="Основной текст 23"/>
    <w:basedOn w:val="a4"/>
    <w:qFormat/>
    <w:rsid w:val="00E15883"/>
    <w:pPr>
      <w:suppressAutoHyphens/>
      <w:spacing w:after="6pt" w:line="24pt" w:lineRule="auto"/>
    </w:pPr>
    <w:rPr>
      <w:rFonts w:ascii="Calibri" w:eastAsia="Times New Roman" w:hAnsi="Calibri" w:cs="Arial"/>
      <w:sz w:val="24"/>
      <w:szCs w:val="16"/>
      <w:lang w:val="en-US" w:eastAsia="ar-SA" w:bidi="en-US"/>
    </w:rPr>
  </w:style>
  <w:style w:type="paragraph" w:customStyle="1" w:styleId="234">
    <w:name w:val="Основной текст с отступом 23"/>
    <w:basedOn w:val="a4"/>
    <w:qFormat/>
    <w:rsid w:val="00E15883"/>
    <w:pPr>
      <w:suppressAutoHyphens/>
      <w:spacing w:after="6pt" w:line="24pt" w:lineRule="auto"/>
      <w:ind w:start="14.15pt"/>
    </w:pPr>
    <w:rPr>
      <w:rFonts w:ascii="Calibri" w:eastAsia="Times New Roman" w:hAnsi="Calibri" w:cs="Arial"/>
      <w:sz w:val="24"/>
      <w:szCs w:val="16"/>
      <w:lang w:val="en-US" w:eastAsia="ar-SA" w:bidi="en-US"/>
    </w:rPr>
  </w:style>
  <w:style w:type="paragraph" w:customStyle="1" w:styleId="324">
    <w:name w:val="Основной текст с отступом 32"/>
    <w:basedOn w:val="a4"/>
    <w:qFormat/>
    <w:rsid w:val="00E15883"/>
    <w:pPr>
      <w:suppressAutoHyphens/>
      <w:spacing w:after="6pt" w:line="12pt" w:lineRule="auto"/>
      <w:ind w:start="14.15pt"/>
    </w:pPr>
    <w:rPr>
      <w:rFonts w:ascii="Calibri" w:eastAsia="Times New Roman" w:hAnsi="Calibri" w:cs="Arial"/>
      <w:sz w:val="16"/>
      <w:szCs w:val="16"/>
      <w:lang w:val="en-US" w:eastAsia="ar-SA" w:bidi="en-US"/>
    </w:rPr>
  </w:style>
  <w:style w:type="paragraph" w:customStyle="1" w:styleId="1fffa">
    <w:name w:val="Текст примечания1"/>
    <w:basedOn w:val="a4"/>
    <w:qFormat/>
    <w:rsid w:val="00E15883"/>
    <w:pPr>
      <w:suppressAutoHyphens/>
      <w:spacing w:after="0pt" w:line="12pt" w:lineRule="auto"/>
    </w:pPr>
    <w:rPr>
      <w:rFonts w:ascii="Calibri" w:eastAsia="Times New Roman" w:hAnsi="Calibri" w:cs="Arial"/>
      <w:sz w:val="20"/>
      <w:szCs w:val="20"/>
      <w:lang w:val="en-US" w:eastAsia="ar-SA" w:bidi="en-US"/>
    </w:rPr>
  </w:style>
  <w:style w:type="paragraph" w:customStyle="1" w:styleId="1fffb">
    <w:name w:val="Схема документа1"/>
    <w:basedOn w:val="a4"/>
    <w:qFormat/>
    <w:rsid w:val="00E15883"/>
    <w:pPr>
      <w:suppressAutoHyphens/>
      <w:spacing w:after="0pt" w:line="12pt" w:lineRule="auto"/>
    </w:pPr>
    <w:rPr>
      <w:rFonts w:ascii="Tahoma" w:eastAsia="Times New Roman" w:hAnsi="Tahoma" w:cs="Tahoma"/>
      <w:sz w:val="16"/>
      <w:szCs w:val="16"/>
      <w:lang w:val="en-US" w:eastAsia="ar-SA" w:bidi="en-US"/>
    </w:rPr>
  </w:style>
  <w:style w:type="paragraph" w:customStyle="1" w:styleId="2ffb">
    <w:name w:val="Название объекта2"/>
    <w:basedOn w:val="a4"/>
    <w:next w:val="a4"/>
    <w:qFormat/>
    <w:rsid w:val="00E15883"/>
    <w:pPr>
      <w:suppressAutoHyphens/>
      <w:spacing w:after="0pt" w:line="12pt" w:lineRule="auto"/>
    </w:pPr>
    <w:rPr>
      <w:rFonts w:ascii="Calibri" w:eastAsia="Times New Roman" w:hAnsi="Calibri" w:cs="Arial"/>
      <w:b/>
      <w:bCs/>
      <w:sz w:val="20"/>
      <w:szCs w:val="20"/>
      <w:lang w:val="en-US" w:eastAsia="ar-SA" w:bidi="en-US"/>
    </w:rPr>
  </w:style>
  <w:style w:type="paragraph" w:customStyle="1" w:styleId="333">
    <w:name w:val="Основной текст 33"/>
    <w:basedOn w:val="a4"/>
    <w:qFormat/>
    <w:rsid w:val="00E15883"/>
    <w:pPr>
      <w:spacing w:after="0pt" w:line="12pt" w:lineRule="auto"/>
    </w:pPr>
    <w:rPr>
      <w:rFonts w:ascii="Calibri" w:eastAsia="Times New Roman" w:hAnsi="Calibri" w:cs="Arial"/>
      <w:sz w:val="16"/>
      <w:szCs w:val="24"/>
      <w:lang w:val="en-US" w:eastAsia="ar-SA" w:bidi="en-US"/>
    </w:rPr>
  </w:style>
  <w:style w:type="paragraph" w:customStyle="1" w:styleId="4d">
    <w:name w:val="Обычный4"/>
    <w:qFormat/>
    <w:rsid w:val="00E15883"/>
    <w:pPr>
      <w:suppressAutoHyphens/>
      <w:snapToGrid w:val="0"/>
      <w:spacing w:after="0pt" w:line="12pt" w:lineRule="auto"/>
    </w:pPr>
    <w:rPr>
      <w:rFonts w:ascii="Times New Roman" w:eastAsia="Times New Roman" w:hAnsi="Times New Roman" w:cs="Arial"/>
      <w:szCs w:val="20"/>
      <w:lang w:val="en-US" w:eastAsia="ar-SA" w:bidi="en-US"/>
    </w:rPr>
  </w:style>
  <w:style w:type="paragraph" w:customStyle="1" w:styleId="Style30">
    <w:name w:val="Style30"/>
    <w:basedOn w:val="a4"/>
    <w:uiPriority w:val="99"/>
    <w:qFormat/>
    <w:rsid w:val="00E15883"/>
    <w:pPr>
      <w:widowControl w:val="0"/>
      <w:spacing w:after="0pt" w:line="13.85pt" w:lineRule="exact"/>
      <w:jc w:val="center"/>
    </w:pPr>
    <w:rPr>
      <w:rFonts w:ascii="Times New Roman" w:eastAsia="MS ??" w:hAnsi="Times New Roman" w:cs="Times New Roman"/>
      <w:color w:val="000000"/>
      <w:sz w:val="24"/>
      <w:szCs w:val="24"/>
      <w:lang w:val="en-US" w:bidi="en-US"/>
    </w:rPr>
  </w:style>
  <w:style w:type="paragraph" w:customStyle="1" w:styleId="Style59">
    <w:name w:val="Style59"/>
    <w:basedOn w:val="a4"/>
    <w:uiPriority w:val="99"/>
    <w:qFormat/>
    <w:rsid w:val="00E15883"/>
    <w:pPr>
      <w:widowControl w:val="0"/>
      <w:spacing w:after="0pt" w:line="13.70pt" w:lineRule="exact"/>
    </w:pPr>
    <w:rPr>
      <w:rFonts w:ascii="Times New Roman" w:eastAsia="MS ??" w:hAnsi="Times New Roman" w:cs="Times New Roman"/>
      <w:color w:val="000000"/>
      <w:sz w:val="24"/>
      <w:szCs w:val="24"/>
      <w:lang w:val="en-US" w:bidi="en-US"/>
    </w:rPr>
  </w:style>
  <w:style w:type="paragraph" w:customStyle="1" w:styleId="FORMATTEXT0">
    <w:name w:val=".FORMATTEXT"/>
    <w:uiPriority w:val="99"/>
    <w:qFormat/>
    <w:rsid w:val="00E15883"/>
    <w:pPr>
      <w:widowControl w:val="0"/>
      <w:autoSpaceDE w:val="0"/>
      <w:autoSpaceDN w:val="0"/>
      <w:adjustRightInd w:val="0"/>
      <w:spacing w:after="0pt" w:line="12pt" w:lineRule="auto"/>
    </w:pPr>
    <w:rPr>
      <w:rFonts w:ascii="Times New Roman" w:eastAsia="Times New Roman" w:hAnsi="Times New Roman" w:cs="Times New Roman"/>
      <w:sz w:val="24"/>
      <w:szCs w:val="24"/>
      <w:lang w:val="en-US" w:eastAsia="ru-RU" w:bidi="en-US"/>
    </w:rPr>
  </w:style>
  <w:style w:type="paragraph" w:customStyle="1" w:styleId="123">
    <w:name w:val="Заголовок 12"/>
    <w:basedOn w:val="a4"/>
    <w:next w:val="a4"/>
    <w:qFormat/>
    <w:rsid w:val="00E15883"/>
    <w:pPr>
      <w:keepNext/>
      <w:suppressAutoHyphens/>
      <w:autoSpaceDN w:val="0"/>
      <w:spacing w:after="0pt" w:line="12pt"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4"/>
    <w:qFormat/>
    <w:rsid w:val="00E15883"/>
    <w:pPr>
      <w:suppressLineNumbers/>
      <w:suppressAutoHyphens/>
      <w:autoSpaceDN w:val="0"/>
      <w:spacing w:after="0pt" w:line="12pt" w:lineRule="auto"/>
      <w:textAlignment w:val="baseline"/>
    </w:pPr>
    <w:rPr>
      <w:rFonts w:ascii="Times New Roman" w:eastAsia="Times New Roman" w:hAnsi="Times New Roman" w:cs="Times New Roman"/>
      <w:kern w:val="3"/>
      <w:sz w:val="24"/>
      <w:szCs w:val="24"/>
      <w:lang w:val="en-US" w:bidi="en-US"/>
    </w:rPr>
  </w:style>
  <w:style w:type="character" w:customStyle="1" w:styleId="match">
    <w:name w:val="match"/>
    <w:basedOn w:val="a5"/>
    <w:rsid w:val="00E15883"/>
  </w:style>
  <w:style w:type="character" w:customStyle="1" w:styleId="affff4">
    <w:name w:val="Список Знак"/>
    <w:link w:val="affff3"/>
    <w:uiPriority w:val="99"/>
    <w:locked/>
    <w:rsid w:val="00E15883"/>
    <w:rPr>
      <w:rFonts w:ascii="Arial" w:eastAsia="Times New Roman" w:hAnsi="Arial" w:cs="Arial"/>
      <w:spacing w:val="-5"/>
      <w:sz w:val="20"/>
      <w:szCs w:val="20"/>
    </w:rPr>
  </w:style>
  <w:style w:type="paragraph" w:customStyle="1" w:styleId="1fffc">
    <w:name w:val="Абзац списка1"/>
    <w:qFormat/>
    <w:rsid w:val="00E15883"/>
    <w:pPr>
      <w:widowControl w:val="0"/>
      <w:suppressAutoHyphens/>
      <w:spacing w:after="0pt" w:line="12pt" w:lineRule="auto"/>
      <w:ind w:start="36pt"/>
    </w:pPr>
    <w:rPr>
      <w:rFonts w:ascii="Times New Roman" w:eastAsia="Arial Unicode MS" w:hAnsi="Times New Roman" w:cs="Tahoma"/>
      <w:color w:val="000000"/>
      <w:sz w:val="24"/>
      <w:szCs w:val="24"/>
      <w:lang w:val="en-US" w:bidi="en-US"/>
    </w:rPr>
  </w:style>
  <w:style w:type="paragraph" w:customStyle="1" w:styleId="1fffd">
    <w:name w:val="Без интервала1"/>
    <w:uiPriority w:val="1"/>
    <w:qFormat/>
    <w:rsid w:val="00E15883"/>
    <w:pPr>
      <w:spacing w:after="0pt" w:line="12pt" w:lineRule="auto"/>
    </w:pPr>
    <w:rPr>
      <w:rFonts w:ascii="Cambria" w:eastAsia="MS Mincho" w:hAnsi="Cambria" w:cs="Times New Roman"/>
      <w:sz w:val="24"/>
      <w:szCs w:val="24"/>
      <w:lang w:val="en-US" w:eastAsia="ru-RU" w:bidi="en-US"/>
    </w:rPr>
  </w:style>
  <w:style w:type="paragraph" w:customStyle="1" w:styleId="65">
    <w:name w:val="заголовок 6"/>
    <w:basedOn w:val="a4"/>
    <w:next w:val="a4"/>
    <w:qFormat/>
    <w:rsid w:val="00E15883"/>
    <w:pPr>
      <w:keepNext/>
      <w:autoSpaceDE w:val="0"/>
      <w:autoSpaceDN w:val="0"/>
      <w:spacing w:after="0pt" w:line="12pt" w:lineRule="auto"/>
      <w:jc w:val="center"/>
    </w:pPr>
    <w:rPr>
      <w:rFonts w:ascii="Courier New" w:eastAsia="Times New Roman" w:hAnsi="Courier New" w:cs="Courier New"/>
      <w:sz w:val="24"/>
      <w:szCs w:val="24"/>
      <w:lang w:val="en-US" w:bidi="en-US"/>
    </w:rPr>
  </w:style>
  <w:style w:type="paragraph" w:customStyle="1" w:styleId="1fffe">
    <w:name w:val="Стиль подчеркивание по ширине Первая строка:  1 см"/>
    <w:basedOn w:val="a4"/>
    <w:qFormat/>
    <w:rsid w:val="00E15883"/>
    <w:pPr>
      <w:spacing w:after="0pt" w:line="12pt" w:lineRule="auto"/>
      <w:ind w:firstLine="28.35pt"/>
    </w:pPr>
    <w:rPr>
      <w:rFonts w:ascii="Times New Roman" w:eastAsia="Times New Roman" w:hAnsi="Times New Roman" w:cs="Times New Roman"/>
      <w:sz w:val="24"/>
      <w:szCs w:val="20"/>
      <w:lang w:val="en-US" w:bidi="en-US"/>
    </w:rPr>
  </w:style>
  <w:style w:type="paragraph" w:customStyle="1" w:styleId="11a">
    <w:name w:val="Стиль подчеркивание Первая строка:  11 см"/>
    <w:basedOn w:val="a4"/>
    <w:qFormat/>
    <w:rsid w:val="00E15883"/>
    <w:pPr>
      <w:spacing w:after="0pt" w:line="12pt" w:lineRule="auto"/>
      <w:ind w:firstLine="31.20pt"/>
    </w:pPr>
    <w:rPr>
      <w:rFonts w:ascii="Times New Roman" w:eastAsia="Times New Roman" w:hAnsi="Times New Roman" w:cs="Times New Roman"/>
      <w:sz w:val="24"/>
      <w:szCs w:val="20"/>
      <w:lang w:val="en-US" w:bidi="en-US"/>
    </w:rPr>
  </w:style>
  <w:style w:type="paragraph" w:customStyle="1" w:styleId="afffffffffff6">
    <w:name w:val="."/>
    <w:uiPriority w:val="99"/>
    <w:qFormat/>
    <w:rsid w:val="00E15883"/>
    <w:pPr>
      <w:widowControl w:val="0"/>
      <w:autoSpaceDE w:val="0"/>
      <w:autoSpaceDN w:val="0"/>
      <w:adjustRightInd w:val="0"/>
      <w:spacing w:after="0pt" w:line="12pt" w:lineRule="auto"/>
    </w:pPr>
    <w:rPr>
      <w:rFonts w:ascii="Times New Roman" w:eastAsia="Times New Roman" w:hAnsi="Times New Roman" w:cs="Times New Roman"/>
      <w:sz w:val="24"/>
      <w:szCs w:val="24"/>
      <w:lang w:val="en-US" w:eastAsia="ru-RU" w:bidi="en-US"/>
    </w:rPr>
  </w:style>
  <w:style w:type="paragraph" w:customStyle="1" w:styleId="HEADERTEXT">
    <w:name w:val=".HEADERTEXT"/>
    <w:uiPriority w:val="99"/>
    <w:qFormat/>
    <w:rsid w:val="00E15883"/>
    <w:pPr>
      <w:widowControl w:val="0"/>
      <w:autoSpaceDE w:val="0"/>
      <w:autoSpaceDN w:val="0"/>
      <w:adjustRightInd w:val="0"/>
      <w:spacing w:after="0pt" w:line="12pt" w:lineRule="auto"/>
    </w:pPr>
    <w:rPr>
      <w:rFonts w:ascii="Times New Roman" w:eastAsia="Times New Roman" w:hAnsi="Times New Roman" w:cs="Times New Roman"/>
      <w:color w:val="2B4279"/>
      <w:sz w:val="24"/>
      <w:szCs w:val="24"/>
      <w:lang w:val="en-US" w:eastAsia="ru-RU" w:bidi="en-US"/>
    </w:rPr>
  </w:style>
  <w:style w:type="paragraph" w:customStyle="1" w:styleId="afffffffffff7">
    <w:name w:val="Примечание"/>
    <w:basedOn w:val="a4"/>
    <w:qFormat/>
    <w:rsid w:val="00E15883"/>
    <w:pPr>
      <w:widowControl w:val="0"/>
      <w:shd w:val="clear" w:color="auto" w:fill="FFFFFF"/>
      <w:autoSpaceDE w:val="0"/>
      <w:autoSpaceDN w:val="0"/>
      <w:adjustRightInd w:val="0"/>
      <w:spacing w:before="6pt" w:after="6pt" w:line="12pt" w:lineRule="auto"/>
      <w:ind w:firstLine="14.20pt"/>
    </w:pPr>
    <w:rPr>
      <w:rFonts w:ascii="Times New Roman" w:eastAsia="Times New Roman" w:hAnsi="Times New Roman" w:cs="Times New Roman"/>
      <w:sz w:val="20"/>
      <w:szCs w:val="20"/>
      <w:lang w:val="en-US" w:bidi="en-US"/>
    </w:rPr>
  </w:style>
  <w:style w:type="paragraph" w:customStyle="1" w:styleId="afffffffffff8">
    <w:name w:val="табл_строка"/>
    <w:basedOn w:val="a8"/>
    <w:link w:val="afffffffffff9"/>
    <w:qFormat/>
    <w:rsid w:val="00E15883"/>
    <w:pPr>
      <w:spacing w:before="6pt"/>
      <w:jc w:val="center"/>
    </w:pPr>
    <w:rPr>
      <w:sz w:val="24"/>
      <w:lang w:val="en-US" w:bidi="en-US"/>
    </w:rPr>
  </w:style>
  <w:style w:type="character" w:customStyle="1" w:styleId="afffffffffff9">
    <w:name w:val="табл_строка Знак"/>
    <w:link w:val="afffffffffff8"/>
    <w:rsid w:val="00E15883"/>
    <w:rPr>
      <w:rFonts w:ascii="Times New Roman" w:eastAsia="Times New Roman" w:hAnsi="Times New Roman" w:cs="Times New Roman"/>
      <w:sz w:val="24"/>
      <w:szCs w:val="20"/>
      <w:lang w:val="en-US" w:bidi="en-US"/>
    </w:rPr>
  </w:style>
  <w:style w:type="paragraph" w:customStyle="1" w:styleId="afffffffffffa">
    <w:name w:val="табл_заголовок"/>
    <w:qFormat/>
    <w:rsid w:val="00E15883"/>
    <w:pPr>
      <w:keepNext/>
      <w:keepLines/>
      <w:spacing w:after="0pt" w:line="12pt" w:lineRule="auto"/>
      <w:jc w:val="center"/>
    </w:pPr>
    <w:rPr>
      <w:rFonts w:ascii="Times New Roman" w:eastAsia="Times New Roman" w:hAnsi="Times New Roman" w:cs="Times New Roman"/>
      <w:noProof/>
      <w:sz w:val="24"/>
      <w:szCs w:val="20"/>
      <w:lang w:val="en-US" w:eastAsia="ru-RU" w:bidi="en-US"/>
    </w:rPr>
  </w:style>
  <w:style w:type="paragraph" w:customStyle="1" w:styleId="afffffffffffb">
    <w:name w:val="табл_название"/>
    <w:next w:val="afffffffffff8"/>
    <w:qFormat/>
    <w:rsid w:val="00E15883"/>
    <w:pPr>
      <w:keepNext/>
      <w:widowControl w:val="0"/>
      <w:spacing w:before="6pt" w:after="6pt" w:line="12pt" w:lineRule="auto"/>
      <w:jc w:val="center"/>
    </w:pPr>
    <w:rPr>
      <w:rFonts w:ascii="Times New Roman" w:eastAsia="Times New Roman" w:hAnsi="Times New Roman" w:cs="Times New Roman"/>
      <w:b/>
      <w:sz w:val="24"/>
      <w:szCs w:val="20"/>
      <w:lang w:val="en-US" w:eastAsia="ru-RU" w:bidi="en-US"/>
    </w:rPr>
  </w:style>
  <w:style w:type="paragraph" w:customStyle="1" w:styleId="afffffffffffc">
    <w:name w:val="Основной текст продолжение"/>
    <w:basedOn w:val="a8"/>
    <w:next w:val="a8"/>
    <w:qFormat/>
    <w:rsid w:val="00E15883"/>
    <w:pPr>
      <w:spacing w:before="6pt"/>
      <w:jc w:val="start"/>
    </w:pPr>
    <w:rPr>
      <w:sz w:val="24"/>
      <w:lang w:val="en-US" w:bidi="en-US"/>
    </w:rPr>
  </w:style>
  <w:style w:type="character" w:customStyle="1" w:styleId="WW-Absatz-Standardschriftart1">
    <w:name w:val="WW-Absatz-Standardschriftart1"/>
    <w:rsid w:val="00E15883"/>
  </w:style>
  <w:style w:type="character" w:customStyle="1" w:styleId="WW-Absatz-Standardschriftart11">
    <w:name w:val="WW-Absatz-Standardschriftart11"/>
    <w:rsid w:val="00E15883"/>
  </w:style>
  <w:style w:type="character" w:customStyle="1" w:styleId="WW8Num8z0">
    <w:name w:val="WW8Num8z0"/>
    <w:rsid w:val="00E15883"/>
    <w:rPr>
      <w:rFonts w:ascii="Symbol" w:hAnsi="Symbol" w:cs="StarSymbol"/>
      <w:sz w:val="18"/>
      <w:szCs w:val="18"/>
    </w:rPr>
  </w:style>
  <w:style w:type="character" w:customStyle="1" w:styleId="WW-Absatz-Standardschriftart111">
    <w:name w:val="WW-Absatz-Standardschriftart111"/>
    <w:rsid w:val="00E15883"/>
  </w:style>
  <w:style w:type="character" w:customStyle="1" w:styleId="WW-Absatz-Standardschriftart1111">
    <w:name w:val="WW-Absatz-Standardschriftart1111"/>
    <w:rsid w:val="00E15883"/>
  </w:style>
  <w:style w:type="character" w:customStyle="1" w:styleId="WW-Absatz-Standardschriftart11111">
    <w:name w:val="WW-Absatz-Standardschriftart11111"/>
    <w:rsid w:val="00E15883"/>
  </w:style>
  <w:style w:type="character" w:customStyle="1" w:styleId="WW-Absatz-Standardschriftart111111">
    <w:name w:val="WW-Absatz-Standardschriftart111111"/>
    <w:rsid w:val="00E15883"/>
  </w:style>
  <w:style w:type="character" w:customStyle="1" w:styleId="WW-Absatz-Standardschriftart1111111">
    <w:name w:val="WW-Absatz-Standardschriftart1111111"/>
    <w:rsid w:val="00E15883"/>
  </w:style>
  <w:style w:type="character" w:customStyle="1" w:styleId="WW-Absatz-Standardschriftart11111111">
    <w:name w:val="WW-Absatz-Standardschriftart11111111"/>
    <w:rsid w:val="00E15883"/>
  </w:style>
  <w:style w:type="character" w:customStyle="1" w:styleId="WW-Absatz-Standardschriftart111111111">
    <w:name w:val="WW-Absatz-Standardschriftart111111111"/>
    <w:rsid w:val="00E15883"/>
  </w:style>
  <w:style w:type="character" w:customStyle="1" w:styleId="WW-Absatz-Standardschriftart1111111111">
    <w:name w:val="WW-Absatz-Standardschriftart1111111111"/>
    <w:rsid w:val="00E15883"/>
  </w:style>
  <w:style w:type="character" w:customStyle="1" w:styleId="WW-Absatz-Standardschriftart11111111111">
    <w:name w:val="WW-Absatz-Standardschriftart11111111111"/>
    <w:rsid w:val="00E15883"/>
  </w:style>
  <w:style w:type="character" w:customStyle="1" w:styleId="WW-Absatz-Standardschriftart111111111111">
    <w:name w:val="WW-Absatz-Standardschriftart111111111111"/>
    <w:rsid w:val="00E15883"/>
  </w:style>
  <w:style w:type="character" w:customStyle="1" w:styleId="WW-Absatz-Standardschriftart1111111111111">
    <w:name w:val="WW-Absatz-Standardschriftart1111111111111"/>
    <w:rsid w:val="00E15883"/>
  </w:style>
  <w:style w:type="character" w:customStyle="1" w:styleId="WW-Absatz-Standardschriftart11111111111111">
    <w:name w:val="WW-Absatz-Standardschriftart11111111111111"/>
    <w:rsid w:val="00E15883"/>
  </w:style>
  <w:style w:type="character" w:customStyle="1" w:styleId="WW-Absatz-Standardschriftart111111111111111">
    <w:name w:val="WW-Absatz-Standardschriftart111111111111111"/>
    <w:rsid w:val="00E15883"/>
  </w:style>
  <w:style w:type="character" w:customStyle="1" w:styleId="WW-Absatz-Standardschriftart1111111111111111">
    <w:name w:val="WW-Absatz-Standardschriftart1111111111111111"/>
    <w:rsid w:val="00E15883"/>
  </w:style>
  <w:style w:type="character" w:customStyle="1" w:styleId="WW-Absatz-Standardschriftart11111111111111111">
    <w:name w:val="WW-Absatz-Standardschriftart11111111111111111"/>
    <w:rsid w:val="00E15883"/>
  </w:style>
  <w:style w:type="character" w:customStyle="1" w:styleId="WW-Absatz-Standardschriftart111111111111111111">
    <w:name w:val="WW-Absatz-Standardschriftart111111111111111111"/>
    <w:rsid w:val="00E15883"/>
  </w:style>
  <w:style w:type="character" w:customStyle="1" w:styleId="WW-Absatz-Standardschriftart1111111111111111111">
    <w:name w:val="WW-Absatz-Standardschriftart1111111111111111111"/>
    <w:rsid w:val="00E15883"/>
  </w:style>
  <w:style w:type="character" w:customStyle="1" w:styleId="WW-Absatz-Standardschriftart11111111111111111111">
    <w:name w:val="WW-Absatz-Standardschriftart11111111111111111111"/>
    <w:rsid w:val="00E15883"/>
  </w:style>
  <w:style w:type="character" w:customStyle="1" w:styleId="WW-Absatz-Standardschriftart111111111111111111111">
    <w:name w:val="WW-Absatz-Standardschriftart111111111111111111111"/>
    <w:rsid w:val="00E15883"/>
  </w:style>
  <w:style w:type="character" w:customStyle="1" w:styleId="WW-Absatz-Standardschriftart1111111111111111111111">
    <w:name w:val="WW-Absatz-Standardschriftart1111111111111111111111"/>
    <w:rsid w:val="00E15883"/>
  </w:style>
  <w:style w:type="character" w:customStyle="1" w:styleId="WW-Absatz-Standardschriftart11111111111111111111111">
    <w:name w:val="WW-Absatz-Standardschriftart11111111111111111111111"/>
    <w:rsid w:val="00E15883"/>
  </w:style>
  <w:style w:type="character" w:customStyle="1" w:styleId="WW-Absatz-Standardschriftart111111111111111111111111">
    <w:name w:val="WW-Absatz-Standardschriftart111111111111111111111111"/>
    <w:rsid w:val="00E15883"/>
  </w:style>
  <w:style w:type="character" w:customStyle="1" w:styleId="WW-Absatz-Standardschriftart1111111111111111111111111">
    <w:name w:val="WW-Absatz-Standardschriftart1111111111111111111111111"/>
    <w:rsid w:val="00E15883"/>
  </w:style>
  <w:style w:type="character" w:customStyle="1" w:styleId="WW-Absatz-Standardschriftart11111111111111111111111111">
    <w:name w:val="WW-Absatz-Standardschriftart11111111111111111111111111"/>
    <w:rsid w:val="00E15883"/>
  </w:style>
  <w:style w:type="character" w:customStyle="1" w:styleId="WW-Absatz-Standardschriftart111111111111111111111111111">
    <w:name w:val="WW-Absatz-Standardschriftart111111111111111111111111111"/>
    <w:rsid w:val="00E15883"/>
  </w:style>
  <w:style w:type="character" w:customStyle="1" w:styleId="WW-Absatz-Standardschriftart1111111111111111111111111111">
    <w:name w:val="WW-Absatz-Standardschriftart1111111111111111111111111111"/>
    <w:rsid w:val="00E15883"/>
  </w:style>
  <w:style w:type="character" w:customStyle="1" w:styleId="WW-Absatz-Standardschriftart11111111111111111111111111111">
    <w:name w:val="WW-Absatz-Standardschriftart11111111111111111111111111111"/>
    <w:rsid w:val="00E15883"/>
  </w:style>
  <w:style w:type="character" w:customStyle="1" w:styleId="WW-Absatz-Standardschriftart111111111111111111111111111111">
    <w:name w:val="WW-Absatz-Standardschriftart111111111111111111111111111111"/>
    <w:rsid w:val="00E15883"/>
  </w:style>
  <w:style w:type="character" w:customStyle="1" w:styleId="WW-Absatz-Standardschriftart1111111111111111111111111111111">
    <w:name w:val="WW-Absatz-Standardschriftart1111111111111111111111111111111"/>
    <w:rsid w:val="00E15883"/>
  </w:style>
  <w:style w:type="character" w:customStyle="1" w:styleId="WW-Absatz-Standardschriftart11111111111111111111111111111111">
    <w:name w:val="WW-Absatz-Standardschriftart11111111111111111111111111111111"/>
    <w:rsid w:val="00E15883"/>
  </w:style>
  <w:style w:type="character" w:customStyle="1" w:styleId="WW-Absatz-Standardschriftart111111111111111111111111111111111">
    <w:name w:val="WW-Absatz-Standardschriftart111111111111111111111111111111111"/>
    <w:rsid w:val="00E15883"/>
  </w:style>
  <w:style w:type="character" w:customStyle="1" w:styleId="WW-Absatz-Standardschriftart1111111111111111111111111111111111">
    <w:name w:val="WW-Absatz-Standardschriftart1111111111111111111111111111111111"/>
    <w:rsid w:val="00E15883"/>
  </w:style>
  <w:style w:type="character" w:customStyle="1" w:styleId="WW-Absatz-Standardschriftart11111111111111111111111111111111111">
    <w:name w:val="WW-Absatz-Standardschriftart11111111111111111111111111111111111"/>
    <w:rsid w:val="00E15883"/>
  </w:style>
  <w:style w:type="character" w:customStyle="1" w:styleId="WW-Absatz-Standardschriftart111111111111111111111111111111111111">
    <w:name w:val="WW-Absatz-Standardschriftart111111111111111111111111111111111111"/>
    <w:rsid w:val="00E15883"/>
  </w:style>
  <w:style w:type="character" w:customStyle="1" w:styleId="WW-Absatz-Standardschriftart1111111111111111111111111111111111111">
    <w:name w:val="WW-Absatz-Standardschriftart1111111111111111111111111111111111111"/>
    <w:rsid w:val="00E15883"/>
  </w:style>
  <w:style w:type="character" w:customStyle="1" w:styleId="WW-Absatz-Standardschriftart11111111111111111111111111111111111111">
    <w:name w:val="WW-Absatz-Standardschriftart11111111111111111111111111111111111111"/>
    <w:rsid w:val="00E15883"/>
  </w:style>
  <w:style w:type="character" w:customStyle="1" w:styleId="WW-Absatz-Standardschriftart111111111111111111111111111111111111111">
    <w:name w:val="WW-Absatz-Standardschriftart111111111111111111111111111111111111111"/>
    <w:rsid w:val="00E15883"/>
  </w:style>
  <w:style w:type="character" w:customStyle="1" w:styleId="WW-Absatz-Standardschriftart1111111111111111111111111111111111111111">
    <w:name w:val="WW-Absatz-Standardschriftart1111111111111111111111111111111111111111"/>
    <w:rsid w:val="00E15883"/>
  </w:style>
  <w:style w:type="character" w:customStyle="1" w:styleId="WW-Absatz-Standardschriftart11111111111111111111111111111111111111111">
    <w:name w:val="WW-Absatz-Standardschriftart11111111111111111111111111111111111111111"/>
    <w:rsid w:val="00E15883"/>
  </w:style>
  <w:style w:type="character" w:customStyle="1" w:styleId="WW-Absatz-Standardschriftart111111111111111111111111111111111111111111">
    <w:name w:val="WW-Absatz-Standardschriftart111111111111111111111111111111111111111111"/>
    <w:rsid w:val="00E15883"/>
  </w:style>
  <w:style w:type="character" w:customStyle="1" w:styleId="WW-Absatz-Standardschriftart1111111111111111111111111111111111111111111">
    <w:name w:val="WW-Absatz-Standardschriftart1111111111111111111111111111111111111111111"/>
    <w:rsid w:val="00E15883"/>
  </w:style>
  <w:style w:type="character" w:customStyle="1" w:styleId="WW-Absatz-Standardschriftart11111111111111111111111111111111111111111111">
    <w:name w:val="WW-Absatz-Standardschriftart11111111111111111111111111111111111111111111"/>
    <w:rsid w:val="00E15883"/>
  </w:style>
  <w:style w:type="character" w:customStyle="1" w:styleId="WW8Num1z0">
    <w:name w:val="WW8Num1z0"/>
    <w:rsid w:val="00E15883"/>
    <w:rPr>
      <w:rFonts w:ascii="Symbol" w:hAnsi="Symbol"/>
    </w:rPr>
  </w:style>
  <w:style w:type="character" w:customStyle="1" w:styleId="WW8Num1z1">
    <w:name w:val="WW8Num1z1"/>
    <w:rsid w:val="00E15883"/>
    <w:rPr>
      <w:rFonts w:ascii="Courier New" w:hAnsi="Courier New" w:cs="Courier New"/>
    </w:rPr>
  </w:style>
  <w:style w:type="character" w:customStyle="1" w:styleId="WW8Num1z2">
    <w:name w:val="WW8Num1z2"/>
    <w:rsid w:val="00E15883"/>
    <w:rPr>
      <w:rFonts w:ascii="Wingdings" w:hAnsi="Wingdings"/>
    </w:rPr>
  </w:style>
  <w:style w:type="character" w:customStyle="1" w:styleId="103">
    <w:name w:val="Знак Знак10"/>
    <w:rsid w:val="00E15883"/>
    <w:rPr>
      <w:rFonts w:ascii="Arial" w:hAnsi="Arial"/>
      <w:bCs/>
      <w:kern w:val="1"/>
      <w:sz w:val="36"/>
      <w:szCs w:val="32"/>
      <w:lang w:val="en-US"/>
    </w:rPr>
  </w:style>
  <w:style w:type="character" w:customStyle="1" w:styleId="94">
    <w:name w:val="Знак Знак9"/>
    <w:rsid w:val="00E15883"/>
    <w:rPr>
      <w:rFonts w:ascii="Arial" w:eastAsia="Times New Roman" w:hAnsi="Arial" w:cs="Times New Roman"/>
      <w:bCs/>
      <w:iCs/>
      <w:sz w:val="28"/>
      <w:szCs w:val="28"/>
    </w:rPr>
  </w:style>
  <w:style w:type="character" w:customStyle="1" w:styleId="85">
    <w:name w:val="Знак Знак8"/>
    <w:rsid w:val="00E15883"/>
    <w:rPr>
      <w:rFonts w:ascii="Arial" w:hAnsi="Arial"/>
      <w:bCs/>
      <w:i/>
      <w:sz w:val="28"/>
      <w:szCs w:val="26"/>
      <w:lang w:val="en-US"/>
    </w:rPr>
  </w:style>
  <w:style w:type="character" w:customStyle="1" w:styleId="75">
    <w:name w:val="Знак Знак7"/>
    <w:rsid w:val="00E15883"/>
    <w:rPr>
      <w:b/>
      <w:bCs/>
      <w:sz w:val="28"/>
      <w:szCs w:val="28"/>
    </w:rPr>
  </w:style>
  <w:style w:type="character" w:customStyle="1" w:styleId="66">
    <w:name w:val="Знак Знак6"/>
    <w:rsid w:val="00E15883"/>
    <w:rPr>
      <w:b/>
      <w:bCs/>
      <w:i/>
      <w:iCs/>
      <w:sz w:val="26"/>
      <w:szCs w:val="26"/>
    </w:rPr>
  </w:style>
  <w:style w:type="character" w:customStyle="1" w:styleId="5a">
    <w:name w:val="Знак Знак5"/>
    <w:rsid w:val="00E15883"/>
    <w:rPr>
      <w:b/>
      <w:bCs/>
    </w:rPr>
  </w:style>
  <w:style w:type="character" w:customStyle="1" w:styleId="4e">
    <w:name w:val="Знак Знак4"/>
    <w:rsid w:val="00E15883"/>
    <w:rPr>
      <w:sz w:val="24"/>
      <w:szCs w:val="24"/>
    </w:rPr>
  </w:style>
  <w:style w:type="character" w:customStyle="1" w:styleId="afffffffffffd">
    <w:name w:val="Символ нумерации"/>
    <w:rsid w:val="00E15883"/>
  </w:style>
  <w:style w:type="character" w:customStyle="1" w:styleId="afffffffffffe">
    <w:name w:val="Маркеры списка"/>
    <w:rsid w:val="00E15883"/>
    <w:rPr>
      <w:rFonts w:ascii="OpenSymbol" w:eastAsia="OpenSymbol" w:hAnsi="OpenSymbol" w:cs="OpenSymbol"/>
    </w:rPr>
  </w:style>
  <w:style w:type="paragraph" w:customStyle="1" w:styleId="Textbodyindent">
    <w:name w:val="Text body indent"/>
    <w:basedOn w:val="a4"/>
    <w:qFormat/>
    <w:rsid w:val="00E15883"/>
    <w:pPr>
      <w:widowControl w:val="0"/>
      <w:suppressAutoHyphens/>
      <w:autoSpaceDN w:val="0"/>
      <w:spacing w:after="0pt" w:line="12pt" w:lineRule="auto"/>
      <w:ind w:end="2.15pt" w:firstLine="42.55pt"/>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4"/>
    <w:qFormat/>
    <w:rsid w:val="00E15883"/>
    <w:pPr>
      <w:widowControl w:val="0"/>
      <w:suppressAutoHyphens/>
      <w:autoSpaceDN w:val="0"/>
      <w:spacing w:after="6pt" w:line="12pt"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val="en-US" w:bidi="en-US"/>
    </w:rPr>
  </w:style>
  <w:style w:type="paragraph" w:customStyle="1" w:styleId="5b">
    <w:name w:val="Обычный5"/>
    <w:qFormat/>
    <w:rsid w:val="00E15883"/>
    <w:pPr>
      <w:snapToGrid w:val="0"/>
      <w:spacing w:after="0pt" w:line="12pt" w:lineRule="auto"/>
    </w:pPr>
    <w:rPr>
      <w:rFonts w:ascii="Times New Roman" w:eastAsia="Times New Roman" w:hAnsi="Times New Roman" w:cs="Times New Roman"/>
      <w:szCs w:val="20"/>
      <w:lang w:val="en-US" w:eastAsia="ru-RU" w:bidi="en-US"/>
    </w:rPr>
  </w:style>
  <w:style w:type="paragraph" w:customStyle="1" w:styleId="242">
    <w:name w:val="Основной текст 24"/>
    <w:basedOn w:val="a4"/>
    <w:qFormat/>
    <w:rsid w:val="00E15883"/>
    <w:pPr>
      <w:overflowPunct w:val="0"/>
      <w:autoSpaceDE w:val="0"/>
      <w:autoSpaceDN w:val="0"/>
      <w:adjustRightInd w:val="0"/>
      <w:spacing w:after="0pt" w:line="12pt" w:lineRule="auto"/>
      <w:ind w:firstLine="36pt"/>
    </w:pPr>
    <w:rPr>
      <w:rFonts w:ascii="Times New Roman" w:eastAsia="Times New Roman" w:hAnsi="Times New Roman" w:cs="Times New Roman"/>
      <w:sz w:val="28"/>
      <w:szCs w:val="20"/>
      <w:lang w:val="en-US" w:bidi="en-US"/>
    </w:rPr>
  </w:style>
  <w:style w:type="paragraph" w:customStyle="1" w:styleId="sightdescr">
    <w:name w:val="sight_descr"/>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val="en-US" w:bidi="en-US"/>
    </w:rPr>
  </w:style>
  <w:style w:type="paragraph" w:customStyle="1" w:styleId="affffffffffff">
    <w:name w:val="Основной текст.Абзац"/>
    <w:basedOn w:val="a4"/>
    <w:link w:val="affffffffffff0"/>
    <w:qFormat/>
    <w:rsid w:val="00E15883"/>
    <w:pPr>
      <w:suppressAutoHyphens/>
      <w:spacing w:before="6pt" w:after="0pt" w:line="12pt" w:lineRule="auto"/>
      <w:ind w:firstLine="34pt"/>
    </w:pPr>
    <w:rPr>
      <w:rFonts w:ascii="Calibri" w:eastAsia="Times New Roman" w:hAnsi="Calibri" w:cs="Times New Roman"/>
      <w:sz w:val="20"/>
      <w:szCs w:val="20"/>
      <w:lang w:val="en-US" w:bidi="en-US"/>
    </w:rPr>
  </w:style>
  <w:style w:type="character" w:customStyle="1" w:styleId="affffffffffff0">
    <w:name w:val="Основной текст.Абзац Знак"/>
    <w:link w:val="affffffffffff"/>
    <w:rsid w:val="00E15883"/>
    <w:rPr>
      <w:rFonts w:ascii="Calibri" w:eastAsia="Times New Roman" w:hAnsi="Calibri" w:cs="Times New Roman"/>
      <w:sz w:val="20"/>
      <w:szCs w:val="20"/>
      <w:lang w:val="en-US" w:bidi="en-US"/>
    </w:rPr>
  </w:style>
  <w:style w:type="character" w:customStyle="1" w:styleId="affffffffffff1">
    <w:name w:val="Основной текст_"/>
    <w:rsid w:val="00E15883"/>
    <w:rPr>
      <w:lang w:val="ru-RU" w:eastAsia="ru-RU" w:bidi="ar-SA"/>
    </w:rPr>
  </w:style>
  <w:style w:type="character" w:customStyle="1" w:styleId="affffffffffff2">
    <w:name w:val="Текстовый Знак"/>
    <w:link w:val="affffffffffff3"/>
    <w:locked/>
    <w:rsid w:val="00E15883"/>
    <w:rPr>
      <w:rFonts w:ascii="Arial" w:hAnsi="Arial"/>
      <w:sz w:val="24"/>
    </w:rPr>
  </w:style>
  <w:style w:type="paragraph" w:customStyle="1" w:styleId="affffffffffff3">
    <w:name w:val="Текстовый"/>
    <w:basedOn w:val="a4"/>
    <w:link w:val="affffffffffff2"/>
    <w:qFormat/>
    <w:rsid w:val="00E15883"/>
    <w:pPr>
      <w:widowControl w:val="0"/>
      <w:spacing w:after="0pt" w:line="15pt" w:lineRule="auto"/>
      <w:ind w:start="11.35pt" w:end="8.50pt" w:firstLine="28.35pt"/>
    </w:pPr>
    <w:rPr>
      <w:rFonts w:ascii="Arial" w:hAnsi="Arial"/>
      <w:sz w:val="24"/>
    </w:rPr>
  </w:style>
  <w:style w:type="paragraph" w:customStyle="1" w:styleId="3fb">
    <w:name w:val="Титул3"/>
    <w:basedOn w:val="a4"/>
    <w:qFormat/>
    <w:rsid w:val="00E15883"/>
    <w:pPr>
      <w:spacing w:after="0pt" w:line="12pt" w:lineRule="auto"/>
      <w:jc w:val="center"/>
    </w:pPr>
    <w:rPr>
      <w:rFonts w:ascii="Times New Roman" w:eastAsia="Times New Roman" w:hAnsi="Times New Roman" w:cs="Times New Roman"/>
      <w:b/>
      <w:sz w:val="28"/>
      <w:szCs w:val="20"/>
      <w:lang w:val="en-US" w:bidi="en-US"/>
    </w:rPr>
  </w:style>
  <w:style w:type="character" w:customStyle="1" w:styleId="affffffffffff4">
    <w:name w:val="таблица"/>
    <w:rsid w:val="00E15883"/>
    <w:rPr>
      <w:rFonts w:ascii="Times New Roman" w:hAnsi="Times New Roman"/>
      <w:sz w:val="24"/>
    </w:rPr>
  </w:style>
  <w:style w:type="paragraph" w:customStyle="1" w:styleId="334">
    <w:name w:val="Основной текст с отступом 33"/>
    <w:basedOn w:val="a4"/>
    <w:qFormat/>
    <w:rsid w:val="00E15883"/>
    <w:pPr>
      <w:overflowPunct w:val="0"/>
      <w:autoSpaceDE w:val="0"/>
      <w:autoSpaceDN w:val="0"/>
      <w:adjustRightInd w:val="0"/>
      <w:spacing w:after="0pt" w:line="12pt" w:lineRule="auto"/>
      <w:ind w:firstLine="28.35pt"/>
      <w:jc w:val="both"/>
      <w:textAlignment w:val="baseline"/>
    </w:pPr>
    <w:rPr>
      <w:rFonts w:ascii="Arial CYR" w:eastAsia="Times New Roman" w:hAnsi="Arial CYR" w:cs="Times New Roman"/>
      <w:i/>
      <w:sz w:val="24"/>
      <w:szCs w:val="20"/>
      <w:lang w:eastAsia="ru-RU"/>
    </w:rPr>
  </w:style>
  <w:style w:type="character" w:customStyle="1" w:styleId="WW8Num3z1">
    <w:name w:val="WW8Num3z1"/>
    <w:rsid w:val="00E15883"/>
    <w:rPr>
      <w:rFonts w:ascii="Courier New" w:hAnsi="Courier New"/>
    </w:rPr>
  </w:style>
  <w:style w:type="character" w:customStyle="1" w:styleId="WW8Num3z2">
    <w:name w:val="WW8Num3z2"/>
    <w:rsid w:val="00E15883"/>
    <w:rPr>
      <w:rFonts w:ascii="Wingdings" w:hAnsi="Wingdings"/>
    </w:rPr>
  </w:style>
  <w:style w:type="character" w:customStyle="1" w:styleId="WW8Num5z1">
    <w:name w:val="WW8Num5z1"/>
    <w:rsid w:val="00E15883"/>
    <w:rPr>
      <w:rFonts w:ascii="Courier New" w:hAnsi="Courier New"/>
    </w:rPr>
  </w:style>
  <w:style w:type="character" w:customStyle="1" w:styleId="WW8Num5z2">
    <w:name w:val="WW8Num5z2"/>
    <w:rsid w:val="00E15883"/>
    <w:rPr>
      <w:rFonts w:ascii="Wingdings" w:hAnsi="Wingdings"/>
    </w:rPr>
  </w:style>
  <w:style w:type="character" w:customStyle="1" w:styleId="WW8Num9z1">
    <w:name w:val="WW8Num9z1"/>
    <w:rsid w:val="00E15883"/>
    <w:rPr>
      <w:rFonts w:ascii="Courier New" w:hAnsi="Courier New" w:cs="Courier New"/>
    </w:rPr>
  </w:style>
  <w:style w:type="character" w:customStyle="1" w:styleId="WW8Num9z2">
    <w:name w:val="WW8Num9z2"/>
    <w:rsid w:val="00E15883"/>
    <w:rPr>
      <w:rFonts w:ascii="Wingdings" w:hAnsi="Wingdings"/>
    </w:rPr>
  </w:style>
  <w:style w:type="character" w:customStyle="1" w:styleId="WW8Num9z3">
    <w:name w:val="WW8Num9z3"/>
    <w:rsid w:val="00E15883"/>
    <w:rPr>
      <w:rFonts w:ascii="Symbol" w:hAnsi="Symbol"/>
    </w:rPr>
  </w:style>
  <w:style w:type="character" w:customStyle="1" w:styleId="WW8Num10z1">
    <w:name w:val="WW8Num10z1"/>
    <w:rsid w:val="00E15883"/>
    <w:rPr>
      <w:rFonts w:ascii="Courier New" w:hAnsi="Courier New" w:cs="Courier New"/>
    </w:rPr>
  </w:style>
  <w:style w:type="character" w:customStyle="1" w:styleId="WW8Num10z2">
    <w:name w:val="WW8Num10z2"/>
    <w:rsid w:val="00E15883"/>
    <w:rPr>
      <w:rFonts w:ascii="Wingdings" w:hAnsi="Wingdings"/>
    </w:rPr>
  </w:style>
  <w:style w:type="character" w:customStyle="1" w:styleId="WW8Num16z3">
    <w:name w:val="WW8Num16z3"/>
    <w:rsid w:val="00E15883"/>
    <w:rPr>
      <w:rFonts w:ascii="Symbol" w:hAnsi="Symbol"/>
    </w:rPr>
  </w:style>
  <w:style w:type="character" w:customStyle="1" w:styleId="WW8Num28z1">
    <w:name w:val="WW8Num28z1"/>
    <w:rsid w:val="00E15883"/>
    <w:rPr>
      <w:rFonts w:ascii="Courier New" w:hAnsi="Courier New" w:cs="Courier New"/>
    </w:rPr>
  </w:style>
  <w:style w:type="character" w:customStyle="1" w:styleId="WW8Num28z2">
    <w:name w:val="WW8Num28z2"/>
    <w:rsid w:val="00E15883"/>
    <w:rPr>
      <w:rFonts w:ascii="Wingdings" w:hAnsi="Wingdings"/>
    </w:rPr>
  </w:style>
  <w:style w:type="character" w:customStyle="1" w:styleId="WW8Num31z1">
    <w:name w:val="WW8Num31z1"/>
    <w:rsid w:val="00E15883"/>
    <w:rPr>
      <w:rFonts w:ascii="Courier New" w:hAnsi="Courier New" w:cs="Courier New"/>
    </w:rPr>
  </w:style>
  <w:style w:type="character" w:customStyle="1" w:styleId="WW8Num31z2">
    <w:name w:val="WW8Num31z2"/>
    <w:rsid w:val="00E15883"/>
    <w:rPr>
      <w:rFonts w:ascii="Wingdings" w:hAnsi="Wingdings"/>
    </w:rPr>
  </w:style>
  <w:style w:type="character" w:customStyle="1" w:styleId="WW8Num35z1">
    <w:name w:val="WW8Num35z1"/>
    <w:rsid w:val="00E15883"/>
    <w:rPr>
      <w:rFonts w:ascii="Courier New" w:hAnsi="Courier New" w:cs="Courier New"/>
    </w:rPr>
  </w:style>
  <w:style w:type="character" w:customStyle="1" w:styleId="WW8Num35z2">
    <w:name w:val="WW8Num35z2"/>
    <w:rsid w:val="00E15883"/>
    <w:rPr>
      <w:rFonts w:ascii="Wingdings" w:hAnsi="Wingdings"/>
    </w:rPr>
  </w:style>
  <w:style w:type="character" w:customStyle="1" w:styleId="WW8Num38z1">
    <w:name w:val="WW8Num38z1"/>
    <w:rsid w:val="00E15883"/>
    <w:rPr>
      <w:rFonts w:ascii="Courier New" w:hAnsi="Courier New" w:cs="Courier New"/>
    </w:rPr>
  </w:style>
  <w:style w:type="character" w:customStyle="1" w:styleId="WW8Num38z2">
    <w:name w:val="WW8Num38z2"/>
    <w:rsid w:val="00E15883"/>
    <w:rPr>
      <w:rFonts w:ascii="Wingdings" w:hAnsi="Wingdings"/>
    </w:rPr>
  </w:style>
  <w:style w:type="character" w:customStyle="1" w:styleId="WW8Num42z1">
    <w:name w:val="WW8Num42z1"/>
    <w:rsid w:val="00E15883"/>
    <w:rPr>
      <w:rFonts w:ascii="Courier New" w:hAnsi="Courier New" w:cs="Courier New"/>
    </w:rPr>
  </w:style>
  <w:style w:type="character" w:customStyle="1" w:styleId="WW8Num42z2">
    <w:name w:val="WW8Num42z2"/>
    <w:rsid w:val="00E15883"/>
    <w:rPr>
      <w:rFonts w:ascii="Wingdings" w:hAnsi="Wingdings"/>
    </w:rPr>
  </w:style>
  <w:style w:type="character" w:customStyle="1" w:styleId="WW8Num45z1">
    <w:name w:val="WW8Num45z1"/>
    <w:rsid w:val="00E15883"/>
    <w:rPr>
      <w:rFonts w:ascii="Courier New" w:hAnsi="Courier New" w:cs="Courier New"/>
    </w:rPr>
  </w:style>
  <w:style w:type="character" w:customStyle="1" w:styleId="WW8Num45z2">
    <w:name w:val="WW8Num45z2"/>
    <w:rsid w:val="00E15883"/>
    <w:rPr>
      <w:rFonts w:ascii="Wingdings" w:hAnsi="Wingdings"/>
    </w:rPr>
  </w:style>
  <w:style w:type="character" w:customStyle="1" w:styleId="WW8Num47z4">
    <w:name w:val="WW8Num47z4"/>
    <w:rsid w:val="00E15883"/>
    <w:rPr>
      <w:rFonts w:ascii="Courier New" w:hAnsi="Courier New"/>
    </w:rPr>
  </w:style>
  <w:style w:type="character" w:customStyle="1" w:styleId="WW8Num55z3">
    <w:name w:val="WW8Num55z3"/>
    <w:rsid w:val="00E15883"/>
    <w:rPr>
      <w:rFonts w:ascii="Symbol" w:hAnsi="Symbol"/>
    </w:rPr>
  </w:style>
  <w:style w:type="character" w:customStyle="1" w:styleId="WW8Num56z1">
    <w:name w:val="WW8Num56z1"/>
    <w:rsid w:val="00E15883"/>
    <w:rPr>
      <w:rFonts w:ascii="Courier New" w:hAnsi="Courier New"/>
    </w:rPr>
  </w:style>
  <w:style w:type="character" w:customStyle="1" w:styleId="WW8Num56z2">
    <w:name w:val="WW8Num56z2"/>
    <w:rsid w:val="00E15883"/>
    <w:rPr>
      <w:rFonts w:ascii="Wingdings" w:hAnsi="Wingdings"/>
    </w:rPr>
  </w:style>
  <w:style w:type="character" w:customStyle="1" w:styleId="WW8Num57z1">
    <w:name w:val="WW8Num57z1"/>
    <w:rsid w:val="00E15883"/>
    <w:rPr>
      <w:rFonts w:ascii="Courier New" w:hAnsi="Courier New"/>
    </w:rPr>
  </w:style>
  <w:style w:type="character" w:customStyle="1" w:styleId="WW8Num57z2">
    <w:name w:val="WW8Num57z2"/>
    <w:rsid w:val="00E15883"/>
    <w:rPr>
      <w:rFonts w:ascii="Wingdings" w:hAnsi="Wingdings"/>
    </w:rPr>
  </w:style>
  <w:style w:type="character" w:customStyle="1" w:styleId="WW8Num60z1">
    <w:name w:val="WW8Num60z1"/>
    <w:rsid w:val="00E15883"/>
    <w:rPr>
      <w:rFonts w:ascii="Symbol" w:hAnsi="Symbol"/>
    </w:rPr>
  </w:style>
  <w:style w:type="character" w:customStyle="1" w:styleId="affffffffffff5">
    <w:name w:val="Основной стиль Знак"/>
    <w:rsid w:val="00E15883"/>
    <w:rPr>
      <w:rFonts w:ascii="Arial" w:hAnsi="Arial"/>
      <w:sz w:val="24"/>
      <w:szCs w:val="28"/>
      <w:lang w:val="ru-RU" w:eastAsia="ar-SA" w:bidi="ar-SA"/>
    </w:rPr>
  </w:style>
  <w:style w:type="paragraph" w:customStyle="1" w:styleId="712">
    <w:name w:val="Указатель 71"/>
    <w:basedOn w:val="a4"/>
    <w:next w:val="a4"/>
    <w:qFormat/>
    <w:rsid w:val="00E15883"/>
    <w:pPr>
      <w:suppressAutoHyphens/>
      <w:spacing w:after="0pt" w:line="12pt" w:lineRule="auto"/>
      <w:ind w:start="84pt" w:hanging="12pt"/>
    </w:pPr>
    <w:rPr>
      <w:rFonts w:ascii="Times New Roman" w:eastAsia="Times New Roman" w:hAnsi="Times New Roman" w:cs="Times New Roman"/>
      <w:sz w:val="24"/>
      <w:szCs w:val="24"/>
      <w:lang w:eastAsia="ar-SA"/>
    </w:rPr>
  </w:style>
  <w:style w:type="paragraph" w:customStyle="1" w:styleId="243">
    <w:name w:val="Основной текст с отступом 24"/>
    <w:basedOn w:val="a4"/>
    <w:qFormat/>
    <w:rsid w:val="00E15883"/>
    <w:pPr>
      <w:overflowPunct w:val="0"/>
      <w:autoSpaceDE w:val="0"/>
      <w:autoSpaceDN w:val="0"/>
      <w:adjustRightInd w:val="0"/>
      <w:spacing w:after="0pt" w:line="12pt" w:lineRule="auto"/>
      <w:ind w:start="28.35pt"/>
      <w:jc w:val="both"/>
      <w:textAlignment w:val="baseline"/>
    </w:pPr>
    <w:rPr>
      <w:rFonts w:ascii="Arial CYR" w:eastAsia="Times New Roman" w:hAnsi="Arial CYR" w:cs="Times New Roman"/>
      <w:sz w:val="24"/>
      <w:szCs w:val="20"/>
      <w:lang w:eastAsia="ru-RU"/>
    </w:rPr>
  </w:style>
  <w:style w:type="paragraph" w:customStyle="1" w:styleId="section1">
    <w:name w:val="section1"/>
    <w:basedOn w:val="a4"/>
    <w:qFormat/>
    <w:rsid w:val="00E15883"/>
    <w:pPr>
      <w:spacing w:before="5pt" w:beforeAutospacing="1" w:after="5pt" w:afterAutospacing="1" w:line="20pt" w:lineRule="atLeast"/>
    </w:pPr>
    <w:rPr>
      <w:rFonts w:ascii="Verdana" w:eastAsia="Times New Roman" w:hAnsi="Verdana" w:cs="Times New Roman"/>
      <w:color w:val="656A6E"/>
      <w:sz w:val="24"/>
      <w:szCs w:val="24"/>
      <w:lang w:eastAsia="ru-RU"/>
    </w:rPr>
  </w:style>
  <w:style w:type="paragraph" w:customStyle="1" w:styleId="affffffffffff6">
    <w:name w:val="Стиль По ширине"/>
    <w:basedOn w:val="a4"/>
    <w:next w:val="a4"/>
    <w:qFormat/>
    <w:rsid w:val="00E15883"/>
    <w:pPr>
      <w:spacing w:after="0pt" w:line="12pt" w:lineRule="auto"/>
      <w:jc w:val="both"/>
    </w:pPr>
    <w:rPr>
      <w:rFonts w:ascii="Times New Roman" w:eastAsia="Times New Roman" w:hAnsi="Times New Roman" w:cs="Times New Roman"/>
      <w:sz w:val="24"/>
      <w:szCs w:val="20"/>
      <w:lang w:eastAsia="ru-RU"/>
    </w:rPr>
  </w:style>
  <w:style w:type="paragraph" w:customStyle="1" w:styleId="affffffffffff7">
    <w:name w:val="Таблица_номер"/>
    <w:basedOn w:val="a4"/>
    <w:autoRedefine/>
    <w:qFormat/>
    <w:rsid w:val="00E15883"/>
    <w:pPr>
      <w:spacing w:after="0pt" w:line="12pt" w:lineRule="auto"/>
      <w:jc w:val="end"/>
    </w:pPr>
    <w:rPr>
      <w:rFonts w:ascii="Arial" w:eastAsia="Times New Roman" w:hAnsi="Arial" w:cs="Arial"/>
      <w:lang w:eastAsia="ru-RU"/>
    </w:rPr>
  </w:style>
  <w:style w:type="paragraph" w:customStyle="1" w:styleId="affffffffffff8">
    <w:name w:val="Таблица_название"/>
    <w:basedOn w:val="a4"/>
    <w:autoRedefine/>
    <w:qFormat/>
    <w:rsid w:val="00E15883"/>
    <w:pPr>
      <w:spacing w:before="6pt" w:after="6pt" w:line="12pt" w:lineRule="auto"/>
      <w:jc w:val="center"/>
    </w:pPr>
    <w:rPr>
      <w:rFonts w:ascii="Arial" w:eastAsia="Times New Roman" w:hAnsi="Arial" w:cs="Arial"/>
      <w:b/>
      <w:sz w:val="24"/>
      <w:szCs w:val="24"/>
      <w:lang w:eastAsia="ru-RU"/>
    </w:rPr>
  </w:style>
  <w:style w:type="numbering" w:customStyle="1" w:styleId="400">
    <w:name w:val="Нет списка40"/>
    <w:next w:val="a7"/>
    <w:uiPriority w:val="99"/>
    <w:semiHidden/>
    <w:unhideWhenUsed/>
    <w:rsid w:val="00E15883"/>
  </w:style>
  <w:style w:type="numbering" w:customStyle="1" w:styleId="430">
    <w:name w:val="Нет списка43"/>
    <w:next w:val="a7"/>
    <w:uiPriority w:val="99"/>
    <w:semiHidden/>
    <w:unhideWhenUsed/>
    <w:rsid w:val="00E15883"/>
  </w:style>
  <w:style w:type="table" w:customStyle="1" w:styleId="TableNormal18">
    <w:name w:val="Table Normal18"/>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9">
    <w:name w:val="Table Normal19"/>
    <w:uiPriority w:val="2"/>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20">
    <w:name w:val="Table Normal20"/>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numbering" w:customStyle="1" w:styleId="1ai1106">
    <w:name w:val="1 / a / i1106"/>
    <w:basedOn w:val="a7"/>
    <w:next w:val="1ai"/>
    <w:rsid w:val="00E15883"/>
  </w:style>
  <w:style w:type="numbering" w:customStyle="1" w:styleId="111111192">
    <w:name w:val="1 / 1.1 / 1.1.1192"/>
    <w:basedOn w:val="a7"/>
    <w:next w:val="111111"/>
    <w:semiHidden/>
    <w:rsid w:val="00E15883"/>
  </w:style>
  <w:style w:type="numbering" w:customStyle="1" w:styleId="1ai11061">
    <w:name w:val="1 / a / i11061"/>
    <w:basedOn w:val="a7"/>
    <w:next w:val="1ai"/>
    <w:semiHidden/>
    <w:rsid w:val="00E15883"/>
  </w:style>
  <w:style w:type="table" w:customStyle="1" w:styleId="TableNormal25">
    <w:name w:val="Table Normal25"/>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numbering" w:customStyle="1" w:styleId="11111111111">
    <w:name w:val="1 / 1.1 / 1.1.111111"/>
    <w:basedOn w:val="a7"/>
    <w:next w:val="111111"/>
    <w:rsid w:val="00E15883"/>
    <w:pPr>
      <w:numPr>
        <w:numId w:val="21"/>
      </w:numPr>
    </w:pPr>
  </w:style>
  <w:style w:type="numbering" w:customStyle="1" w:styleId="11111121111">
    <w:name w:val="1 / 1.1 / 1.1.121111"/>
    <w:basedOn w:val="a7"/>
    <w:next w:val="111111"/>
    <w:semiHidden/>
    <w:rsid w:val="00E15883"/>
  </w:style>
  <w:style w:type="numbering" w:customStyle="1" w:styleId="1111111172">
    <w:name w:val="1 / 1.1 / 1.1.11172"/>
    <w:basedOn w:val="a7"/>
    <w:next w:val="111111"/>
    <w:semiHidden/>
    <w:rsid w:val="00E15883"/>
  </w:style>
  <w:style w:type="numbering" w:customStyle="1" w:styleId="1ai1172">
    <w:name w:val="1 / a / i1172"/>
    <w:basedOn w:val="a7"/>
    <w:next w:val="1ai"/>
    <w:semiHidden/>
    <w:rsid w:val="00E15883"/>
  </w:style>
  <w:style w:type="numbering" w:customStyle="1" w:styleId="1111112172">
    <w:name w:val="1 / 1.1 / 1.1.12172"/>
    <w:basedOn w:val="a7"/>
    <w:next w:val="111111"/>
    <w:semiHidden/>
    <w:rsid w:val="00E15883"/>
  </w:style>
  <w:style w:type="numbering" w:customStyle="1" w:styleId="1ai2172">
    <w:name w:val="1 / a / i2172"/>
    <w:basedOn w:val="a7"/>
    <w:next w:val="1ai"/>
    <w:semiHidden/>
    <w:rsid w:val="00E15883"/>
  </w:style>
  <w:style w:type="numbering" w:customStyle="1" w:styleId="2172">
    <w:name w:val="Статья / Раздел2172"/>
    <w:basedOn w:val="a7"/>
    <w:next w:val="afffffff7"/>
    <w:semiHidden/>
    <w:rsid w:val="00E15883"/>
  </w:style>
  <w:style w:type="numbering" w:customStyle="1" w:styleId="111111191">
    <w:name w:val="1 / 1.1 / 1.1.1191"/>
    <w:basedOn w:val="a7"/>
    <w:next w:val="111111"/>
    <w:semiHidden/>
    <w:rsid w:val="00E15883"/>
  </w:style>
  <w:style w:type="numbering" w:customStyle="1" w:styleId="1ai191">
    <w:name w:val="1 / a / i191"/>
    <w:basedOn w:val="a7"/>
    <w:next w:val="1ai"/>
    <w:semiHidden/>
    <w:rsid w:val="00E15883"/>
  </w:style>
  <w:style w:type="numbering" w:customStyle="1" w:styleId="1911">
    <w:name w:val="Статья / Раздел191"/>
    <w:basedOn w:val="a7"/>
    <w:next w:val="afffffff7"/>
    <w:semiHidden/>
    <w:rsid w:val="00E15883"/>
  </w:style>
  <w:style w:type="numbering" w:customStyle="1" w:styleId="1ai1102">
    <w:name w:val="1 / a / i1102"/>
    <w:basedOn w:val="a7"/>
    <w:next w:val="1ai"/>
    <w:semiHidden/>
    <w:rsid w:val="00E15883"/>
  </w:style>
  <w:style w:type="numbering" w:customStyle="1" w:styleId="11010">
    <w:name w:val="Статья / Раздел1101"/>
    <w:basedOn w:val="a7"/>
    <w:next w:val="afffffff7"/>
    <w:semiHidden/>
    <w:rsid w:val="00E15883"/>
  </w:style>
  <w:style w:type="numbering" w:customStyle="1" w:styleId="2910">
    <w:name w:val="Статья / Раздел291"/>
    <w:basedOn w:val="a7"/>
    <w:next w:val="afffffff7"/>
    <w:semiHidden/>
    <w:rsid w:val="00E15883"/>
  </w:style>
  <w:style w:type="numbering" w:customStyle="1" w:styleId="31210">
    <w:name w:val="Статья / Раздел3121"/>
    <w:basedOn w:val="a7"/>
    <w:next w:val="afffffff7"/>
    <w:semiHidden/>
    <w:rsid w:val="00E15883"/>
  </w:style>
  <w:style w:type="numbering" w:customStyle="1" w:styleId="11111121121">
    <w:name w:val="1 / 1.1 / 1.1.121121"/>
    <w:basedOn w:val="a7"/>
    <w:next w:val="111111"/>
    <w:semiHidden/>
    <w:rsid w:val="00E15883"/>
  </w:style>
  <w:style w:type="numbering" w:customStyle="1" w:styleId="1111113811">
    <w:name w:val="1 / 1.1 / 1.1.13811"/>
    <w:basedOn w:val="a7"/>
    <w:next w:val="111111"/>
    <w:semiHidden/>
    <w:rsid w:val="00E15883"/>
  </w:style>
  <w:style w:type="numbering" w:customStyle="1" w:styleId="1ai3811">
    <w:name w:val="1 / a / i3811"/>
    <w:basedOn w:val="a7"/>
    <w:next w:val="1ai"/>
    <w:semiHidden/>
    <w:rsid w:val="00E15883"/>
  </w:style>
  <w:style w:type="numbering" w:customStyle="1" w:styleId="38110">
    <w:name w:val="Статья / Раздел3811"/>
    <w:basedOn w:val="a7"/>
    <w:next w:val="afffffff7"/>
    <w:semiHidden/>
    <w:rsid w:val="00E15883"/>
  </w:style>
  <w:style w:type="numbering" w:customStyle="1" w:styleId="11111111811">
    <w:name w:val="1 / 1.1 / 1.1.111811"/>
    <w:basedOn w:val="a7"/>
    <w:next w:val="111111"/>
    <w:semiHidden/>
    <w:rsid w:val="00E15883"/>
  </w:style>
  <w:style w:type="numbering" w:customStyle="1" w:styleId="1ai11811">
    <w:name w:val="1 / a / i11811"/>
    <w:basedOn w:val="a7"/>
    <w:next w:val="1ai"/>
    <w:semiHidden/>
    <w:rsid w:val="00E15883"/>
  </w:style>
  <w:style w:type="numbering" w:customStyle="1" w:styleId="118110">
    <w:name w:val="Статья / Раздел11811"/>
    <w:basedOn w:val="a7"/>
    <w:next w:val="afffffff7"/>
    <w:semiHidden/>
    <w:rsid w:val="00E15883"/>
  </w:style>
  <w:style w:type="numbering" w:customStyle="1" w:styleId="11111121811">
    <w:name w:val="1 / 1.1 / 1.1.121811"/>
    <w:basedOn w:val="a7"/>
    <w:next w:val="111111"/>
    <w:semiHidden/>
    <w:rsid w:val="00E15883"/>
  </w:style>
  <w:style w:type="numbering" w:customStyle="1" w:styleId="1ai21811">
    <w:name w:val="1 / a / i21811"/>
    <w:basedOn w:val="a7"/>
    <w:next w:val="1ai"/>
    <w:semiHidden/>
    <w:rsid w:val="00E15883"/>
  </w:style>
  <w:style w:type="numbering" w:customStyle="1" w:styleId="21811">
    <w:name w:val="Статья / Раздел21811"/>
    <w:basedOn w:val="a7"/>
    <w:next w:val="afffffff7"/>
    <w:semiHidden/>
    <w:rsid w:val="00E15883"/>
  </w:style>
  <w:style w:type="numbering" w:customStyle="1" w:styleId="1ai11011">
    <w:name w:val="1 / a / i11011"/>
    <w:basedOn w:val="a7"/>
    <w:next w:val="1ai"/>
    <w:semiHidden/>
    <w:rsid w:val="00E15883"/>
  </w:style>
  <w:style w:type="numbering" w:customStyle="1" w:styleId="111111111111">
    <w:name w:val="1 / 1.1 / 1.1.1111111"/>
    <w:basedOn w:val="a7"/>
    <w:next w:val="111111"/>
    <w:semiHidden/>
    <w:rsid w:val="00E15883"/>
    <w:pPr>
      <w:numPr>
        <w:numId w:val="39"/>
      </w:numPr>
    </w:pPr>
  </w:style>
  <w:style w:type="numbering" w:customStyle="1" w:styleId="440">
    <w:name w:val="Нет списка44"/>
    <w:next w:val="a7"/>
    <w:uiPriority w:val="99"/>
    <w:semiHidden/>
    <w:unhideWhenUsed/>
    <w:rsid w:val="00E15883"/>
  </w:style>
  <w:style w:type="numbering" w:customStyle="1" w:styleId="1200">
    <w:name w:val="Нет списка120"/>
    <w:next w:val="a7"/>
    <w:uiPriority w:val="99"/>
    <w:semiHidden/>
    <w:unhideWhenUsed/>
    <w:rsid w:val="00E15883"/>
  </w:style>
  <w:style w:type="table" w:customStyle="1" w:styleId="512">
    <w:name w:val="Сетка таблицы 51"/>
    <w:basedOn w:val="a6"/>
    <w:next w:val="52"/>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c">
    <w:name w:val="Сетка таблицы5"/>
    <w:basedOn w:val="a6"/>
    <w:next w:val="af5"/>
    <w:uiPriority w:val="59"/>
    <w:locked/>
    <w:rsid w:val="00E15883"/>
    <w:pPr>
      <w:spacing w:after="0pt" w:line="12pt" w:lineRule="auto"/>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11111120">
    <w:name w:val="1 / 1.1 / 1.1.120"/>
    <w:basedOn w:val="a7"/>
    <w:next w:val="111111"/>
    <w:semiHidden/>
    <w:rsid w:val="00E15883"/>
  </w:style>
  <w:style w:type="numbering" w:customStyle="1" w:styleId="1ai20">
    <w:name w:val="1 / a / i20"/>
    <w:basedOn w:val="a7"/>
    <w:next w:val="1ai"/>
    <w:semiHidden/>
    <w:rsid w:val="00E15883"/>
  </w:style>
  <w:style w:type="table" w:customStyle="1" w:styleId="-11">
    <w:name w:val="Веб-таблица 11"/>
    <w:basedOn w:val="a6"/>
    <w:next w:val="-1"/>
    <w:semiHidden/>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outset" w:sz="6" w:space="0" w:color="auto"/>
        <w:start w:val="outset" w:sz="6" w:space="0" w:color="auto"/>
        <w:bottom w:val="outset" w:sz="6" w:space="0" w:color="auto"/>
        <w:end w:val="outset" w:sz="6"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6"/>
    <w:next w:val="-2"/>
    <w:semiHidden/>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inset" w:sz="6" w:space="0" w:color="auto"/>
        <w:start w:val="inset" w:sz="6" w:space="0" w:color="auto"/>
        <w:bottom w:val="inset" w:sz="6" w:space="0" w:color="auto"/>
        <w:end w:val="inset" w:sz="6" w:space="0" w:color="auto"/>
        <w:insideH w:val="inset" w:sz="6" w:space="0" w:color="auto"/>
        <w:insideV w:val="in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6"/>
    <w:next w:val="-3"/>
    <w:semiHidden/>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outset" w:sz="24" w:space="0" w:color="auto"/>
        <w:start w:val="outset" w:sz="24" w:space="0" w:color="auto"/>
        <w:bottom w:val="outset" w:sz="24" w:space="0" w:color="auto"/>
        <w:end w:val="outset" w:sz="24"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f">
    <w:name w:val="Изысканная таблица1"/>
    <w:basedOn w:val="a6"/>
    <w:next w:val="afffffff4"/>
    <w:semiHidden/>
    <w:rsid w:val="00E15883"/>
    <w:pPr>
      <w:spacing w:after="0pt" w:line="12pt" w:lineRule="auto"/>
    </w:pPr>
    <w:rPr>
      <w:rFonts w:ascii="Times New Roman" w:eastAsia="Times New Roman" w:hAnsi="Times New Roman" w:cs="Times New Roman"/>
      <w:sz w:val="20"/>
      <w:szCs w:val="20"/>
      <w:lang w:eastAsia="ru-RU"/>
    </w:rPr>
    <w:tblPr>
      <w:tblBorders>
        <w:top w:val="double" w:sz="6" w:space="0" w:color="000000"/>
        <w:start w:val="double" w:sz="6" w:space="0" w:color="000000"/>
        <w:bottom w:val="double" w:sz="6" w:space="0" w:color="000000"/>
        <w:end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b">
    <w:name w:val="Изящная таблица 11"/>
    <w:basedOn w:val="a6"/>
    <w:next w:val="1f7"/>
    <w:semiHidden/>
    <w:rsid w:val="00E15883"/>
    <w:pPr>
      <w:spacing w:after="0pt" w:line="12pt"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end w:val="single" w:sz="12" w:space="0" w:color="000000"/>
          <w:tl2br w:val="none" w:sz="0" w:space="0" w:color="auto"/>
          <w:tr2bl w:val="none" w:sz="0" w:space="0" w:color="auto"/>
        </w:tcBorders>
      </w:tcPr>
    </w:tblStylePr>
    <w:tblStylePr w:type="lastCol">
      <w:tblPr/>
      <w:tcPr>
        <w:tcBorders>
          <w:star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Изящная таблица 21"/>
    <w:basedOn w:val="a6"/>
    <w:next w:val="2f2"/>
    <w:semiHidden/>
    <w:rsid w:val="00E15883"/>
    <w:pPr>
      <w:spacing w:after="0pt" w:line="12pt" w:lineRule="auto"/>
    </w:pPr>
    <w:rPr>
      <w:rFonts w:ascii="Times New Roman" w:eastAsia="Times New Roman" w:hAnsi="Times New Roman" w:cs="Times New Roman"/>
      <w:sz w:val="20"/>
      <w:szCs w:val="20"/>
      <w:lang w:eastAsia="ru-RU"/>
    </w:rPr>
    <w:tblPr>
      <w:tblBorders>
        <w:start w:val="single" w:sz="6" w:space="0" w:color="000000"/>
        <w:end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end w:val="single" w:sz="12" w:space="0" w:color="000000"/>
          <w:tl2br w:val="none" w:sz="0" w:space="0" w:color="auto"/>
          <w:tr2bl w:val="none" w:sz="0" w:space="0" w:color="auto"/>
        </w:tcBorders>
        <w:shd w:val="pct25" w:color="008000" w:fill="FFFFFF"/>
      </w:tcPr>
    </w:tblStylePr>
    <w:tblStylePr w:type="lastCol">
      <w:tblPr/>
      <w:tcPr>
        <w:tcBorders>
          <w:star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Классическая таблица 11"/>
    <w:basedOn w:val="a6"/>
    <w:next w:val="1f8"/>
    <w:semiHidden/>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end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6"/>
    <w:next w:val="2f3"/>
    <w:semiHidden/>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a">
    <w:name w:val="Классическая таблица 31"/>
    <w:basedOn w:val="a6"/>
    <w:next w:val="3c"/>
    <w:semiHidden/>
    <w:rsid w:val="00E15883"/>
    <w:pPr>
      <w:spacing w:after="0pt" w:line="12pt" w:lineRule="auto"/>
    </w:pPr>
    <w:rPr>
      <w:rFonts w:ascii="Times New Roman" w:eastAsia="Times New Roman" w:hAnsi="Times New Roman" w:cs="Times New Roman"/>
      <w:color w:val="000080"/>
      <w:sz w:val="20"/>
      <w:szCs w:val="20"/>
      <w:lang w:eastAsia="ru-RU"/>
    </w:rPr>
    <w:tblPr>
      <w:tblBorders>
        <w:top w:val="single" w:sz="12" w:space="0" w:color="000000"/>
        <w:start w:val="single" w:sz="12" w:space="0" w:color="000000"/>
        <w:bottom w:val="single" w:sz="12" w:space="0" w:color="000000"/>
        <w:end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6"/>
    <w:next w:val="46"/>
    <w:semiHidden/>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6" w:space="0" w:color="000000"/>
        <w:bottom w:val="single" w:sz="12" w:space="0" w:color="000000"/>
        <w:end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d">
    <w:name w:val="Объемная таблица 11"/>
    <w:basedOn w:val="a6"/>
    <w:next w:val="1f9"/>
    <w:semiHidden/>
    <w:rsid w:val="00E15883"/>
    <w:pPr>
      <w:spacing w:after="0pt" w:line="12pt"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end w:val="single" w:sz="6" w:space="0" w:color="808080"/>
          <w:tl2br w:val="none" w:sz="0" w:space="0" w:color="auto"/>
          <w:tr2bl w:val="none" w:sz="0" w:space="0" w:color="auto"/>
        </w:tcBorders>
      </w:tcPr>
    </w:tblStylePr>
    <w:tblStylePr w:type="lastCol">
      <w:tblPr/>
      <w:tcPr>
        <w:tcBorders>
          <w:start w:val="single" w:sz="6" w:space="0" w:color="FFFFFF"/>
          <w:tl2br w:val="none" w:sz="0" w:space="0" w:color="auto"/>
          <w:tr2bl w:val="none" w:sz="0" w:space="0" w:color="auto"/>
        </w:tcBorders>
      </w:tcPr>
    </w:tblStylePr>
    <w:tblStylePr w:type="neCell">
      <w:tblPr/>
      <w:tcPr>
        <w:tcBorders>
          <w:start w:val="none" w:sz="0" w:space="0" w:color="auto"/>
          <w:bottom w:val="none" w:sz="0" w:space="0" w:color="auto"/>
          <w:tl2br w:val="none" w:sz="0" w:space="0" w:color="auto"/>
          <w:tr2bl w:val="none" w:sz="0" w:space="0" w:color="auto"/>
        </w:tcBorders>
      </w:tcPr>
    </w:tblStylePr>
    <w:tblStylePr w:type="nwCell">
      <w:tblPr/>
      <w:tcPr>
        <w:tcBorders>
          <w:bottom w:val="none" w:sz="0" w:space="0" w:color="auto"/>
          <w:end w:val="none" w:sz="0" w:space="0" w:color="auto"/>
          <w:tl2br w:val="none" w:sz="0" w:space="0" w:color="auto"/>
          <w:tr2bl w:val="none" w:sz="0" w:space="0" w:color="auto"/>
        </w:tcBorders>
      </w:tcPr>
    </w:tblStylePr>
    <w:tblStylePr w:type="seCell">
      <w:tblPr/>
      <w:tcPr>
        <w:tcBorders>
          <w:top w:val="none" w:sz="0" w:space="0" w:color="auto"/>
          <w:start w:val="none" w:sz="0" w:space="0" w:color="auto"/>
          <w:tl2br w:val="none" w:sz="0" w:space="0" w:color="auto"/>
          <w:tr2bl w:val="none" w:sz="0" w:space="0" w:color="auto"/>
        </w:tcBorders>
      </w:tcPr>
    </w:tblStylePr>
    <w:tblStylePr w:type="swCell">
      <w:rPr>
        <w:color w:val="000080"/>
      </w:rPr>
      <w:tblPr/>
      <w:tcPr>
        <w:tcBorders>
          <w:top w:val="none" w:sz="0" w:space="0" w:color="auto"/>
          <w:end w:val="none" w:sz="0" w:space="0" w:color="auto"/>
          <w:tl2br w:val="none" w:sz="0" w:space="0" w:color="auto"/>
          <w:tr2bl w:val="none" w:sz="0" w:space="0" w:color="auto"/>
        </w:tcBorders>
      </w:tcPr>
    </w:tblStylePr>
  </w:style>
  <w:style w:type="table" w:customStyle="1" w:styleId="21f0">
    <w:name w:val="Объемная таблица 21"/>
    <w:basedOn w:val="a6"/>
    <w:next w:val="2f4"/>
    <w:semiHidden/>
    <w:rsid w:val="00E15883"/>
    <w:pPr>
      <w:spacing w:after="0pt" w:line="12pt"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b">
    <w:name w:val="Объемная таблица 31"/>
    <w:basedOn w:val="a6"/>
    <w:next w:val="3d"/>
    <w:semiHidden/>
    <w:rsid w:val="00E15883"/>
    <w:pPr>
      <w:spacing w:after="0pt" w:line="12pt"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Простая таблица 11"/>
    <w:basedOn w:val="a6"/>
    <w:next w:val="1fa"/>
    <w:semiHidden/>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1">
    <w:name w:val="Простая таблица 21"/>
    <w:basedOn w:val="a6"/>
    <w:next w:val="2f5"/>
    <w:semiHidden/>
    <w:rsid w:val="00E15883"/>
    <w:pPr>
      <w:spacing w:after="0pt" w:line="12pt"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lastCol">
      <w:rPr>
        <w:b/>
        <w:bCs/>
      </w:rPr>
      <w:tblPr/>
      <w:tcPr>
        <w:tcBorders>
          <w:start w:val="single" w:sz="6" w:space="0" w:color="000000"/>
          <w:tl2br w:val="none" w:sz="0" w:space="0" w:color="auto"/>
          <w:tr2bl w:val="none" w:sz="0" w:space="0" w:color="auto"/>
        </w:tcBorders>
      </w:tcPr>
    </w:tblStylePr>
    <w:tblStylePr w:type="neCell">
      <w:rPr>
        <w:b/>
        <w:bCs/>
      </w:rPr>
      <w:tblPr/>
      <w:tcPr>
        <w:tcBorders>
          <w:star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c">
    <w:name w:val="Простая таблица 31"/>
    <w:basedOn w:val="a6"/>
    <w:next w:val="3e"/>
    <w:semiHidden/>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 11"/>
    <w:basedOn w:val="a6"/>
    <w:next w:val="1fb"/>
    <w:semiHidden/>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2">
    <w:name w:val="Сетка таблицы 21"/>
    <w:basedOn w:val="a6"/>
    <w:next w:val="2f6"/>
    <w:semiHidden/>
    <w:rsid w:val="00E15883"/>
    <w:pPr>
      <w:spacing w:after="0pt" w:line="12pt"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d">
    <w:name w:val="Сетка таблицы 31"/>
    <w:basedOn w:val="a6"/>
    <w:next w:val="3f"/>
    <w:semiHidden/>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12" w:space="0" w:color="000000"/>
        <w:bottom w:val="single" w:sz="6" w:space="0" w:color="000000"/>
        <w:end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3">
    <w:name w:val="Сетка таблицы 41"/>
    <w:basedOn w:val="a6"/>
    <w:next w:val="47"/>
    <w:semiHidden/>
    <w:rsid w:val="00E15883"/>
    <w:pPr>
      <w:spacing w:after="0pt" w:line="12pt" w:lineRule="auto"/>
    </w:pPr>
    <w:rPr>
      <w:rFonts w:ascii="Times New Roman" w:eastAsia="Times New Roman" w:hAnsi="Times New Roman" w:cs="Times New Roman"/>
      <w:sz w:val="20"/>
      <w:szCs w:val="20"/>
      <w:lang w:eastAsia="ru-RU"/>
    </w:rPr>
    <w:tblPr>
      <w:tblBorders>
        <w:start w:val="single" w:sz="12" w:space="0" w:color="000000"/>
        <w:end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
    <w:name w:val="Сетка таблицы 61"/>
    <w:basedOn w:val="a6"/>
    <w:next w:val="62"/>
    <w:semiHidden/>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6"/>
    <w:next w:val="72"/>
    <w:semiHidden/>
    <w:rsid w:val="00E15883"/>
    <w:pPr>
      <w:spacing w:after="0pt" w:line="12pt" w:lineRule="auto"/>
    </w:pPr>
    <w:rPr>
      <w:rFonts w:ascii="Times New Roman" w:eastAsia="Times New Roman" w:hAnsi="Times New Roman" w:cs="Times New Roman"/>
      <w:b/>
      <w:bCs/>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6"/>
    <w:next w:val="82"/>
    <w:semiHidden/>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80"/>
        <w:start w:val="single" w:sz="6" w:space="0" w:color="000080"/>
        <w:bottom w:val="single" w:sz="6" w:space="0" w:color="000080"/>
        <w:end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0">
    <w:name w:val="Современная таблица1"/>
    <w:basedOn w:val="a6"/>
    <w:next w:val="afffffff5"/>
    <w:semiHidden/>
    <w:rsid w:val="00E15883"/>
    <w:pPr>
      <w:spacing w:after="0pt" w:line="12pt"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1">
    <w:name w:val="Стандартная таблица1"/>
    <w:basedOn w:val="a6"/>
    <w:next w:val="afffffff6"/>
    <w:semiHidden/>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2">
    <w:name w:val="Статья / Раздел20"/>
    <w:basedOn w:val="a7"/>
    <w:next w:val="afffffff7"/>
    <w:semiHidden/>
    <w:rsid w:val="00E15883"/>
  </w:style>
  <w:style w:type="table" w:customStyle="1" w:styleId="11f0">
    <w:name w:val="Столбцы таблицы 11"/>
    <w:basedOn w:val="a6"/>
    <w:next w:val="1fc"/>
    <w:semiHidden/>
    <w:rsid w:val="00E15883"/>
    <w:pPr>
      <w:spacing w:after="0pt" w:line="12pt" w:lineRule="auto"/>
    </w:pPr>
    <w:rPr>
      <w:rFonts w:ascii="Times New Roman" w:eastAsia="Times New Roman" w:hAnsi="Times New Roman" w:cs="Times New Roman"/>
      <w:b/>
      <w:bCs/>
      <w:sz w:val="20"/>
      <w:szCs w:val="20"/>
      <w:lang w:eastAsia="ru-RU"/>
    </w:rPr>
    <w:tblPr>
      <w:tblStyleColBandSize w:val="1"/>
      <w:tblBorders>
        <w:top w:val="single" w:sz="12" w:space="0" w:color="000000"/>
        <w:start w:val="single" w:sz="12" w:space="0" w:color="000000"/>
        <w:bottom w:val="single" w:sz="12" w:space="0" w:color="000000"/>
        <w:end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толбцы таблицы 21"/>
    <w:basedOn w:val="a6"/>
    <w:next w:val="2f7"/>
    <w:semiHidden/>
    <w:rsid w:val="00E15883"/>
    <w:pPr>
      <w:spacing w:after="0pt" w:line="12pt"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толбцы таблицы 31"/>
    <w:basedOn w:val="a6"/>
    <w:next w:val="3f0"/>
    <w:semiHidden/>
    <w:rsid w:val="00E15883"/>
    <w:pPr>
      <w:spacing w:after="0pt" w:line="12pt" w:lineRule="auto"/>
    </w:pPr>
    <w:rPr>
      <w:rFonts w:ascii="Times New Roman" w:eastAsia="Times New Roman" w:hAnsi="Times New Roman" w:cs="Times New Roman"/>
      <w:b/>
      <w:bCs/>
      <w:sz w:val="20"/>
      <w:szCs w:val="20"/>
      <w:lang w:eastAsia="ru-RU"/>
    </w:rPr>
    <w:tblPr>
      <w:tblStyleColBandSize w:val="1"/>
      <w:tblBorders>
        <w:top w:val="single" w:sz="6" w:space="0" w:color="000080"/>
        <w:start w:val="single" w:sz="6" w:space="0" w:color="000080"/>
        <w:bottom w:val="single" w:sz="6" w:space="0" w:color="000080"/>
        <w:end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6"/>
    <w:next w:val="48"/>
    <w:semiHidden/>
    <w:rsid w:val="00E15883"/>
    <w:pPr>
      <w:spacing w:after="0pt" w:line="12pt"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
    <w:name w:val="Столбцы таблицы 51"/>
    <w:basedOn w:val="a6"/>
    <w:next w:val="57"/>
    <w:semiHidden/>
    <w:rsid w:val="00E15883"/>
    <w:pPr>
      <w:spacing w:after="0pt" w:line="12pt" w:lineRule="auto"/>
    </w:pPr>
    <w:rPr>
      <w:rFonts w:ascii="Times New Roman" w:eastAsia="Times New Roman" w:hAnsi="Times New Roman" w:cs="Times New Roman"/>
      <w:sz w:val="20"/>
      <w:szCs w:val="20"/>
      <w:lang w:eastAsia="ru-RU"/>
    </w:rPr>
    <w:tblPr>
      <w:tblStyleColBandSize w:val="1"/>
      <w:tblBorders>
        <w:top w:val="single" w:sz="12" w:space="0" w:color="808080"/>
        <w:start w:val="single" w:sz="12" w:space="0" w:color="808080"/>
        <w:bottom w:val="single" w:sz="12" w:space="0" w:color="808080"/>
        <w:end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6"/>
    <w:next w:val="-10"/>
    <w:semiHidden/>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12" w:space="0" w:color="008080"/>
        <w:start w:val="single" w:sz="6" w:space="0" w:color="008080"/>
        <w:bottom w:val="single" w:sz="12" w:space="0" w:color="008080"/>
        <w:end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6"/>
    <w:next w:val="-20"/>
    <w:semiHidden/>
    <w:rsid w:val="00E15883"/>
    <w:pPr>
      <w:spacing w:after="0pt" w:line="12pt"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6"/>
    <w:next w:val="-30"/>
    <w:semiHidden/>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6"/>
    <w:next w:val="-4"/>
    <w:semiHidden/>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6"/>
    <w:next w:val="-5"/>
    <w:semiHidden/>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6"/>
    <w:next w:val="-6"/>
    <w:semiHidden/>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6" w:space="0" w:color="000000"/>
        <w:start w:val="single" w:sz="6" w:space="0" w:color="000000"/>
        <w:bottom w:val="single" w:sz="6" w:space="0" w:color="000000"/>
        <w:end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6"/>
    <w:next w:val="-7"/>
    <w:semiHidden/>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12" w:space="0" w:color="008000"/>
        <w:start w:val="single" w:sz="6" w:space="0" w:color="008000"/>
        <w:bottom w:val="single" w:sz="12" w:space="0" w:color="008000"/>
        <w:end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6"/>
    <w:next w:val="-8"/>
    <w:semiHidden/>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6" w:space="0" w:color="000000"/>
        <w:start w:val="single" w:sz="6" w:space="0" w:color="000000"/>
        <w:bottom w:val="single" w:sz="6" w:space="0" w:color="000000"/>
        <w:end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2">
    <w:name w:val="Тема таблицы1"/>
    <w:basedOn w:val="a6"/>
    <w:next w:val="afffffff8"/>
    <w:locked/>
    <w:rsid w:val="00E15883"/>
    <w:pPr>
      <w:spacing w:after="0pt" w:line="12pt" w:lineRule="auto"/>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customStyle="1" w:styleId="11f1">
    <w:name w:val="Цветная таблица 11"/>
    <w:basedOn w:val="a6"/>
    <w:next w:val="1fd"/>
    <w:semiHidden/>
    <w:rsid w:val="00E15883"/>
    <w:pPr>
      <w:spacing w:after="0pt" w:line="12pt" w:lineRule="auto"/>
    </w:pPr>
    <w:rPr>
      <w:rFonts w:ascii="Times New Roman" w:eastAsia="Times New Roman" w:hAnsi="Times New Roman" w:cs="Times New Roman"/>
      <w:color w:val="FFFFFF"/>
      <w:sz w:val="20"/>
      <w:szCs w:val="20"/>
      <w:lang w:eastAsia="ru-RU"/>
    </w:rPr>
    <w:tblPr>
      <w:tblBorders>
        <w:top w:val="single" w:sz="12" w:space="0" w:color="008080"/>
        <w:start w:val="single" w:sz="12" w:space="0" w:color="008080"/>
        <w:bottom w:val="single" w:sz="12" w:space="0" w:color="008080"/>
        <w:end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4">
    <w:name w:val="Цветная таблица 21"/>
    <w:basedOn w:val="a6"/>
    <w:next w:val="2f8"/>
    <w:semiHidden/>
    <w:rsid w:val="00E15883"/>
    <w:pPr>
      <w:spacing w:after="0pt" w:line="12pt"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
    <w:name w:val="Цветная таблица 31"/>
    <w:basedOn w:val="a6"/>
    <w:next w:val="3f1"/>
    <w:semiHidden/>
    <w:rsid w:val="00E15883"/>
    <w:pPr>
      <w:spacing w:after="0pt" w:line="12pt" w:lineRule="auto"/>
    </w:pPr>
    <w:rPr>
      <w:rFonts w:ascii="Times New Roman" w:eastAsia="Times New Roman" w:hAnsi="Times New Roman" w:cs="Times New Roman"/>
      <w:sz w:val="20"/>
      <w:szCs w:val="20"/>
      <w:lang w:eastAsia="ru-RU"/>
    </w:rPr>
    <w:tblPr>
      <w:tblBorders>
        <w:top w:val="single" w:sz="18" w:space="0" w:color="000000"/>
        <w:start w:val="single" w:sz="18" w:space="0" w:color="000000"/>
        <w:bottom w:val="single" w:sz="18" w:space="0" w:color="000000"/>
        <w:end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start w:val="single" w:sz="36" w:space="0" w:color="000000"/>
          <w:end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7"/>
    <w:semiHidden/>
    <w:rsid w:val="00E15883"/>
  </w:style>
  <w:style w:type="numbering" w:customStyle="1" w:styleId="111111120">
    <w:name w:val="1 / 1.1 / 1.1.1120"/>
    <w:basedOn w:val="a7"/>
    <w:next w:val="111111"/>
    <w:semiHidden/>
    <w:rsid w:val="00E15883"/>
  </w:style>
  <w:style w:type="numbering" w:customStyle="1" w:styleId="1ai120">
    <w:name w:val="1 / a / i120"/>
    <w:basedOn w:val="a7"/>
    <w:next w:val="1ai"/>
    <w:semiHidden/>
    <w:rsid w:val="00E15883"/>
  </w:style>
  <w:style w:type="numbering" w:customStyle="1" w:styleId="1201">
    <w:name w:val="Статья / Раздел120"/>
    <w:basedOn w:val="a7"/>
    <w:next w:val="afffffff7"/>
    <w:semiHidden/>
    <w:rsid w:val="00E15883"/>
  </w:style>
  <w:style w:type="numbering" w:customStyle="1" w:styleId="2100">
    <w:name w:val="Нет списка210"/>
    <w:next w:val="a7"/>
    <w:semiHidden/>
    <w:rsid w:val="00E15883"/>
  </w:style>
  <w:style w:type="numbering" w:customStyle="1" w:styleId="111111210">
    <w:name w:val="1 / 1.1 / 1.1.1210"/>
    <w:basedOn w:val="a7"/>
    <w:next w:val="111111"/>
    <w:semiHidden/>
    <w:rsid w:val="00E15883"/>
  </w:style>
  <w:style w:type="numbering" w:customStyle="1" w:styleId="1ai210">
    <w:name w:val="1 / a / i210"/>
    <w:basedOn w:val="a7"/>
    <w:next w:val="1ai"/>
    <w:semiHidden/>
    <w:rsid w:val="00E15883"/>
  </w:style>
  <w:style w:type="numbering" w:customStyle="1" w:styleId="2101">
    <w:name w:val="Статья / Раздел210"/>
    <w:basedOn w:val="a7"/>
    <w:next w:val="afffffff7"/>
    <w:semiHidden/>
    <w:rsid w:val="00E15883"/>
  </w:style>
  <w:style w:type="table" w:customStyle="1" w:styleId="11f2">
    <w:name w:val="Сетка таблицы11"/>
    <w:basedOn w:val="a6"/>
    <w:next w:val="af5"/>
    <w:locked/>
    <w:rsid w:val="00E15883"/>
    <w:pPr>
      <w:spacing w:after="0pt" w:line="18pt" w:lineRule="auto"/>
      <w:ind w:firstLine="35.45pt"/>
      <w:jc w:val="both"/>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customStyle="1" w:styleId="21f5">
    <w:name w:val="Сетка таблицы21"/>
    <w:basedOn w:val="a6"/>
    <w:next w:val="af5"/>
    <w:locked/>
    <w:rsid w:val="00E15883"/>
    <w:pPr>
      <w:spacing w:after="0pt" w:line="18pt" w:lineRule="auto"/>
      <w:ind w:firstLine="35.45pt"/>
      <w:jc w:val="both"/>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3100">
    <w:name w:val="Нет списка310"/>
    <w:next w:val="a7"/>
    <w:semiHidden/>
    <w:rsid w:val="00E15883"/>
  </w:style>
  <w:style w:type="numbering" w:customStyle="1" w:styleId="111111310">
    <w:name w:val="1 / 1.1 / 1.1.1310"/>
    <w:basedOn w:val="a7"/>
    <w:next w:val="111111"/>
    <w:semiHidden/>
    <w:rsid w:val="00E15883"/>
  </w:style>
  <w:style w:type="numbering" w:customStyle="1" w:styleId="1ai310">
    <w:name w:val="1 / a / i310"/>
    <w:basedOn w:val="a7"/>
    <w:next w:val="1ai"/>
    <w:semiHidden/>
    <w:rsid w:val="00E15883"/>
  </w:style>
  <w:style w:type="numbering" w:customStyle="1" w:styleId="3101">
    <w:name w:val="Статья / Раздел310"/>
    <w:basedOn w:val="a7"/>
    <w:next w:val="afffffff7"/>
    <w:semiHidden/>
    <w:rsid w:val="00E15883"/>
  </w:style>
  <w:style w:type="numbering" w:customStyle="1" w:styleId="1113">
    <w:name w:val="Нет списка1113"/>
    <w:next w:val="a7"/>
    <w:semiHidden/>
    <w:rsid w:val="00E15883"/>
  </w:style>
  <w:style w:type="numbering" w:customStyle="1" w:styleId="1111111110">
    <w:name w:val="1 / 1.1 / 1.1.11110"/>
    <w:basedOn w:val="a7"/>
    <w:next w:val="111111"/>
    <w:semiHidden/>
    <w:rsid w:val="00E15883"/>
  </w:style>
  <w:style w:type="numbering" w:customStyle="1" w:styleId="1ai1110">
    <w:name w:val="1 / a / i1110"/>
    <w:basedOn w:val="a7"/>
    <w:next w:val="1ai"/>
    <w:semiHidden/>
    <w:rsid w:val="00E15883"/>
  </w:style>
  <w:style w:type="numbering" w:customStyle="1" w:styleId="11101">
    <w:name w:val="Статья / Раздел1110"/>
    <w:basedOn w:val="a7"/>
    <w:next w:val="afffffff7"/>
    <w:semiHidden/>
    <w:rsid w:val="00E15883"/>
  </w:style>
  <w:style w:type="numbering" w:customStyle="1" w:styleId="21100">
    <w:name w:val="Нет списка2110"/>
    <w:next w:val="a7"/>
    <w:semiHidden/>
    <w:rsid w:val="00E15883"/>
  </w:style>
  <w:style w:type="numbering" w:customStyle="1" w:styleId="1111112110">
    <w:name w:val="1 / 1.1 / 1.1.12110"/>
    <w:basedOn w:val="a7"/>
    <w:next w:val="111111"/>
    <w:semiHidden/>
    <w:rsid w:val="00E15883"/>
  </w:style>
  <w:style w:type="numbering" w:customStyle="1" w:styleId="1ai2110">
    <w:name w:val="1 / a / i2110"/>
    <w:basedOn w:val="a7"/>
    <w:next w:val="1ai"/>
    <w:semiHidden/>
    <w:rsid w:val="00E15883"/>
  </w:style>
  <w:style w:type="numbering" w:customStyle="1" w:styleId="21101">
    <w:name w:val="Статья / Раздел2110"/>
    <w:basedOn w:val="a7"/>
    <w:next w:val="afffffff7"/>
    <w:semiHidden/>
    <w:rsid w:val="00E15883"/>
  </w:style>
  <w:style w:type="table" w:customStyle="1" w:styleId="11f3">
    <w:name w:val="Стиль таблицы11"/>
    <w:uiPriority w:val="99"/>
    <w:locked/>
    <w:rsid w:val="00E15883"/>
    <w:pPr>
      <w:spacing w:after="0pt" w:line="18pt" w:lineRule="auto"/>
    </w:pPr>
    <w:rPr>
      <w:rFonts w:ascii="Times New Roman" w:eastAsia="Times New Roman" w:hAnsi="Times New Roman" w:cs="Times New Roman"/>
      <w:sz w:val="20"/>
      <w:szCs w:val="20"/>
      <w:lang w:eastAsia="ru-RU"/>
    </w:rPr>
    <w:tblPr>
      <w:jc w:val="center"/>
      <w:tblInd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CellMar>
        <w:top w:w="0pt" w:type="dxa"/>
        <w:start w:w="5.40pt" w:type="dxa"/>
        <w:bottom w:w="0pt" w:type="dxa"/>
        <w:end w:w="5.40pt" w:type="dxa"/>
      </w:tblCellMar>
    </w:tblPr>
    <w:trPr>
      <w:jc w:val="center"/>
    </w:trPr>
  </w:style>
  <w:style w:type="table" w:customStyle="1" w:styleId="372">
    <w:name w:val="Сетка таблицы37"/>
    <w:basedOn w:val="a6"/>
    <w:next w:val="af5"/>
    <w:uiPriority w:val="59"/>
    <w:locked/>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450">
    <w:name w:val="Нет списка45"/>
    <w:next w:val="a7"/>
    <w:semiHidden/>
    <w:rsid w:val="00E15883"/>
  </w:style>
  <w:style w:type="numbering" w:customStyle="1" w:styleId="11111143">
    <w:name w:val="1 / 1.1 / 1.1.143"/>
    <w:basedOn w:val="a7"/>
    <w:next w:val="111111"/>
    <w:semiHidden/>
    <w:rsid w:val="00E15883"/>
  </w:style>
  <w:style w:type="numbering" w:customStyle="1" w:styleId="1ai43">
    <w:name w:val="1 / a / i43"/>
    <w:basedOn w:val="a7"/>
    <w:next w:val="1ai"/>
    <w:semiHidden/>
    <w:rsid w:val="00E15883"/>
  </w:style>
  <w:style w:type="numbering" w:customStyle="1" w:styleId="431">
    <w:name w:val="Статья / Раздел43"/>
    <w:basedOn w:val="a7"/>
    <w:next w:val="afffffff7"/>
    <w:semiHidden/>
    <w:rsid w:val="00E15883"/>
  </w:style>
  <w:style w:type="numbering" w:customStyle="1" w:styleId="1230">
    <w:name w:val="Нет списка123"/>
    <w:next w:val="a7"/>
    <w:semiHidden/>
    <w:rsid w:val="00E15883"/>
  </w:style>
  <w:style w:type="numbering" w:customStyle="1" w:styleId="111111123">
    <w:name w:val="1 / 1.1 / 1.1.1123"/>
    <w:basedOn w:val="a7"/>
    <w:next w:val="111111"/>
    <w:semiHidden/>
    <w:rsid w:val="00E15883"/>
  </w:style>
  <w:style w:type="numbering" w:customStyle="1" w:styleId="1ai123">
    <w:name w:val="1 / a / i123"/>
    <w:basedOn w:val="a7"/>
    <w:next w:val="1ai"/>
    <w:semiHidden/>
    <w:rsid w:val="00E15883"/>
  </w:style>
  <w:style w:type="numbering" w:customStyle="1" w:styleId="1231">
    <w:name w:val="Статья / Раздел123"/>
    <w:basedOn w:val="a7"/>
    <w:next w:val="afffffff7"/>
    <w:semiHidden/>
    <w:rsid w:val="00E15883"/>
  </w:style>
  <w:style w:type="numbering" w:customStyle="1" w:styleId="2230">
    <w:name w:val="Нет списка223"/>
    <w:next w:val="a7"/>
    <w:semiHidden/>
    <w:rsid w:val="00E15883"/>
  </w:style>
  <w:style w:type="numbering" w:customStyle="1" w:styleId="111111223">
    <w:name w:val="1 / 1.1 / 1.1.1223"/>
    <w:basedOn w:val="a7"/>
    <w:next w:val="111111"/>
    <w:semiHidden/>
    <w:rsid w:val="00E15883"/>
  </w:style>
  <w:style w:type="numbering" w:customStyle="1" w:styleId="1ai223">
    <w:name w:val="1 / a / i223"/>
    <w:basedOn w:val="a7"/>
    <w:next w:val="1ai"/>
    <w:semiHidden/>
    <w:rsid w:val="00E15883"/>
  </w:style>
  <w:style w:type="numbering" w:customStyle="1" w:styleId="2231">
    <w:name w:val="Статья / Раздел223"/>
    <w:basedOn w:val="a7"/>
    <w:next w:val="afffffff7"/>
    <w:semiHidden/>
    <w:rsid w:val="00E15883"/>
  </w:style>
  <w:style w:type="numbering" w:customStyle="1" w:styleId="3130">
    <w:name w:val="Нет списка313"/>
    <w:next w:val="a7"/>
    <w:semiHidden/>
    <w:rsid w:val="00E15883"/>
  </w:style>
  <w:style w:type="numbering" w:customStyle="1" w:styleId="111111313">
    <w:name w:val="1 / 1.1 / 1.1.1313"/>
    <w:basedOn w:val="a7"/>
    <w:next w:val="111111"/>
    <w:semiHidden/>
    <w:rsid w:val="00E15883"/>
  </w:style>
  <w:style w:type="numbering" w:customStyle="1" w:styleId="1ai313">
    <w:name w:val="1 / a / i313"/>
    <w:basedOn w:val="a7"/>
    <w:next w:val="1ai"/>
    <w:semiHidden/>
    <w:rsid w:val="00E15883"/>
  </w:style>
  <w:style w:type="numbering" w:customStyle="1" w:styleId="3131">
    <w:name w:val="Статья / Раздел313"/>
    <w:basedOn w:val="a7"/>
    <w:next w:val="afffffff7"/>
    <w:semiHidden/>
    <w:rsid w:val="00E15883"/>
  </w:style>
  <w:style w:type="numbering" w:customStyle="1" w:styleId="111110">
    <w:name w:val="Нет списка11111"/>
    <w:next w:val="a7"/>
    <w:semiHidden/>
    <w:rsid w:val="00E15883"/>
  </w:style>
  <w:style w:type="numbering" w:customStyle="1" w:styleId="1111111113">
    <w:name w:val="1 / 1.1 / 1.1.11113"/>
    <w:basedOn w:val="a7"/>
    <w:next w:val="111111"/>
    <w:semiHidden/>
    <w:rsid w:val="00E15883"/>
  </w:style>
  <w:style w:type="numbering" w:customStyle="1" w:styleId="1ai1113">
    <w:name w:val="1 / a / i1113"/>
    <w:basedOn w:val="a7"/>
    <w:next w:val="1ai"/>
    <w:semiHidden/>
    <w:rsid w:val="00E15883"/>
  </w:style>
  <w:style w:type="numbering" w:customStyle="1" w:styleId="11130">
    <w:name w:val="Статья / Раздел1113"/>
    <w:basedOn w:val="a7"/>
    <w:next w:val="afffffff7"/>
    <w:semiHidden/>
    <w:rsid w:val="00E15883"/>
  </w:style>
  <w:style w:type="numbering" w:customStyle="1" w:styleId="2113">
    <w:name w:val="Нет списка2113"/>
    <w:next w:val="a7"/>
    <w:semiHidden/>
    <w:rsid w:val="00E15883"/>
  </w:style>
  <w:style w:type="numbering" w:customStyle="1" w:styleId="1111112113">
    <w:name w:val="1 / 1.1 / 1.1.12113"/>
    <w:basedOn w:val="a7"/>
    <w:next w:val="111111"/>
    <w:semiHidden/>
    <w:rsid w:val="00E15883"/>
  </w:style>
  <w:style w:type="numbering" w:customStyle="1" w:styleId="1ai2113">
    <w:name w:val="1 / a / i2113"/>
    <w:basedOn w:val="a7"/>
    <w:next w:val="1ai"/>
    <w:semiHidden/>
    <w:rsid w:val="00E15883"/>
  </w:style>
  <w:style w:type="numbering" w:customStyle="1" w:styleId="21130">
    <w:name w:val="Статья / Раздел2113"/>
    <w:basedOn w:val="a7"/>
    <w:next w:val="afffffff7"/>
    <w:semiHidden/>
    <w:rsid w:val="00E15883"/>
  </w:style>
  <w:style w:type="numbering" w:customStyle="1" w:styleId="31110">
    <w:name w:val="Нет списка3111"/>
    <w:next w:val="a7"/>
    <w:semiHidden/>
    <w:rsid w:val="00E15883"/>
  </w:style>
  <w:style w:type="numbering" w:customStyle="1" w:styleId="1111113111">
    <w:name w:val="1 / 1.1 / 1.1.13111"/>
    <w:basedOn w:val="a7"/>
    <w:next w:val="111111"/>
    <w:semiHidden/>
    <w:rsid w:val="00E15883"/>
  </w:style>
  <w:style w:type="numbering" w:customStyle="1" w:styleId="1ai3111">
    <w:name w:val="1 / a / i3111"/>
    <w:basedOn w:val="a7"/>
    <w:next w:val="1ai"/>
    <w:semiHidden/>
    <w:rsid w:val="00E15883"/>
  </w:style>
  <w:style w:type="numbering" w:customStyle="1" w:styleId="31111">
    <w:name w:val="Статья / Раздел3111"/>
    <w:basedOn w:val="a7"/>
    <w:next w:val="afffffff7"/>
    <w:semiHidden/>
    <w:rsid w:val="00E15883"/>
  </w:style>
  <w:style w:type="numbering" w:customStyle="1" w:styleId="1111110">
    <w:name w:val="Нет списка111111"/>
    <w:next w:val="a7"/>
    <w:semiHidden/>
    <w:rsid w:val="00E15883"/>
  </w:style>
  <w:style w:type="numbering" w:customStyle="1" w:styleId="1ai11111">
    <w:name w:val="1 / a / i11111"/>
    <w:basedOn w:val="a7"/>
    <w:next w:val="1ai"/>
    <w:semiHidden/>
    <w:rsid w:val="00E15883"/>
  </w:style>
  <w:style w:type="numbering" w:customStyle="1" w:styleId="111112">
    <w:name w:val="Статья / Раздел11111"/>
    <w:basedOn w:val="a7"/>
    <w:next w:val="afffffff7"/>
    <w:semiHidden/>
    <w:rsid w:val="00E15883"/>
  </w:style>
  <w:style w:type="numbering" w:customStyle="1" w:styleId="211110">
    <w:name w:val="Нет списка21111"/>
    <w:next w:val="a7"/>
    <w:semiHidden/>
    <w:rsid w:val="00E15883"/>
  </w:style>
  <w:style w:type="numbering" w:customStyle="1" w:styleId="111111211111">
    <w:name w:val="1 / 1.1 / 1.1.1211111"/>
    <w:basedOn w:val="a7"/>
    <w:next w:val="111111"/>
    <w:semiHidden/>
    <w:rsid w:val="00E15883"/>
  </w:style>
  <w:style w:type="numbering" w:customStyle="1" w:styleId="1ai21111">
    <w:name w:val="1 / a / i21111"/>
    <w:basedOn w:val="a7"/>
    <w:next w:val="1ai"/>
    <w:semiHidden/>
    <w:rsid w:val="00E15883"/>
  </w:style>
  <w:style w:type="numbering" w:customStyle="1" w:styleId="211111">
    <w:name w:val="Статья / Раздел21111"/>
    <w:basedOn w:val="a7"/>
    <w:next w:val="afffffff7"/>
    <w:semiHidden/>
    <w:rsid w:val="00E15883"/>
  </w:style>
  <w:style w:type="numbering" w:customStyle="1" w:styleId="4110">
    <w:name w:val="Нет списка411"/>
    <w:next w:val="a7"/>
    <w:semiHidden/>
    <w:rsid w:val="00E15883"/>
  </w:style>
  <w:style w:type="numbering" w:customStyle="1" w:styleId="111111411">
    <w:name w:val="1 / 1.1 / 1.1.1411"/>
    <w:basedOn w:val="a7"/>
    <w:next w:val="111111"/>
    <w:semiHidden/>
    <w:rsid w:val="00E15883"/>
  </w:style>
  <w:style w:type="numbering" w:customStyle="1" w:styleId="1ai411">
    <w:name w:val="1 / a / i411"/>
    <w:basedOn w:val="a7"/>
    <w:next w:val="1ai"/>
    <w:semiHidden/>
    <w:rsid w:val="00E15883"/>
  </w:style>
  <w:style w:type="numbering" w:customStyle="1" w:styleId="4111">
    <w:name w:val="Статья / Раздел411"/>
    <w:basedOn w:val="a7"/>
    <w:next w:val="afffffff7"/>
    <w:semiHidden/>
    <w:rsid w:val="00E15883"/>
  </w:style>
  <w:style w:type="numbering" w:customStyle="1" w:styleId="12110">
    <w:name w:val="Нет списка1211"/>
    <w:next w:val="a7"/>
    <w:semiHidden/>
    <w:rsid w:val="00E15883"/>
  </w:style>
  <w:style w:type="numbering" w:customStyle="1" w:styleId="1111111211">
    <w:name w:val="1 / 1.1 / 1.1.11211"/>
    <w:basedOn w:val="a7"/>
    <w:next w:val="111111"/>
    <w:semiHidden/>
    <w:rsid w:val="00E15883"/>
  </w:style>
  <w:style w:type="numbering" w:customStyle="1" w:styleId="1ai1211">
    <w:name w:val="1 / a / i1211"/>
    <w:basedOn w:val="a7"/>
    <w:next w:val="1ai"/>
    <w:semiHidden/>
    <w:rsid w:val="00E15883"/>
  </w:style>
  <w:style w:type="numbering" w:customStyle="1" w:styleId="12111">
    <w:name w:val="Статья / Раздел1211"/>
    <w:basedOn w:val="a7"/>
    <w:next w:val="afffffff7"/>
    <w:semiHidden/>
    <w:rsid w:val="00E15883"/>
  </w:style>
  <w:style w:type="numbering" w:customStyle="1" w:styleId="22110">
    <w:name w:val="Нет списка2211"/>
    <w:next w:val="a7"/>
    <w:semiHidden/>
    <w:rsid w:val="00E15883"/>
  </w:style>
  <w:style w:type="numbering" w:customStyle="1" w:styleId="1111112211">
    <w:name w:val="1 / 1.1 / 1.1.12211"/>
    <w:basedOn w:val="a7"/>
    <w:next w:val="111111"/>
    <w:semiHidden/>
    <w:rsid w:val="00E15883"/>
  </w:style>
  <w:style w:type="numbering" w:customStyle="1" w:styleId="1ai2211">
    <w:name w:val="1 / a / i2211"/>
    <w:basedOn w:val="a7"/>
    <w:next w:val="1ai"/>
    <w:semiHidden/>
    <w:rsid w:val="00E15883"/>
  </w:style>
  <w:style w:type="numbering" w:customStyle="1" w:styleId="22111">
    <w:name w:val="Статья / Раздел2211"/>
    <w:basedOn w:val="a7"/>
    <w:next w:val="afffffff7"/>
    <w:semiHidden/>
    <w:rsid w:val="00E15883"/>
  </w:style>
  <w:style w:type="numbering" w:customStyle="1" w:styleId="3220">
    <w:name w:val="Нет списка322"/>
    <w:next w:val="a7"/>
    <w:semiHidden/>
    <w:rsid w:val="00E15883"/>
  </w:style>
  <w:style w:type="numbering" w:customStyle="1" w:styleId="111111322">
    <w:name w:val="1 / 1.1 / 1.1.1322"/>
    <w:basedOn w:val="a7"/>
    <w:next w:val="111111"/>
    <w:semiHidden/>
    <w:rsid w:val="00E15883"/>
  </w:style>
  <w:style w:type="numbering" w:customStyle="1" w:styleId="1ai322">
    <w:name w:val="1 / a / i322"/>
    <w:basedOn w:val="a7"/>
    <w:next w:val="1ai"/>
    <w:semiHidden/>
    <w:rsid w:val="00E15883"/>
  </w:style>
  <w:style w:type="numbering" w:customStyle="1" w:styleId="3221">
    <w:name w:val="Статья / Раздел322"/>
    <w:basedOn w:val="a7"/>
    <w:next w:val="afffffff7"/>
    <w:semiHidden/>
    <w:rsid w:val="00E15883"/>
  </w:style>
  <w:style w:type="numbering" w:customStyle="1" w:styleId="1122">
    <w:name w:val="Нет списка1122"/>
    <w:next w:val="a7"/>
    <w:semiHidden/>
    <w:rsid w:val="00E15883"/>
  </w:style>
  <w:style w:type="numbering" w:customStyle="1" w:styleId="1111111122">
    <w:name w:val="1 / 1.1 / 1.1.11122"/>
    <w:basedOn w:val="a7"/>
    <w:next w:val="111111"/>
    <w:semiHidden/>
    <w:rsid w:val="00E15883"/>
  </w:style>
  <w:style w:type="numbering" w:customStyle="1" w:styleId="1ai1122">
    <w:name w:val="1 / a / i1122"/>
    <w:basedOn w:val="a7"/>
    <w:next w:val="1ai"/>
    <w:semiHidden/>
    <w:rsid w:val="00E15883"/>
  </w:style>
  <w:style w:type="numbering" w:customStyle="1" w:styleId="11220">
    <w:name w:val="Статья / Раздел1122"/>
    <w:basedOn w:val="a7"/>
    <w:next w:val="afffffff7"/>
    <w:semiHidden/>
    <w:rsid w:val="00E15883"/>
  </w:style>
  <w:style w:type="numbering" w:customStyle="1" w:styleId="2122">
    <w:name w:val="Нет списка2122"/>
    <w:next w:val="a7"/>
    <w:semiHidden/>
    <w:rsid w:val="00E15883"/>
  </w:style>
  <w:style w:type="numbering" w:customStyle="1" w:styleId="1111112122">
    <w:name w:val="1 / 1.1 / 1.1.12122"/>
    <w:basedOn w:val="a7"/>
    <w:next w:val="111111"/>
    <w:semiHidden/>
    <w:rsid w:val="00E15883"/>
  </w:style>
  <w:style w:type="numbering" w:customStyle="1" w:styleId="1ai2122">
    <w:name w:val="1 / a / i2122"/>
    <w:basedOn w:val="a7"/>
    <w:next w:val="1ai"/>
    <w:semiHidden/>
    <w:rsid w:val="00E15883"/>
  </w:style>
  <w:style w:type="numbering" w:customStyle="1" w:styleId="21220">
    <w:name w:val="Статья / Раздел2122"/>
    <w:basedOn w:val="a7"/>
    <w:next w:val="afffffff7"/>
    <w:semiHidden/>
    <w:rsid w:val="00E15883"/>
  </w:style>
  <w:style w:type="numbering" w:customStyle="1" w:styleId="520">
    <w:name w:val="Нет списка52"/>
    <w:next w:val="a7"/>
    <w:semiHidden/>
    <w:rsid w:val="00E15883"/>
  </w:style>
  <w:style w:type="numbering" w:customStyle="1" w:styleId="11111152">
    <w:name w:val="1 / 1.1 / 1.1.152"/>
    <w:basedOn w:val="a7"/>
    <w:next w:val="111111"/>
    <w:semiHidden/>
    <w:rsid w:val="00E15883"/>
  </w:style>
  <w:style w:type="numbering" w:customStyle="1" w:styleId="1ai52">
    <w:name w:val="1 / a / i52"/>
    <w:basedOn w:val="a7"/>
    <w:next w:val="1ai"/>
    <w:semiHidden/>
    <w:rsid w:val="00E15883"/>
  </w:style>
  <w:style w:type="numbering" w:customStyle="1" w:styleId="521">
    <w:name w:val="Статья / Раздел52"/>
    <w:basedOn w:val="a7"/>
    <w:next w:val="afffffff7"/>
    <w:semiHidden/>
    <w:rsid w:val="00E15883"/>
  </w:style>
  <w:style w:type="numbering" w:customStyle="1" w:styleId="132">
    <w:name w:val="Нет списка132"/>
    <w:next w:val="a7"/>
    <w:semiHidden/>
    <w:rsid w:val="00E15883"/>
  </w:style>
  <w:style w:type="numbering" w:customStyle="1" w:styleId="111111132">
    <w:name w:val="1 / 1.1 / 1.1.1132"/>
    <w:basedOn w:val="a7"/>
    <w:next w:val="111111"/>
    <w:semiHidden/>
    <w:rsid w:val="00E15883"/>
  </w:style>
  <w:style w:type="numbering" w:customStyle="1" w:styleId="1ai132">
    <w:name w:val="1 / a / i132"/>
    <w:basedOn w:val="a7"/>
    <w:next w:val="1ai"/>
    <w:semiHidden/>
    <w:rsid w:val="00E15883"/>
  </w:style>
  <w:style w:type="numbering" w:customStyle="1" w:styleId="1320">
    <w:name w:val="Статья / Раздел132"/>
    <w:basedOn w:val="a7"/>
    <w:next w:val="afffffff7"/>
    <w:semiHidden/>
    <w:rsid w:val="00E15883"/>
  </w:style>
  <w:style w:type="numbering" w:customStyle="1" w:styleId="2320">
    <w:name w:val="Нет списка232"/>
    <w:next w:val="a7"/>
    <w:semiHidden/>
    <w:rsid w:val="00E15883"/>
  </w:style>
  <w:style w:type="numbering" w:customStyle="1" w:styleId="111111232">
    <w:name w:val="1 / 1.1 / 1.1.1232"/>
    <w:basedOn w:val="a7"/>
    <w:next w:val="111111"/>
    <w:semiHidden/>
    <w:rsid w:val="00E15883"/>
  </w:style>
  <w:style w:type="numbering" w:customStyle="1" w:styleId="1ai232">
    <w:name w:val="1 / a / i232"/>
    <w:basedOn w:val="a7"/>
    <w:next w:val="1ai"/>
    <w:semiHidden/>
    <w:rsid w:val="00E15883"/>
  </w:style>
  <w:style w:type="numbering" w:customStyle="1" w:styleId="2321">
    <w:name w:val="Статья / Раздел232"/>
    <w:basedOn w:val="a7"/>
    <w:next w:val="afffffff7"/>
    <w:semiHidden/>
    <w:rsid w:val="00E15883"/>
  </w:style>
  <w:style w:type="numbering" w:customStyle="1" w:styleId="3320">
    <w:name w:val="Нет списка332"/>
    <w:next w:val="a7"/>
    <w:semiHidden/>
    <w:rsid w:val="00E15883"/>
  </w:style>
  <w:style w:type="numbering" w:customStyle="1" w:styleId="111111332">
    <w:name w:val="1 / 1.1 / 1.1.1332"/>
    <w:basedOn w:val="a7"/>
    <w:next w:val="111111"/>
    <w:semiHidden/>
    <w:rsid w:val="00E15883"/>
  </w:style>
  <w:style w:type="numbering" w:customStyle="1" w:styleId="1ai332">
    <w:name w:val="1 / a / i332"/>
    <w:basedOn w:val="a7"/>
    <w:next w:val="1ai"/>
    <w:semiHidden/>
    <w:rsid w:val="00E15883"/>
  </w:style>
  <w:style w:type="numbering" w:customStyle="1" w:styleId="3321">
    <w:name w:val="Статья / Раздел332"/>
    <w:basedOn w:val="a7"/>
    <w:next w:val="afffffff7"/>
    <w:semiHidden/>
    <w:rsid w:val="00E15883"/>
  </w:style>
  <w:style w:type="numbering" w:customStyle="1" w:styleId="1132">
    <w:name w:val="Нет списка1132"/>
    <w:next w:val="a7"/>
    <w:semiHidden/>
    <w:rsid w:val="00E15883"/>
  </w:style>
  <w:style w:type="numbering" w:customStyle="1" w:styleId="1111111132">
    <w:name w:val="1 / 1.1 / 1.1.11132"/>
    <w:basedOn w:val="a7"/>
    <w:next w:val="111111"/>
    <w:semiHidden/>
    <w:rsid w:val="00E15883"/>
  </w:style>
  <w:style w:type="numbering" w:customStyle="1" w:styleId="1ai1132">
    <w:name w:val="1 / a / i1132"/>
    <w:basedOn w:val="a7"/>
    <w:next w:val="1ai"/>
    <w:semiHidden/>
    <w:rsid w:val="00E15883"/>
  </w:style>
  <w:style w:type="numbering" w:customStyle="1" w:styleId="11320">
    <w:name w:val="Статья / Раздел1132"/>
    <w:basedOn w:val="a7"/>
    <w:next w:val="afffffff7"/>
    <w:semiHidden/>
    <w:rsid w:val="00E15883"/>
  </w:style>
  <w:style w:type="numbering" w:customStyle="1" w:styleId="2132">
    <w:name w:val="Нет списка2132"/>
    <w:next w:val="a7"/>
    <w:semiHidden/>
    <w:rsid w:val="00E15883"/>
  </w:style>
  <w:style w:type="numbering" w:customStyle="1" w:styleId="1111112132">
    <w:name w:val="1 / 1.1 / 1.1.12132"/>
    <w:basedOn w:val="a7"/>
    <w:next w:val="111111"/>
    <w:semiHidden/>
    <w:rsid w:val="00E15883"/>
  </w:style>
  <w:style w:type="numbering" w:customStyle="1" w:styleId="1ai2132">
    <w:name w:val="1 / a / i2132"/>
    <w:basedOn w:val="a7"/>
    <w:next w:val="1ai"/>
    <w:semiHidden/>
    <w:rsid w:val="00E15883"/>
  </w:style>
  <w:style w:type="numbering" w:customStyle="1" w:styleId="21320">
    <w:name w:val="Статья / Раздел2132"/>
    <w:basedOn w:val="a7"/>
    <w:next w:val="afffffff7"/>
    <w:semiHidden/>
    <w:rsid w:val="00E15883"/>
  </w:style>
  <w:style w:type="table" w:customStyle="1" w:styleId="TableNormal23">
    <w:name w:val="Table Normal23"/>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32">
    <w:name w:val="Table Normal32"/>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11">
    <w:name w:val="Table Normal11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211">
    <w:name w:val="Table Normal21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221">
    <w:name w:val="Table Normal22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311">
    <w:name w:val="Table Normal31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numbering" w:customStyle="1" w:styleId="620">
    <w:name w:val="Нет списка62"/>
    <w:next w:val="a7"/>
    <w:uiPriority w:val="99"/>
    <w:semiHidden/>
    <w:unhideWhenUsed/>
    <w:rsid w:val="00E15883"/>
  </w:style>
  <w:style w:type="table" w:customStyle="1" w:styleId="3132">
    <w:name w:val="Сетка таблицы313"/>
    <w:basedOn w:val="a6"/>
    <w:next w:val="af5"/>
    <w:uiPriority w:val="59"/>
    <w:rsid w:val="00E15883"/>
    <w:pPr>
      <w:spacing w:after="0pt" w:line="12pt" w:lineRule="auto"/>
    </w:pPr>
    <w:rPr>
      <w:rFonts w:ascii="Calibri" w:eastAsia="Calibri" w:hAnsi="Calibri" w:cs="Times New Roman"/>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720">
    <w:name w:val="Нет списка72"/>
    <w:next w:val="a7"/>
    <w:semiHidden/>
    <w:rsid w:val="00E15883"/>
  </w:style>
  <w:style w:type="numbering" w:customStyle="1" w:styleId="11111162">
    <w:name w:val="1 / 1.1 / 1.1.162"/>
    <w:basedOn w:val="a7"/>
    <w:next w:val="111111"/>
    <w:semiHidden/>
    <w:rsid w:val="00E15883"/>
  </w:style>
  <w:style w:type="numbering" w:customStyle="1" w:styleId="1ai62">
    <w:name w:val="1 / a / i62"/>
    <w:basedOn w:val="a7"/>
    <w:next w:val="1ai"/>
    <w:semiHidden/>
    <w:rsid w:val="00E15883"/>
  </w:style>
  <w:style w:type="numbering" w:customStyle="1" w:styleId="621">
    <w:name w:val="Статья / Раздел62"/>
    <w:basedOn w:val="a7"/>
    <w:next w:val="afffffff7"/>
    <w:semiHidden/>
    <w:rsid w:val="00E15883"/>
  </w:style>
  <w:style w:type="numbering" w:customStyle="1" w:styleId="1420">
    <w:name w:val="Нет списка142"/>
    <w:next w:val="a7"/>
    <w:semiHidden/>
    <w:rsid w:val="00E15883"/>
  </w:style>
  <w:style w:type="numbering" w:customStyle="1" w:styleId="111111142">
    <w:name w:val="1 / 1.1 / 1.1.1142"/>
    <w:basedOn w:val="a7"/>
    <w:next w:val="111111"/>
    <w:semiHidden/>
    <w:rsid w:val="00E15883"/>
  </w:style>
  <w:style w:type="numbering" w:customStyle="1" w:styleId="1ai142">
    <w:name w:val="1 / a / i142"/>
    <w:basedOn w:val="a7"/>
    <w:next w:val="1ai"/>
    <w:semiHidden/>
    <w:rsid w:val="00E15883"/>
  </w:style>
  <w:style w:type="numbering" w:customStyle="1" w:styleId="1421">
    <w:name w:val="Статья / Раздел142"/>
    <w:basedOn w:val="a7"/>
    <w:next w:val="afffffff7"/>
    <w:semiHidden/>
    <w:rsid w:val="00E15883"/>
  </w:style>
  <w:style w:type="numbering" w:customStyle="1" w:styleId="2420">
    <w:name w:val="Нет списка242"/>
    <w:next w:val="a7"/>
    <w:semiHidden/>
    <w:rsid w:val="00E15883"/>
  </w:style>
  <w:style w:type="numbering" w:customStyle="1" w:styleId="111111242">
    <w:name w:val="1 / 1.1 / 1.1.1242"/>
    <w:basedOn w:val="a7"/>
    <w:next w:val="111111"/>
    <w:semiHidden/>
    <w:rsid w:val="00E15883"/>
  </w:style>
  <w:style w:type="numbering" w:customStyle="1" w:styleId="1ai242">
    <w:name w:val="1 / a / i242"/>
    <w:basedOn w:val="a7"/>
    <w:next w:val="1ai"/>
    <w:semiHidden/>
    <w:rsid w:val="00E15883"/>
  </w:style>
  <w:style w:type="numbering" w:customStyle="1" w:styleId="2421">
    <w:name w:val="Статья / Раздел242"/>
    <w:basedOn w:val="a7"/>
    <w:next w:val="afffffff7"/>
    <w:semiHidden/>
    <w:rsid w:val="00E15883"/>
  </w:style>
  <w:style w:type="numbering" w:customStyle="1" w:styleId="3420">
    <w:name w:val="Нет списка342"/>
    <w:next w:val="a7"/>
    <w:semiHidden/>
    <w:rsid w:val="00E15883"/>
  </w:style>
  <w:style w:type="numbering" w:customStyle="1" w:styleId="111111342">
    <w:name w:val="1 / 1.1 / 1.1.1342"/>
    <w:basedOn w:val="a7"/>
    <w:next w:val="111111"/>
    <w:semiHidden/>
    <w:rsid w:val="00E15883"/>
  </w:style>
  <w:style w:type="numbering" w:customStyle="1" w:styleId="1ai342">
    <w:name w:val="1 / a / i342"/>
    <w:basedOn w:val="a7"/>
    <w:next w:val="1ai"/>
    <w:semiHidden/>
    <w:rsid w:val="00E15883"/>
  </w:style>
  <w:style w:type="numbering" w:customStyle="1" w:styleId="3421">
    <w:name w:val="Статья / Раздел342"/>
    <w:basedOn w:val="a7"/>
    <w:next w:val="afffffff7"/>
    <w:semiHidden/>
    <w:rsid w:val="00E15883"/>
  </w:style>
  <w:style w:type="numbering" w:customStyle="1" w:styleId="1142">
    <w:name w:val="Нет списка1142"/>
    <w:next w:val="a7"/>
    <w:semiHidden/>
    <w:rsid w:val="00E15883"/>
  </w:style>
  <w:style w:type="numbering" w:customStyle="1" w:styleId="1111111142">
    <w:name w:val="1 / 1.1 / 1.1.11142"/>
    <w:basedOn w:val="a7"/>
    <w:next w:val="111111"/>
    <w:semiHidden/>
    <w:rsid w:val="00E15883"/>
  </w:style>
  <w:style w:type="numbering" w:customStyle="1" w:styleId="1ai1142">
    <w:name w:val="1 / a / i1142"/>
    <w:basedOn w:val="a7"/>
    <w:next w:val="1ai"/>
    <w:semiHidden/>
    <w:rsid w:val="00E15883"/>
  </w:style>
  <w:style w:type="numbering" w:customStyle="1" w:styleId="11420">
    <w:name w:val="Статья / Раздел1142"/>
    <w:basedOn w:val="a7"/>
    <w:next w:val="afffffff7"/>
    <w:semiHidden/>
    <w:rsid w:val="00E15883"/>
  </w:style>
  <w:style w:type="numbering" w:customStyle="1" w:styleId="2142">
    <w:name w:val="Нет списка2142"/>
    <w:next w:val="a7"/>
    <w:semiHidden/>
    <w:rsid w:val="00E15883"/>
  </w:style>
  <w:style w:type="numbering" w:customStyle="1" w:styleId="1111112142">
    <w:name w:val="1 / 1.1 / 1.1.12142"/>
    <w:basedOn w:val="a7"/>
    <w:next w:val="111111"/>
    <w:semiHidden/>
    <w:rsid w:val="00E15883"/>
  </w:style>
  <w:style w:type="numbering" w:customStyle="1" w:styleId="1ai2142">
    <w:name w:val="1 / a / i2142"/>
    <w:basedOn w:val="a7"/>
    <w:next w:val="1ai"/>
    <w:semiHidden/>
    <w:rsid w:val="00E15883"/>
  </w:style>
  <w:style w:type="numbering" w:customStyle="1" w:styleId="21420">
    <w:name w:val="Статья / Раздел2142"/>
    <w:basedOn w:val="a7"/>
    <w:next w:val="afffffff7"/>
    <w:semiHidden/>
    <w:rsid w:val="00E15883"/>
  </w:style>
  <w:style w:type="table" w:customStyle="1" w:styleId="31112">
    <w:name w:val="Сетка таблицы3111"/>
    <w:basedOn w:val="a6"/>
    <w:next w:val="af5"/>
    <w:uiPriority w:val="59"/>
    <w:locked/>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820">
    <w:name w:val="Нет списка82"/>
    <w:next w:val="a7"/>
    <w:semiHidden/>
    <w:rsid w:val="00E15883"/>
  </w:style>
  <w:style w:type="numbering" w:customStyle="1" w:styleId="11111172">
    <w:name w:val="1 / 1.1 / 1.1.172"/>
    <w:basedOn w:val="a7"/>
    <w:next w:val="111111"/>
    <w:semiHidden/>
    <w:rsid w:val="00E15883"/>
  </w:style>
  <w:style w:type="numbering" w:customStyle="1" w:styleId="1ai72">
    <w:name w:val="1 / a / i72"/>
    <w:basedOn w:val="a7"/>
    <w:next w:val="1ai"/>
    <w:semiHidden/>
    <w:rsid w:val="00E15883"/>
  </w:style>
  <w:style w:type="numbering" w:customStyle="1" w:styleId="721">
    <w:name w:val="Статья / Раздел72"/>
    <w:basedOn w:val="a7"/>
    <w:next w:val="afffffff7"/>
    <w:semiHidden/>
    <w:rsid w:val="00E15883"/>
  </w:style>
  <w:style w:type="numbering" w:customStyle="1" w:styleId="152">
    <w:name w:val="Нет списка152"/>
    <w:next w:val="a7"/>
    <w:semiHidden/>
    <w:rsid w:val="00E15883"/>
  </w:style>
  <w:style w:type="numbering" w:customStyle="1" w:styleId="111111152">
    <w:name w:val="1 / 1.1 / 1.1.1152"/>
    <w:basedOn w:val="a7"/>
    <w:next w:val="111111"/>
    <w:semiHidden/>
    <w:rsid w:val="00E15883"/>
  </w:style>
  <w:style w:type="numbering" w:customStyle="1" w:styleId="1ai152">
    <w:name w:val="1 / a / i152"/>
    <w:basedOn w:val="a7"/>
    <w:next w:val="1ai"/>
    <w:semiHidden/>
    <w:rsid w:val="00E15883"/>
  </w:style>
  <w:style w:type="numbering" w:customStyle="1" w:styleId="1520">
    <w:name w:val="Статья / Раздел152"/>
    <w:basedOn w:val="a7"/>
    <w:next w:val="afffffff7"/>
    <w:semiHidden/>
    <w:rsid w:val="00E15883"/>
  </w:style>
  <w:style w:type="numbering" w:customStyle="1" w:styleId="252">
    <w:name w:val="Нет списка252"/>
    <w:next w:val="a7"/>
    <w:semiHidden/>
    <w:rsid w:val="00E15883"/>
  </w:style>
  <w:style w:type="numbering" w:customStyle="1" w:styleId="111111252">
    <w:name w:val="1 / 1.1 / 1.1.1252"/>
    <w:basedOn w:val="a7"/>
    <w:next w:val="111111"/>
    <w:semiHidden/>
    <w:rsid w:val="00E15883"/>
  </w:style>
  <w:style w:type="numbering" w:customStyle="1" w:styleId="1ai252">
    <w:name w:val="1 / a / i252"/>
    <w:basedOn w:val="a7"/>
    <w:next w:val="1ai"/>
    <w:semiHidden/>
    <w:rsid w:val="00E15883"/>
  </w:style>
  <w:style w:type="numbering" w:customStyle="1" w:styleId="2520">
    <w:name w:val="Статья / Раздел252"/>
    <w:basedOn w:val="a7"/>
    <w:next w:val="afffffff7"/>
    <w:semiHidden/>
    <w:rsid w:val="00E15883"/>
  </w:style>
  <w:style w:type="numbering" w:customStyle="1" w:styleId="3520">
    <w:name w:val="Нет списка352"/>
    <w:next w:val="a7"/>
    <w:semiHidden/>
    <w:rsid w:val="00E15883"/>
  </w:style>
  <w:style w:type="numbering" w:customStyle="1" w:styleId="111111352">
    <w:name w:val="1 / 1.1 / 1.1.1352"/>
    <w:basedOn w:val="a7"/>
    <w:next w:val="111111"/>
    <w:semiHidden/>
    <w:rsid w:val="00E15883"/>
  </w:style>
  <w:style w:type="numbering" w:customStyle="1" w:styleId="1ai352">
    <w:name w:val="1 / a / i352"/>
    <w:basedOn w:val="a7"/>
    <w:next w:val="1ai"/>
    <w:semiHidden/>
    <w:rsid w:val="00E15883"/>
  </w:style>
  <w:style w:type="numbering" w:customStyle="1" w:styleId="3521">
    <w:name w:val="Статья / Раздел352"/>
    <w:basedOn w:val="a7"/>
    <w:next w:val="afffffff7"/>
    <w:semiHidden/>
    <w:rsid w:val="00E15883"/>
  </w:style>
  <w:style w:type="numbering" w:customStyle="1" w:styleId="1152">
    <w:name w:val="Нет списка1152"/>
    <w:next w:val="a7"/>
    <w:semiHidden/>
    <w:rsid w:val="00E15883"/>
  </w:style>
  <w:style w:type="numbering" w:customStyle="1" w:styleId="1111111152">
    <w:name w:val="1 / 1.1 / 1.1.11152"/>
    <w:basedOn w:val="a7"/>
    <w:next w:val="111111"/>
    <w:semiHidden/>
    <w:rsid w:val="00E15883"/>
  </w:style>
  <w:style w:type="numbering" w:customStyle="1" w:styleId="1ai1152">
    <w:name w:val="1 / a / i1152"/>
    <w:basedOn w:val="a7"/>
    <w:next w:val="1ai"/>
    <w:semiHidden/>
    <w:rsid w:val="00E15883"/>
  </w:style>
  <w:style w:type="numbering" w:customStyle="1" w:styleId="11520">
    <w:name w:val="Статья / Раздел1152"/>
    <w:basedOn w:val="a7"/>
    <w:next w:val="afffffff7"/>
    <w:semiHidden/>
    <w:rsid w:val="00E15883"/>
  </w:style>
  <w:style w:type="numbering" w:customStyle="1" w:styleId="2152">
    <w:name w:val="Нет списка2152"/>
    <w:next w:val="a7"/>
    <w:semiHidden/>
    <w:rsid w:val="00E15883"/>
  </w:style>
  <w:style w:type="numbering" w:customStyle="1" w:styleId="1111112152">
    <w:name w:val="1 / 1.1 / 1.1.12152"/>
    <w:basedOn w:val="a7"/>
    <w:next w:val="111111"/>
    <w:semiHidden/>
    <w:rsid w:val="00E15883"/>
  </w:style>
  <w:style w:type="numbering" w:customStyle="1" w:styleId="1ai2152">
    <w:name w:val="1 / a / i2152"/>
    <w:basedOn w:val="a7"/>
    <w:next w:val="1ai"/>
    <w:semiHidden/>
    <w:rsid w:val="00E15883"/>
  </w:style>
  <w:style w:type="numbering" w:customStyle="1" w:styleId="21520">
    <w:name w:val="Статья / Раздел2152"/>
    <w:basedOn w:val="a7"/>
    <w:next w:val="afffffff7"/>
    <w:semiHidden/>
    <w:rsid w:val="00E15883"/>
  </w:style>
  <w:style w:type="table" w:customStyle="1" w:styleId="3212">
    <w:name w:val="Сетка таблицы321"/>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920">
    <w:name w:val="Нет списка92"/>
    <w:next w:val="a7"/>
    <w:semiHidden/>
    <w:rsid w:val="00E15883"/>
  </w:style>
  <w:style w:type="numbering" w:customStyle="1" w:styleId="11111182">
    <w:name w:val="1 / 1.1 / 1.1.182"/>
    <w:basedOn w:val="a7"/>
    <w:next w:val="111111"/>
    <w:semiHidden/>
    <w:rsid w:val="00E15883"/>
  </w:style>
  <w:style w:type="numbering" w:customStyle="1" w:styleId="1ai82">
    <w:name w:val="1 / a / i82"/>
    <w:basedOn w:val="a7"/>
    <w:next w:val="1ai"/>
    <w:semiHidden/>
    <w:rsid w:val="00E15883"/>
  </w:style>
  <w:style w:type="numbering" w:customStyle="1" w:styleId="821">
    <w:name w:val="Статья / Раздел82"/>
    <w:basedOn w:val="a7"/>
    <w:next w:val="afffffff7"/>
    <w:semiHidden/>
    <w:rsid w:val="00E15883"/>
  </w:style>
  <w:style w:type="numbering" w:customStyle="1" w:styleId="162">
    <w:name w:val="Нет списка162"/>
    <w:next w:val="a7"/>
    <w:semiHidden/>
    <w:rsid w:val="00E15883"/>
  </w:style>
  <w:style w:type="numbering" w:customStyle="1" w:styleId="111111162">
    <w:name w:val="1 / 1.1 / 1.1.1162"/>
    <w:basedOn w:val="a7"/>
    <w:next w:val="111111"/>
    <w:semiHidden/>
    <w:rsid w:val="00E15883"/>
  </w:style>
  <w:style w:type="numbering" w:customStyle="1" w:styleId="1ai162">
    <w:name w:val="1 / a / i162"/>
    <w:basedOn w:val="a7"/>
    <w:next w:val="1ai"/>
    <w:semiHidden/>
    <w:rsid w:val="00E15883"/>
  </w:style>
  <w:style w:type="numbering" w:customStyle="1" w:styleId="1620">
    <w:name w:val="Статья / Раздел162"/>
    <w:basedOn w:val="a7"/>
    <w:next w:val="afffffff7"/>
    <w:semiHidden/>
    <w:rsid w:val="00E15883"/>
  </w:style>
  <w:style w:type="numbering" w:customStyle="1" w:styleId="262">
    <w:name w:val="Нет списка262"/>
    <w:next w:val="a7"/>
    <w:semiHidden/>
    <w:rsid w:val="00E15883"/>
  </w:style>
  <w:style w:type="numbering" w:customStyle="1" w:styleId="111111262">
    <w:name w:val="1 / 1.1 / 1.1.1262"/>
    <w:basedOn w:val="a7"/>
    <w:next w:val="111111"/>
    <w:semiHidden/>
    <w:rsid w:val="00E15883"/>
  </w:style>
  <w:style w:type="numbering" w:customStyle="1" w:styleId="1ai262">
    <w:name w:val="1 / a / i262"/>
    <w:basedOn w:val="a7"/>
    <w:next w:val="1ai"/>
    <w:semiHidden/>
    <w:rsid w:val="00E15883"/>
  </w:style>
  <w:style w:type="numbering" w:customStyle="1" w:styleId="2620">
    <w:name w:val="Статья / Раздел262"/>
    <w:basedOn w:val="a7"/>
    <w:next w:val="afffffff7"/>
    <w:semiHidden/>
    <w:rsid w:val="00E15883"/>
  </w:style>
  <w:style w:type="numbering" w:customStyle="1" w:styleId="3620">
    <w:name w:val="Нет списка362"/>
    <w:next w:val="a7"/>
    <w:semiHidden/>
    <w:rsid w:val="00E15883"/>
  </w:style>
  <w:style w:type="numbering" w:customStyle="1" w:styleId="111111362">
    <w:name w:val="1 / 1.1 / 1.1.1362"/>
    <w:basedOn w:val="a7"/>
    <w:next w:val="111111"/>
    <w:semiHidden/>
    <w:rsid w:val="00E15883"/>
  </w:style>
  <w:style w:type="numbering" w:customStyle="1" w:styleId="1ai362">
    <w:name w:val="1 / a / i362"/>
    <w:basedOn w:val="a7"/>
    <w:next w:val="1ai"/>
    <w:semiHidden/>
    <w:rsid w:val="00E15883"/>
  </w:style>
  <w:style w:type="numbering" w:customStyle="1" w:styleId="3621">
    <w:name w:val="Статья / Раздел362"/>
    <w:basedOn w:val="a7"/>
    <w:next w:val="afffffff7"/>
    <w:semiHidden/>
    <w:rsid w:val="00E15883"/>
  </w:style>
  <w:style w:type="numbering" w:customStyle="1" w:styleId="1162">
    <w:name w:val="Нет списка1162"/>
    <w:next w:val="a7"/>
    <w:semiHidden/>
    <w:rsid w:val="00E15883"/>
  </w:style>
  <w:style w:type="numbering" w:customStyle="1" w:styleId="1111111162">
    <w:name w:val="1 / 1.1 / 1.1.11162"/>
    <w:basedOn w:val="a7"/>
    <w:next w:val="111111"/>
    <w:semiHidden/>
    <w:rsid w:val="00E15883"/>
  </w:style>
  <w:style w:type="numbering" w:customStyle="1" w:styleId="1ai1162">
    <w:name w:val="1 / a / i1162"/>
    <w:basedOn w:val="a7"/>
    <w:next w:val="1ai"/>
    <w:semiHidden/>
    <w:rsid w:val="00E15883"/>
  </w:style>
  <w:style w:type="numbering" w:customStyle="1" w:styleId="11620">
    <w:name w:val="Статья / Раздел1162"/>
    <w:basedOn w:val="a7"/>
    <w:next w:val="afffffff7"/>
    <w:semiHidden/>
    <w:rsid w:val="00E15883"/>
  </w:style>
  <w:style w:type="numbering" w:customStyle="1" w:styleId="2162">
    <w:name w:val="Нет списка2162"/>
    <w:next w:val="a7"/>
    <w:semiHidden/>
    <w:rsid w:val="00E15883"/>
  </w:style>
  <w:style w:type="numbering" w:customStyle="1" w:styleId="1111112162">
    <w:name w:val="1 / 1.1 / 1.1.12162"/>
    <w:basedOn w:val="a7"/>
    <w:next w:val="111111"/>
    <w:semiHidden/>
    <w:rsid w:val="00E15883"/>
  </w:style>
  <w:style w:type="numbering" w:customStyle="1" w:styleId="1ai2162">
    <w:name w:val="1 / a / i2162"/>
    <w:basedOn w:val="a7"/>
    <w:next w:val="1ai"/>
    <w:semiHidden/>
    <w:rsid w:val="00E15883"/>
  </w:style>
  <w:style w:type="numbering" w:customStyle="1" w:styleId="21620">
    <w:name w:val="Статья / Раздел2162"/>
    <w:basedOn w:val="a7"/>
    <w:next w:val="afffffff7"/>
    <w:semiHidden/>
    <w:rsid w:val="00E15883"/>
  </w:style>
  <w:style w:type="table" w:customStyle="1" w:styleId="3312">
    <w:name w:val="Сетка таблицы331"/>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1020">
    <w:name w:val="Нет списка102"/>
    <w:next w:val="a7"/>
    <w:semiHidden/>
    <w:rsid w:val="00E15883"/>
  </w:style>
  <w:style w:type="numbering" w:customStyle="1" w:styleId="11111192">
    <w:name w:val="1 / 1.1 / 1.1.192"/>
    <w:basedOn w:val="a7"/>
    <w:next w:val="111111"/>
    <w:semiHidden/>
    <w:rsid w:val="00E15883"/>
  </w:style>
  <w:style w:type="numbering" w:customStyle="1" w:styleId="1ai92">
    <w:name w:val="1 / a / i92"/>
    <w:basedOn w:val="a7"/>
    <w:next w:val="1ai"/>
    <w:semiHidden/>
    <w:rsid w:val="00E15883"/>
  </w:style>
  <w:style w:type="numbering" w:customStyle="1" w:styleId="921">
    <w:name w:val="Статья / Раздел92"/>
    <w:basedOn w:val="a7"/>
    <w:next w:val="afffffff7"/>
    <w:semiHidden/>
    <w:rsid w:val="00E15883"/>
  </w:style>
  <w:style w:type="numbering" w:customStyle="1" w:styleId="1720">
    <w:name w:val="Нет списка172"/>
    <w:next w:val="a7"/>
    <w:semiHidden/>
    <w:rsid w:val="00E15883"/>
  </w:style>
  <w:style w:type="numbering" w:customStyle="1" w:styleId="111111172">
    <w:name w:val="1 / 1.1 / 1.1.1172"/>
    <w:basedOn w:val="a7"/>
    <w:next w:val="111111"/>
    <w:semiHidden/>
    <w:rsid w:val="00E15883"/>
  </w:style>
  <w:style w:type="numbering" w:customStyle="1" w:styleId="1ai172">
    <w:name w:val="1 / a / i172"/>
    <w:basedOn w:val="a7"/>
    <w:next w:val="1ai"/>
    <w:semiHidden/>
    <w:rsid w:val="00E15883"/>
  </w:style>
  <w:style w:type="numbering" w:customStyle="1" w:styleId="1721">
    <w:name w:val="Статья / Раздел172"/>
    <w:basedOn w:val="a7"/>
    <w:next w:val="afffffff7"/>
    <w:semiHidden/>
    <w:rsid w:val="00E15883"/>
  </w:style>
  <w:style w:type="numbering" w:customStyle="1" w:styleId="272">
    <w:name w:val="Нет списка272"/>
    <w:next w:val="a7"/>
    <w:semiHidden/>
    <w:rsid w:val="00E15883"/>
  </w:style>
  <w:style w:type="numbering" w:customStyle="1" w:styleId="111111272">
    <w:name w:val="1 / 1.1 / 1.1.1272"/>
    <w:basedOn w:val="a7"/>
    <w:next w:val="111111"/>
    <w:semiHidden/>
    <w:rsid w:val="00E15883"/>
  </w:style>
  <w:style w:type="numbering" w:customStyle="1" w:styleId="1ai272">
    <w:name w:val="1 / a / i272"/>
    <w:basedOn w:val="a7"/>
    <w:next w:val="1ai"/>
    <w:semiHidden/>
    <w:rsid w:val="00E15883"/>
  </w:style>
  <w:style w:type="numbering" w:customStyle="1" w:styleId="2720">
    <w:name w:val="Статья / Раздел272"/>
    <w:basedOn w:val="a7"/>
    <w:next w:val="afffffff7"/>
    <w:semiHidden/>
    <w:rsid w:val="00E15883"/>
  </w:style>
  <w:style w:type="numbering" w:customStyle="1" w:styleId="3720">
    <w:name w:val="Нет списка372"/>
    <w:next w:val="a7"/>
    <w:semiHidden/>
    <w:rsid w:val="00E15883"/>
  </w:style>
  <w:style w:type="numbering" w:customStyle="1" w:styleId="111111372">
    <w:name w:val="1 / 1.1 / 1.1.1372"/>
    <w:basedOn w:val="a7"/>
    <w:next w:val="111111"/>
    <w:semiHidden/>
    <w:rsid w:val="00E15883"/>
  </w:style>
  <w:style w:type="numbering" w:customStyle="1" w:styleId="1ai372">
    <w:name w:val="1 / a / i372"/>
    <w:basedOn w:val="a7"/>
    <w:next w:val="1ai"/>
    <w:semiHidden/>
    <w:rsid w:val="00E15883"/>
  </w:style>
  <w:style w:type="numbering" w:customStyle="1" w:styleId="3721">
    <w:name w:val="Статья / Раздел372"/>
    <w:basedOn w:val="a7"/>
    <w:next w:val="afffffff7"/>
    <w:semiHidden/>
    <w:rsid w:val="00E15883"/>
  </w:style>
  <w:style w:type="numbering" w:customStyle="1" w:styleId="1172">
    <w:name w:val="Нет списка1172"/>
    <w:next w:val="a7"/>
    <w:semiHidden/>
    <w:rsid w:val="00E15883"/>
  </w:style>
  <w:style w:type="numbering" w:customStyle="1" w:styleId="11111111721">
    <w:name w:val="1 / 1.1 / 1.1.111721"/>
    <w:basedOn w:val="a7"/>
    <w:next w:val="111111"/>
    <w:semiHidden/>
    <w:rsid w:val="00E15883"/>
  </w:style>
  <w:style w:type="numbering" w:customStyle="1" w:styleId="1ai11721">
    <w:name w:val="1 / a / i11721"/>
    <w:basedOn w:val="a7"/>
    <w:next w:val="1ai"/>
    <w:semiHidden/>
    <w:rsid w:val="00E15883"/>
  </w:style>
  <w:style w:type="numbering" w:customStyle="1" w:styleId="11720">
    <w:name w:val="Статья / Раздел1172"/>
    <w:basedOn w:val="a7"/>
    <w:next w:val="afffffff7"/>
    <w:semiHidden/>
    <w:rsid w:val="00E15883"/>
  </w:style>
  <w:style w:type="numbering" w:customStyle="1" w:styleId="21720">
    <w:name w:val="Нет списка2172"/>
    <w:next w:val="a7"/>
    <w:semiHidden/>
    <w:rsid w:val="00E15883"/>
  </w:style>
  <w:style w:type="numbering" w:customStyle="1" w:styleId="11111121721">
    <w:name w:val="1 / 1.1 / 1.1.121721"/>
    <w:basedOn w:val="a7"/>
    <w:next w:val="111111"/>
    <w:semiHidden/>
    <w:rsid w:val="00E15883"/>
  </w:style>
  <w:style w:type="numbering" w:customStyle="1" w:styleId="1ai21721">
    <w:name w:val="1 / a / i21721"/>
    <w:basedOn w:val="a7"/>
    <w:next w:val="1ai"/>
    <w:semiHidden/>
    <w:rsid w:val="00E15883"/>
  </w:style>
  <w:style w:type="numbering" w:customStyle="1" w:styleId="21721">
    <w:name w:val="Статья / Раздел21721"/>
    <w:basedOn w:val="a7"/>
    <w:next w:val="afffffff7"/>
    <w:semiHidden/>
    <w:rsid w:val="00E15883"/>
  </w:style>
  <w:style w:type="table" w:customStyle="1" w:styleId="3412">
    <w:name w:val="Сетка таблицы341"/>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182">
    <w:name w:val="Нет списка182"/>
    <w:next w:val="a7"/>
    <w:semiHidden/>
    <w:rsid w:val="00E15883"/>
  </w:style>
  <w:style w:type="numbering" w:customStyle="1" w:styleId="111111102">
    <w:name w:val="1 / 1.1 / 1.1.1102"/>
    <w:basedOn w:val="a7"/>
    <w:next w:val="111111"/>
    <w:semiHidden/>
    <w:rsid w:val="00E15883"/>
  </w:style>
  <w:style w:type="numbering" w:customStyle="1" w:styleId="1ai102">
    <w:name w:val="1 / a / i102"/>
    <w:basedOn w:val="a7"/>
    <w:next w:val="1ai"/>
    <w:semiHidden/>
    <w:rsid w:val="00E15883"/>
  </w:style>
  <w:style w:type="numbering" w:customStyle="1" w:styleId="1021">
    <w:name w:val="Статья / Раздел102"/>
    <w:basedOn w:val="a7"/>
    <w:next w:val="afffffff7"/>
    <w:semiHidden/>
    <w:rsid w:val="00E15883"/>
  </w:style>
  <w:style w:type="numbering" w:customStyle="1" w:styleId="1920">
    <w:name w:val="Нет списка192"/>
    <w:next w:val="a7"/>
    <w:semiHidden/>
    <w:rsid w:val="00E15883"/>
  </w:style>
  <w:style w:type="numbering" w:customStyle="1" w:styleId="111111182">
    <w:name w:val="1 / 1.1 / 1.1.1182"/>
    <w:basedOn w:val="a7"/>
    <w:next w:val="111111"/>
    <w:semiHidden/>
    <w:rsid w:val="00E15883"/>
  </w:style>
  <w:style w:type="numbering" w:customStyle="1" w:styleId="1ai182">
    <w:name w:val="1 / a / i182"/>
    <w:basedOn w:val="a7"/>
    <w:next w:val="1ai"/>
    <w:semiHidden/>
    <w:rsid w:val="00E15883"/>
  </w:style>
  <w:style w:type="numbering" w:customStyle="1" w:styleId="1820">
    <w:name w:val="Статья / Раздел182"/>
    <w:basedOn w:val="a7"/>
    <w:next w:val="afffffff7"/>
    <w:semiHidden/>
    <w:rsid w:val="00E15883"/>
  </w:style>
  <w:style w:type="numbering" w:customStyle="1" w:styleId="282">
    <w:name w:val="Нет списка282"/>
    <w:next w:val="a7"/>
    <w:semiHidden/>
    <w:rsid w:val="00E15883"/>
  </w:style>
  <w:style w:type="numbering" w:customStyle="1" w:styleId="111111282">
    <w:name w:val="1 / 1.1 / 1.1.1282"/>
    <w:basedOn w:val="a7"/>
    <w:next w:val="111111"/>
    <w:semiHidden/>
    <w:rsid w:val="00E15883"/>
  </w:style>
  <w:style w:type="numbering" w:customStyle="1" w:styleId="1ai282">
    <w:name w:val="1 / a / i282"/>
    <w:basedOn w:val="a7"/>
    <w:next w:val="1ai"/>
    <w:semiHidden/>
    <w:rsid w:val="00E15883"/>
  </w:style>
  <w:style w:type="numbering" w:customStyle="1" w:styleId="2820">
    <w:name w:val="Статья / Раздел282"/>
    <w:basedOn w:val="a7"/>
    <w:next w:val="afffffff7"/>
    <w:semiHidden/>
    <w:rsid w:val="00E15883"/>
  </w:style>
  <w:style w:type="numbering" w:customStyle="1" w:styleId="382">
    <w:name w:val="Нет списка382"/>
    <w:next w:val="a7"/>
    <w:semiHidden/>
    <w:rsid w:val="00E15883"/>
  </w:style>
  <w:style w:type="numbering" w:customStyle="1" w:styleId="111111382">
    <w:name w:val="1 / 1.1 / 1.1.1382"/>
    <w:basedOn w:val="a7"/>
    <w:next w:val="111111"/>
    <w:semiHidden/>
    <w:rsid w:val="00E15883"/>
  </w:style>
  <w:style w:type="numbering" w:customStyle="1" w:styleId="1ai382">
    <w:name w:val="1 / a / i382"/>
    <w:basedOn w:val="a7"/>
    <w:next w:val="1ai"/>
    <w:semiHidden/>
    <w:rsid w:val="00E15883"/>
  </w:style>
  <w:style w:type="numbering" w:customStyle="1" w:styleId="3820">
    <w:name w:val="Статья / Раздел382"/>
    <w:basedOn w:val="a7"/>
    <w:next w:val="afffffff7"/>
    <w:semiHidden/>
    <w:rsid w:val="00E15883"/>
  </w:style>
  <w:style w:type="numbering" w:customStyle="1" w:styleId="1182">
    <w:name w:val="Нет списка1182"/>
    <w:next w:val="a7"/>
    <w:semiHidden/>
    <w:rsid w:val="00E15883"/>
  </w:style>
  <w:style w:type="numbering" w:customStyle="1" w:styleId="1111111182">
    <w:name w:val="1 / 1.1 / 1.1.11182"/>
    <w:basedOn w:val="a7"/>
    <w:next w:val="111111"/>
    <w:semiHidden/>
    <w:rsid w:val="00E15883"/>
  </w:style>
  <w:style w:type="numbering" w:customStyle="1" w:styleId="1ai1182">
    <w:name w:val="1 / a / i1182"/>
    <w:basedOn w:val="a7"/>
    <w:next w:val="1ai"/>
    <w:semiHidden/>
    <w:rsid w:val="00E15883"/>
  </w:style>
  <w:style w:type="numbering" w:customStyle="1" w:styleId="11820">
    <w:name w:val="Статья / Раздел1182"/>
    <w:basedOn w:val="a7"/>
    <w:next w:val="afffffff7"/>
    <w:semiHidden/>
    <w:rsid w:val="00E15883"/>
  </w:style>
  <w:style w:type="numbering" w:customStyle="1" w:styleId="2182">
    <w:name w:val="Нет списка2182"/>
    <w:next w:val="a7"/>
    <w:semiHidden/>
    <w:rsid w:val="00E15883"/>
  </w:style>
  <w:style w:type="numbering" w:customStyle="1" w:styleId="1111112182">
    <w:name w:val="1 / 1.1 / 1.1.12182"/>
    <w:basedOn w:val="a7"/>
    <w:next w:val="111111"/>
    <w:semiHidden/>
    <w:rsid w:val="00E15883"/>
  </w:style>
  <w:style w:type="numbering" w:customStyle="1" w:styleId="1ai2182">
    <w:name w:val="1 / a / i2182"/>
    <w:basedOn w:val="a7"/>
    <w:next w:val="1ai"/>
    <w:semiHidden/>
    <w:rsid w:val="00E15883"/>
  </w:style>
  <w:style w:type="numbering" w:customStyle="1" w:styleId="21820">
    <w:name w:val="Статья / Раздел2182"/>
    <w:basedOn w:val="a7"/>
    <w:next w:val="afffffff7"/>
    <w:semiHidden/>
    <w:rsid w:val="00E15883"/>
  </w:style>
  <w:style w:type="table" w:customStyle="1" w:styleId="3512">
    <w:name w:val="Сетка таблицы351"/>
    <w:basedOn w:val="a6"/>
    <w:next w:val="af5"/>
    <w:uiPriority w:val="59"/>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2010">
    <w:name w:val="Нет списка201"/>
    <w:next w:val="a7"/>
    <w:semiHidden/>
    <w:rsid w:val="00E15883"/>
  </w:style>
  <w:style w:type="numbering" w:customStyle="1" w:styleId="1111111911">
    <w:name w:val="1 / 1.1 / 1.1.11911"/>
    <w:basedOn w:val="a7"/>
    <w:next w:val="111111"/>
    <w:semiHidden/>
    <w:rsid w:val="00E15883"/>
  </w:style>
  <w:style w:type="numbering" w:customStyle="1" w:styleId="1ai1911">
    <w:name w:val="1 / a / i1911"/>
    <w:basedOn w:val="a7"/>
    <w:next w:val="1ai"/>
    <w:semiHidden/>
    <w:rsid w:val="00E15883"/>
  </w:style>
  <w:style w:type="numbering" w:customStyle="1" w:styleId="19110">
    <w:name w:val="Статья / Раздел1911"/>
    <w:basedOn w:val="a7"/>
    <w:next w:val="afffffff7"/>
    <w:semiHidden/>
    <w:rsid w:val="00E15883"/>
  </w:style>
  <w:style w:type="numbering" w:customStyle="1" w:styleId="11011">
    <w:name w:val="Нет списка1101"/>
    <w:next w:val="a7"/>
    <w:semiHidden/>
    <w:rsid w:val="00E15883"/>
  </w:style>
  <w:style w:type="numbering" w:customStyle="1" w:styleId="1111111101">
    <w:name w:val="1 / 1.1 / 1.1.11101"/>
    <w:basedOn w:val="a7"/>
    <w:next w:val="111111"/>
    <w:semiHidden/>
    <w:rsid w:val="00E15883"/>
  </w:style>
  <w:style w:type="numbering" w:customStyle="1" w:styleId="1ai11021">
    <w:name w:val="1 / a / i11021"/>
    <w:basedOn w:val="a7"/>
    <w:next w:val="1ai"/>
    <w:semiHidden/>
    <w:rsid w:val="00E15883"/>
  </w:style>
  <w:style w:type="numbering" w:customStyle="1" w:styleId="110110">
    <w:name w:val="Статья / Раздел11011"/>
    <w:basedOn w:val="a7"/>
    <w:next w:val="afffffff7"/>
    <w:semiHidden/>
    <w:rsid w:val="00E15883"/>
  </w:style>
  <w:style w:type="numbering" w:customStyle="1" w:styleId="2911">
    <w:name w:val="Нет списка291"/>
    <w:next w:val="a7"/>
    <w:semiHidden/>
    <w:rsid w:val="00E15883"/>
  </w:style>
  <w:style w:type="numbering" w:customStyle="1" w:styleId="111111291">
    <w:name w:val="1 / 1.1 / 1.1.1291"/>
    <w:basedOn w:val="a7"/>
    <w:next w:val="111111"/>
    <w:semiHidden/>
    <w:rsid w:val="00E15883"/>
  </w:style>
  <w:style w:type="numbering" w:customStyle="1" w:styleId="1ai291">
    <w:name w:val="1 / a / i291"/>
    <w:basedOn w:val="a7"/>
    <w:next w:val="1ai"/>
    <w:semiHidden/>
    <w:rsid w:val="00E15883"/>
  </w:style>
  <w:style w:type="numbering" w:customStyle="1" w:styleId="29110">
    <w:name w:val="Статья / Раздел2911"/>
    <w:basedOn w:val="a7"/>
    <w:next w:val="afffffff7"/>
    <w:semiHidden/>
    <w:rsid w:val="00E15883"/>
  </w:style>
  <w:style w:type="numbering" w:customStyle="1" w:styleId="3910">
    <w:name w:val="Нет списка391"/>
    <w:next w:val="a7"/>
    <w:semiHidden/>
    <w:rsid w:val="00E15883"/>
  </w:style>
  <w:style w:type="numbering" w:customStyle="1" w:styleId="111111391">
    <w:name w:val="1 / 1.1 / 1.1.1391"/>
    <w:basedOn w:val="a7"/>
    <w:next w:val="111111"/>
    <w:semiHidden/>
    <w:rsid w:val="00E15883"/>
  </w:style>
  <w:style w:type="numbering" w:customStyle="1" w:styleId="1ai391">
    <w:name w:val="1 / a / i391"/>
    <w:basedOn w:val="a7"/>
    <w:next w:val="1ai"/>
    <w:semiHidden/>
    <w:rsid w:val="00E15883"/>
  </w:style>
  <w:style w:type="numbering" w:customStyle="1" w:styleId="3911">
    <w:name w:val="Статья / Раздел391"/>
    <w:basedOn w:val="a7"/>
    <w:next w:val="afffffff7"/>
    <w:semiHidden/>
    <w:rsid w:val="00E15883"/>
  </w:style>
  <w:style w:type="numbering" w:customStyle="1" w:styleId="1191">
    <w:name w:val="Нет списка1191"/>
    <w:next w:val="a7"/>
    <w:semiHidden/>
    <w:rsid w:val="00E15883"/>
  </w:style>
  <w:style w:type="numbering" w:customStyle="1" w:styleId="1111111191">
    <w:name w:val="1 / 1.1 / 1.1.11191"/>
    <w:basedOn w:val="a7"/>
    <w:next w:val="111111"/>
    <w:semiHidden/>
    <w:rsid w:val="00E15883"/>
  </w:style>
  <w:style w:type="numbering" w:customStyle="1" w:styleId="1ai1191">
    <w:name w:val="1 / a / i1191"/>
    <w:basedOn w:val="a7"/>
    <w:next w:val="1ai"/>
    <w:semiHidden/>
    <w:rsid w:val="00E15883"/>
  </w:style>
  <w:style w:type="numbering" w:customStyle="1" w:styleId="11910">
    <w:name w:val="Статья / Раздел1191"/>
    <w:basedOn w:val="a7"/>
    <w:next w:val="afffffff7"/>
    <w:semiHidden/>
    <w:rsid w:val="00E15883"/>
  </w:style>
  <w:style w:type="numbering" w:customStyle="1" w:styleId="2191">
    <w:name w:val="Нет списка2191"/>
    <w:next w:val="a7"/>
    <w:semiHidden/>
    <w:rsid w:val="00E15883"/>
  </w:style>
  <w:style w:type="numbering" w:customStyle="1" w:styleId="1111112191">
    <w:name w:val="1 / 1.1 / 1.1.12191"/>
    <w:basedOn w:val="a7"/>
    <w:next w:val="111111"/>
    <w:semiHidden/>
    <w:rsid w:val="00E15883"/>
  </w:style>
  <w:style w:type="numbering" w:customStyle="1" w:styleId="1ai2191">
    <w:name w:val="1 / a / i2191"/>
    <w:basedOn w:val="a7"/>
    <w:next w:val="1ai"/>
    <w:semiHidden/>
    <w:rsid w:val="00E15883"/>
  </w:style>
  <w:style w:type="numbering" w:customStyle="1" w:styleId="21910">
    <w:name w:val="Статья / Раздел2191"/>
    <w:basedOn w:val="a7"/>
    <w:next w:val="afffffff7"/>
    <w:semiHidden/>
    <w:rsid w:val="00E15883"/>
  </w:style>
  <w:style w:type="numbering" w:customStyle="1" w:styleId="31211">
    <w:name w:val="Нет списка3121"/>
    <w:next w:val="a7"/>
    <w:semiHidden/>
    <w:rsid w:val="00E15883"/>
  </w:style>
  <w:style w:type="numbering" w:customStyle="1" w:styleId="1111113121">
    <w:name w:val="1 / 1.1 / 1.1.13121"/>
    <w:basedOn w:val="a7"/>
    <w:next w:val="111111"/>
    <w:semiHidden/>
    <w:rsid w:val="00E15883"/>
  </w:style>
  <w:style w:type="numbering" w:customStyle="1" w:styleId="1ai3121">
    <w:name w:val="1 / a / i3121"/>
    <w:basedOn w:val="a7"/>
    <w:next w:val="1ai"/>
    <w:semiHidden/>
    <w:rsid w:val="00E15883"/>
  </w:style>
  <w:style w:type="numbering" w:customStyle="1" w:styleId="312110">
    <w:name w:val="Статья / Раздел31211"/>
    <w:basedOn w:val="a7"/>
    <w:next w:val="afffffff7"/>
    <w:semiHidden/>
    <w:rsid w:val="00E15883"/>
  </w:style>
  <w:style w:type="numbering" w:customStyle="1" w:styleId="11121">
    <w:name w:val="Нет списка11121"/>
    <w:next w:val="a7"/>
    <w:semiHidden/>
    <w:rsid w:val="00E15883"/>
  </w:style>
  <w:style w:type="numbering" w:customStyle="1" w:styleId="11111111121">
    <w:name w:val="1 / 1.1 / 1.1.111121"/>
    <w:basedOn w:val="a7"/>
    <w:next w:val="111111"/>
    <w:semiHidden/>
    <w:rsid w:val="00E15883"/>
  </w:style>
  <w:style w:type="numbering" w:customStyle="1" w:styleId="1ai11121">
    <w:name w:val="1 / a / i11121"/>
    <w:basedOn w:val="a7"/>
    <w:next w:val="1ai"/>
    <w:semiHidden/>
    <w:rsid w:val="00E15883"/>
  </w:style>
  <w:style w:type="numbering" w:customStyle="1" w:styleId="111210">
    <w:name w:val="Статья / Раздел11121"/>
    <w:basedOn w:val="a7"/>
    <w:next w:val="afffffff7"/>
    <w:semiHidden/>
    <w:rsid w:val="00E15883"/>
  </w:style>
  <w:style w:type="numbering" w:customStyle="1" w:styleId="21121">
    <w:name w:val="Нет списка21121"/>
    <w:next w:val="a7"/>
    <w:semiHidden/>
    <w:rsid w:val="00E15883"/>
  </w:style>
  <w:style w:type="numbering" w:customStyle="1" w:styleId="111111211211">
    <w:name w:val="1 / 1.1 / 1.1.1211211"/>
    <w:basedOn w:val="a7"/>
    <w:next w:val="111111"/>
    <w:semiHidden/>
    <w:rsid w:val="00E15883"/>
  </w:style>
  <w:style w:type="numbering" w:customStyle="1" w:styleId="1ai21121">
    <w:name w:val="1 / a / i21121"/>
    <w:basedOn w:val="a7"/>
    <w:next w:val="1ai"/>
    <w:semiHidden/>
    <w:rsid w:val="00E15883"/>
  </w:style>
  <w:style w:type="numbering" w:customStyle="1" w:styleId="211210">
    <w:name w:val="Статья / Раздел21121"/>
    <w:basedOn w:val="a7"/>
    <w:next w:val="afffffff7"/>
    <w:semiHidden/>
    <w:rsid w:val="00E15883"/>
  </w:style>
  <w:style w:type="numbering" w:customStyle="1" w:styleId="4210">
    <w:name w:val="Нет списка421"/>
    <w:next w:val="a7"/>
    <w:semiHidden/>
    <w:rsid w:val="00E15883"/>
  </w:style>
  <w:style w:type="numbering" w:customStyle="1" w:styleId="111111421">
    <w:name w:val="1 / 1.1 / 1.1.1421"/>
    <w:basedOn w:val="a7"/>
    <w:next w:val="111111"/>
    <w:semiHidden/>
    <w:rsid w:val="00E15883"/>
  </w:style>
  <w:style w:type="numbering" w:customStyle="1" w:styleId="1ai421">
    <w:name w:val="1 / a / i421"/>
    <w:basedOn w:val="a7"/>
    <w:next w:val="1ai"/>
    <w:semiHidden/>
    <w:rsid w:val="00E15883"/>
  </w:style>
  <w:style w:type="numbering" w:customStyle="1" w:styleId="4211">
    <w:name w:val="Статья / Раздел421"/>
    <w:basedOn w:val="a7"/>
    <w:next w:val="afffffff7"/>
    <w:semiHidden/>
    <w:rsid w:val="00E15883"/>
  </w:style>
  <w:style w:type="numbering" w:customStyle="1" w:styleId="1221">
    <w:name w:val="Нет списка1221"/>
    <w:next w:val="a7"/>
    <w:semiHidden/>
    <w:rsid w:val="00E15883"/>
  </w:style>
  <w:style w:type="numbering" w:customStyle="1" w:styleId="1111111221">
    <w:name w:val="1 / 1.1 / 1.1.11221"/>
    <w:basedOn w:val="a7"/>
    <w:next w:val="111111"/>
    <w:semiHidden/>
    <w:rsid w:val="00E15883"/>
  </w:style>
  <w:style w:type="numbering" w:customStyle="1" w:styleId="1ai1221">
    <w:name w:val="1 / a / i1221"/>
    <w:basedOn w:val="a7"/>
    <w:next w:val="1ai"/>
    <w:semiHidden/>
    <w:rsid w:val="00E15883"/>
  </w:style>
  <w:style w:type="numbering" w:customStyle="1" w:styleId="12210">
    <w:name w:val="Статья / Раздел1221"/>
    <w:basedOn w:val="a7"/>
    <w:next w:val="afffffff7"/>
    <w:semiHidden/>
    <w:rsid w:val="00E15883"/>
  </w:style>
  <w:style w:type="numbering" w:customStyle="1" w:styleId="2221">
    <w:name w:val="Нет списка2221"/>
    <w:next w:val="a7"/>
    <w:semiHidden/>
    <w:rsid w:val="00E15883"/>
  </w:style>
  <w:style w:type="numbering" w:customStyle="1" w:styleId="1111112221">
    <w:name w:val="1 / 1.1 / 1.1.12221"/>
    <w:basedOn w:val="a7"/>
    <w:next w:val="111111"/>
    <w:semiHidden/>
    <w:rsid w:val="00E15883"/>
  </w:style>
  <w:style w:type="numbering" w:customStyle="1" w:styleId="1ai2221">
    <w:name w:val="1 / a / i2221"/>
    <w:basedOn w:val="a7"/>
    <w:next w:val="1ai"/>
    <w:semiHidden/>
    <w:rsid w:val="00E15883"/>
  </w:style>
  <w:style w:type="numbering" w:customStyle="1" w:styleId="22210">
    <w:name w:val="Статья / Раздел2221"/>
    <w:basedOn w:val="a7"/>
    <w:next w:val="afffffff7"/>
    <w:semiHidden/>
    <w:rsid w:val="00E15883"/>
  </w:style>
  <w:style w:type="numbering" w:customStyle="1" w:styleId="32110">
    <w:name w:val="Нет списка3211"/>
    <w:next w:val="a7"/>
    <w:semiHidden/>
    <w:rsid w:val="00E15883"/>
  </w:style>
  <w:style w:type="numbering" w:customStyle="1" w:styleId="1111113211">
    <w:name w:val="1 / 1.1 / 1.1.13211"/>
    <w:basedOn w:val="a7"/>
    <w:next w:val="111111"/>
    <w:semiHidden/>
    <w:rsid w:val="00E15883"/>
  </w:style>
  <w:style w:type="numbering" w:customStyle="1" w:styleId="1ai3211">
    <w:name w:val="1 / a / i3211"/>
    <w:basedOn w:val="a7"/>
    <w:next w:val="1ai"/>
    <w:semiHidden/>
    <w:rsid w:val="00E15883"/>
  </w:style>
  <w:style w:type="numbering" w:customStyle="1" w:styleId="32111">
    <w:name w:val="Статья / Раздел3211"/>
    <w:basedOn w:val="a7"/>
    <w:next w:val="afffffff7"/>
    <w:semiHidden/>
    <w:rsid w:val="00E15883"/>
  </w:style>
  <w:style w:type="numbering" w:customStyle="1" w:styleId="112110">
    <w:name w:val="Нет списка11211"/>
    <w:next w:val="a7"/>
    <w:semiHidden/>
    <w:rsid w:val="00E15883"/>
  </w:style>
  <w:style w:type="numbering" w:customStyle="1" w:styleId="11111111211">
    <w:name w:val="1 / 1.1 / 1.1.111211"/>
    <w:basedOn w:val="a7"/>
    <w:next w:val="111111"/>
    <w:semiHidden/>
    <w:rsid w:val="00E15883"/>
  </w:style>
  <w:style w:type="numbering" w:customStyle="1" w:styleId="1ai11211">
    <w:name w:val="1 / a / i11211"/>
    <w:basedOn w:val="a7"/>
    <w:next w:val="1ai"/>
    <w:semiHidden/>
    <w:rsid w:val="00E15883"/>
  </w:style>
  <w:style w:type="numbering" w:customStyle="1" w:styleId="112111">
    <w:name w:val="Статья / Раздел11211"/>
    <w:basedOn w:val="a7"/>
    <w:next w:val="afffffff7"/>
    <w:semiHidden/>
    <w:rsid w:val="00E15883"/>
  </w:style>
  <w:style w:type="numbering" w:customStyle="1" w:styleId="212110">
    <w:name w:val="Нет списка21211"/>
    <w:next w:val="a7"/>
    <w:semiHidden/>
    <w:rsid w:val="00E15883"/>
  </w:style>
  <w:style w:type="numbering" w:customStyle="1" w:styleId="11111121211">
    <w:name w:val="1 / 1.1 / 1.1.121211"/>
    <w:basedOn w:val="a7"/>
    <w:next w:val="111111"/>
    <w:semiHidden/>
    <w:rsid w:val="00E15883"/>
  </w:style>
  <w:style w:type="numbering" w:customStyle="1" w:styleId="1ai21211">
    <w:name w:val="1 / a / i21211"/>
    <w:basedOn w:val="a7"/>
    <w:next w:val="1ai"/>
    <w:semiHidden/>
    <w:rsid w:val="00E15883"/>
  </w:style>
  <w:style w:type="numbering" w:customStyle="1" w:styleId="212111">
    <w:name w:val="Статья / Раздел21211"/>
    <w:basedOn w:val="a7"/>
    <w:next w:val="afffffff7"/>
    <w:semiHidden/>
    <w:rsid w:val="00E15883"/>
  </w:style>
  <w:style w:type="numbering" w:customStyle="1" w:styleId="5110">
    <w:name w:val="Нет списка511"/>
    <w:next w:val="a7"/>
    <w:semiHidden/>
    <w:rsid w:val="00E15883"/>
  </w:style>
  <w:style w:type="numbering" w:customStyle="1" w:styleId="111111511">
    <w:name w:val="1 / 1.1 / 1.1.1511"/>
    <w:basedOn w:val="a7"/>
    <w:next w:val="111111"/>
    <w:semiHidden/>
    <w:rsid w:val="00E15883"/>
  </w:style>
  <w:style w:type="numbering" w:customStyle="1" w:styleId="1ai511">
    <w:name w:val="1 / a / i511"/>
    <w:basedOn w:val="a7"/>
    <w:next w:val="1ai"/>
    <w:semiHidden/>
    <w:rsid w:val="00E15883"/>
  </w:style>
  <w:style w:type="numbering" w:customStyle="1" w:styleId="5111">
    <w:name w:val="Статья / Раздел511"/>
    <w:basedOn w:val="a7"/>
    <w:next w:val="afffffff7"/>
    <w:semiHidden/>
    <w:rsid w:val="00E15883"/>
  </w:style>
  <w:style w:type="numbering" w:customStyle="1" w:styleId="13110">
    <w:name w:val="Нет списка1311"/>
    <w:next w:val="a7"/>
    <w:semiHidden/>
    <w:rsid w:val="00E15883"/>
  </w:style>
  <w:style w:type="numbering" w:customStyle="1" w:styleId="1111111311">
    <w:name w:val="1 / 1.1 / 1.1.11311"/>
    <w:basedOn w:val="a7"/>
    <w:next w:val="111111"/>
    <w:semiHidden/>
    <w:rsid w:val="00E15883"/>
  </w:style>
  <w:style w:type="numbering" w:customStyle="1" w:styleId="1ai1311">
    <w:name w:val="1 / a / i1311"/>
    <w:basedOn w:val="a7"/>
    <w:next w:val="1ai"/>
    <w:semiHidden/>
    <w:rsid w:val="00E15883"/>
  </w:style>
  <w:style w:type="numbering" w:customStyle="1" w:styleId="13111">
    <w:name w:val="Статья / Раздел1311"/>
    <w:basedOn w:val="a7"/>
    <w:next w:val="afffffff7"/>
    <w:semiHidden/>
    <w:rsid w:val="00E15883"/>
  </w:style>
  <w:style w:type="numbering" w:customStyle="1" w:styleId="23110">
    <w:name w:val="Нет списка2311"/>
    <w:next w:val="a7"/>
    <w:semiHidden/>
    <w:rsid w:val="00E15883"/>
  </w:style>
  <w:style w:type="numbering" w:customStyle="1" w:styleId="1111112311">
    <w:name w:val="1 / 1.1 / 1.1.12311"/>
    <w:basedOn w:val="a7"/>
    <w:next w:val="111111"/>
    <w:semiHidden/>
    <w:rsid w:val="00E15883"/>
  </w:style>
  <w:style w:type="numbering" w:customStyle="1" w:styleId="1ai2311">
    <w:name w:val="1 / a / i2311"/>
    <w:basedOn w:val="a7"/>
    <w:next w:val="1ai"/>
    <w:semiHidden/>
    <w:rsid w:val="00E15883"/>
  </w:style>
  <w:style w:type="numbering" w:customStyle="1" w:styleId="23111">
    <w:name w:val="Статья / Раздел2311"/>
    <w:basedOn w:val="a7"/>
    <w:next w:val="afffffff7"/>
    <w:semiHidden/>
    <w:rsid w:val="00E15883"/>
  </w:style>
  <w:style w:type="numbering" w:customStyle="1" w:styleId="33110">
    <w:name w:val="Нет списка3311"/>
    <w:next w:val="a7"/>
    <w:semiHidden/>
    <w:rsid w:val="00E15883"/>
  </w:style>
  <w:style w:type="numbering" w:customStyle="1" w:styleId="1111113311">
    <w:name w:val="1 / 1.1 / 1.1.13311"/>
    <w:basedOn w:val="a7"/>
    <w:next w:val="111111"/>
    <w:semiHidden/>
    <w:rsid w:val="00E15883"/>
  </w:style>
  <w:style w:type="numbering" w:customStyle="1" w:styleId="1ai3311">
    <w:name w:val="1 / a / i3311"/>
    <w:basedOn w:val="a7"/>
    <w:next w:val="1ai"/>
    <w:semiHidden/>
    <w:rsid w:val="00E15883"/>
  </w:style>
  <w:style w:type="numbering" w:customStyle="1" w:styleId="33111">
    <w:name w:val="Статья / Раздел3311"/>
    <w:basedOn w:val="a7"/>
    <w:next w:val="afffffff7"/>
    <w:semiHidden/>
    <w:rsid w:val="00E15883"/>
  </w:style>
  <w:style w:type="numbering" w:customStyle="1" w:styleId="113110">
    <w:name w:val="Нет списка11311"/>
    <w:next w:val="a7"/>
    <w:semiHidden/>
    <w:rsid w:val="00E15883"/>
  </w:style>
  <w:style w:type="numbering" w:customStyle="1" w:styleId="11111111311">
    <w:name w:val="1 / 1.1 / 1.1.111311"/>
    <w:basedOn w:val="a7"/>
    <w:next w:val="111111"/>
    <w:semiHidden/>
    <w:rsid w:val="00E15883"/>
  </w:style>
  <w:style w:type="numbering" w:customStyle="1" w:styleId="1ai11311">
    <w:name w:val="1 / a / i11311"/>
    <w:basedOn w:val="a7"/>
    <w:next w:val="1ai"/>
    <w:semiHidden/>
    <w:rsid w:val="00E15883"/>
  </w:style>
  <w:style w:type="numbering" w:customStyle="1" w:styleId="113111">
    <w:name w:val="Статья / Раздел11311"/>
    <w:basedOn w:val="a7"/>
    <w:next w:val="afffffff7"/>
    <w:semiHidden/>
    <w:rsid w:val="00E15883"/>
  </w:style>
  <w:style w:type="numbering" w:customStyle="1" w:styleId="213110">
    <w:name w:val="Нет списка21311"/>
    <w:next w:val="a7"/>
    <w:semiHidden/>
    <w:rsid w:val="00E15883"/>
  </w:style>
  <w:style w:type="numbering" w:customStyle="1" w:styleId="11111121311">
    <w:name w:val="1 / 1.1 / 1.1.121311"/>
    <w:basedOn w:val="a7"/>
    <w:next w:val="111111"/>
    <w:semiHidden/>
    <w:rsid w:val="00E15883"/>
  </w:style>
  <w:style w:type="numbering" w:customStyle="1" w:styleId="1ai21311">
    <w:name w:val="1 / a / i21311"/>
    <w:basedOn w:val="a7"/>
    <w:next w:val="1ai"/>
    <w:semiHidden/>
    <w:rsid w:val="00E15883"/>
  </w:style>
  <w:style w:type="numbering" w:customStyle="1" w:styleId="213111">
    <w:name w:val="Статья / Раздел21311"/>
    <w:basedOn w:val="a7"/>
    <w:next w:val="afffffff7"/>
    <w:semiHidden/>
    <w:rsid w:val="00E15883"/>
  </w:style>
  <w:style w:type="numbering" w:customStyle="1" w:styleId="6110">
    <w:name w:val="Нет списка611"/>
    <w:next w:val="a7"/>
    <w:uiPriority w:val="99"/>
    <w:semiHidden/>
    <w:unhideWhenUsed/>
    <w:rsid w:val="00E15883"/>
  </w:style>
  <w:style w:type="table" w:customStyle="1" w:styleId="3612">
    <w:name w:val="Сетка таблицы361"/>
    <w:basedOn w:val="a6"/>
    <w:next w:val="af5"/>
    <w:uiPriority w:val="59"/>
    <w:locked/>
    <w:rsid w:val="00E15883"/>
    <w:pPr>
      <w:spacing w:after="0pt" w:line="12pt" w:lineRule="auto"/>
    </w:pPr>
    <w:rPr>
      <w:rFonts w:ascii="Calibri" w:eastAsia="Calibri" w:hAnsi="Calibri" w:cs="Times New Roman"/>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7110">
    <w:name w:val="Нет списка711"/>
    <w:next w:val="a7"/>
    <w:semiHidden/>
    <w:rsid w:val="00E15883"/>
  </w:style>
  <w:style w:type="numbering" w:customStyle="1" w:styleId="111111611">
    <w:name w:val="1 / 1.1 / 1.1.1611"/>
    <w:basedOn w:val="a7"/>
    <w:next w:val="111111"/>
    <w:semiHidden/>
    <w:rsid w:val="00E15883"/>
  </w:style>
  <w:style w:type="numbering" w:customStyle="1" w:styleId="1ai611">
    <w:name w:val="1 / a / i611"/>
    <w:basedOn w:val="a7"/>
    <w:next w:val="1ai"/>
    <w:semiHidden/>
    <w:rsid w:val="00E15883"/>
  </w:style>
  <w:style w:type="numbering" w:customStyle="1" w:styleId="6111">
    <w:name w:val="Статья / Раздел611"/>
    <w:basedOn w:val="a7"/>
    <w:next w:val="afffffff7"/>
    <w:semiHidden/>
    <w:rsid w:val="00E15883"/>
  </w:style>
  <w:style w:type="numbering" w:customStyle="1" w:styleId="14110">
    <w:name w:val="Нет списка1411"/>
    <w:next w:val="a7"/>
    <w:semiHidden/>
    <w:rsid w:val="00E15883"/>
  </w:style>
  <w:style w:type="numbering" w:customStyle="1" w:styleId="1111111411">
    <w:name w:val="1 / 1.1 / 1.1.11411"/>
    <w:basedOn w:val="a7"/>
    <w:next w:val="111111"/>
    <w:semiHidden/>
    <w:rsid w:val="00E15883"/>
  </w:style>
  <w:style w:type="numbering" w:customStyle="1" w:styleId="1ai1411">
    <w:name w:val="1 / a / i1411"/>
    <w:basedOn w:val="a7"/>
    <w:next w:val="1ai"/>
    <w:semiHidden/>
    <w:rsid w:val="00E15883"/>
  </w:style>
  <w:style w:type="numbering" w:customStyle="1" w:styleId="14111">
    <w:name w:val="Статья / Раздел1411"/>
    <w:basedOn w:val="a7"/>
    <w:next w:val="afffffff7"/>
    <w:semiHidden/>
    <w:rsid w:val="00E15883"/>
  </w:style>
  <w:style w:type="numbering" w:customStyle="1" w:styleId="24110">
    <w:name w:val="Нет списка2411"/>
    <w:next w:val="a7"/>
    <w:semiHidden/>
    <w:rsid w:val="00E15883"/>
  </w:style>
  <w:style w:type="numbering" w:customStyle="1" w:styleId="1111112411">
    <w:name w:val="1 / 1.1 / 1.1.12411"/>
    <w:basedOn w:val="a7"/>
    <w:next w:val="111111"/>
    <w:semiHidden/>
    <w:rsid w:val="00E15883"/>
  </w:style>
  <w:style w:type="numbering" w:customStyle="1" w:styleId="1ai2411">
    <w:name w:val="1 / a / i2411"/>
    <w:basedOn w:val="a7"/>
    <w:next w:val="1ai"/>
    <w:semiHidden/>
    <w:rsid w:val="00E15883"/>
  </w:style>
  <w:style w:type="numbering" w:customStyle="1" w:styleId="24111">
    <w:name w:val="Статья / Раздел2411"/>
    <w:basedOn w:val="a7"/>
    <w:next w:val="afffffff7"/>
    <w:semiHidden/>
    <w:rsid w:val="00E15883"/>
  </w:style>
  <w:style w:type="numbering" w:customStyle="1" w:styleId="34110">
    <w:name w:val="Нет списка3411"/>
    <w:next w:val="a7"/>
    <w:semiHidden/>
    <w:rsid w:val="00E15883"/>
  </w:style>
  <w:style w:type="numbering" w:customStyle="1" w:styleId="1111113411">
    <w:name w:val="1 / 1.1 / 1.1.13411"/>
    <w:basedOn w:val="a7"/>
    <w:next w:val="111111"/>
    <w:semiHidden/>
    <w:rsid w:val="00E15883"/>
  </w:style>
  <w:style w:type="numbering" w:customStyle="1" w:styleId="1ai3411">
    <w:name w:val="1 / a / i3411"/>
    <w:basedOn w:val="a7"/>
    <w:next w:val="1ai"/>
    <w:semiHidden/>
    <w:rsid w:val="00E15883"/>
  </w:style>
  <w:style w:type="numbering" w:customStyle="1" w:styleId="34111">
    <w:name w:val="Статья / Раздел3411"/>
    <w:basedOn w:val="a7"/>
    <w:next w:val="afffffff7"/>
    <w:semiHidden/>
    <w:rsid w:val="00E15883"/>
  </w:style>
  <w:style w:type="numbering" w:customStyle="1" w:styleId="114110">
    <w:name w:val="Нет списка11411"/>
    <w:next w:val="a7"/>
    <w:semiHidden/>
    <w:rsid w:val="00E15883"/>
  </w:style>
  <w:style w:type="numbering" w:customStyle="1" w:styleId="11111111411">
    <w:name w:val="1 / 1.1 / 1.1.111411"/>
    <w:basedOn w:val="a7"/>
    <w:next w:val="111111"/>
    <w:semiHidden/>
    <w:rsid w:val="00E15883"/>
  </w:style>
  <w:style w:type="numbering" w:customStyle="1" w:styleId="1ai11411">
    <w:name w:val="1 / a / i11411"/>
    <w:basedOn w:val="a7"/>
    <w:next w:val="1ai"/>
    <w:semiHidden/>
    <w:rsid w:val="00E15883"/>
  </w:style>
  <w:style w:type="numbering" w:customStyle="1" w:styleId="114111">
    <w:name w:val="Статья / Раздел11411"/>
    <w:basedOn w:val="a7"/>
    <w:next w:val="afffffff7"/>
    <w:semiHidden/>
    <w:rsid w:val="00E15883"/>
  </w:style>
  <w:style w:type="numbering" w:customStyle="1" w:styleId="214110">
    <w:name w:val="Нет списка21411"/>
    <w:next w:val="a7"/>
    <w:semiHidden/>
    <w:rsid w:val="00E15883"/>
  </w:style>
  <w:style w:type="numbering" w:customStyle="1" w:styleId="11111121411">
    <w:name w:val="1 / 1.1 / 1.1.121411"/>
    <w:basedOn w:val="a7"/>
    <w:next w:val="111111"/>
    <w:semiHidden/>
    <w:rsid w:val="00E15883"/>
  </w:style>
  <w:style w:type="numbering" w:customStyle="1" w:styleId="1ai21411">
    <w:name w:val="1 / a / i21411"/>
    <w:basedOn w:val="a7"/>
    <w:next w:val="1ai"/>
    <w:semiHidden/>
    <w:rsid w:val="00E15883"/>
  </w:style>
  <w:style w:type="numbering" w:customStyle="1" w:styleId="214111">
    <w:name w:val="Статья / Раздел21411"/>
    <w:basedOn w:val="a7"/>
    <w:next w:val="afffffff7"/>
    <w:semiHidden/>
    <w:rsid w:val="00E15883"/>
  </w:style>
  <w:style w:type="table" w:customStyle="1" w:styleId="31212">
    <w:name w:val="Сетка таблицы3121"/>
    <w:basedOn w:val="a6"/>
    <w:next w:val="af5"/>
    <w:uiPriority w:val="59"/>
    <w:locked/>
    <w:rsid w:val="00E15883"/>
    <w:pPr>
      <w:spacing w:after="0pt" w:line="12pt" w:lineRule="auto"/>
    </w:pPr>
    <w:rPr>
      <w:rFonts w:ascii="Calibri" w:eastAsia="Calibri" w:hAnsi="Calibri" w:cs="Times New Roman"/>
    </w:rPr>
    <w:tblPr>
      <w:tblBorders>
        <w:top w:val="single" w:sz="4" w:space="0" w:color="000000"/>
        <w:start w:val="single" w:sz="4" w:space="0" w:color="000000"/>
        <w:bottom w:val="single" w:sz="4" w:space="0" w:color="000000"/>
        <w:end w:val="single" w:sz="4" w:space="0" w:color="000000"/>
        <w:insideH w:val="single" w:sz="4" w:space="0" w:color="000000"/>
        <w:insideV w:val="single" w:sz="4" w:space="0" w:color="000000"/>
      </w:tblBorders>
    </w:tblPr>
  </w:style>
  <w:style w:type="numbering" w:customStyle="1" w:styleId="8110">
    <w:name w:val="Нет списка811"/>
    <w:next w:val="a7"/>
    <w:semiHidden/>
    <w:rsid w:val="00E15883"/>
  </w:style>
  <w:style w:type="numbering" w:customStyle="1" w:styleId="111111711">
    <w:name w:val="1 / 1.1 / 1.1.1711"/>
    <w:basedOn w:val="a7"/>
    <w:next w:val="111111"/>
    <w:semiHidden/>
    <w:rsid w:val="00E15883"/>
  </w:style>
  <w:style w:type="numbering" w:customStyle="1" w:styleId="1ai711">
    <w:name w:val="1 / a / i711"/>
    <w:basedOn w:val="a7"/>
    <w:next w:val="1ai"/>
    <w:semiHidden/>
    <w:rsid w:val="00E15883"/>
  </w:style>
  <w:style w:type="numbering" w:customStyle="1" w:styleId="7111">
    <w:name w:val="Статья / Раздел711"/>
    <w:basedOn w:val="a7"/>
    <w:next w:val="afffffff7"/>
    <w:semiHidden/>
    <w:rsid w:val="00E15883"/>
  </w:style>
  <w:style w:type="numbering" w:customStyle="1" w:styleId="15110">
    <w:name w:val="Нет списка1511"/>
    <w:next w:val="a7"/>
    <w:semiHidden/>
    <w:rsid w:val="00E15883"/>
  </w:style>
  <w:style w:type="numbering" w:customStyle="1" w:styleId="1111111511">
    <w:name w:val="1 / 1.1 / 1.1.11511"/>
    <w:basedOn w:val="a7"/>
    <w:next w:val="111111"/>
    <w:semiHidden/>
    <w:rsid w:val="00E15883"/>
  </w:style>
  <w:style w:type="numbering" w:customStyle="1" w:styleId="1ai1511">
    <w:name w:val="1 / a / i1511"/>
    <w:basedOn w:val="a7"/>
    <w:next w:val="1ai"/>
    <w:semiHidden/>
    <w:rsid w:val="00E15883"/>
  </w:style>
  <w:style w:type="numbering" w:customStyle="1" w:styleId="15111">
    <w:name w:val="Статья / Раздел1511"/>
    <w:basedOn w:val="a7"/>
    <w:next w:val="afffffff7"/>
    <w:semiHidden/>
    <w:rsid w:val="00E15883"/>
  </w:style>
  <w:style w:type="numbering" w:customStyle="1" w:styleId="25110">
    <w:name w:val="Нет списка2511"/>
    <w:next w:val="a7"/>
    <w:semiHidden/>
    <w:rsid w:val="00E15883"/>
  </w:style>
  <w:style w:type="numbering" w:customStyle="1" w:styleId="1111112511">
    <w:name w:val="1 / 1.1 / 1.1.12511"/>
    <w:basedOn w:val="a7"/>
    <w:next w:val="111111"/>
    <w:semiHidden/>
    <w:rsid w:val="00E15883"/>
  </w:style>
  <w:style w:type="numbering" w:customStyle="1" w:styleId="1ai2511">
    <w:name w:val="1 / a / i2511"/>
    <w:basedOn w:val="a7"/>
    <w:next w:val="1ai"/>
    <w:semiHidden/>
    <w:rsid w:val="00E15883"/>
  </w:style>
  <w:style w:type="numbering" w:customStyle="1" w:styleId="25111">
    <w:name w:val="Статья / Раздел2511"/>
    <w:basedOn w:val="a7"/>
    <w:next w:val="afffffff7"/>
    <w:semiHidden/>
    <w:rsid w:val="00E15883"/>
  </w:style>
  <w:style w:type="numbering" w:customStyle="1" w:styleId="35110">
    <w:name w:val="Нет списка3511"/>
    <w:next w:val="a7"/>
    <w:semiHidden/>
    <w:rsid w:val="00E15883"/>
  </w:style>
  <w:style w:type="numbering" w:customStyle="1" w:styleId="1111113511">
    <w:name w:val="1 / 1.1 / 1.1.13511"/>
    <w:basedOn w:val="a7"/>
    <w:next w:val="111111"/>
    <w:semiHidden/>
    <w:rsid w:val="00E15883"/>
  </w:style>
  <w:style w:type="numbering" w:customStyle="1" w:styleId="1ai3511">
    <w:name w:val="1 / a / i3511"/>
    <w:basedOn w:val="a7"/>
    <w:next w:val="1ai"/>
    <w:semiHidden/>
    <w:rsid w:val="00E15883"/>
  </w:style>
  <w:style w:type="numbering" w:customStyle="1" w:styleId="35111">
    <w:name w:val="Статья / Раздел3511"/>
    <w:basedOn w:val="a7"/>
    <w:next w:val="afffffff7"/>
    <w:semiHidden/>
    <w:rsid w:val="00E15883"/>
  </w:style>
  <w:style w:type="numbering" w:customStyle="1" w:styleId="115110">
    <w:name w:val="Нет списка11511"/>
    <w:next w:val="a7"/>
    <w:semiHidden/>
    <w:rsid w:val="00E15883"/>
  </w:style>
  <w:style w:type="numbering" w:customStyle="1" w:styleId="11111111511">
    <w:name w:val="1 / 1.1 / 1.1.111511"/>
    <w:basedOn w:val="a7"/>
    <w:next w:val="111111"/>
    <w:semiHidden/>
    <w:rsid w:val="00E15883"/>
  </w:style>
  <w:style w:type="numbering" w:customStyle="1" w:styleId="1ai11511">
    <w:name w:val="1 / a / i11511"/>
    <w:basedOn w:val="a7"/>
    <w:next w:val="1ai"/>
    <w:semiHidden/>
    <w:rsid w:val="00E15883"/>
  </w:style>
  <w:style w:type="numbering" w:customStyle="1" w:styleId="115111">
    <w:name w:val="Статья / Раздел11511"/>
    <w:basedOn w:val="a7"/>
    <w:next w:val="afffffff7"/>
    <w:semiHidden/>
    <w:rsid w:val="00E15883"/>
  </w:style>
  <w:style w:type="numbering" w:customStyle="1" w:styleId="21511">
    <w:name w:val="Нет списка21511"/>
    <w:next w:val="a7"/>
    <w:semiHidden/>
    <w:rsid w:val="00E15883"/>
  </w:style>
  <w:style w:type="numbering" w:customStyle="1" w:styleId="11111121511">
    <w:name w:val="1 / 1.1 / 1.1.121511"/>
    <w:basedOn w:val="a7"/>
    <w:next w:val="111111"/>
    <w:semiHidden/>
    <w:rsid w:val="00E15883"/>
  </w:style>
  <w:style w:type="numbering" w:customStyle="1" w:styleId="1ai21511">
    <w:name w:val="1 / a / i21511"/>
    <w:basedOn w:val="a7"/>
    <w:next w:val="1ai"/>
    <w:semiHidden/>
    <w:rsid w:val="00E15883"/>
  </w:style>
  <w:style w:type="numbering" w:customStyle="1" w:styleId="215110">
    <w:name w:val="Статья / Раздел21511"/>
    <w:basedOn w:val="a7"/>
    <w:next w:val="afffffff7"/>
    <w:semiHidden/>
    <w:rsid w:val="00E15883"/>
  </w:style>
  <w:style w:type="numbering" w:customStyle="1" w:styleId="9110">
    <w:name w:val="Нет списка911"/>
    <w:next w:val="a7"/>
    <w:semiHidden/>
    <w:rsid w:val="00E15883"/>
  </w:style>
  <w:style w:type="numbering" w:customStyle="1" w:styleId="111111811">
    <w:name w:val="1 / 1.1 / 1.1.1811"/>
    <w:basedOn w:val="a7"/>
    <w:next w:val="111111"/>
    <w:semiHidden/>
    <w:rsid w:val="00E15883"/>
  </w:style>
  <w:style w:type="numbering" w:customStyle="1" w:styleId="1ai811">
    <w:name w:val="1 / a / i811"/>
    <w:basedOn w:val="a7"/>
    <w:next w:val="1ai"/>
    <w:semiHidden/>
    <w:rsid w:val="00E15883"/>
  </w:style>
  <w:style w:type="numbering" w:customStyle="1" w:styleId="8111">
    <w:name w:val="Статья / Раздел811"/>
    <w:basedOn w:val="a7"/>
    <w:next w:val="afffffff7"/>
    <w:semiHidden/>
    <w:rsid w:val="00E15883"/>
  </w:style>
  <w:style w:type="numbering" w:customStyle="1" w:styleId="16110">
    <w:name w:val="Нет списка1611"/>
    <w:next w:val="a7"/>
    <w:semiHidden/>
    <w:rsid w:val="00E15883"/>
  </w:style>
  <w:style w:type="numbering" w:customStyle="1" w:styleId="1111111611">
    <w:name w:val="1 / 1.1 / 1.1.11611"/>
    <w:basedOn w:val="a7"/>
    <w:next w:val="111111"/>
    <w:semiHidden/>
    <w:rsid w:val="00E15883"/>
  </w:style>
  <w:style w:type="numbering" w:customStyle="1" w:styleId="1ai1611">
    <w:name w:val="1 / a / i1611"/>
    <w:basedOn w:val="a7"/>
    <w:next w:val="1ai"/>
    <w:semiHidden/>
    <w:rsid w:val="00E15883"/>
  </w:style>
  <w:style w:type="numbering" w:customStyle="1" w:styleId="16111">
    <w:name w:val="Статья / Раздел1611"/>
    <w:basedOn w:val="a7"/>
    <w:next w:val="afffffff7"/>
    <w:semiHidden/>
    <w:rsid w:val="00E15883"/>
  </w:style>
  <w:style w:type="numbering" w:customStyle="1" w:styleId="26110">
    <w:name w:val="Нет списка2611"/>
    <w:next w:val="a7"/>
    <w:semiHidden/>
    <w:rsid w:val="00E15883"/>
  </w:style>
  <w:style w:type="numbering" w:customStyle="1" w:styleId="1111112611">
    <w:name w:val="1 / 1.1 / 1.1.12611"/>
    <w:basedOn w:val="a7"/>
    <w:next w:val="111111"/>
    <w:semiHidden/>
    <w:rsid w:val="00E15883"/>
  </w:style>
  <w:style w:type="numbering" w:customStyle="1" w:styleId="1ai2611">
    <w:name w:val="1 / a / i2611"/>
    <w:basedOn w:val="a7"/>
    <w:next w:val="1ai"/>
    <w:semiHidden/>
    <w:rsid w:val="00E15883"/>
  </w:style>
  <w:style w:type="numbering" w:customStyle="1" w:styleId="26111">
    <w:name w:val="Статья / Раздел2611"/>
    <w:basedOn w:val="a7"/>
    <w:next w:val="afffffff7"/>
    <w:semiHidden/>
    <w:rsid w:val="00E15883"/>
  </w:style>
  <w:style w:type="numbering" w:customStyle="1" w:styleId="36110">
    <w:name w:val="Нет списка3611"/>
    <w:next w:val="a7"/>
    <w:semiHidden/>
    <w:rsid w:val="00E15883"/>
  </w:style>
  <w:style w:type="numbering" w:customStyle="1" w:styleId="1111113611">
    <w:name w:val="1 / 1.1 / 1.1.13611"/>
    <w:basedOn w:val="a7"/>
    <w:next w:val="111111"/>
    <w:semiHidden/>
    <w:rsid w:val="00E15883"/>
  </w:style>
  <w:style w:type="numbering" w:customStyle="1" w:styleId="1ai3611">
    <w:name w:val="1 / a / i3611"/>
    <w:basedOn w:val="a7"/>
    <w:next w:val="1ai"/>
    <w:semiHidden/>
    <w:rsid w:val="00E15883"/>
  </w:style>
  <w:style w:type="numbering" w:customStyle="1" w:styleId="36111">
    <w:name w:val="Статья / Раздел3611"/>
    <w:basedOn w:val="a7"/>
    <w:next w:val="afffffff7"/>
    <w:semiHidden/>
    <w:rsid w:val="00E15883"/>
  </w:style>
  <w:style w:type="numbering" w:customStyle="1" w:styleId="116110">
    <w:name w:val="Нет списка11611"/>
    <w:next w:val="a7"/>
    <w:semiHidden/>
    <w:rsid w:val="00E15883"/>
  </w:style>
  <w:style w:type="numbering" w:customStyle="1" w:styleId="11111111611">
    <w:name w:val="1 / 1.1 / 1.1.111611"/>
    <w:basedOn w:val="a7"/>
    <w:next w:val="111111"/>
    <w:semiHidden/>
    <w:rsid w:val="00E15883"/>
  </w:style>
  <w:style w:type="numbering" w:customStyle="1" w:styleId="1ai11611">
    <w:name w:val="1 / a / i11611"/>
    <w:basedOn w:val="a7"/>
    <w:next w:val="1ai"/>
    <w:semiHidden/>
    <w:rsid w:val="00E15883"/>
  </w:style>
  <w:style w:type="numbering" w:customStyle="1" w:styleId="116111">
    <w:name w:val="Статья / Раздел11611"/>
    <w:basedOn w:val="a7"/>
    <w:next w:val="afffffff7"/>
    <w:semiHidden/>
    <w:rsid w:val="00E15883"/>
  </w:style>
  <w:style w:type="numbering" w:customStyle="1" w:styleId="21611">
    <w:name w:val="Нет списка21611"/>
    <w:next w:val="a7"/>
    <w:semiHidden/>
    <w:rsid w:val="00E15883"/>
  </w:style>
  <w:style w:type="numbering" w:customStyle="1" w:styleId="11111121611">
    <w:name w:val="1 / 1.1 / 1.1.121611"/>
    <w:basedOn w:val="a7"/>
    <w:next w:val="111111"/>
    <w:semiHidden/>
    <w:rsid w:val="00E15883"/>
  </w:style>
  <w:style w:type="numbering" w:customStyle="1" w:styleId="1ai21611">
    <w:name w:val="1 / a / i21611"/>
    <w:basedOn w:val="a7"/>
    <w:next w:val="1ai"/>
    <w:semiHidden/>
    <w:rsid w:val="00E15883"/>
  </w:style>
  <w:style w:type="numbering" w:customStyle="1" w:styleId="216110">
    <w:name w:val="Статья / Раздел21611"/>
    <w:basedOn w:val="a7"/>
    <w:next w:val="afffffff7"/>
    <w:semiHidden/>
    <w:rsid w:val="00E15883"/>
  </w:style>
  <w:style w:type="numbering" w:customStyle="1" w:styleId="10110">
    <w:name w:val="Нет списка1011"/>
    <w:next w:val="a7"/>
    <w:semiHidden/>
    <w:rsid w:val="00E15883"/>
  </w:style>
  <w:style w:type="numbering" w:customStyle="1" w:styleId="111111911">
    <w:name w:val="1 / 1.1 / 1.1.1911"/>
    <w:basedOn w:val="a7"/>
    <w:next w:val="111111"/>
    <w:semiHidden/>
    <w:rsid w:val="00E15883"/>
  </w:style>
  <w:style w:type="numbering" w:customStyle="1" w:styleId="1ai911">
    <w:name w:val="1 / a / i911"/>
    <w:basedOn w:val="a7"/>
    <w:next w:val="1ai"/>
    <w:semiHidden/>
    <w:rsid w:val="00E15883"/>
  </w:style>
  <w:style w:type="numbering" w:customStyle="1" w:styleId="9111">
    <w:name w:val="Статья / Раздел911"/>
    <w:basedOn w:val="a7"/>
    <w:next w:val="afffffff7"/>
    <w:semiHidden/>
    <w:rsid w:val="00E15883"/>
  </w:style>
  <w:style w:type="numbering" w:customStyle="1" w:styleId="17110">
    <w:name w:val="Нет списка1711"/>
    <w:next w:val="a7"/>
    <w:semiHidden/>
    <w:rsid w:val="00E15883"/>
  </w:style>
  <w:style w:type="numbering" w:customStyle="1" w:styleId="1111111711">
    <w:name w:val="1 / 1.1 / 1.1.11711"/>
    <w:basedOn w:val="a7"/>
    <w:next w:val="111111"/>
    <w:semiHidden/>
    <w:rsid w:val="00E15883"/>
  </w:style>
  <w:style w:type="numbering" w:customStyle="1" w:styleId="1ai1711">
    <w:name w:val="1 / a / i1711"/>
    <w:basedOn w:val="a7"/>
    <w:next w:val="1ai"/>
    <w:semiHidden/>
    <w:rsid w:val="00E15883"/>
  </w:style>
  <w:style w:type="numbering" w:customStyle="1" w:styleId="17111">
    <w:name w:val="Статья / Раздел1711"/>
    <w:basedOn w:val="a7"/>
    <w:next w:val="afffffff7"/>
    <w:semiHidden/>
    <w:rsid w:val="00E15883"/>
  </w:style>
  <w:style w:type="numbering" w:customStyle="1" w:styleId="27110">
    <w:name w:val="Нет списка2711"/>
    <w:next w:val="a7"/>
    <w:semiHidden/>
    <w:rsid w:val="00E15883"/>
  </w:style>
  <w:style w:type="numbering" w:customStyle="1" w:styleId="1111112711">
    <w:name w:val="1 / 1.1 / 1.1.12711"/>
    <w:basedOn w:val="a7"/>
    <w:next w:val="111111"/>
    <w:semiHidden/>
    <w:rsid w:val="00E15883"/>
  </w:style>
  <w:style w:type="numbering" w:customStyle="1" w:styleId="1ai2711">
    <w:name w:val="1 / a / i2711"/>
    <w:basedOn w:val="a7"/>
    <w:next w:val="1ai"/>
    <w:semiHidden/>
    <w:rsid w:val="00E15883"/>
  </w:style>
  <w:style w:type="numbering" w:customStyle="1" w:styleId="27111">
    <w:name w:val="Статья / Раздел2711"/>
    <w:basedOn w:val="a7"/>
    <w:next w:val="afffffff7"/>
    <w:semiHidden/>
    <w:rsid w:val="00E15883"/>
  </w:style>
  <w:style w:type="numbering" w:customStyle="1" w:styleId="37110">
    <w:name w:val="Нет списка3711"/>
    <w:next w:val="a7"/>
    <w:semiHidden/>
    <w:rsid w:val="00E15883"/>
  </w:style>
  <w:style w:type="numbering" w:customStyle="1" w:styleId="1111113711">
    <w:name w:val="1 / 1.1 / 1.1.13711"/>
    <w:basedOn w:val="a7"/>
    <w:next w:val="111111"/>
    <w:semiHidden/>
    <w:rsid w:val="00E15883"/>
  </w:style>
  <w:style w:type="numbering" w:customStyle="1" w:styleId="1ai3711">
    <w:name w:val="1 / a / i3711"/>
    <w:basedOn w:val="a7"/>
    <w:next w:val="1ai"/>
    <w:semiHidden/>
    <w:rsid w:val="00E15883"/>
  </w:style>
  <w:style w:type="numbering" w:customStyle="1" w:styleId="37111">
    <w:name w:val="Статья / Раздел3711"/>
    <w:basedOn w:val="a7"/>
    <w:next w:val="afffffff7"/>
    <w:semiHidden/>
    <w:rsid w:val="00E15883"/>
  </w:style>
  <w:style w:type="numbering" w:customStyle="1" w:styleId="117110">
    <w:name w:val="Нет списка11711"/>
    <w:next w:val="a7"/>
    <w:semiHidden/>
    <w:rsid w:val="00E15883"/>
  </w:style>
  <w:style w:type="numbering" w:customStyle="1" w:styleId="11111111711">
    <w:name w:val="1 / 1.1 / 1.1.111711"/>
    <w:basedOn w:val="a7"/>
    <w:next w:val="111111"/>
    <w:semiHidden/>
    <w:rsid w:val="00E15883"/>
  </w:style>
  <w:style w:type="numbering" w:customStyle="1" w:styleId="1ai11711">
    <w:name w:val="1 / a / i11711"/>
    <w:basedOn w:val="a7"/>
    <w:next w:val="1ai"/>
    <w:semiHidden/>
    <w:rsid w:val="00E15883"/>
  </w:style>
  <w:style w:type="numbering" w:customStyle="1" w:styleId="117111">
    <w:name w:val="Статья / Раздел11711"/>
    <w:basedOn w:val="a7"/>
    <w:next w:val="afffffff7"/>
    <w:semiHidden/>
    <w:rsid w:val="00E15883"/>
  </w:style>
  <w:style w:type="numbering" w:customStyle="1" w:styleId="21711">
    <w:name w:val="Нет списка21711"/>
    <w:next w:val="a7"/>
    <w:semiHidden/>
    <w:rsid w:val="00E15883"/>
  </w:style>
  <w:style w:type="numbering" w:customStyle="1" w:styleId="11111121711">
    <w:name w:val="1 / 1.1 / 1.1.121711"/>
    <w:basedOn w:val="a7"/>
    <w:next w:val="111111"/>
    <w:semiHidden/>
    <w:rsid w:val="00E15883"/>
  </w:style>
  <w:style w:type="numbering" w:customStyle="1" w:styleId="1ai21711">
    <w:name w:val="1 / a / i21711"/>
    <w:basedOn w:val="a7"/>
    <w:next w:val="1ai"/>
    <w:semiHidden/>
    <w:rsid w:val="00E15883"/>
  </w:style>
  <w:style w:type="numbering" w:customStyle="1" w:styleId="217110">
    <w:name w:val="Статья / Раздел21711"/>
    <w:basedOn w:val="a7"/>
    <w:next w:val="afffffff7"/>
    <w:semiHidden/>
    <w:rsid w:val="00E15883"/>
  </w:style>
  <w:style w:type="numbering" w:customStyle="1" w:styleId="18110">
    <w:name w:val="Нет списка1811"/>
    <w:next w:val="a7"/>
    <w:semiHidden/>
    <w:rsid w:val="00E15883"/>
  </w:style>
  <w:style w:type="numbering" w:customStyle="1" w:styleId="1111111011">
    <w:name w:val="1 / 1.1 / 1.1.11011"/>
    <w:basedOn w:val="a7"/>
    <w:next w:val="111111"/>
    <w:semiHidden/>
    <w:rsid w:val="00E15883"/>
  </w:style>
  <w:style w:type="numbering" w:customStyle="1" w:styleId="1ai1011">
    <w:name w:val="1 / a / i1011"/>
    <w:basedOn w:val="a7"/>
    <w:next w:val="1ai"/>
    <w:semiHidden/>
    <w:rsid w:val="00E15883"/>
  </w:style>
  <w:style w:type="numbering" w:customStyle="1" w:styleId="10111">
    <w:name w:val="Статья / Раздел1011"/>
    <w:basedOn w:val="a7"/>
    <w:next w:val="afffffff7"/>
    <w:semiHidden/>
    <w:rsid w:val="00E15883"/>
  </w:style>
  <w:style w:type="numbering" w:customStyle="1" w:styleId="19111">
    <w:name w:val="Нет списка1911"/>
    <w:next w:val="a7"/>
    <w:semiHidden/>
    <w:rsid w:val="00E15883"/>
  </w:style>
  <w:style w:type="numbering" w:customStyle="1" w:styleId="1111111811">
    <w:name w:val="1 / 1.1 / 1.1.11811"/>
    <w:basedOn w:val="a7"/>
    <w:next w:val="111111"/>
    <w:semiHidden/>
    <w:rsid w:val="00E15883"/>
  </w:style>
  <w:style w:type="numbering" w:customStyle="1" w:styleId="1ai1811">
    <w:name w:val="1 / a / i1811"/>
    <w:basedOn w:val="a7"/>
    <w:next w:val="1ai"/>
    <w:semiHidden/>
    <w:rsid w:val="00E15883"/>
  </w:style>
  <w:style w:type="numbering" w:customStyle="1" w:styleId="18111">
    <w:name w:val="Статья / Раздел1811"/>
    <w:basedOn w:val="a7"/>
    <w:next w:val="afffffff7"/>
    <w:semiHidden/>
    <w:rsid w:val="00E15883"/>
  </w:style>
  <w:style w:type="numbering" w:customStyle="1" w:styleId="28110">
    <w:name w:val="Нет списка2811"/>
    <w:next w:val="a7"/>
    <w:semiHidden/>
    <w:rsid w:val="00E15883"/>
  </w:style>
  <w:style w:type="numbering" w:customStyle="1" w:styleId="1111112811">
    <w:name w:val="1 / 1.1 / 1.1.12811"/>
    <w:basedOn w:val="a7"/>
    <w:next w:val="111111"/>
    <w:semiHidden/>
    <w:rsid w:val="00E15883"/>
  </w:style>
  <w:style w:type="numbering" w:customStyle="1" w:styleId="1ai2811">
    <w:name w:val="1 / a / i2811"/>
    <w:basedOn w:val="a7"/>
    <w:next w:val="1ai"/>
    <w:semiHidden/>
    <w:rsid w:val="00E15883"/>
  </w:style>
  <w:style w:type="numbering" w:customStyle="1" w:styleId="28111">
    <w:name w:val="Статья / Раздел2811"/>
    <w:basedOn w:val="a7"/>
    <w:next w:val="afffffff7"/>
    <w:semiHidden/>
    <w:rsid w:val="00E15883"/>
  </w:style>
  <w:style w:type="numbering" w:customStyle="1" w:styleId="38111">
    <w:name w:val="Нет списка3811"/>
    <w:next w:val="a7"/>
    <w:semiHidden/>
    <w:rsid w:val="00E15883"/>
  </w:style>
  <w:style w:type="numbering" w:customStyle="1" w:styleId="11111138111">
    <w:name w:val="1 / 1.1 / 1.1.138111"/>
    <w:basedOn w:val="a7"/>
    <w:next w:val="111111"/>
    <w:semiHidden/>
    <w:rsid w:val="00E15883"/>
  </w:style>
  <w:style w:type="numbering" w:customStyle="1" w:styleId="1ai38111">
    <w:name w:val="1 / a / i38111"/>
    <w:basedOn w:val="a7"/>
    <w:next w:val="1ai"/>
    <w:semiHidden/>
    <w:rsid w:val="00E15883"/>
  </w:style>
  <w:style w:type="numbering" w:customStyle="1" w:styleId="381110">
    <w:name w:val="Статья / Раздел38111"/>
    <w:basedOn w:val="a7"/>
    <w:next w:val="afffffff7"/>
    <w:semiHidden/>
    <w:rsid w:val="00E15883"/>
  </w:style>
  <w:style w:type="numbering" w:customStyle="1" w:styleId="118111">
    <w:name w:val="Нет списка11811"/>
    <w:next w:val="a7"/>
    <w:semiHidden/>
    <w:rsid w:val="00E15883"/>
  </w:style>
  <w:style w:type="numbering" w:customStyle="1" w:styleId="111111118111">
    <w:name w:val="1 / 1.1 / 1.1.1118111"/>
    <w:basedOn w:val="a7"/>
    <w:next w:val="111111"/>
    <w:semiHidden/>
    <w:rsid w:val="00E15883"/>
  </w:style>
  <w:style w:type="numbering" w:customStyle="1" w:styleId="1ai118111">
    <w:name w:val="1 / a / i118111"/>
    <w:basedOn w:val="a7"/>
    <w:next w:val="1ai"/>
    <w:semiHidden/>
    <w:rsid w:val="00E15883"/>
  </w:style>
  <w:style w:type="numbering" w:customStyle="1" w:styleId="1181110">
    <w:name w:val="Статья / Раздел118111"/>
    <w:basedOn w:val="a7"/>
    <w:next w:val="afffffff7"/>
    <w:semiHidden/>
    <w:rsid w:val="00E15883"/>
  </w:style>
  <w:style w:type="numbering" w:customStyle="1" w:styleId="218110">
    <w:name w:val="Нет списка21811"/>
    <w:next w:val="a7"/>
    <w:semiHidden/>
    <w:rsid w:val="00E15883"/>
  </w:style>
  <w:style w:type="numbering" w:customStyle="1" w:styleId="111111218111">
    <w:name w:val="1 / 1.1 / 1.1.1218111"/>
    <w:basedOn w:val="a7"/>
    <w:next w:val="111111"/>
    <w:semiHidden/>
    <w:rsid w:val="00E15883"/>
  </w:style>
  <w:style w:type="numbering" w:customStyle="1" w:styleId="1ai218111">
    <w:name w:val="1 / a / i218111"/>
    <w:basedOn w:val="a7"/>
    <w:next w:val="1ai"/>
    <w:semiHidden/>
    <w:rsid w:val="00E15883"/>
  </w:style>
  <w:style w:type="numbering" w:customStyle="1" w:styleId="218111">
    <w:name w:val="Статья / Раздел218111"/>
    <w:basedOn w:val="a7"/>
    <w:next w:val="afffffff7"/>
    <w:semiHidden/>
    <w:rsid w:val="00E15883"/>
  </w:style>
  <w:style w:type="table" w:customStyle="1" w:styleId="415">
    <w:name w:val="Сетка таблицы41"/>
    <w:basedOn w:val="a6"/>
    <w:next w:val="af5"/>
    <w:rsid w:val="00E15883"/>
    <w:pPr>
      <w:spacing w:after="0pt" w:line="12pt" w:lineRule="auto"/>
    </w:pPr>
    <w:rPr>
      <w:rFonts w:ascii="Times New Roman" w:eastAsia="Times New Roman" w:hAnsi="Times New Roman" w:cs="Times New Roman"/>
      <w:sz w:val="20"/>
      <w:szCs w:val="20"/>
      <w:lang w:eastAsia="ru-RU"/>
    </w:rPr>
    <w:tblPr>
      <w:jc w:val="cente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51">
    <w:name w:val="Table Normal5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61">
    <w:name w:val="Table Normal6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71">
    <w:name w:val="Table Normal71"/>
    <w:uiPriority w:val="2"/>
    <w:unhideWhenUsed/>
    <w:qFormat/>
    <w:locked/>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81">
    <w:name w:val="Table Normal81"/>
    <w:uiPriority w:val="2"/>
    <w:unhideWhenUsed/>
    <w:qFormat/>
    <w:locked/>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91">
    <w:name w:val="Table Normal9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01">
    <w:name w:val="Table Normal10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21">
    <w:name w:val="Table Normal12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31">
    <w:name w:val="Table Normal13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41">
    <w:name w:val="Table Normal14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51">
    <w:name w:val="Table Normal15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61">
    <w:name w:val="Table Normal16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171">
    <w:name w:val="Table Normal171"/>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numbering" w:customStyle="1" w:styleId="1ai110111">
    <w:name w:val="1 / a / i110111"/>
    <w:basedOn w:val="a7"/>
    <w:next w:val="1ai"/>
    <w:semiHidden/>
    <w:rsid w:val="00E15883"/>
  </w:style>
  <w:style w:type="numbering" w:customStyle="1" w:styleId="301">
    <w:name w:val="Нет списка301"/>
    <w:next w:val="a7"/>
    <w:uiPriority w:val="99"/>
    <w:semiHidden/>
    <w:unhideWhenUsed/>
    <w:rsid w:val="00E15883"/>
  </w:style>
  <w:style w:type="numbering" w:customStyle="1" w:styleId="401">
    <w:name w:val="Нет списка401"/>
    <w:next w:val="a7"/>
    <w:uiPriority w:val="99"/>
    <w:semiHidden/>
    <w:unhideWhenUsed/>
    <w:rsid w:val="00E15883"/>
  </w:style>
  <w:style w:type="numbering" w:customStyle="1" w:styleId="4310">
    <w:name w:val="Нет списка431"/>
    <w:next w:val="a7"/>
    <w:uiPriority w:val="99"/>
    <w:semiHidden/>
    <w:unhideWhenUsed/>
    <w:rsid w:val="00E15883"/>
  </w:style>
  <w:style w:type="numbering" w:customStyle="1" w:styleId="1ai1103">
    <w:name w:val="1 / a / i1103"/>
    <w:basedOn w:val="a7"/>
    <w:next w:val="1ai"/>
    <w:semiHidden/>
    <w:rsid w:val="00E15883"/>
  </w:style>
  <w:style w:type="numbering" w:customStyle="1" w:styleId="1ai1104">
    <w:name w:val="1 / a / i1104"/>
    <w:basedOn w:val="a7"/>
    <w:next w:val="1ai"/>
    <w:semiHidden/>
    <w:rsid w:val="00E15883"/>
  </w:style>
  <w:style w:type="numbering" w:customStyle="1" w:styleId="1ai1105">
    <w:name w:val="1 / a / i1105"/>
    <w:basedOn w:val="a7"/>
    <w:next w:val="1ai"/>
    <w:rsid w:val="00E15883"/>
    <w:pPr>
      <w:numPr>
        <w:numId w:val="42"/>
      </w:numPr>
    </w:pPr>
  </w:style>
  <w:style w:type="numbering" w:customStyle="1" w:styleId="11111111112">
    <w:name w:val="1 / 1.1 / 1.1.111112"/>
    <w:basedOn w:val="a7"/>
    <w:next w:val="111111"/>
    <w:semiHidden/>
    <w:rsid w:val="00E15883"/>
  </w:style>
  <w:style w:type="numbering" w:customStyle="1" w:styleId="11111121112">
    <w:name w:val="1 / 1.1 / 1.1.121112"/>
    <w:basedOn w:val="a7"/>
    <w:next w:val="111111"/>
    <w:semiHidden/>
    <w:rsid w:val="00E15883"/>
  </w:style>
  <w:style w:type="numbering" w:customStyle="1" w:styleId="1111111173">
    <w:name w:val="1 / 1.1 / 1.1.11173"/>
    <w:basedOn w:val="a7"/>
    <w:next w:val="111111"/>
    <w:semiHidden/>
    <w:rsid w:val="00E15883"/>
  </w:style>
  <w:style w:type="numbering" w:customStyle="1" w:styleId="1ai1173">
    <w:name w:val="1 / a / i1173"/>
    <w:basedOn w:val="a7"/>
    <w:next w:val="1ai"/>
    <w:semiHidden/>
    <w:rsid w:val="00E15883"/>
  </w:style>
  <w:style w:type="numbering" w:customStyle="1" w:styleId="1111112173">
    <w:name w:val="1 / 1.1 / 1.1.12173"/>
    <w:basedOn w:val="a7"/>
    <w:next w:val="111111"/>
    <w:semiHidden/>
    <w:rsid w:val="00E15883"/>
  </w:style>
  <w:style w:type="numbering" w:customStyle="1" w:styleId="1ai2173">
    <w:name w:val="1 / a / i2173"/>
    <w:basedOn w:val="a7"/>
    <w:next w:val="1ai"/>
    <w:semiHidden/>
    <w:rsid w:val="00E15883"/>
  </w:style>
  <w:style w:type="numbering" w:customStyle="1" w:styleId="2173">
    <w:name w:val="Статья / Раздел2173"/>
    <w:basedOn w:val="a7"/>
    <w:next w:val="afffffff7"/>
    <w:semiHidden/>
    <w:rsid w:val="00E15883"/>
  </w:style>
  <w:style w:type="numbering" w:customStyle="1" w:styleId="1111111921">
    <w:name w:val="1 / 1.1 / 1.1.11921"/>
    <w:basedOn w:val="a7"/>
    <w:next w:val="111111"/>
    <w:semiHidden/>
    <w:rsid w:val="00E15883"/>
  </w:style>
  <w:style w:type="numbering" w:customStyle="1" w:styleId="1ai192">
    <w:name w:val="1 / a / i192"/>
    <w:basedOn w:val="a7"/>
    <w:next w:val="1ai"/>
    <w:semiHidden/>
    <w:rsid w:val="00E15883"/>
  </w:style>
  <w:style w:type="numbering" w:customStyle="1" w:styleId="1921">
    <w:name w:val="Статья / Раздел192"/>
    <w:basedOn w:val="a7"/>
    <w:next w:val="afffffff7"/>
    <w:semiHidden/>
    <w:rsid w:val="00E15883"/>
  </w:style>
  <w:style w:type="numbering" w:customStyle="1" w:styleId="1ai11062">
    <w:name w:val="1 / a / i11062"/>
    <w:basedOn w:val="a7"/>
    <w:next w:val="1ai"/>
    <w:semiHidden/>
    <w:rsid w:val="00E15883"/>
  </w:style>
  <w:style w:type="numbering" w:customStyle="1" w:styleId="1102">
    <w:name w:val="Статья / Раздел1102"/>
    <w:basedOn w:val="a7"/>
    <w:next w:val="afffffff7"/>
    <w:semiHidden/>
    <w:rsid w:val="00E15883"/>
  </w:style>
  <w:style w:type="numbering" w:customStyle="1" w:styleId="292">
    <w:name w:val="Статья / Раздел292"/>
    <w:basedOn w:val="a7"/>
    <w:next w:val="afffffff7"/>
    <w:semiHidden/>
    <w:rsid w:val="00E15883"/>
  </w:style>
  <w:style w:type="numbering" w:customStyle="1" w:styleId="31220">
    <w:name w:val="Статья / Раздел3122"/>
    <w:basedOn w:val="a7"/>
    <w:next w:val="afffffff7"/>
    <w:semiHidden/>
    <w:rsid w:val="00E15883"/>
  </w:style>
  <w:style w:type="numbering" w:customStyle="1" w:styleId="11111121122">
    <w:name w:val="1 / 1.1 / 1.1.121122"/>
    <w:basedOn w:val="a7"/>
    <w:next w:val="111111"/>
    <w:semiHidden/>
    <w:rsid w:val="00E15883"/>
  </w:style>
  <w:style w:type="numbering" w:customStyle="1" w:styleId="1111113812">
    <w:name w:val="1 / 1.1 / 1.1.13812"/>
    <w:basedOn w:val="a7"/>
    <w:next w:val="111111"/>
    <w:semiHidden/>
    <w:rsid w:val="00E15883"/>
  </w:style>
  <w:style w:type="numbering" w:customStyle="1" w:styleId="1ai3812">
    <w:name w:val="1 / a / i3812"/>
    <w:basedOn w:val="a7"/>
    <w:next w:val="1ai"/>
    <w:semiHidden/>
    <w:rsid w:val="00E15883"/>
  </w:style>
  <w:style w:type="numbering" w:customStyle="1" w:styleId="3812">
    <w:name w:val="Статья / Раздел3812"/>
    <w:basedOn w:val="a7"/>
    <w:next w:val="afffffff7"/>
    <w:semiHidden/>
    <w:rsid w:val="00E15883"/>
  </w:style>
  <w:style w:type="numbering" w:customStyle="1" w:styleId="11111111812">
    <w:name w:val="1 / 1.1 / 1.1.111812"/>
    <w:basedOn w:val="a7"/>
    <w:next w:val="111111"/>
    <w:semiHidden/>
    <w:rsid w:val="00E15883"/>
  </w:style>
  <w:style w:type="numbering" w:customStyle="1" w:styleId="1ai11812">
    <w:name w:val="1 / a / i11812"/>
    <w:basedOn w:val="a7"/>
    <w:next w:val="1ai"/>
    <w:semiHidden/>
    <w:rsid w:val="00E15883"/>
  </w:style>
  <w:style w:type="numbering" w:customStyle="1" w:styleId="11812">
    <w:name w:val="Статья / Раздел11812"/>
    <w:basedOn w:val="a7"/>
    <w:next w:val="afffffff7"/>
    <w:semiHidden/>
    <w:rsid w:val="00E15883"/>
  </w:style>
  <w:style w:type="numbering" w:customStyle="1" w:styleId="11111121812">
    <w:name w:val="1 / 1.1 / 1.1.121812"/>
    <w:basedOn w:val="a7"/>
    <w:next w:val="111111"/>
    <w:semiHidden/>
    <w:rsid w:val="00E15883"/>
  </w:style>
  <w:style w:type="numbering" w:customStyle="1" w:styleId="1ai21812">
    <w:name w:val="1 / a / i21812"/>
    <w:basedOn w:val="a7"/>
    <w:next w:val="1ai"/>
    <w:semiHidden/>
    <w:rsid w:val="00E15883"/>
  </w:style>
  <w:style w:type="numbering" w:customStyle="1" w:styleId="21812">
    <w:name w:val="Статья / Раздел21812"/>
    <w:basedOn w:val="a7"/>
    <w:next w:val="afffffff7"/>
    <w:semiHidden/>
    <w:rsid w:val="00E15883"/>
  </w:style>
  <w:style w:type="numbering" w:customStyle="1" w:styleId="1ai11012">
    <w:name w:val="1 / a / i11012"/>
    <w:basedOn w:val="a7"/>
    <w:next w:val="1ai"/>
    <w:semiHidden/>
    <w:rsid w:val="00E15883"/>
  </w:style>
  <w:style w:type="table" w:customStyle="1" w:styleId="TableNormal24">
    <w:name w:val="Table Normal24"/>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numbering" w:customStyle="1" w:styleId="11111111114">
    <w:name w:val="1 / 1.1 / 1.1.111114"/>
    <w:basedOn w:val="a7"/>
    <w:next w:val="111111"/>
    <w:rsid w:val="00E15883"/>
  </w:style>
  <w:style w:type="numbering" w:customStyle="1" w:styleId="111111111141">
    <w:name w:val="1 / 1.1 / 1.1.1111141"/>
    <w:basedOn w:val="a7"/>
    <w:next w:val="111111"/>
    <w:semiHidden/>
    <w:rsid w:val="00E15883"/>
  </w:style>
  <w:style w:type="numbering" w:customStyle="1" w:styleId="111111111142">
    <w:name w:val="1 / 1.1 / 1.1.1111142"/>
    <w:basedOn w:val="a7"/>
    <w:next w:val="111111"/>
    <w:semiHidden/>
    <w:rsid w:val="00E15883"/>
  </w:style>
  <w:style w:type="numbering" w:customStyle="1" w:styleId="111111111143">
    <w:name w:val="1 / 1.1 / 1.1.1111143"/>
    <w:basedOn w:val="a7"/>
    <w:next w:val="111111"/>
    <w:semiHidden/>
    <w:rsid w:val="00E15883"/>
  </w:style>
  <w:style w:type="numbering" w:customStyle="1" w:styleId="111111111144">
    <w:name w:val="1 / 1.1 / 1.1.1111144"/>
    <w:basedOn w:val="a7"/>
    <w:next w:val="111111"/>
    <w:rsid w:val="00E15883"/>
  </w:style>
  <w:style w:type="numbering" w:customStyle="1" w:styleId="1111111174">
    <w:name w:val="1 / 1.1 / 1.1.11174"/>
    <w:basedOn w:val="a7"/>
    <w:next w:val="111111"/>
    <w:rsid w:val="00E15883"/>
  </w:style>
  <w:style w:type="table" w:customStyle="1" w:styleId="TableNormal26">
    <w:name w:val="Table Normal26"/>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numbering" w:customStyle="1" w:styleId="1ai1107">
    <w:name w:val="1 / a / i1107"/>
    <w:basedOn w:val="a7"/>
    <w:next w:val="1ai"/>
    <w:semiHidden/>
    <w:rsid w:val="00E15883"/>
  </w:style>
  <w:style w:type="numbering" w:customStyle="1" w:styleId="1ai1108">
    <w:name w:val="1 / a / i1108"/>
    <w:basedOn w:val="a7"/>
    <w:next w:val="1ai"/>
    <w:semiHidden/>
    <w:rsid w:val="00E15883"/>
  </w:style>
  <w:style w:type="numbering" w:customStyle="1" w:styleId="1ai1109">
    <w:name w:val="1 / a / i1109"/>
    <w:basedOn w:val="a7"/>
    <w:next w:val="1ai"/>
    <w:semiHidden/>
    <w:rsid w:val="00E15883"/>
  </w:style>
  <w:style w:type="numbering" w:customStyle="1" w:styleId="11111111732">
    <w:name w:val="1 / 1.1 / 1.1.111732"/>
    <w:rsid w:val="00E15883"/>
  </w:style>
  <w:style w:type="numbering" w:customStyle="1" w:styleId="1ai11010">
    <w:name w:val="1 / a / i11010"/>
    <w:basedOn w:val="a7"/>
    <w:next w:val="1ai"/>
    <w:semiHidden/>
    <w:rsid w:val="00E15883"/>
  </w:style>
  <w:style w:type="numbering" w:customStyle="1" w:styleId="1ai11013">
    <w:name w:val="1 / a / i11013"/>
    <w:basedOn w:val="a7"/>
    <w:next w:val="1ai"/>
    <w:semiHidden/>
    <w:rsid w:val="00E15883"/>
  </w:style>
  <w:style w:type="numbering" w:customStyle="1" w:styleId="460">
    <w:name w:val="Нет списка46"/>
    <w:next w:val="a7"/>
    <w:uiPriority w:val="99"/>
    <w:semiHidden/>
    <w:unhideWhenUsed/>
    <w:rsid w:val="00E15883"/>
  </w:style>
  <w:style w:type="numbering" w:customStyle="1" w:styleId="11111130">
    <w:name w:val="1 / 1.1 / 1.1.130"/>
    <w:basedOn w:val="a7"/>
    <w:next w:val="111111"/>
    <w:uiPriority w:val="99"/>
    <w:semiHidden/>
    <w:rsid w:val="00E15883"/>
  </w:style>
  <w:style w:type="numbering" w:customStyle="1" w:styleId="1ai30">
    <w:name w:val="1 / a / i30"/>
    <w:basedOn w:val="a7"/>
    <w:next w:val="1ai"/>
    <w:uiPriority w:val="99"/>
    <w:semiHidden/>
    <w:rsid w:val="00E15883"/>
  </w:style>
  <w:style w:type="numbering" w:customStyle="1" w:styleId="302">
    <w:name w:val="Статья / Раздел30"/>
    <w:basedOn w:val="a7"/>
    <w:next w:val="afffffff7"/>
    <w:semiHidden/>
    <w:rsid w:val="00E15883"/>
  </w:style>
  <w:style w:type="numbering" w:customStyle="1" w:styleId="124">
    <w:name w:val="Нет списка124"/>
    <w:next w:val="a7"/>
    <w:semiHidden/>
    <w:rsid w:val="00E15883"/>
  </w:style>
  <w:style w:type="numbering" w:customStyle="1" w:styleId="111111124">
    <w:name w:val="1 / 1.1 / 1.1.1124"/>
    <w:basedOn w:val="a7"/>
    <w:next w:val="111111"/>
    <w:semiHidden/>
    <w:rsid w:val="00E15883"/>
  </w:style>
  <w:style w:type="numbering" w:customStyle="1" w:styleId="1ai124">
    <w:name w:val="1 / a / i124"/>
    <w:basedOn w:val="a7"/>
    <w:next w:val="1ai"/>
    <w:semiHidden/>
    <w:rsid w:val="00E15883"/>
  </w:style>
  <w:style w:type="numbering" w:customStyle="1" w:styleId="1240">
    <w:name w:val="Статья / Раздел124"/>
    <w:basedOn w:val="a7"/>
    <w:next w:val="afffffff7"/>
    <w:semiHidden/>
    <w:rsid w:val="00E15883"/>
  </w:style>
  <w:style w:type="numbering" w:customStyle="1" w:styleId="2200">
    <w:name w:val="Нет списка220"/>
    <w:next w:val="a7"/>
    <w:semiHidden/>
    <w:rsid w:val="00E15883"/>
  </w:style>
  <w:style w:type="numbering" w:customStyle="1" w:styleId="111111220">
    <w:name w:val="1 / 1.1 / 1.1.1220"/>
    <w:basedOn w:val="a7"/>
    <w:next w:val="111111"/>
    <w:semiHidden/>
    <w:rsid w:val="00E15883"/>
  </w:style>
  <w:style w:type="numbering" w:customStyle="1" w:styleId="1ai220">
    <w:name w:val="1 / a / i220"/>
    <w:basedOn w:val="a7"/>
    <w:next w:val="1ai"/>
    <w:semiHidden/>
    <w:rsid w:val="00E15883"/>
  </w:style>
  <w:style w:type="numbering" w:customStyle="1" w:styleId="2201">
    <w:name w:val="Статья / Раздел220"/>
    <w:basedOn w:val="a7"/>
    <w:next w:val="afffffff7"/>
    <w:semiHidden/>
    <w:rsid w:val="00E15883"/>
  </w:style>
  <w:style w:type="numbering" w:customStyle="1" w:styleId="3140">
    <w:name w:val="Нет списка314"/>
    <w:next w:val="a7"/>
    <w:semiHidden/>
    <w:rsid w:val="00E15883"/>
  </w:style>
  <w:style w:type="numbering" w:customStyle="1" w:styleId="111111314">
    <w:name w:val="1 / 1.1 / 1.1.1314"/>
    <w:basedOn w:val="a7"/>
    <w:next w:val="111111"/>
    <w:semiHidden/>
    <w:rsid w:val="00E15883"/>
  </w:style>
  <w:style w:type="numbering" w:customStyle="1" w:styleId="1ai314">
    <w:name w:val="1 / a / i314"/>
    <w:basedOn w:val="a7"/>
    <w:next w:val="1ai"/>
    <w:semiHidden/>
    <w:rsid w:val="00E15883"/>
  </w:style>
  <w:style w:type="numbering" w:customStyle="1" w:styleId="3141">
    <w:name w:val="Статья / Раздел314"/>
    <w:basedOn w:val="a7"/>
    <w:next w:val="afffffff7"/>
    <w:semiHidden/>
    <w:rsid w:val="00E15883"/>
  </w:style>
  <w:style w:type="numbering" w:customStyle="1" w:styleId="1114">
    <w:name w:val="Нет списка1114"/>
    <w:next w:val="a7"/>
    <w:semiHidden/>
    <w:rsid w:val="00E15883"/>
  </w:style>
  <w:style w:type="numbering" w:customStyle="1" w:styleId="1111111114">
    <w:name w:val="1 / 1.1 / 1.1.11114"/>
    <w:basedOn w:val="a7"/>
    <w:next w:val="111111"/>
    <w:semiHidden/>
    <w:rsid w:val="00E15883"/>
  </w:style>
  <w:style w:type="numbering" w:customStyle="1" w:styleId="1ai1114">
    <w:name w:val="1 / a / i1114"/>
    <w:basedOn w:val="a7"/>
    <w:next w:val="1ai"/>
    <w:semiHidden/>
    <w:rsid w:val="00E15883"/>
  </w:style>
  <w:style w:type="numbering" w:customStyle="1" w:styleId="11140">
    <w:name w:val="Статья / Раздел1114"/>
    <w:basedOn w:val="a7"/>
    <w:next w:val="afffffff7"/>
    <w:semiHidden/>
    <w:rsid w:val="00E15883"/>
  </w:style>
  <w:style w:type="numbering" w:customStyle="1" w:styleId="2114">
    <w:name w:val="Нет списка2114"/>
    <w:next w:val="a7"/>
    <w:semiHidden/>
    <w:rsid w:val="00E15883"/>
  </w:style>
  <w:style w:type="numbering" w:customStyle="1" w:styleId="1111112114">
    <w:name w:val="1 / 1.1 / 1.1.12114"/>
    <w:basedOn w:val="a7"/>
    <w:next w:val="111111"/>
    <w:semiHidden/>
    <w:rsid w:val="00E15883"/>
  </w:style>
  <w:style w:type="numbering" w:customStyle="1" w:styleId="1ai2114">
    <w:name w:val="1 / a / i2114"/>
    <w:basedOn w:val="a7"/>
    <w:next w:val="1ai"/>
    <w:semiHidden/>
    <w:rsid w:val="00E15883"/>
  </w:style>
  <w:style w:type="numbering" w:customStyle="1" w:styleId="21140">
    <w:name w:val="Статья / Раздел2114"/>
    <w:basedOn w:val="a7"/>
    <w:next w:val="afffffff7"/>
    <w:semiHidden/>
    <w:rsid w:val="00E15883"/>
  </w:style>
  <w:style w:type="numbering" w:customStyle="1" w:styleId="470">
    <w:name w:val="Нет списка47"/>
    <w:next w:val="a7"/>
    <w:semiHidden/>
    <w:rsid w:val="00E15883"/>
  </w:style>
  <w:style w:type="numbering" w:customStyle="1" w:styleId="11111144">
    <w:name w:val="1 / 1.1 / 1.1.144"/>
    <w:basedOn w:val="a7"/>
    <w:next w:val="111111"/>
    <w:semiHidden/>
    <w:rsid w:val="00E15883"/>
  </w:style>
  <w:style w:type="numbering" w:customStyle="1" w:styleId="1ai44">
    <w:name w:val="1 / a / i44"/>
    <w:basedOn w:val="a7"/>
    <w:next w:val="1ai"/>
    <w:semiHidden/>
    <w:rsid w:val="00E15883"/>
  </w:style>
  <w:style w:type="numbering" w:customStyle="1" w:styleId="441">
    <w:name w:val="Статья / Раздел44"/>
    <w:basedOn w:val="a7"/>
    <w:next w:val="afffffff7"/>
    <w:semiHidden/>
    <w:rsid w:val="00E15883"/>
  </w:style>
  <w:style w:type="numbering" w:customStyle="1" w:styleId="125">
    <w:name w:val="Нет списка125"/>
    <w:next w:val="a7"/>
    <w:semiHidden/>
    <w:rsid w:val="00E15883"/>
  </w:style>
  <w:style w:type="numbering" w:customStyle="1" w:styleId="111111125">
    <w:name w:val="1 / 1.1 / 1.1.1125"/>
    <w:basedOn w:val="a7"/>
    <w:next w:val="111111"/>
    <w:semiHidden/>
    <w:rsid w:val="00E15883"/>
  </w:style>
  <w:style w:type="numbering" w:customStyle="1" w:styleId="1ai125">
    <w:name w:val="1 / a / i125"/>
    <w:basedOn w:val="a7"/>
    <w:next w:val="1ai"/>
    <w:semiHidden/>
    <w:rsid w:val="00E15883"/>
  </w:style>
  <w:style w:type="numbering" w:customStyle="1" w:styleId="1250">
    <w:name w:val="Статья / Раздел125"/>
    <w:basedOn w:val="a7"/>
    <w:next w:val="afffffff7"/>
    <w:semiHidden/>
    <w:rsid w:val="00E15883"/>
  </w:style>
  <w:style w:type="numbering" w:customStyle="1" w:styleId="2240">
    <w:name w:val="Нет списка224"/>
    <w:next w:val="a7"/>
    <w:semiHidden/>
    <w:rsid w:val="00E15883"/>
  </w:style>
  <w:style w:type="numbering" w:customStyle="1" w:styleId="111111224">
    <w:name w:val="1 / 1.1 / 1.1.1224"/>
    <w:basedOn w:val="a7"/>
    <w:next w:val="111111"/>
    <w:semiHidden/>
    <w:rsid w:val="00E15883"/>
  </w:style>
  <w:style w:type="numbering" w:customStyle="1" w:styleId="1ai224">
    <w:name w:val="1 / a / i224"/>
    <w:basedOn w:val="a7"/>
    <w:next w:val="1ai"/>
    <w:semiHidden/>
    <w:rsid w:val="00E15883"/>
  </w:style>
  <w:style w:type="numbering" w:customStyle="1" w:styleId="2241">
    <w:name w:val="Статья / Раздел224"/>
    <w:basedOn w:val="a7"/>
    <w:next w:val="afffffff7"/>
    <w:semiHidden/>
    <w:rsid w:val="00E15883"/>
  </w:style>
  <w:style w:type="numbering" w:customStyle="1" w:styleId="3150">
    <w:name w:val="Нет списка315"/>
    <w:next w:val="a7"/>
    <w:semiHidden/>
    <w:rsid w:val="00E15883"/>
  </w:style>
  <w:style w:type="numbering" w:customStyle="1" w:styleId="111111315">
    <w:name w:val="1 / 1.1 / 1.1.1315"/>
    <w:basedOn w:val="a7"/>
    <w:next w:val="111111"/>
    <w:semiHidden/>
    <w:rsid w:val="00E15883"/>
  </w:style>
  <w:style w:type="numbering" w:customStyle="1" w:styleId="1ai315">
    <w:name w:val="1 / a / i315"/>
    <w:basedOn w:val="a7"/>
    <w:next w:val="1ai"/>
    <w:semiHidden/>
    <w:rsid w:val="00E15883"/>
  </w:style>
  <w:style w:type="numbering" w:customStyle="1" w:styleId="3151">
    <w:name w:val="Статья / Раздел315"/>
    <w:basedOn w:val="a7"/>
    <w:next w:val="afffffff7"/>
    <w:semiHidden/>
    <w:rsid w:val="00E15883"/>
  </w:style>
  <w:style w:type="numbering" w:customStyle="1" w:styleId="1115">
    <w:name w:val="Нет списка1115"/>
    <w:next w:val="a7"/>
    <w:semiHidden/>
    <w:rsid w:val="00E15883"/>
  </w:style>
  <w:style w:type="numbering" w:customStyle="1" w:styleId="1111111115">
    <w:name w:val="1 / 1.1 / 1.1.11115"/>
    <w:basedOn w:val="a7"/>
    <w:next w:val="111111"/>
    <w:semiHidden/>
    <w:rsid w:val="00E15883"/>
  </w:style>
  <w:style w:type="numbering" w:customStyle="1" w:styleId="1ai1115">
    <w:name w:val="1 / a / i1115"/>
    <w:basedOn w:val="a7"/>
    <w:next w:val="1ai"/>
    <w:semiHidden/>
    <w:rsid w:val="00E15883"/>
  </w:style>
  <w:style w:type="numbering" w:customStyle="1" w:styleId="11150">
    <w:name w:val="Статья / Раздел1115"/>
    <w:basedOn w:val="a7"/>
    <w:next w:val="afffffff7"/>
    <w:semiHidden/>
    <w:rsid w:val="00E15883"/>
  </w:style>
  <w:style w:type="numbering" w:customStyle="1" w:styleId="2115">
    <w:name w:val="Нет списка2115"/>
    <w:next w:val="a7"/>
    <w:semiHidden/>
    <w:rsid w:val="00E15883"/>
  </w:style>
  <w:style w:type="numbering" w:customStyle="1" w:styleId="1111112115">
    <w:name w:val="1 / 1.1 / 1.1.12115"/>
    <w:basedOn w:val="a7"/>
    <w:next w:val="111111"/>
    <w:semiHidden/>
    <w:rsid w:val="00E15883"/>
  </w:style>
  <w:style w:type="numbering" w:customStyle="1" w:styleId="1ai2115">
    <w:name w:val="1 / a / i2115"/>
    <w:basedOn w:val="a7"/>
    <w:next w:val="1ai"/>
    <w:semiHidden/>
    <w:rsid w:val="00E15883"/>
  </w:style>
  <w:style w:type="numbering" w:customStyle="1" w:styleId="21150">
    <w:name w:val="Статья / Раздел2115"/>
    <w:basedOn w:val="a7"/>
    <w:next w:val="afffffff7"/>
    <w:semiHidden/>
    <w:rsid w:val="00E15883"/>
  </w:style>
  <w:style w:type="numbering" w:customStyle="1" w:styleId="31120">
    <w:name w:val="Нет списка3112"/>
    <w:next w:val="a7"/>
    <w:semiHidden/>
    <w:rsid w:val="00E15883"/>
  </w:style>
  <w:style w:type="numbering" w:customStyle="1" w:styleId="1111113112">
    <w:name w:val="1 / 1.1 / 1.1.13112"/>
    <w:basedOn w:val="a7"/>
    <w:next w:val="111111"/>
    <w:semiHidden/>
    <w:rsid w:val="00E15883"/>
  </w:style>
  <w:style w:type="numbering" w:customStyle="1" w:styleId="1ai3112">
    <w:name w:val="1 / a / i3112"/>
    <w:basedOn w:val="a7"/>
    <w:next w:val="1ai"/>
    <w:semiHidden/>
    <w:rsid w:val="00E15883"/>
  </w:style>
  <w:style w:type="numbering" w:customStyle="1" w:styleId="31121">
    <w:name w:val="Статья / Раздел3112"/>
    <w:basedOn w:val="a7"/>
    <w:next w:val="afffffff7"/>
    <w:semiHidden/>
    <w:rsid w:val="00E15883"/>
  </w:style>
  <w:style w:type="numbering" w:customStyle="1" w:styleId="11112">
    <w:name w:val="Нет списка11112"/>
    <w:next w:val="a7"/>
    <w:semiHidden/>
    <w:rsid w:val="00E15883"/>
  </w:style>
  <w:style w:type="numbering" w:customStyle="1" w:styleId="11111111113">
    <w:name w:val="1 / 1.1 / 1.1.111113"/>
    <w:basedOn w:val="a7"/>
    <w:next w:val="111111"/>
    <w:semiHidden/>
    <w:rsid w:val="00E15883"/>
  </w:style>
  <w:style w:type="numbering" w:customStyle="1" w:styleId="1ai11112">
    <w:name w:val="1 / a / i11112"/>
    <w:basedOn w:val="a7"/>
    <w:next w:val="1ai"/>
    <w:semiHidden/>
    <w:rsid w:val="00E15883"/>
  </w:style>
  <w:style w:type="numbering" w:customStyle="1" w:styleId="111120">
    <w:name w:val="Статья / Раздел11112"/>
    <w:basedOn w:val="a7"/>
    <w:next w:val="afffffff7"/>
    <w:semiHidden/>
    <w:rsid w:val="00E15883"/>
  </w:style>
  <w:style w:type="numbering" w:customStyle="1" w:styleId="21112">
    <w:name w:val="Нет списка21112"/>
    <w:next w:val="a7"/>
    <w:semiHidden/>
    <w:rsid w:val="00E15883"/>
  </w:style>
  <w:style w:type="numbering" w:customStyle="1" w:styleId="11111121113">
    <w:name w:val="1 / 1.1 / 1.1.121113"/>
    <w:basedOn w:val="a7"/>
    <w:next w:val="111111"/>
    <w:semiHidden/>
    <w:rsid w:val="00E15883"/>
  </w:style>
  <w:style w:type="numbering" w:customStyle="1" w:styleId="1ai21112">
    <w:name w:val="1 / a / i21112"/>
    <w:basedOn w:val="a7"/>
    <w:next w:val="1ai"/>
    <w:semiHidden/>
    <w:rsid w:val="00E15883"/>
  </w:style>
  <w:style w:type="numbering" w:customStyle="1" w:styleId="211120">
    <w:name w:val="Статья / Раздел21112"/>
    <w:basedOn w:val="a7"/>
    <w:next w:val="afffffff7"/>
    <w:semiHidden/>
    <w:rsid w:val="00E15883"/>
  </w:style>
  <w:style w:type="numbering" w:customStyle="1" w:styleId="4120">
    <w:name w:val="Нет списка412"/>
    <w:next w:val="a7"/>
    <w:semiHidden/>
    <w:rsid w:val="00E15883"/>
  </w:style>
  <w:style w:type="numbering" w:customStyle="1" w:styleId="111111412">
    <w:name w:val="1 / 1.1 / 1.1.1412"/>
    <w:basedOn w:val="a7"/>
    <w:next w:val="111111"/>
    <w:semiHidden/>
    <w:rsid w:val="00E15883"/>
  </w:style>
  <w:style w:type="numbering" w:customStyle="1" w:styleId="1ai412">
    <w:name w:val="1 / a / i412"/>
    <w:basedOn w:val="a7"/>
    <w:next w:val="1ai"/>
    <w:semiHidden/>
    <w:rsid w:val="00E15883"/>
  </w:style>
  <w:style w:type="numbering" w:customStyle="1" w:styleId="4121">
    <w:name w:val="Статья / Раздел412"/>
    <w:basedOn w:val="a7"/>
    <w:next w:val="afffffff7"/>
    <w:semiHidden/>
    <w:rsid w:val="00E15883"/>
  </w:style>
  <w:style w:type="numbering" w:customStyle="1" w:styleId="1212">
    <w:name w:val="Нет списка1212"/>
    <w:next w:val="a7"/>
    <w:semiHidden/>
    <w:rsid w:val="00E15883"/>
  </w:style>
  <w:style w:type="numbering" w:customStyle="1" w:styleId="1111111212">
    <w:name w:val="1 / 1.1 / 1.1.11212"/>
    <w:basedOn w:val="a7"/>
    <w:next w:val="111111"/>
    <w:semiHidden/>
    <w:rsid w:val="00E15883"/>
  </w:style>
  <w:style w:type="numbering" w:customStyle="1" w:styleId="1ai1212">
    <w:name w:val="1 / a / i1212"/>
    <w:basedOn w:val="a7"/>
    <w:next w:val="1ai"/>
    <w:semiHidden/>
    <w:rsid w:val="00E15883"/>
  </w:style>
  <w:style w:type="numbering" w:customStyle="1" w:styleId="12120">
    <w:name w:val="Статья / Раздел1212"/>
    <w:basedOn w:val="a7"/>
    <w:next w:val="afffffff7"/>
    <w:semiHidden/>
    <w:rsid w:val="00E15883"/>
  </w:style>
  <w:style w:type="numbering" w:customStyle="1" w:styleId="2212">
    <w:name w:val="Нет списка2212"/>
    <w:next w:val="a7"/>
    <w:semiHidden/>
    <w:rsid w:val="00E15883"/>
  </w:style>
  <w:style w:type="numbering" w:customStyle="1" w:styleId="1111112212">
    <w:name w:val="1 / 1.1 / 1.1.12212"/>
    <w:basedOn w:val="a7"/>
    <w:next w:val="111111"/>
    <w:semiHidden/>
    <w:rsid w:val="00E15883"/>
  </w:style>
  <w:style w:type="numbering" w:customStyle="1" w:styleId="1ai2212">
    <w:name w:val="1 / a / i2212"/>
    <w:basedOn w:val="a7"/>
    <w:next w:val="1ai"/>
    <w:semiHidden/>
    <w:rsid w:val="00E15883"/>
  </w:style>
  <w:style w:type="numbering" w:customStyle="1" w:styleId="22120">
    <w:name w:val="Статья / Раздел2212"/>
    <w:basedOn w:val="a7"/>
    <w:next w:val="afffffff7"/>
    <w:semiHidden/>
    <w:rsid w:val="00E15883"/>
  </w:style>
  <w:style w:type="numbering" w:customStyle="1" w:styleId="3230">
    <w:name w:val="Нет списка323"/>
    <w:next w:val="a7"/>
    <w:semiHidden/>
    <w:rsid w:val="00E15883"/>
  </w:style>
  <w:style w:type="numbering" w:customStyle="1" w:styleId="111111323">
    <w:name w:val="1 / 1.1 / 1.1.1323"/>
    <w:basedOn w:val="a7"/>
    <w:next w:val="111111"/>
    <w:semiHidden/>
    <w:rsid w:val="00E15883"/>
  </w:style>
  <w:style w:type="numbering" w:customStyle="1" w:styleId="1ai323">
    <w:name w:val="1 / a / i323"/>
    <w:basedOn w:val="a7"/>
    <w:next w:val="1ai"/>
    <w:semiHidden/>
    <w:rsid w:val="00E15883"/>
  </w:style>
  <w:style w:type="numbering" w:customStyle="1" w:styleId="3231">
    <w:name w:val="Статья / Раздел323"/>
    <w:basedOn w:val="a7"/>
    <w:next w:val="afffffff7"/>
    <w:semiHidden/>
    <w:rsid w:val="00E15883"/>
  </w:style>
  <w:style w:type="numbering" w:customStyle="1" w:styleId="1123">
    <w:name w:val="Нет списка1123"/>
    <w:next w:val="a7"/>
    <w:semiHidden/>
    <w:rsid w:val="00E15883"/>
  </w:style>
  <w:style w:type="numbering" w:customStyle="1" w:styleId="1111111123">
    <w:name w:val="1 / 1.1 / 1.1.11123"/>
    <w:basedOn w:val="a7"/>
    <w:next w:val="111111"/>
    <w:semiHidden/>
    <w:rsid w:val="00E15883"/>
  </w:style>
  <w:style w:type="numbering" w:customStyle="1" w:styleId="1ai1123">
    <w:name w:val="1 / a / i1123"/>
    <w:basedOn w:val="a7"/>
    <w:next w:val="1ai"/>
    <w:semiHidden/>
    <w:rsid w:val="00E15883"/>
  </w:style>
  <w:style w:type="numbering" w:customStyle="1" w:styleId="11230">
    <w:name w:val="Статья / Раздел1123"/>
    <w:basedOn w:val="a7"/>
    <w:next w:val="afffffff7"/>
    <w:semiHidden/>
    <w:rsid w:val="00E15883"/>
  </w:style>
  <w:style w:type="numbering" w:customStyle="1" w:styleId="2123">
    <w:name w:val="Нет списка2123"/>
    <w:next w:val="a7"/>
    <w:semiHidden/>
    <w:rsid w:val="00E15883"/>
  </w:style>
  <w:style w:type="numbering" w:customStyle="1" w:styleId="1111112123">
    <w:name w:val="1 / 1.1 / 1.1.12123"/>
    <w:basedOn w:val="a7"/>
    <w:next w:val="111111"/>
    <w:semiHidden/>
    <w:rsid w:val="00E15883"/>
  </w:style>
  <w:style w:type="numbering" w:customStyle="1" w:styleId="1ai2123">
    <w:name w:val="1 / a / i2123"/>
    <w:basedOn w:val="a7"/>
    <w:next w:val="1ai"/>
    <w:semiHidden/>
    <w:rsid w:val="00E15883"/>
  </w:style>
  <w:style w:type="numbering" w:customStyle="1" w:styleId="21230">
    <w:name w:val="Статья / Раздел2123"/>
    <w:basedOn w:val="a7"/>
    <w:next w:val="afffffff7"/>
    <w:semiHidden/>
    <w:rsid w:val="00E15883"/>
  </w:style>
  <w:style w:type="numbering" w:customStyle="1" w:styleId="530">
    <w:name w:val="Нет списка53"/>
    <w:next w:val="a7"/>
    <w:semiHidden/>
    <w:rsid w:val="00E15883"/>
  </w:style>
  <w:style w:type="numbering" w:customStyle="1" w:styleId="11111153">
    <w:name w:val="1 / 1.1 / 1.1.153"/>
    <w:basedOn w:val="a7"/>
    <w:next w:val="111111"/>
    <w:semiHidden/>
    <w:rsid w:val="00E15883"/>
  </w:style>
  <w:style w:type="numbering" w:customStyle="1" w:styleId="1ai53">
    <w:name w:val="1 / a / i53"/>
    <w:basedOn w:val="a7"/>
    <w:next w:val="1ai"/>
    <w:semiHidden/>
    <w:rsid w:val="00E15883"/>
  </w:style>
  <w:style w:type="numbering" w:customStyle="1" w:styleId="531">
    <w:name w:val="Статья / Раздел53"/>
    <w:basedOn w:val="a7"/>
    <w:next w:val="afffffff7"/>
    <w:semiHidden/>
    <w:rsid w:val="00E15883"/>
  </w:style>
  <w:style w:type="numbering" w:customStyle="1" w:styleId="133">
    <w:name w:val="Нет списка133"/>
    <w:next w:val="a7"/>
    <w:semiHidden/>
    <w:rsid w:val="00E15883"/>
  </w:style>
  <w:style w:type="numbering" w:customStyle="1" w:styleId="111111133">
    <w:name w:val="1 / 1.1 / 1.1.1133"/>
    <w:basedOn w:val="a7"/>
    <w:next w:val="111111"/>
    <w:semiHidden/>
    <w:rsid w:val="00E15883"/>
  </w:style>
  <w:style w:type="numbering" w:customStyle="1" w:styleId="1ai133">
    <w:name w:val="1 / a / i133"/>
    <w:basedOn w:val="a7"/>
    <w:next w:val="1ai"/>
    <w:semiHidden/>
    <w:rsid w:val="00E15883"/>
  </w:style>
  <w:style w:type="numbering" w:customStyle="1" w:styleId="1330">
    <w:name w:val="Статья / Раздел133"/>
    <w:basedOn w:val="a7"/>
    <w:next w:val="afffffff7"/>
    <w:semiHidden/>
    <w:rsid w:val="00E15883"/>
  </w:style>
  <w:style w:type="numbering" w:customStyle="1" w:styleId="2330">
    <w:name w:val="Нет списка233"/>
    <w:next w:val="a7"/>
    <w:semiHidden/>
    <w:rsid w:val="00E15883"/>
  </w:style>
  <w:style w:type="numbering" w:customStyle="1" w:styleId="111111233">
    <w:name w:val="1 / 1.1 / 1.1.1233"/>
    <w:basedOn w:val="a7"/>
    <w:next w:val="111111"/>
    <w:semiHidden/>
    <w:rsid w:val="00E15883"/>
  </w:style>
  <w:style w:type="numbering" w:customStyle="1" w:styleId="1ai233">
    <w:name w:val="1 / a / i233"/>
    <w:basedOn w:val="a7"/>
    <w:next w:val="1ai"/>
    <w:semiHidden/>
    <w:rsid w:val="00E15883"/>
  </w:style>
  <w:style w:type="numbering" w:customStyle="1" w:styleId="2331">
    <w:name w:val="Статья / Раздел233"/>
    <w:basedOn w:val="a7"/>
    <w:next w:val="afffffff7"/>
    <w:semiHidden/>
    <w:rsid w:val="00E15883"/>
  </w:style>
  <w:style w:type="numbering" w:customStyle="1" w:styleId="3330">
    <w:name w:val="Нет списка333"/>
    <w:next w:val="a7"/>
    <w:semiHidden/>
    <w:rsid w:val="00E15883"/>
  </w:style>
  <w:style w:type="numbering" w:customStyle="1" w:styleId="111111333">
    <w:name w:val="1 / 1.1 / 1.1.1333"/>
    <w:basedOn w:val="a7"/>
    <w:next w:val="111111"/>
    <w:semiHidden/>
    <w:rsid w:val="00E15883"/>
  </w:style>
  <w:style w:type="numbering" w:customStyle="1" w:styleId="1ai333">
    <w:name w:val="1 / a / i333"/>
    <w:basedOn w:val="a7"/>
    <w:next w:val="1ai"/>
    <w:semiHidden/>
    <w:rsid w:val="00E15883"/>
  </w:style>
  <w:style w:type="numbering" w:customStyle="1" w:styleId="3331">
    <w:name w:val="Статья / Раздел333"/>
    <w:basedOn w:val="a7"/>
    <w:next w:val="afffffff7"/>
    <w:semiHidden/>
    <w:rsid w:val="00E15883"/>
  </w:style>
  <w:style w:type="numbering" w:customStyle="1" w:styleId="1133">
    <w:name w:val="Нет списка1133"/>
    <w:next w:val="a7"/>
    <w:semiHidden/>
    <w:rsid w:val="00E15883"/>
  </w:style>
  <w:style w:type="numbering" w:customStyle="1" w:styleId="1111111133">
    <w:name w:val="1 / 1.1 / 1.1.11133"/>
    <w:basedOn w:val="a7"/>
    <w:next w:val="111111"/>
    <w:semiHidden/>
    <w:rsid w:val="00E15883"/>
  </w:style>
  <w:style w:type="numbering" w:customStyle="1" w:styleId="1ai1133">
    <w:name w:val="1 / a / i1133"/>
    <w:basedOn w:val="a7"/>
    <w:next w:val="1ai"/>
    <w:semiHidden/>
    <w:rsid w:val="00E15883"/>
  </w:style>
  <w:style w:type="numbering" w:customStyle="1" w:styleId="11330">
    <w:name w:val="Статья / Раздел1133"/>
    <w:basedOn w:val="a7"/>
    <w:next w:val="afffffff7"/>
    <w:semiHidden/>
    <w:rsid w:val="00E15883"/>
  </w:style>
  <w:style w:type="numbering" w:customStyle="1" w:styleId="2133">
    <w:name w:val="Нет списка2133"/>
    <w:next w:val="a7"/>
    <w:semiHidden/>
    <w:rsid w:val="00E15883"/>
  </w:style>
  <w:style w:type="numbering" w:customStyle="1" w:styleId="1111112133">
    <w:name w:val="1 / 1.1 / 1.1.12133"/>
    <w:basedOn w:val="a7"/>
    <w:next w:val="111111"/>
    <w:semiHidden/>
    <w:rsid w:val="00E15883"/>
  </w:style>
  <w:style w:type="numbering" w:customStyle="1" w:styleId="1ai2133">
    <w:name w:val="1 / a / i2133"/>
    <w:basedOn w:val="a7"/>
    <w:next w:val="1ai"/>
    <w:semiHidden/>
    <w:rsid w:val="00E15883"/>
  </w:style>
  <w:style w:type="numbering" w:customStyle="1" w:styleId="21330">
    <w:name w:val="Статья / Раздел2133"/>
    <w:basedOn w:val="a7"/>
    <w:next w:val="afffffff7"/>
    <w:semiHidden/>
    <w:rsid w:val="00E15883"/>
  </w:style>
  <w:style w:type="numbering" w:customStyle="1" w:styleId="630">
    <w:name w:val="Нет списка63"/>
    <w:next w:val="a7"/>
    <w:uiPriority w:val="99"/>
    <w:semiHidden/>
    <w:unhideWhenUsed/>
    <w:rsid w:val="00E15883"/>
  </w:style>
  <w:style w:type="numbering" w:customStyle="1" w:styleId="730">
    <w:name w:val="Нет списка73"/>
    <w:next w:val="a7"/>
    <w:semiHidden/>
    <w:rsid w:val="00E15883"/>
  </w:style>
  <w:style w:type="numbering" w:customStyle="1" w:styleId="11111163">
    <w:name w:val="1 / 1.1 / 1.1.163"/>
    <w:basedOn w:val="a7"/>
    <w:next w:val="111111"/>
    <w:semiHidden/>
    <w:rsid w:val="00E15883"/>
  </w:style>
  <w:style w:type="numbering" w:customStyle="1" w:styleId="1ai63">
    <w:name w:val="1 / a / i63"/>
    <w:basedOn w:val="a7"/>
    <w:next w:val="1ai"/>
    <w:semiHidden/>
    <w:rsid w:val="00E15883"/>
  </w:style>
  <w:style w:type="numbering" w:customStyle="1" w:styleId="631">
    <w:name w:val="Статья / Раздел63"/>
    <w:basedOn w:val="a7"/>
    <w:next w:val="afffffff7"/>
    <w:semiHidden/>
    <w:rsid w:val="00E15883"/>
  </w:style>
  <w:style w:type="numbering" w:customStyle="1" w:styleId="1430">
    <w:name w:val="Нет списка143"/>
    <w:next w:val="a7"/>
    <w:semiHidden/>
    <w:rsid w:val="00E15883"/>
  </w:style>
  <w:style w:type="numbering" w:customStyle="1" w:styleId="111111143">
    <w:name w:val="1 / 1.1 / 1.1.1143"/>
    <w:basedOn w:val="a7"/>
    <w:next w:val="111111"/>
    <w:semiHidden/>
    <w:rsid w:val="00E15883"/>
  </w:style>
  <w:style w:type="numbering" w:customStyle="1" w:styleId="1ai143">
    <w:name w:val="1 / a / i143"/>
    <w:basedOn w:val="a7"/>
    <w:next w:val="1ai"/>
    <w:semiHidden/>
    <w:rsid w:val="00E15883"/>
  </w:style>
  <w:style w:type="numbering" w:customStyle="1" w:styleId="1431">
    <w:name w:val="Статья / Раздел143"/>
    <w:basedOn w:val="a7"/>
    <w:next w:val="afffffff7"/>
    <w:semiHidden/>
    <w:rsid w:val="00E15883"/>
  </w:style>
  <w:style w:type="numbering" w:customStyle="1" w:styleId="2430">
    <w:name w:val="Нет списка243"/>
    <w:next w:val="a7"/>
    <w:semiHidden/>
    <w:rsid w:val="00E15883"/>
  </w:style>
  <w:style w:type="numbering" w:customStyle="1" w:styleId="111111243">
    <w:name w:val="1 / 1.1 / 1.1.1243"/>
    <w:basedOn w:val="a7"/>
    <w:next w:val="111111"/>
    <w:semiHidden/>
    <w:rsid w:val="00E15883"/>
  </w:style>
  <w:style w:type="numbering" w:customStyle="1" w:styleId="1ai243">
    <w:name w:val="1 / a / i243"/>
    <w:basedOn w:val="a7"/>
    <w:next w:val="1ai"/>
    <w:semiHidden/>
    <w:rsid w:val="00E15883"/>
  </w:style>
  <w:style w:type="numbering" w:customStyle="1" w:styleId="2431">
    <w:name w:val="Статья / Раздел243"/>
    <w:basedOn w:val="a7"/>
    <w:next w:val="afffffff7"/>
    <w:semiHidden/>
    <w:rsid w:val="00E15883"/>
  </w:style>
  <w:style w:type="numbering" w:customStyle="1" w:styleId="343">
    <w:name w:val="Нет списка343"/>
    <w:next w:val="a7"/>
    <w:semiHidden/>
    <w:rsid w:val="00E15883"/>
  </w:style>
  <w:style w:type="numbering" w:customStyle="1" w:styleId="111111343">
    <w:name w:val="1 / 1.1 / 1.1.1343"/>
    <w:basedOn w:val="a7"/>
    <w:next w:val="111111"/>
    <w:semiHidden/>
    <w:rsid w:val="00E15883"/>
  </w:style>
  <w:style w:type="numbering" w:customStyle="1" w:styleId="1ai343">
    <w:name w:val="1 / a / i343"/>
    <w:basedOn w:val="a7"/>
    <w:next w:val="1ai"/>
    <w:semiHidden/>
    <w:rsid w:val="00E15883"/>
  </w:style>
  <w:style w:type="numbering" w:customStyle="1" w:styleId="3430">
    <w:name w:val="Статья / Раздел343"/>
    <w:basedOn w:val="a7"/>
    <w:next w:val="afffffff7"/>
    <w:semiHidden/>
    <w:rsid w:val="00E15883"/>
  </w:style>
  <w:style w:type="numbering" w:customStyle="1" w:styleId="1143">
    <w:name w:val="Нет списка1143"/>
    <w:next w:val="a7"/>
    <w:semiHidden/>
    <w:rsid w:val="00E15883"/>
  </w:style>
  <w:style w:type="numbering" w:customStyle="1" w:styleId="1111111143">
    <w:name w:val="1 / 1.1 / 1.1.11143"/>
    <w:basedOn w:val="a7"/>
    <w:next w:val="111111"/>
    <w:semiHidden/>
    <w:rsid w:val="00E15883"/>
  </w:style>
  <w:style w:type="numbering" w:customStyle="1" w:styleId="1ai1143">
    <w:name w:val="1 / a / i1143"/>
    <w:basedOn w:val="a7"/>
    <w:next w:val="1ai"/>
    <w:semiHidden/>
    <w:rsid w:val="00E15883"/>
  </w:style>
  <w:style w:type="numbering" w:customStyle="1" w:styleId="11430">
    <w:name w:val="Статья / Раздел1143"/>
    <w:basedOn w:val="a7"/>
    <w:next w:val="afffffff7"/>
    <w:semiHidden/>
    <w:rsid w:val="00E15883"/>
  </w:style>
  <w:style w:type="numbering" w:customStyle="1" w:styleId="2143">
    <w:name w:val="Нет списка2143"/>
    <w:next w:val="a7"/>
    <w:semiHidden/>
    <w:rsid w:val="00E15883"/>
  </w:style>
  <w:style w:type="numbering" w:customStyle="1" w:styleId="1111112143">
    <w:name w:val="1 / 1.1 / 1.1.12143"/>
    <w:basedOn w:val="a7"/>
    <w:next w:val="111111"/>
    <w:semiHidden/>
    <w:rsid w:val="00E15883"/>
  </w:style>
  <w:style w:type="numbering" w:customStyle="1" w:styleId="1ai2143">
    <w:name w:val="1 / a / i2143"/>
    <w:basedOn w:val="a7"/>
    <w:next w:val="1ai"/>
    <w:semiHidden/>
    <w:rsid w:val="00E15883"/>
  </w:style>
  <w:style w:type="numbering" w:customStyle="1" w:styleId="21430">
    <w:name w:val="Статья / Раздел2143"/>
    <w:basedOn w:val="a7"/>
    <w:next w:val="afffffff7"/>
    <w:semiHidden/>
    <w:rsid w:val="00E15883"/>
  </w:style>
  <w:style w:type="numbering" w:customStyle="1" w:styleId="830">
    <w:name w:val="Нет списка83"/>
    <w:next w:val="a7"/>
    <w:semiHidden/>
    <w:rsid w:val="00E15883"/>
  </w:style>
  <w:style w:type="numbering" w:customStyle="1" w:styleId="11111173">
    <w:name w:val="1 / 1.1 / 1.1.173"/>
    <w:basedOn w:val="a7"/>
    <w:next w:val="111111"/>
    <w:semiHidden/>
    <w:rsid w:val="00E15883"/>
  </w:style>
  <w:style w:type="numbering" w:customStyle="1" w:styleId="1ai73">
    <w:name w:val="1 / a / i73"/>
    <w:basedOn w:val="a7"/>
    <w:next w:val="1ai"/>
    <w:semiHidden/>
    <w:rsid w:val="00E15883"/>
  </w:style>
  <w:style w:type="numbering" w:customStyle="1" w:styleId="731">
    <w:name w:val="Статья / Раздел73"/>
    <w:basedOn w:val="a7"/>
    <w:next w:val="afffffff7"/>
    <w:semiHidden/>
    <w:rsid w:val="00E15883"/>
  </w:style>
  <w:style w:type="numbering" w:customStyle="1" w:styleId="153">
    <w:name w:val="Нет списка153"/>
    <w:next w:val="a7"/>
    <w:semiHidden/>
    <w:rsid w:val="00E15883"/>
  </w:style>
  <w:style w:type="numbering" w:customStyle="1" w:styleId="111111153">
    <w:name w:val="1 / 1.1 / 1.1.1153"/>
    <w:basedOn w:val="a7"/>
    <w:next w:val="111111"/>
    <w:semiHidden/>
    <w:rsid w:val="00E15883"/>
  </w:style>
  <w:style w:type="numbering" w:customStyle="1" w:styleId="1ai153">
    <w:name w:val="1 / a / i153"/>
    <w:basedOn w:val="a7"/>
    <w:next w:val="1ai"/>
    <w:semiHidden/>
    <w:rsid w:val="00E15883"/>
  </w:style>
  <w:style w:type="numbering" w:customStyle="1" w:styleId="1530">
    <w:name w:val="Статья / Раздел153"/>
    <w:basedOn w:val="a7"/>
    <w:next w:val="afffffff7"/>
    <w:semiHidden/>
    <w:rsid w:val="00E15883"/>
  </w:style>
  <w:style w:type="numbering" w:customStyle="1" w:styleId="253">
    <w:name w:val="Нет списка253"/>
    <w:next w:val="a7"/>
    <w:semiHidden/>
    <w:rsid w:val="00E15883"/>
  </w:style>
  <w:style w:type="numbering" w:customStyle="1" w:styleId="111111253">
    <w:name w:val="1 / 1.1 / 1.1.1253"/>
    <w:basedOn w:val="a7"/>
    <w:next w:val="111111"/>
    <w:semiHidden/>
    <w:rsid w:val="00E15883"/>
  </w:style>
  <w:style w:type="numbering" w:customStyle="1" w:styleId="1ai253">
    <w:name w:val="1 / a / i253"/>
    <w:basedOn w:val="a7"/>
    <w:next w:val="1ai"/>
    <w:semiHidden/>
    <w:rsid w:val="00E15883"/>
  </w:style>
  <w:style w:type="numbering" w:customStyle="1" w:styleId="2530">
    <w:name w:val="Статья / Раздел253"/>
    <w:basedOn w:val="a7"/>
    <w:next w:val="afffffff7"/>
    <w:semiHidden/>
    <w:rsid w:val="00E15883"/>
  </w:style>
  <w:style w:type="numbering" w:customStyle="1" w:styleId="353">
    <w:name w:val="Нет списка353"/>
    <w:next w:val="a7"/>
    <w:semiHidden/>
    <w:rsid w:val="00E15883"/>
  </w:style>
  <w:style w:type="numbering" w:customStyle="1" w:styleId="111111353">
    <w:name w:val="1 / 1.1 / 1.1.1353"/>
    <w:basedOn w:val="a7"/>
    <w:next w:val="111111"/>
    <w:semiHidden/>
    <w:rsid w:val="00E15883"/>
  </w:style>
  <w:style w:type="numbering" w:customStyle="1" w:styleId="1ai353">
    <w:name w:val="1 / a / i353"/>
    <w:basedOn w:val="a7"/>
    <w:next w:val="1ai"/>
    <w:semiHidden/>
    <w:rsid w:val="00E15883"/>
  </w:style>
  <w:style w:type="numbering" w:customStyle="1" w:styleId="3530">
    <w:name w:val="Статья / Раздел353"/>
    <w:basedOn w:val="a7"/>
    <w:next w:val="afffffff7"/>
    <w:semiHidden/>
    <w:rsid w:val="00E15883"/>
  </w:style>
  <w:style w:type="numbering" w:customStyle="1" w:styleId="1153">
    <w:name w:val="Нет списка1153"/>
    <w:next w:val="a7"/>
    <w:semiHidden/>
    <w:rsid w:val="00E15883"/>
  </w:style>
  <w:style w:type="numbering" w:customStyle="1" w:styleId="1111111153">
    <w:name w:val="1 / 1.1 / 1.1.11153"/>
    <w:basedOn w:val="a7"/>
    <w:next w:val="111111"/>
    <w:semiHidden/>
    <w:rsid w:val="00E15883"/>
  </w:style>
  <w:style w:type="numbering" w:customStyle="1" w:styleId="1ai1153">
    <w:name w:val="1 / a / i1153"/>
    <w:basedOn w:val="a7"/>
    <w:next w:val="1ai"/>
    <w:semiHidden/>
    <w:rsid w:val="00E15883"/>
  </w:style>
  <w:style w:type="numbering" w:customStyle="1" w:styleId="11530">
    <w:name w:val="Статья / Раздел1153"/>
    <w:basedOn w:val="a7"/>
    <w:next w:val="afffffff7"/>
    <w:semiHidden/>
    <w:rsid w:val="00E15883"/>
  </w:style>
  <w:style w:type="numbering" w:customStyle="1" w:styleId="2153">
    <w:name w:val="Нет списка2153"/>
    <w:next w:val="a7"/>
    <w:semiHidden/>
    <w:rsid w:val="00E15883"/>
  </w:style>
  <w:style w:type="numbering" w:customStyle="1" w:styleId="1111112153">
    <w:name w:val="1 / 1.1 / 1.1.12153"/>
    <w:basedOn w:val="a7"/>
    <w:next w:val="111111"/>
    <w:semiHidden/>
    <w:rsid w:val="00E15883"/>
  </w:style>
  <w:style w:type="numbering" w:customStyle="1" w:styleId="1ai2153">
    <w:name w:val="1 / a / i2153"/>
    <w:basedOn w:val="a7"/>
    <w:next w:val="1ai"/>
    <w:semiHidden/>
    <w:rsid w:val="00E15883"/>
  </w:style>
  <w:style w:type="numbering" w:customStyle="1" w:styleId="21530">
    <w:name w:val="Статья / Раздел2153"/>
    <w:basedOn w:val="a7"/>
    <w:next w:val="afffffff7"/>
    <w:semiHidden/>
    <w:rsid w:val="00E15883"/>
  </w:style>
  <w:style w:type="numbering" w:customStyle="1" w:styleId="930">
    <w:name w:val="Нет списка93"/>
    <w:next w:val="a7"/>
    <w:semiHidden/>
    <w:rsid w:val="00E15883"/>
  </w:style>
  <w:style w:type="numbering" w:customStyle="1" w:styleId="11111183">
    <w:name w:val="1 / 1.1 / 1.1.183"/>
    <w:basedOn w:val="a7"/>
    <w:next w:val="111111"/>
    <w:semiHidden/>
    <w:rsid w:val="00E15883"/>
  </w:style>
  <w:style w:type="numbering" w:customStyle="1" w:styleId="1ai83">
    <w:name w:val="1 / a / i83"/>
    <w:basedOn w:val="a7"/>
    <w:next w:val="1ai"/>
    <w:semiHidden/>
    <w:rsid w:val="00E15883"/>
  </w:style>
  <w:style w:type="numbering" w:customStyle="1" w:styleId="831">
    <w:name w:val="Статья / Раздел83"/>
    <w:basedOn w:val="a7"/>
    <w:next w:val="afffffff7"/>
    <w:semiHidden/>
    <w:rsid w:val="00E15883"/>
  </w:style>
  <w:style w:type="numbering" w:customStyle="1" w:styleId="163">
    <w:name w:val="Нет списка163"/>
    <w:next w:val="a7"/>
    <w:semiHidden/>
    <w:rsid w:val="00E15883"/>
  </w:style>
  <w:style w:type="numbering" w:customStyle="1" w:styleId="111111163">
    <w:name w:val="1 / 1.1 / 1.1.1163"/>
    <w:basedOn w:val="a7"/>
    <w:next w:val="111111"/>
    <w:semiHidden/>
    <w:rsid w:val="00E15883"/>
  </w:style>
  <w:style w:type="numbering" w:customStyle="1" w:styleId="1ai163">
    <w:name w:val="1 / a / i163"/>
    <w:basedOn w:val="a7"/>
    <w:next w:val="1ai"/>
    <w:semiHidden/>
    <w:rsid w:val="00E15883"/>
  </w:style>
  <w:style w:type="numbering" w:customStyle="1" w:styleId="1630">
    <w:name w:val="Статья / Раздел163"/>
    <w:basedOn w:val="a7"/>
    <w:next w:val="afffffff7"/>
    <w:semiHidden/>
    <w:rsid w:val="00E15883"/>
  </w:style>
  <w:style w:type="numbering" w:customStyle="1" w:styleId="263">
    <w:name w:val="Нет списка263"/>
    <w:next w:val="a7"/>
    <w:semiHidden/>
    <w:rsid w:val="00E15883"/>
  </w:style>
  <w:style w:type="numbering" w:customStyle="1" w:styleId="111111263">
    <w:name w:val="1 / 1.1 / 1.1.1263"/>
    <w:basedOn w:val="a7"/>
    <w:next w:val="111111"/>
    <w:semiHidden/>
    <w:rsid w:val="00E15883"/>
  </w:style>
  <w:style w:type="numbering" w:customStyle="1" w:styleId="1ai263">
    <w:name w:val="1 / a / i263"/>
    <w:basedOn w:val="a7"/>
    <w:next w:val="1ai"/>
    <w:semiHidden/>
    <w:rsid w:val="00E15883"/>
  </w:style>
  <w:style w:type="numbering" w:customStyle="1" w:styleId="2630">
    <w:name w:val="Статья / Раздел263"/>
    <w:basedOn w:val="a7"/>
    <w:next w:val="afffffff7"/>
    <w:semiHidden/>
    <w:rsid w:val="00E15883"/>
  </w:style>
  <w:style w:type="numbering" w:customStyle="1" w:styleId="363">
    <w:name w:val="Нет списка363"/>
    <w:next w:val="a7"/>
    <w:semiHidden/>
    <w:rsid w:val="00E15883"/>
  </w:style>
  <w:style w:type="numbering" w:customStyle="1" w:styleId="111111363">
    <w:name w:val="1 / 1.1 / 1.1.1363"/>
    <w:basedOn w:val="a7"/>
    <w:next w:val="111111"/>
    <w:semiHidden/>
    <w:rsid w:val="00E15883"/>
  </w:style>
  <w:style w:type="numbering" w:customStyle="1" w:styleId="1ai363">
    <w:name w:val="1 / a / i363"/>
    <w:basedOn w:val="a7"/>
    <w:next w:val="1ai"/>
    <w:semiHidden/>
    <w:rsid w:val="00E15883"/>
  </w:style>
  <w:style w:type="numbering" w:customStyle="1" w:styleId="3630">
    <w:name w:val="Статья / Раздел363"/>
    <w:basedOn w:val="a7"/>
    <w:next w:val="afffffff7"/>
    <w:semiHidden/>
    <w:rsid w:val="00E15883"/>
  </w:style>
  <w:style w:type="numbering" w:customStyle="1" w:styleId="1163">
    <w:name w:val="Нет списка1163"/>
    <w:next w:val="a7"/>
    <w:semiHidden/>
    <w:rsid w:val="00E15883"/>
  </w:style>
  <w:style w:type="numbering" w:customStyle="1" w:styleId="1111111163">
    <w:name w:val="1 / 1.1 / 1.1.11163"/>
    <w:basedOn w:val="a7"/>
    <w:next w:val="111111"/>
    <w:semiHidden/>
    <w:rsid w:val="00E15883"/>
  </w:style>
  <w:style w:type="numbering" w:customStyle="1" w:styleId="1ai1163">
    <w:name w:val="1 / a / i1163"/>
    <w:basedOn w:val="a7"/>
    <w:next w:val="1ai"/>
    <w:semiHidden/>
    <w:rsid w:val="00E15883"/>
  </w:style>
  <w:style w:type="numbering" w:customStyle="1" w:styleId="11630">
    <w:name w:val="Статья / Раздел1163"/>
    <w:basedOn w:val="a7"/>
    <w:next w:val="afffffff7"/>
    <w:semiHidden/>
    <w:rsid w:val="00E15883"/>
  </w:style>
  <w:style w:type="numbering" w:customStyle="1" w:styleId="2163">
    <w:name w:val="Нет списка2163"/>
    <w:next w:val="a7"/>
    <w:semiHidden/>
    <w:rsid w:val="00E15883"/>
  </w:style>
  <w:style w:type="numbering" w:customStyle="1" w:styleId="1111112163">
    <w:name w:val="1 / 1.1 / 1.1.12163"/>
    <w:basedOn w:val="a7"/>
    <w:next w:val="111111"/>
    <w:semiHidden/>
    <w:rsid w:val="00E15883"/>
  </w:style>
  <w:style w:type="numbering" w:customStyle="1" w:styleId="1ai2163">
    <w:name w:val="1 / a / i2163"/>
    <w:basedOn w:val="a7"/>
    <w:next w:val="1ai"/>
    <w:semiHidden/>
    <w:rsid w:val="00E15883"/>
  </w:style>
  <w:style w:type="numbering" w:customStyle="1" w:styleId="21630">
    <w:name w:val="Статья / Раздел2163"/>
    <w:basedOn w:val="a7"/>
    <w:next w:val="afffffff7"/>
    <w:semiHidden/>
    <w:rsid w:val="00E15883"/>
  </w:style>
  <w:style w:type="numbering" w:customStyle="1" w:styleId="1030">
    <w:name w:val="Нет списка103"/>
    <w:next w:val="a7"/>
    <w:semiHidden/>
    <w:rsid w:val="00E15883"/>
  </w:style>
  <w:style w:type="numbering" w:customStyle="1" w:styleId="11111193">
    <w:name w:val="1 / 1.1 / 1.1.193"/>
    <w:basedOn w:val="a7"/>
    <w:next w:val="111111"/>
    <w:semiHidden/>
    <w:rsid w:val="00E15883"/>
  </w:style>
  <w:style w:type="numbering" w:customStyle="1" w:styleId="1ai93">
    <w:name w:val="1 / a / i93"/>
    <w:basedOn w:val="a7"/>
    <w:next w:val="1ai"/>
    <w:semiHidden/>
    <w:rsid w:val="00E15883"/>
  </w:style>
  <w:style w:type="numbering" w:customStyle="1" w:styleId="931">
    <w:name w:val="Статья / Раздел93"/>
    <w:basedOn w:val="a7"/>
    <w:next w:val="afffffff7"/>
    <w:semiHidden/>
    <w:rsid w:val="00E15883"/>
  </w:style>
  <w:style w:type="numbering" w:customStyle="1" w:styleId="173">
    <w:name w:val="Нет списка173"/>
    <w:next w:val="a7"/>
    <w:semiHidden/>
    <w:rsid w:val="00E15883"/>
  </w:style>
  <w:style w:type="numbering" w:customStyle="1" w:styleId="111111173">
    <w:name w:val="1 / 1.1 / 1.1.1173"/>
    <w:basedOn w:val="a7"/>
    <w:next w:val="111111"/>
    <w:semiHidden/>
    <w:rsid w:val="00E15883"/>
  </w:style>
  <w:style w:type="numbering" w:customStyle="1" w:styleId="1ai173">
    <w:name w:val="1 / a / i173"/>
    <w:basedOn w:val="a7"/>
    <w:next w:val="1ai"/>
    <w:semiHidden/>
    <w:rsid w:val="00E15883"/>
  </w:style>
  <w:style w:type="numbering" w:customStyle="1" w:styleId="1730">
    <w:name w:val="Статья / Раздел173"/>
    <w:basedOn w:val="a7"/>
    <w:next w:val="afffffff7"/>
    <w:semiHidden/>
    <w:rsid w:val="00E15883"/>
  </w:style>
  <w:style w:type="numbering" w:customStyle="1" w:styleId="273">
    <w:name w:val="Нет списка273"/>
    <w:next w:val="a7"/>
    <w:semiHidden/>
    <w:rsid w:val="00E15883"/>
  </w:style>
  <w:style w:type="numbering" w:customStyle="1" w:styleId="111111273">
    <w:name w:val="1 / 1.1 / 1.1.1273"/>
    <w:basedOn w:val="a7"/>
    <w:next w:val="111111"/>
    <w:semiHidden/>
    <w:rsid w:val="00E15883"/>
  </w:style>
  <w:style w:type="numbering" w:customStyle="1" w:styleId="1ai273">
    <w:name w:val="1 / a / i273"/>
    <w:basedOn w:val="a7"/>
    <w:next w:val="1ai"/>
    <w:semiHidden/>
    <w:rsid w:val="00E15883"/>
  </w:style>
  <w:style w:type="numbering" w:customStyle="1" w:styleId="2730">
    <w:name w:val="Статья / Раздел273"/>
    <w:basedOn w:val="a7"/>
    <w:next w:val="afffffff7"/>
    <w:semiHidden/>
    <w:rsid w:val="00E15883"/>
  </w:style>
  <w:style w:type="numbering" w:customStyle="1" w:styleId="373">
    <w:name w:val="Нет списка373"/>
    <w:next w:val="a7"/>
    <w:semiHidden/>
    <w:rsid w:val="00E15883"/>
  </w:style>
  <w:style w:type="numbering" w:customStyle="1" w:styleId="111111373">
    <w:name w:val="1 / 1.1 / 1.1.1373"/>
    <w:basedOn w:val="a7"/>
    <w:next w:val="111111"/>
    <w:semiHidden/>
    <w:rsid w:val="00E15883"/>
  </w:style>
  <w:style w:type="numbering" w:customStyle="1" w:styleId="1ai373">
    <w:name w:val="1 / a / i373"/>
    <w:basedOn w:val="a7"/>
    <w:next w:val="1ai"/>
    <w:semiHidden/>
    <w:rsid w:val="00E15883"/>
  </w:style>
  <w:style w:type="numbering" w:customStyle="1" w:styleId="3730">
    <w:name w:val="Статья / Раздел373"/>
    <w:basedOn w:val="a7"/>
    <w:next w:val="afffffff7"/>
    <w:semiHidden/>
    <w:rsid w:val="00E15883"/>
  </w:style>
  <w:style w:type="numbering" w:customStyle="1" w:styleId="1173">
    <w:name w:val="Нет списка1173"/>
    <w:next w:val="a7"/>
    <w:semiHidden/>
    <w:rsid w:val="00E15883"/>
  </w:style>
  <w:style w:type="numbering" w:customStyle="1" w:styleId="1111111175">
    <w:name w:val="1 / 1.1 / 1.1.11175"/>
    <w:basedOn w:val="a7"/>
    <w:next w:val="111111"/>
    <w:rsid w:val="00E15883"/>
  </w:style>
  <w:style w:type="numbering" w:customStyle="1" w:styleId="1ai1174">
    <w:name w:val="1 / a / i1174"/>
    <w:basedOn w:val="a7"/>
    <w:next w:val="1ai"/>
    <w:rsid w:val="00E15883"/>
    <w:pPr>
      <w:numPr>
        <w:numId w:val="40"/>
      </w:numPr>
    </w:pPr>
  </w:style>
  <w:style w:type="numbering" w:customStyle="1" w:styleId="11730">
    <w:name w:val="Статья / Раздел1173"/>
    <w:basedOn w:val="a7"/>
    <w:next w:val="afffffff7"/>
    <w:semiHidden/>
    <w:rsid w:val="00E15883"/>
  </w:style>
  <w:style w:type="numbering" w:customStyle="1" w:styleId="21730">
    <w:name w:val="Нет списка2173"/>
    <w:next w:val="a7"/>
    <w:semiHidden/>
    <w:rsid w:val="00E15883"/>
  </w:style>
  <w:style w:type="numbering" w:customStyle="1" w:styleId="1111112174">
    <w:name w:val="1 / 1.1 / 1.1.12174"/>
    <w:basedOn w:val="a7"/>
    <w:next w:val="111111"/>
    <w:rsid w:val="00E15883"/>
  </w:style>
  <w:style w:type="numbering" w:customStyle="1" w:styleId="1ai2174">
    <w:name w:val="1 / a / i2174"/>
    <w:basedOn w:val="a7"/>
    <w:next w:val="1ai"/>
    <w:rsid w:val="00E15883"/>
  </w:style>
  <w:style w:type="numbering" w:customStyle="1" w:styleId="2174">
    <w:name w:val="Статья / Раздел2174"/>
    <w:basedOn w:val="a7"/>
    <w:next w:val="afffffff7"/>
    <w:rsid w:val="00E15883"/>
    <w:pPr>
      <w:numPr>
        <w:numId w:val="41"/>
      </w:numPr>
    </w:pPr>
  </w:style>
  <w:style w:type="numbering" w:customStyle="1" w:styleId="183">
    <w:name w:val="Нет списка183"/>
    <w:next w:val="a7"/>
    <w:semiHidden/>
    <w:rsid w:val="00E15883"/>
  </w:style>
  <w:style w:type="numbering" w:customStyle="1" w:styleId="111111103">
    <w:name w:val="1 / 1.1 / 1.1.1103"/>
    <w:basedOn w:val="a7"/>
    <w:next w:val="111111"/>
    <w:semiHidden/>
    <w:rsid w:val="00E15883"/>
  </w:style>
  <w:style w:type="numbering" w:customStyle="1" w:styleId="1ai103">
    <w:name w:val="1 / a / i103"/>
    <w:basedOn w:val="a7"/>
    <w:next w:val="1ai"/>
    <w:semiHidden/>
    <w:rsid w:val="00E15883"/>
  </w:style>
  <w:style w:type="numbering" w:customStyle="1" w:styleId="1031">
    <w:name w:val="Статья / Раздел103"/>
    <w:basedOn w:val="a7"/>
    <w:next w:val="afffffff7"/>
    <w:semiHidden/>
    <w:rsid w:val="00E15883"/>
  </w:style>
  <w:style w:type="numbering" w:customStyle="1" w:styleId="1930">
    <w:name w:val="Нет списка193"/>
    <w:next w:val="a7"/>
    <w:semiHidden/>
    <w:rsid w:val="00E15883"/>
  </w:style>
  <w:style w:type="numbering" w:customStyle="1" w:styleId="111111183">
    <w:name w:val="1 / 1.1 / 1.1.1183"/>
    <w:basedOn w:val="a7"/>
    <w:next w:val="111111"/>
    <w:semiHidden/>
    <w:rsid w:val="00E15883"/>
  </w:style>
  <w:style w:type="numbering" w:customStyle="1" w:styleId="1ai183">
    <w:name w:val="1 / a / i183"/>
    <w:basedOn w:val="a7"/>
    <w:next w:val="1ai"/>
    <w:semiHidden/>
    <w:rsid w:val="00E15883"/>
  </w:style>
  <w:style w:type="numbering" w:customStyle="1" w:styleId="1830">
    <w:name w:val="Статья / Раздел183"/>
    <w:basedOn w:val="a7"/>
    <w:next w:val="afffffff7"/>
    <w:semiHidden/>
    <w:rsid w:val="00E15883"/>
  </w:style>
  <w:style w:type="numbering" w:customStyle="1" w:styleId="283">
    <w:name w:val="Нет списка283"/>
    <w:next w:val="a7"/>
    <w:semiHidden/>
    <w:rsid w:val="00E15883"/>
  </w:style>
  <w:style w:type="numbering" w:customStyle="1" w:styleId="111111283">
    <w:name w:val="1 / 1.1 / 1.1.1283"/>
    <w:basedOn w:val="a7"/>
    <w:next w:val="111111"/>
    <w:semiHidden/>
    <w:rsid w:val="00E15883"/>
  </w:style>
  <w:style w:type="numbering" w:customStyle="1" w:styleId="1ai283">
    <w:name w:val="1 / a / i283"/>
    <w:basedOn w:val="a7"/>
    <w:next w:val="1ai"/>
    <w:semiHidden/>
    <w:rsid w:val="00E15883"/>
  </w:style>
  <w:style w:type="numbering" w:customStyle="1" w:styleId="2830">
    <w:name w:val="Статья / Раздел283"/>
    <w:basedOn w:val="a7"/>
    <w:next w:val="afffffff7"/>
    <w:semiHidden/>
    <w:rsid w:val="00E15883"/>
  </w:style>
  <w:style w:type="numbering" w:customStyle="1" w:styleId="383">
    <w:name w:val="Нет списка383"/>
    <w:next w:val="a7"/>
    <w:semiHidden/>
    <w:rsid w:val="00E15883"/>
  </w:style>
  <w:style w:type="numbering" w:customStyle="1" w:styleId="111111383">
    <w:name w:val="1 / 1.1 / 1.1.1383"/>
    <w:basedOn w:val="a7"/>
    <w:next w:val="111111"/>
    <w:semiHidden/>
    <w:rsid w:val="00E15883"/>
  </w:style>
  <w:style w:type="numbering" w:customStyle="1" w:styleId="1ai383">
    <w:name w:val="1 / a / i383"/>
    <w:basedOn w:val="a7"/>
    <w:next w:val="1ai"/>
    <w:semiHidden/>
    <w:rsid w:val="00E15883"/>
  </w:style>
  <w:style w:type="numbering" w:customStyle="1" w:styleId="3830">
    <w:name w:val="Статья / Раздел383"/>
    <w:basedOn w:val="a7"/>
    <w:next w:val="afffffff7"/>
    <w:semiHidden/>
    <w:rsid w:val="00E15883"/>
  </w:style>
  <w:style w:type="numbering" w:customStyle="1" w:styleId="1183">
    <w:name w:val="Нет списка1183"/>
    <w:next w:val="a7"/>
    <w:semiHidden/>
    <w:rsid w:val="00E15883"/>
  </w:style>
  <w:style w:type="numbering" w:customStyle="1" w:styleId="1111111183">
    <w:name w:val="1 / 1.1 / 1.1.11183"/>
    <w:basedOn w:val="a7"/>
    <w:next w:val="111111"/>
    <w:semiHidden/>
    <w:rsid w:val="00E15883"/>
  </w:style>
  <w:style w:type="numbering" w:customStyle="1" w:styleId="1ai1183">
    <w:name w:val="1 / a / i1183"/>
    <w:basedOn w:val="a7"/>
    <w:next w:val="1ai"/>
    <w:semiHidden/>
    <w:rsid w:val="00E15883"/>
  </w:style>
  <w:style w:type="numbering" w:customStyle="1" w:styleId="11830">
    <w:name w:val="Статья / Раздел1183"/>
    <w:basedOn w:val="a7"/>
    <w:next w:val="afffffff7"/>
    <w:semiHidden/>
    <w:rsid w:val="00E15883"/>
  </w:style>
  <w:style w:type="numbering" w:customStyle="1" w:styleId="2183">
    <w:name w:val="Нет списка2183"/>
    <w:next w:val="a7"/>
    <w:semiHidden/>
    <w:rsid w:val="00E15883"/>
  </w:style>
  <w:style w:type="numbering" w:customStyle="1" w:styleId="1111112183">
    <w:name w:val="1 / 1.1 / 1.1.12183"/>
    <w:basedOn w:val="a7"/>
    <w:next w:val="111111"/>
    <w:semiHidden/>
    <w:rsid w:val="00E15883"/>
  </w:style>
  <w:style w:type="numbering" w:customStyle="1" w:styleId="1ai2183">
    <w:name w:val="1 / a / i2183"/>
    <w:basedOn w:val="a7"/>
    <w:next w:val="1ai"/>
    <w:semiHidden/>
    <w:rsid w:val="00E15883"/>
  </w:style>
  <w:style w:type="numbering" w:customStyle="1" w:styleId="21830">
    <w:name w:val="Статья / Раздел2183"/>
    <w:basedOn w:val="a7"/>
    <w:next w:val="afffffff7"/>
    <w:semiHidden/>
    <w:rsid w:val="00E15883"/>
  </w:style>
  <w:style w:type="numbering" w:customStyle="1" w:styleId="2020">
    <w:name w:val="Нет списка202"/>
    <w:next w:val="a7"/>
    <w:semiHidden/>
    <w:rsid w:val="00E15883"/>
  </w:style>
  <w:style w:type="numbering" w:customStyle="1" w:styleId="111111193">
    <w:name w:val="1 / 1.1 / 1.1.1193"/>
    <w:basedOn w:val="a7"/>
    <w:next w:val="111111"/>
    <w:semiHidden/>
    <w:rsid w:val="00E15883"/>
  </w:style>
  <w:style w:type="numbering" w:customStyle="1" w:styleId="1ai193">
    <w:name w:val="1 / a / i193"/>
    <w:basedOn w:val="a7"/>
    <w:next w:val="1ai"/>
    <w:semiHidden/>
    <w:rsid w:val="00E15883"/>
  </w:style>
  <w:style w:type="numbering" w:customStyle="1" w:styleId="1931">
    <w:name w:val="Статья / Раздел193"/>
    <w:basedOn w:val="a7"/>
    <w:next w:val="afffffff7"/>
    <w:semiHidden/>
    <w:rsid w:val="00E15883"/>
  </w:style>
  <w:style w:type="numbering" w:customStyle="1" w:styleId="11020">
    <w:name w:val="Нет списка1102"/>
    <w:next w:val="a7"/>
    <w:semiHidden/>
    <w:rsid w:val="00E15883"/>
  </w:style>
  <w:style w:type="numbering" w:customStyle="1" w:styleId="1111111102">
    <w:name w:val="1 / 1.1 / 1.1.11102"/>
    <w:basedOn w:val="a7"/>
    <w:next w:val="111111"/>
    <w:semiHidden/>
    <w:rsid w:val="00E15883"/>
  </w:style>
  <w:style w:type="numbering" w:customStyle="1" w:styleId="1ai11014">
    <w:name w:val="1 / a / i11014"/>
    <w:basedOn w:val="a7"/>
    <w:next w:val="1ai"/>
    <w:semiHidden/>
    <w:rsid w:val="00E15883"/>
  </w:style>
  <w:style w:type="numbering" w:customStyle="1" w:styleId="1103">
    <w:name w:val="Статья / Раздел1103"/>
    <w:basedOn w:val="a7"/>
    <w:next w:val="afffffff7"/>
    <w:semiHidden/>
    <w:rsid w:val="00E15883"/>
  </w:style>
  <w:style w:type="numbering" w:customStyle="1" w:styleId="2920">
    <w:name w:val="Нет списка292"/>
    <w:next w:val="a7"/>
    <w:semiHidden/>
    <w:rsid w:val="00E15883"/>
  </w:style>
  <w:style w:type="numbering" w:customStyle="1" w:styleId="111111292">
    <w:name w:val="1 / 1.1 / 1.1.1292"/>
    <w:basedOn w:val="a7"/>
    <w:next w:val="111111"/>
    <w:semiHidden/>
    <w:rsid w:val="00E15883"/>
  </w:style>
  <w:style w:type="numbering" w:customStyle="1" w:styleId="1ai292">
    <w:name w:val="1 / a / i292"/>
    <w:basedOn w:val="a7"/>
    <w:next w:val="1ai"/>
    <w:semiHidden/>
    <w:rsid w:val="00E15883"/>
  </w:style>
  <w:style w:type="numbering" w:customStyle="1" w:styleId="293">
    <w:name w:val="Статья / Раздел293"/>
    <w:basedOn w:val="a7"/>
    <w:next w:val="afffffff7"/>
    <w:semiHidden/>
    <w:rsid w:val="00E15883"/>
  </w:style>
  <w:style w:type="numbering" w:customStyle="1" w:styleId="392">
    <w:name w:val="Нет списка392"/>
    <w:next w:val="a7"/>
    <w:semiHidden/>
    <w:rsid w:val="00E15883"/>
  </w:style>
  <w:style w:type="numbering" w:customStyle="1" w:styleId="111111392">
    <w:name w:val="1 / 1.1 / 1.1.1392"/>
    <w:basedOn w:val="a7"/>
    <w:next w:val="111111"/>
    <w:semiHidden/>
    <w:rsid w:val="00E15883"/>
  </w:style>
  <w:style w:type="numbering" w:customStyle="1" w:styleId="1ai392">
    <w:name w:val="1 / a / i392"/>
    <w:basedOn w:val="a7"/>
    <w:next w:val="1ai"/>
    <w:semiHidden/>
    <w:rsid w:val="00E15883"/>
  </w:style>
  <w:style w:type="numbering" w:customStyle="1" w:styleId="3920">
    <w:name w:val="Статья / Раздел392"/>
    <w:basedOn w:val="a7"/>
    <w:next w:val="afffffff7"/>
    <w:semiHidden/>
    <w:rsid w:val="00E15883"/>
  </w:style>
  <w:style w:type="numbering" w:customStyle="1" w:styleId="1192">
    <w:name w:val="Нет списка1192"/>
    <w:next w:val="a7"/>
    <w:semiHidden/>
    <w:rsid w:val="00E15883"/>
  </w:style>
  <w:style w:type="numbering" w:customStyle="1" w:styleId="1111111192">
    <w:name w:val="1 / 1.1 / 1.1.11192"/>
    <w:basedOn w:val="a7"/>
    <w:next w:val="111111"/>
    <w:semiHidden/>
    <w:rsid w:val="00E15883"/>
  </w:style>
  <w:style w:type="numbering" w:customStyle="1" w:styleId="1ai1192">
    <w:name w:val="1 / a / i1192"/>
    <w:basedOn w:val="a7"/>
    <w:next w:val="1ai"/>
    <w:semiHidden/>
    <w:rsid w:val="00E15883"/>
  </w:style>
  <w:style w:type="numbering" w:customStyle="1" w:styleId="11920">
    <w:name w:val="Статья / Раздел1192"/>
    <w:basedOn w:val="a7"/>
    <w:next w:val="afffffff7"/>
    <w:semiHidden/>
    <w:rsid w:val="00E15883"/>
  </w:style>
  <w:style w:type="numbering" w:customStyle="1" w:styleId="2192">
    <w:name w:val="Нет списка2192"/>
    <w:next w:val="a7"/>
    <w:semiHidden/>
    <w:rsid w:val="00E15883"/>
  </w:style>
  <w:style w:type="numbering" w:customStyle="1" w:styleId="1111112192">
    <w:name w:val="1 / 1.1 / 1.1.12192"/>
    <w:basedOn w:val="a7"/>
    <w:next w:val="111111"/>
    <w:semiHidden/>
    <w:rsid w:val="00E15883"/>
  </w:style>
  <w:style w:type="numbering" w:customStyle="1" w:styleId="1ai2192">
    <w:name w:val="1 / a / i2192"/>
    <w:basedOn w:val="a7"/>
    <w:next w:val="1ai"/>
    <w:semiHidden/>
    <w:rsid w:val="00E15883"/>
  </w:style>
  <w:style w:type="numbering" w:customStyle="1" w:styleId="21920">
    <w:name w:val="Статья / Раздел2192"/>
    <w:basedOn w:val="a7"/>
    <w:next w:val="afffffff7"/>
    <w:semiHidden/>
    <w:rsid w:val="00E15883"/>
  </w:style>
  <w:style w:type="numbering" w:customStyle="1" w:styleId="31221">
    <w:name w:val="Нет списка3122"/>
    <w:next w:val="a7"/>
    <w:semiHidden/>
    <w:rsid w:val="00E15883"/>
  </w:style>
  <w:style w:type="numbering" w:customStyle="1" w:styleId="1111113122">
    <w:name w:val="1 / 1.1 / 1.1.13122"/>
    <w:basedOn w:val="a7"/>
    <w:next w:val="111111"/>
    <w:semiHidden/>
    <w:rsid w:val="00E15883"/>
  </w:style>
  <w:style w:type="numbering" w:customStyle="1" w:styleId="1ai3122">
    <w:name w:val="1 / a / i3122"/>
    <w:basedOn w:val="a7"/>
    <w:next w:val="1ai"/>
    <w:semiHidden/>
    <w:rsid w:val="00E15883"/>
  </w:style>
  <w:style w:type="numbering" w:customStyle="1" w:styleId="3123">
    <w:name w:val="Статья / Раздел3123"/>
    <w:basedOn w:val="a7"/>
    <w:next w:val="afffffff7"/>
    <w:rsid w:val="00E15883"/>
  </w:style>
  <w:style w:type="numbering" w:customStyle="1" w:styleId="11122">
    <w:name w:val="Нет списка11122"/>
    <w:next w:val="a7"/>
    <w:semiHidden/>
    <w:rsid w:val="00E15883"/>
  </w:style>
  <w:style w:type="numbering" w:customStyle="1" w:styleId="11111111122">
    <w:name w:val="1 / 1.1 / 1.1.111122"/>
    <w:basedOn w:val="a7"/>
    <w:next w:val="111111"/>
    <w:semiHidden/>
    <w:rsid w:val="00E15883"/>
  </w:style>
  <w:style w:type="numbering" w:customStyle="1" w:styleId="1ai11122">
    <w:name w:val="1 / a / i11122"/>
    <w:basedOn w:val="a7"/>
    <w:next w:val="1ai"/>
    <w:semiHidden/>
    <w:rsid w:val="00E15883"/>
  </w:style>
  <w:style w:type="numbering" w:customStyle="1" w:styleId="111220">
    <w:name w:val="Статья / Раздел11122"/>
    <w:basedOn w:val="a7"/>
    <w:next w:val="afffffff7"/>
    <w:semiHidden/>
    <w:rsid w:val="00E15883"/>
  </w:style>
  <w:style w:type="numbering" w:customStyle="1" w:styleId="21122">
    <w:name w:val="Нет списка21122"/>
    <w:next w:val="a7"/>
    <w:semiHidden/>
    <w:rsid w:val="00E15883"/>
  </w:style>
  <w:style w:type="numbering" w:customStyle="1" w:styleId="11111121123">
    <w:name w:val="1 / 1.1 / 1.1.121123"/>
    <w:basedOn w:val="a7"/>
    <w:next w:val="111111"/>
    <w:semiHidden/>
    <w:rsid w:val="00E15883"/>
  </w:style>
  <w:style w:type="numbering" w:customStyle="1" w:styleId="1ai21122">
    <w:name w:val="1 / a / i21122"/>
    <w:basedOn w:val="a7"/>
    <w:next w:val="1ai"/>
    <w:semiHidden/>
    <w:rsid w:val="00E15883"/>
  </w:style>
  <w:style w:type="numbering" w:customStyle="1" w:styleId="211220">
    <w:name w:val="Статья / Раздел21122"/>
    <w:basedOn w:val="a7"/>
    <w:next w:val="afffffff7"/>
    <w:semiHidden/>
    <w:rsid w:val="00E15883"/>
  </w:style>
  <w:style w:type="numbering" w:customStyle="1" w:styleId="422">
    <w:name w:val="Нет списка422"/>
    <w:next w:val="a7"/>
    <w:semiHidden/>
    <w:rsid w:val="00E15883"/>
  </w:style>
  <w:style w:type="numbering" w:customStyle="1" w:styleId="111111422">
    <w:name w:val="1 / 1.1 / 1.1.1422"/>
    <w:basedOn w:val="a7"/>
    <w:next w:val="111111"/>
    <w:semiHidden/>
    <w:rsid w:val="00E15883"/>
  </w:style>
  <w:style w:type="numbering" w:customStyle="1" w:styleId="1ai422">
    <w:name w:val="1 / a / i422"/>
    <w:basedOn w:val="a7"/>
    <w:next w:val="1ai"/>
    <w:semiHidden/>
    <w:rsid w:val="00E15883"/>
  </w:style>
  <w:style w:type="numbering" w:customStyle="1" w:styleId="4220">
    <w:name w:val="Статья / Раздел422"/>
    <w:basedOn w:val="a7"/>
    <w:next w:val="afffffff7"/>
    <w:semiHidden/>
    <w:rsid w:val="00E15883"/>
  </w:style>
  <w:style w:type="numbering" w:customStyle="1" w:styleId="1222">
    <w:name w:val="Нет списка1222"/>
    <w:next w:val="a7"/>
    <w:semiHidden/>
    <w:rsid w:val="00E15883"/>
  </w:style>
  <w:style w:type="numbering" w:customStyle="1" w:styleId="1111111222">
    <w:name w:val="1 / 1.1 / 1.1.11222"/>
    <w:basedOn w:val="a7"/>
    <w:next w:val="111111"/>
    <w:semiHidden/>
    <w:rsid w:val="00E15883"/>
  </w:style>
  <w:style w:type="numbering" w:customStyle="1" w:styleId="1ai1222">
    <w:name w:val="1 / a / i1222"/>
    <w:basedOn w:val="a7"/>
    <w:next w:val="1ai"/>
    <w:semiHidden/>
    <w:rsid w:val="00E15883"/>
  </w:style>
  <w:style w:type="numbering" w:customStyle="1" w:styleId="12220">
    <w:name w:val="Статья / Раздел1222"/>
    <w:basedOn w:val="a7"/>
    <w:next w:val="afffffff7"/>
    <w:semiHidden/>
    <w:rsid w:val="00E15883"/>
  </w:style>
  <w:style w:type="numbering" w:customStyle="1" w:styleId="2222">
    <w:name w:val="Нет списка2222"/>
    <w:next w:val="a7"/>
    <w:semiHidden/>
    <w:rsid w:val="00E15883"/>
  </w:style>
  <w:style w:type="numbering" w:customStyle="1" w:styleId="1111112222">
    <w:name w:val="1 / 1.1 / 1.1.12222"/>
    <w:basedOn w:val="a7"/>
    <w:next w:val="111111"/>
    <w:semiHidden/>
    <w:rsid w:val="00E15883"/>
  </w:style>
  <w:style w:type="numbering" w:customStyle="1" w:styleId="1ai2222">
    <w:name w:val="1 / a / i2222"/>
    <w:basedOn w:val="a7"/>
    <w:next w:val="1ai"/>
    <w:semiHidden/>
    <w:rsid w:val="00E15883"/>
  </w:style>
  <w:style w:type="numbering" w:customStyle="1" w:styleId="22220">
    <w:name w:val="Статья / Раздел2222"/>
    <w:basedOn w:val="a7"/>
    <w:next w:val="afffffff7"/>
    <w:semiHidden/>
    <w:rsid w:val="00E15883"/>
  </w:style>
  <w:style w:type="numbering" w:customStyle="1" w:styleId="32120">
    <w:name w:val="Нет списка3212"/>
    <w:next w:val="a7"/>
    <w:semiHidden/>
    <w:rsid w:val="00E15883"/>
  </w:style>
  <w:style w:type="numbering" w:customStyle="1" w:styleId="1111113212">
    <w:name w:val="1 / 1.1 / 1.1.13212"/>
    <w:basedOn w:val="a7"/>
    <w:next w:val="111111"/>
    <w:semiHidden/>
    <w:rsid w:val="00E15883"/>
  </w:style>
  <w:style w:type="numbering" w:customStyle="1" w:styleId="1ai3212">
    <w:name w:val="1 / a / i3212"/>
    <w:basedOn w:val="a7"/>
    <w:next w:val="1ai"/>
    <w:semiHidden/>
    <w:rsid w:val="00E15883"/>
  </w:style>
  <w:style w:type="numbering" w:customStyle="1" w:styleId="32121">
    <w:name w:val="Статья / Раздел3212"/>
    <w:basedOn w:val="a7"/>
    <w:next w:val="afffffff7"/>
    <w:semiHidden/>
    <w:rsid w:val="00E15883"/>
  </w:style>
  <w:style w:type="numbering" w:customStyle="1" w:styleId="11212">
    <w:name w:val="Нет списка11212"/>
    <w:next w:val="a7"/>
    <w:semiHidden/>
    <w:rsid w:val="00E15883"/>
  </w:style>
  <w:style w:type="numbering" w:customStyle="1" w:styleId="11111111212">
    <w:name w:val="1 / 1.1 / 1.1.111212"/>
    <w:basedOn w:val="a7"/>
    <w:next w:val="111111"/>
    <w:semiHidden/>
    <w:rsid w:val="00E15883"/>
  </w:style>
  <w:style w:type="numbering" w:customStyle="1" w:styleId="1ai11212">
    <w:name w:val="1 / a / i11212"/>
    <w:basedOn w:val="a7"/>
    <w:next w:val="1ai"/>
    <w:semiHidden/>
    <w:rsid w:val="00E15883"/>
  </w:style>
  <w:style w:type="numbering" w:customStyle="1" w:styleId="112120">
    <w:name w:val="Статья / Раздел11212"/>
    <w:basedOn w:val="a7"/>
    <w:next w:val="afffffff7"/>
    <w:semiHidden/>
    <w:rsid w:val="00E15883"/>
  </w:style>
  <w:style w:type="numbering" w:customStyle="1" w:styleId="21212">
    <w:name w:val="Нет списка21212"/>
    <w:next w:val="a7"/>
    <w:semiHidden/>
    <w:rsid w:val="00E15883"/>
  </w:style>
  <w:style w:type="numbering" w:customStyle="1" w:styleId="11111121212">
    <w:name w:val="1 / 1.1 / 1.1.121212"/>
    <w:basedOn w:val="a7"/>
    <w:next w:val="111111"/>
    <w:semiHidden/>
    <w:rsid w:val="00E15883"/>
  </w:style>
  <w:style w:type="numbering" w:customStyle="1" w:styleId="1ai21212">
    <w:name w:val="1 / a / i21212"/>
    <w:basedOn w:val="a7"/>
    <w:next w:val="1ai"/>
    <w:semiHidden/>
    <w:rsid w:val="00E15883"/>
  </w:style>
  <w:style w:type="numbering" w:customStyle="1" w:styleId="212120">
    <w:name w:val="Статья / Раздел21212"/>
    <w:basedOn w:val="a7"/>
    <w:next w:val="afffffff7"/>
    <w:semiHidden/>
    <w:rsid w:val="00E15883"/>
  </w:style>
  <w:style w:type="numbering" w:customStyle="1" w:styleId="5120">
    <w:name w:val="Нет списка512"/>
    <w:next w:val="a7"/>
    <w:semiHidden/>
    <w:rsid w:val="00E15883"/>
  </w:style>
  <w:style w:type="numbering" w:customStyle="1" w:styleId="111111512">
    <w:name w:val="1 / 1.1 / 1.1.1512"/>
    <w:basedOn w:val="a7"/>
    <w:next w:val="111111"/>
    <w:semiHidden/>
    <w:rsid w:val="00E15883"/>
  </w:style>
  <w:style w:type="numbering" w:customStyle="1" w:styleId="1ai512">
    <w:name w:val="1 / a / i512"/>
    <w:basedOn w:val="a7"/>
    <w:next w:val="1ai"/>
    <w:semiHidden/>
    <w:rsid w:val="00E15883"/>
  </w:style>
  <w:style w:type="numbering" w:customStyle="1" w:styleId="5121">
    <w:name w:val="Статья / Раздел512"/>
    <w:basedOn w:val="a7"/>
    <w:next w:val="afffffff7"/>
    <w:semiHidden/>
    <w:rsid w:val="00E15883"/>
  </w:style>
  <w:style w:type="numbering" w:customStyle="1" w:styleId="1312">
    <w:name w:val="Нет списка1312"/>
    <w:next w:val="a7"/>
    <w:semiHidden/>
    <w:rsid w:val="00E15883"/>
  </w:style>
  <w:style w:type="numbering" w:customStyle="1" w:styleId="1111111312">
    <w:name w:val="1 / 1.1 / 1.1.11312"/>
    <w:basedOn w:val="a7"/>
    <w:next w:val="111111"/>
    <w:semiHidden/>
    <w:rsid w:val="00E15883"/>
  </w:style>
  <w:style w:type="numbering" w:customStyle="1" w:styleId="1ai1312">
    <w:name w:val="1 / a / i1312"/>
    <w:basedOn w:val="a7"/>
    <w:next w:val="1ai"/>
    <w:semiHidden/>
    <w:rsid w:val="00E15883"/>
  </w:style>
  <w:style w:type="numbering" w:customStyle="1" w:styleId="13120">
    <w:name w:val="Статья / Раздел1312"/>
    <w:basedOn w:val="a7"/>
    <w:next w:val="afffffff7"/>
    <w:semiHidden/>
    <w:rsid w:val="00E15883"/>
  </w:style>
  <w:style w:type="numbering" w:customStyle="1" w:styleId="2312">
    <w:name w:val="Нет списка2312"/>
    <w:next w:val="a7"/>
    <w:semiHidden/>
    <w:rsid w:val="00E15883"/>
  </w:style>
  <w:style w:type="numbering" w:customStyle="1" w:styleId="1111112312">
    <w:name w:val="1 / 1.1 / 1.1.12312"/>
    <w:basedOn w:val="a7"/>
    <w:next w:val="111111"/>
    <w:semiHidden/>
    <w:rsid w:val="00E15883"/>
  </w:style>
  <w:style w:type="numbering" w:customStyle="1" w:styleId="1ai2312">
    <w:name w:val="1 / a / i2312"/>
    <w:basedOn w:val="a7"/>
    <w:next w:val="1ai"/>
    <w:semiHidden/>
    <w:rsid w:val="00E15883"/>
  </w:style>
  <w:style w:type="numbering" w:customStyle="1" w:styleId="23120">
    <w:name w:val="Статья / Раздел2312"/>
    <w:basedOn w:val="a7"/>
    <w:next w:val="afffffff7"/>
    <w:semiHidden/>
    <w:rsid w:val="00E15883"/>
  </w:style>
  <w:style w:type="numbering" w:customStyle="1" w:styleId="33120">
    <w:name w:val="Нет списка3312"/>
    <w:next w:val="a7"/>
    <w:semiHidden/>
    <w:rsid w:val="00E15883"/>
  </w:style>
  <w:style w:type="numbering" w:customStyle="1" w:styleId="1111113312">
    <w:name w:val="1 / 1.1 / 1.1.13312"/>
    <w:basedOn w:val="a7"/>
    <w:next w:val="111111"/>
    <w:semiHidden/>
    <w:rsid w:val="00E15883"/>
  </w:style>
  <w:style w:type="numbering" w:customStyle="1" w:styleId="1ai3312">
    <w:name w:val="1 / a / i3312"/>
    <w:basedOn w:val="a7"/>
    <w:next w:val="1ai"/>
    <w:semiHidden/>
    <w:rsid w:val="00E15883"/>
  </w:style>
  <w:style w:type="numbering" w:customStyle="1" w:styleId="33121">
    <w:name w:val="Статья / Раздел3312"/>
    <w:basedOn w:val="a7"/>
    <w:next w:val="afffffff7"/>
    <w:semiHidden/>
    <w:rsid w:val="00E15883"/>
  </w:style>
  <w:style w:type="numbering" w:customStyle="1" w:styleId="11312">
    <w:name w:val="Нет списка11312"/>
    <w:next w:val="a7"/>
    <w:semiHidden/>
    <w:rsid w:val="00E15883"/>
  </w:style>
  <w:style w:type="numbering" w:customStyle="1" w:styleId="11111111312">
    <w:name w:val="1 / 1.1 / 1.1.111312"/>
    <w:basedOn w:val="a7"/>
    <w:next w:val="111111"/>
    <w:semiHidden/>
    <w:rsid w:val="00E15883"/>
  </w:style>
  <w:style w:type="numbering" w:customStyle="1" w:styleId="1ai11312">
    <w:name w:val="1 / a / i11312"/>
    <w:basedOn w:val="a7"/>
    <w:next w:val="1ai"/>
    <w:semiHidden/>
    <w:rsid w:val="00E15883"/>
  </w:style>
  <w:style w:type="numbering" w:customStyle="1" w:styleId="113120">
    <w:name w:val="Статья / Раздел11312"/>
    <w:basedOn w:val="a7"/>
    <w:next w:val="afffffff7"/>
    <w:semiHidden/>
    <w:rsid w:val="00E15883"/>
  </w:style>
  <w:style w:type="numbering" w:customStyle="1" w:styleId="21312">
    <w:name w:val="Нет списка21312"/>
    <w:next w:val="a7"/>
    <w:semiHidden/>
    <w:rsid w:val="00E15883"/>
  </w:style>
  <w:style w:type="numbering" w:customStyle="1" w:styleId="11111121312">
    <w:name w:val="1 / 1.1 / 1.1.121312"/>
    <w:basedOn w:val="a7"/>
    <w:next w:val="111111"/>
    <w:semiHidden/>
    <w:rsid w:val="00E15883"/>
  </w:style>
  <w:style w:type="numbering" w:customStyle="1" w:styleId="1ai21312">
    <w:name w:val="1 / a / i21312"/>
    <w:basedOn w:val="a7"/>
    <w:next w:val="1ai"/>
    <w:semiHidden/>
    <w:rsid w:val="00E15883"/>
  </w:style>
  <w:style w:type="numbering" w:customStyle="1" w:styleId="213120">
    <w:name w:val="Статья / Раздел21312"/>
    <w:basedOn w:val="a7"/>
    <w:next w:val="afffffff7"/>
    <w:semiHidden/>
    <w:rsid w:val="00E15883"/>
  </w:style>
  <w:style w:type="numbering" w:customStyle="1" w:styleId="6120">
    <w:name w:val="Нет списка612"/>
    <w:next w:val="a7"/>
    <w:uiPriority w:val="99"/>
    <w:semiHidden/>
    <w:unhideWhenUsed/>
    <w:rsid w:val="00E15883"/>
  </w:style>
  <w:style w:type="numbering" w:customStyle="1" w:styleId="7120">
    <w:name w:val="Нет списка712"/>
    <w:next w:val="a7"/>
    <w:semiHidden/>
    <w:rsid w:val="00E15883"/>
  </w:style>
  <w:style w:type="numbering" w:customStyle="1" w:styleId="111111612">
    <w:name w:val="1 / 1.1 / 1.1.1612"/>
    <w:basedOn w:val="a7"/>
    <w:next w:val="111111"/>
    <w:semiHidden/>
    <w:rsid w:val="00E15883"/>
  </w:style>
  <w:style w:type="numbering" w:customStyle="1" w:styleId="1ai612">
    <w:name w:val="1 / a / i612"/>
    <w:basedOn w:val="a7"/>
    <w:next w:val="1ai"/>
    <w:semiHidden/>
    <w:rsid w:val="00E15883"/>
  </w:style>
  <w:style w:type="numbering" w:customStyle="1" w:styleId="6121">
    <w:name w:val="Статья / Раздел612"/>
    <w:basedOn w:val="a7"/>
    <w:next w:val="afffffff7"/>
    <w:semiHidden/>
    <w:rsid w:val="00E15883"/>
  </w:style>
  <w:style w:type="numbering" w:customStyle="1" w:styleId="1412">
    <w:name w:val="Нет списка1412"/>
    <w:next w:val="a7"/>
    <w:semiHidden/>
    <w:rsid w:val="00E15883"/>
  </w:style>
  <w:style w:type="numbering" w:customStyle="1" w:styleId="1111111412">
    <w:name w:val="1 / 1.1 / 1.1.11412"/>
    <w:basedOn w:val="a7"/>
    <w:next w:val="111111"/>
    <w:semiHidden/>
    <w:rsid w:val="00E15883"/>
  </w:style>
  <w:style w:type="numbering" w:customStyle="1" w:styleId="1ai1412">
    <w:name w:val="1 / a / i1412"/>
    <w:basedOn w:val="a7"/>
    <w:next w:val="1ai"/>
    <w:semiHidden/>
    <w:rsid w:val="00E15883"/>
  </w:style>
  <w:style w:type="numbering" w:customStyle="1" w:styleId="14120">
    <w:name w:val="Статья / Раздел1412"/>
    <w:basedOn w:val="a7"/>
    <w:next w:val="afffffff7"/>
    <w:semiHidden/>
    <w:rsid w:val="00E15883"/>
  </w:style>
  <w:style w:type="numbering" w:customStyle="1" w:styleId="2412">
    <w:name w:val="Нет списка2412"/>
    <w:next w:val="a7"/>
    <w:semiHidden/>
    <w:rsid w:val="00E15883"/>
  </w:style>
  <w:style w:type="numbering" w:customStyle="1" w:styleId="1111112412">
    <w:name w:val="1 / 1.1 / 1.1.12412"/>
    <w:basedOn w:val="a7"/>
    <w:next w:val="111111"/>
    <w:semiHidden/>
    <w:rsid w:val="00E15883"/>
  </w:style>
  <w:style w:type="numbering" w:customStyle="1" w:styleId="1ai2412">
    <w:name w:val="1 / a / i2412"/>
    <w:basedOn w:val="a7"/>
    <w:next w:val="1ai"/>
    <w:semiHidden/>
    <w:rsid w:val="00E15883"/>
  </w:style>
  <w:style w:type="numbering" w:customStyle="1" w:styleId="24120">
    <w:name w:val="Статья / Раздел2412"/>
    <w:basedOn w:val="a7"/>
    <w:next w:val="afffffff7"/>
    <w:semiHidden/>
    <w:rsid w:val="00E15883"/>
  </w:style>
  <w:style w:type="numbering" w:customStyle="1" w:styleId="34120">
    <w:name w:val="Нет списка3412"/>
    <w:next w:val="a7"/>
    <w:semiHidden/>
    <w:rsid w:val="00E15883"/>
  </w:style>
  <w:style w:type="numbering" w:customStyle="1" w:styleId="1111113412">
    <w:name w:val="1 / 1.1 / 1.1.13412"/>
    <w:basedOn w:val="a7"/>
    <w:next w:val="111111"/>
    <w:semiHidden/>
    <w:rsid w:val="00E15883"/>
  </w:style>
  <w:style w:type="numbering" w:customStyle="1" w:styleId="1ai3412">
    <w:name w:val="1 / a / i3412"/>
    <w:basedOn w:val="a7"/>
    <w:next w:val="1ai"/>
    <w:semiHidden/>
    <w:rsid w:val="00E15883"/>
  </w:style>
  <w:style w:type="numbering" w:customStyle="1" w:styleId="34121">
    <w:name w:val="Статья / Раздел3412"/>
    <w:basedOn w:val="a7"/>
    <w:next w:val="afffffff7"/>
    <w:semiHidden/>
    <w:rsid w:val="00E15883"/>
  </w:style>
  <w:style w:type="numbering" w:customStyle="1" w:styleId="11412">
    <w:name w:val="Нет списка11412"/>
    <w:next w:val="a7"/>
    <w:semiHidden/>
    <w:rsid w:val="00E15883"/>
  </w:style>
  <w:style w:type="numbering" w:customStyle="1" w:styleId="11111111412">
    <w:name w:val="1 / 1.1 / 1.1.111412"/>
    <w:basedOn w:val="a7"/>
    <w:next w:val="111111"/>
    <w:semiHidden/>
    <w:rsid w:val="00E15883"/>
  </w:style>
  <w:style w:type="numbering" w:customStyle="1" w:styleId="1ai11412">
    <w:name w:val="1 / a / i11412"/>
    <w:basedOn w:val="a7"/>
    <w:next w:val="1ai"/>
    <w:semiHidden/>
    <w:rsid w:val="00E15883"/>
  </w:style>
  <w:style w:type="numbering" w:customStyle="1" w:styleId="114120">
    <w:name w:val="Статья / Раздел11412"/>
    <w:basedOn w:val="a7"/>
    <w:next w:val="afffffff7"/>
    <w:semiHidden/>
    <w:rsid w:val="00E15883"/>
  </w:style>
  <w:style w:type="numbering" w:customStyle="1" w:styleId="21412">
    <w:name w:val="Нет списка21412"/>
    <w:next w:val="a7"/>
    <w:semiHidden/>
    <w:rsid w:val="00E15883"/>
  </w:style>
  <w:style w:type="numbering" w:customStyle="1" w:styleId="11111121412">
    <w:name w:val="1 / 1.1 / 1.1.121412"/>
    <w:basedOn w:val="a7"/>
    <w:next w:val="111111"/>
    <w:semiHidden/>
    <w:rsid w:val="00E15883"/>
  </w:style>
  <w:style w:type="numbering" w:customStyle="1" w:styleId="1ai21412">
    <w:name w:val="1 / a / i21412"/>
    <w:basedOn w:val="a7"/>
    <w:next w:val="1ai"/>
    <w:semiHidden/>
    <w:rsid w:val="00E15883"/>
  </w:style>
  <w:style w:type="numbering" w:customStyle="1" w:styleId="214120">
    <w:name w:val="Статья / Раздел21412"/>
    <w:basedOn w:val="a7"/>
    <w:next w:val="afffffff7"/>
    <w:semiHidden/>
    <w:rsid w:val="00E15883"/>
  </w:style>
  <w:style w:type="numbering" w:customStyle="1" w:styleId="8120">
    <w:name w:val="Нет списка812"/>
    <w:next w:val="a7"/>
    <w:semiHidden/>
    <w:rsid w:val="00E15883"/>
  </w:style>
  <w:style w:type="numbering" w:customStyle="1" w:styleId="111111712">
    <w:name w:val="1 / 1.1 / 1.1.1712"/>
    <w:basedOn w:val="a7"/>
    <w:next w:val="111111"/>
    <w:semiHidden/>
    <w:rsid w:val="00E15883"/>
  </w:style>
  <w:style w:type="numbering" w:customStyle="1" w:styleId="1ai712">
    <w:name w:val="1 / a / i712"/>
    <w:basedOn w:val="a7"/>
    <w:next w:val="1ai"/>
    <w:semiHidden/>
    <w:rsid w:val="00E15883"/>
  </w:style>
  <w:style w:type="numbering" w:customStyle="1" w:styleId="7121">
    <w:name w:val="Статья / Раздел712"/>
    <w:basedOn w:val="a7"/>
    <w:next w:val="afffffff7"/>
    <w:semiHidden/>
    <w:rsid w:val="00E15883"/>
  </w:style>
  <w:style w:type="numbering" w:customStyle="1" w:styleId="1512">
    <w:name w:val="Нет списка1512"/>
    <w:next w:val="a7"/>
    <w:semiHidden/>
    <w:rsid w:val="00E15883"/>
  </w:style>
  <w:style w:type="numbering" w:customStyle="1" w:styleId="1111111512">
    <w:name w:val="1 / 1.1 / 1.1.11512"/>
    <w:basedOn w:val="a7"/>
    <w:next w:val="111111"/>
    <w:semiHidden/>
    <w:rsid w:val="00E15883"/>
  </w:style>
  <w:style w:type="numbering" w:customStyle="1" w:styleId="1ai1512">
    <w:name w:val="1 / a / i1512"/>
    <w:basedOn w:val="a7"/>
    <w:next w:val="1ai"/>
    <w:semiHidden/>
    <w:rsid w:val="00E15883"/>
  </w:style>
  <w:style w:type="numbering" w:customStyle="1" w:styleId="15120">
    <w:name w:val="Статья / Раздел1512"/>
    <w:basedOn w:val="a7"/>
    <w:next w:val="afffffff7"/>
    <w:semiHidden/>
    <w:rsid w:val="00E15883"/>
  </w:style>
  <w:style w:type="numbering" w:customStyle="1" w:styleId="25120">
    <w:name w:val="Нет списка2512"/>
    <w:next w:val="a7"/>
    <w:semiHidden/>
    <w:rsid w:val="00E15883"/>
  </w:style>
  <w:style w:type="numbering" w:customStyle="1" w:styleId="1111112512">
    <w:name w:val="1 / 1.1 / 1.1.12512"/>
    <w:basedOn w:val="a7"/>
    <w:next w:val="111111"/>
    <w:semiHidden/>
    <w:rsid w:val="00E15883"/>
  </w:style>
  <w:style w:type="numbering" w:customStyle="1" w:styleId="1ai2512">
    <w:name w:val="1 / a / i2512"/>
    <w:basedOn w:val="a7"/>
    <w:next w:val="1ai"/>
    <w:semiHidden/>
    <w:rsid w:val="00E15883"/>
  </w:style>
  <w:style w:type="numbering" w:customStyle="1" w:styleId="25121">
    <w:name w:val="Статья / Раздел2512"/>
    <w:basedOn w:val="a7"/>
    <w:next w:val="afffffff7"/>
    <w:semiHidden/>
    <w:rsid w:val="00E15883"/>
  </w:style>
  <w:style w:type="numbering" w:customStyle="1" w:styleId="35120">
    <w:name w:val="Нет списка3512"/>
    <w:next w:val="a7"/>
    <w:semiHidden/>
    <w:rsid w:val="00E15883"/>
  </w:style>
  <w:style w:type="numbering" w:customStyle="1" w:styleId="1111113512">
    <w:name w:val="1 / 1.1 / 1.1.13512"/>
    <w:basedOn w:val="a7"/>
    <w:next w:val="111111"/>
    <w:semiHidden/>
    <w:rsid w:val="00E15883"/>
  </w:style>
  <w:style w:type="numbering" w:customStyle="1" w:styleId="1ai3512">
    <w:name w:val="1 / a / i3512"/>
    <w:basedOn w:val="a7"/>
    <w:next w:val="1ai"/>
    <w:semiHidden/>
    <w:rsid w:val="00E15883"/>
  </w:style>
  <w:style w:type="numbering" w:customStyle="1" w:styleId="35121">
    <w:name w:val="Статья / Раздел3512"/>
    <w:basedOn w:val="a7"/>
    <w:next w:val="afffffff7"/>
    <w:semiHidden/>
    <w:rsid w:val="00E15883"/>
  </w:style>
  <w:style w:type="numbering" w:customStyle="1" w:styleId="11512">
    <w:name w:val="Нет списка11512"/>
    <w:next w:val="a7"/>
    <w:semiHidden/>
    <w:rsid w:val="00E15883"/>
  </w:style>
  <w:style w:type="numbering" w:customStyle="1" w:styleId="11111111512">
    <w:name w:val="1 / 1.1 / 1.1.111512"/>
    <w:basedOn w:val="a7"/>
    <w:next w:val="111111"/>
    <w:semiHidden/>
    <w:rsid w:val="00E15883"/>
  </w:style>
  <w:style w:type="numbering" w:customStyle="1" w:styleId="1ai11512">
    <w:name w:val="1 / a / i11512"/>
    <w:basedOn w:val="a7"/>
    <w:next w:val="1ai"/>
    <w:semiHidden/>
    <w:rsid w:val="00E15883"/>
  </w:style>
  <w:style w:type="numbering" w:customStyle="1" w:styleId="115120">
    <w:name w:val="Статья / Раздел11512"/>
    <w:basedOn w:val="a7"/>
    <w:next w:val="afffffff7"/>
    <w:semiHidden/>
    <w:rsid w:val="00E15883"/>
  </w:style>
  <w:style w:type="numbering" w:customStyle="1" w:styleId="21512">
    <w:name w:val="Нет списка21512"/>
    <w:next w:val="a7"/>
    <w:semiHidden/>
    <w:rsid w:val="00E15883"/>
  </w:style>
  <w:style w:type="numbering" w:customStyle="1" w:styleId="11111121512">
    <w:name w:val="1 / 1.1 / 1.1.121512"/>
    <w:basedOn w:val="a7"/>
    <w:next w:val="111111"/>
    <w:semiHidden/>
    <w:rsid w:val="00E15883"/>
  </w:style>
  <w:style w:type="numbering" w:customStyle="1" w:styleId="1ai21512">
    <w:name w:val="1 / a / i21512"/>
    <w:basedOn w:val="a7"/>
    <w:next w:val="1ai"/>
    <w:semiHidden/>
    <w:rsid w:val="00E15883"/>
  </w:style>
  <w:style w:type="numbering" w:customStyle="1" w:styleId="215120">
    <w:name w:val="Статья / Раздел21512"/>
    <w:basedOn w:val="a7"/>
    <w:next w:val="afffffff7"/>
    <w:semiHidden/>
    <w:rsid w:val="00E15883"/>
  </w:style>
  <w:style w:type="numbering" w:customStyle="1" w:styleId="9120">
    <w:name w:val="Нет списка912"/>
    <w:next w:val="a7"/>
    <w:semiHidden/>
    <w:rsid w:val="00E15883"/>
  </w:style>
  <w:style w:type="numbering" w:customStyle="1" w:styleId="111111812">
    <w:name w:val="1 / 1.1 / 1.1.1812"/>
    <w:basedOn w:val="a7"/>
    <w:next w:val="111111"/>
    <w:semiHidden/>
    <w:rsid w:val="00E15883"/>
  </w:style>
  <w:style w:type="numbering" w:customStyle="1" w:styleId="1ai812">
    <w:name w:val="1 / a / i812"/>
    <w:basedOn w:val="a7"/>
    <w:next w:val="1ai"/>
    <w:semiHidden/>
    <w:rsid w:val="00E15883"/>
  </w:style>
  <w:style w:type="numbering" w:customStyle="1" w:styleId="8121">
    <w:name w:val="Статья / Раздел812"/>
    <w:basedOn w:val="a7"/>
    <w:next w:val="afffffff7"/>
    <w:semiHidden/>
    <w:rsid w:val="00E15883"/>
  </w:style>
  <w:style w:type="numbering" w:customStyle="1" w:styleId="16120">
    <w:name w:val="Нет списка1612"/>
    <w:next w:val="a7"/>
    <w:semiHidden/>
    <w:rsid w:val="00E15883"/>
  </w:style>
  <w:style w:type="numbering" w:customStyle="1" w:styleId="1111111612">
    <w:name w:val="1 / 1.1 / 1.1.11612"/>
    <w:basedOn w:val="a7"/>
    <w:next w:val="111111"/>
    <w:semiHidden/>
    <w:rsid w:val="00E15883"/>
  </w:style>
  <w:style w:type="numbering" w:customStyle="1" w:styleId="1ai1612">
    <w:name w:val="1 / a / i1612"/>
    <w:basedOn w:val="a7"/>
    <w:next w:val="1ai"/>
    <w:semiHidden/>
    <w:rsid w:val="00E15883"/>
  </w:style>
  <w:style w:type="numbering" w:customStyle="1" w:styleId="16121">
    <w:name w:val="Статья / Раздел1612"/>
    <w:basedOn w:val="a7"/>
    <w:next w:val="afffffff7"/>
    <w:semiHidden/>
    <w:rsid w:val="00E15883"/>
  </w:style>
  <w:style w:type="numbering" w:customStyle="1" w:styleId="2612">
    <w:name w:val="Нет списка2612"/>
    <w:next w:val="a7"/>
    <w:semiHidden/>
    <w:rsid w:val="00E15883"/>
  </w:style>
  <w:style w:type="numbering" w:customStyle="1" w:styleId="1111112612">
    <w:name w:val="1 / 1.1 / 1.1.12612"/>
    <w:basedOn w:val="a7"/>
    <w:next w:val="111111"/>
    <w:semiHidden/>
    <w:rsid w:val="00E15883"/>
  </w:style>
  <w:style w:type="numbering" w:customStyle="1" w:styleId="1ai2612">
    <w:name w:val="1 / a / i2612"/>
    <w:basedOn w:val="a7"/>
    <w:next w:val="1ai"/>
    <w:semiHidden/>
    <w:rsid w:val="00E15883"/>
  </w:style>
  <w:style w:type="numbering" w:customStyle="1" w:styleId="26120">
    <w:name w:val="Статья / Раздел2612"/>
    <w:basedOn w:val="a7"/>
    <w:next w:val="afffffff7"/>
    <w:semiHidden/>
    <w:rsid w:val="00E15883"/>
  </w:style>
  <w:style w:type="numbering" w:customStyle="1" w:styleId="36120">
    <w:name w:val="Нет списка3612"/>
    <w:next w:val="a7"/>
    <w:semiHidden/>
    <w:rsid w:val="00E15883"/>
  </w:style>
  <w:style w:type="numbering" w:customStyle="1" w:styleId="1111113612">
    <w:name w:val="1 / 1.1 / 1.1.13612"/>
    <w:basedOn w:val="a7"/>
    <w:next w:val="111111"/>
    <w:semiHidden/>
    <w:rsid w:val="00E15883"/>
  </w:style>
  <w:style w:type="numbering" w:customStyle="1" w:styleId="1ai3612">
    <w:name w:val="1 / a / i3612"/>
    <w:basedOn w:val="a7"/>
    <w:next w:val="1ai"/>
    <w:semiHidden/>
    <w:rsid w:val="00E15883"/>
  </w:style>
  <w:style w:type="numbering" w:customStyle="1" w:styleId="36121">
    <w:name w:val="Статья / Раздел3612"/>
    <w:basedOn w:val="a7"/>
    <w:next w:val="afffffff7"/>
    <w:semiHidden/>
    <w:rsid w:val="00E15883"/>
  </w:style>
  <w:style w:type="numbering" w:customStyle="1" w:styleId="11612">
    <w:name w:val="Нет списка11612"/>
    <w:next w:val="a7"/>
    <w:semiHidden/>
    <w:rsid w:val="00E15883"/>
  </w:style>
  <w:style w:type="numbering" w:customStyle="1" w:styleId="11111111612">
    <w:name w:val="1 / 1.1 / 1.1.111612"/>
    <w:basedOn w:val="a7"/>
    <w:next w:val="111111"/>
    <w:semiHidden/>
    <w:rsid w:val="00E15883"/>
  </w:style>
  <w:style w:type="numbering" w:customStyle="1" w:styleId="1ai11612">
    <w:name w:val="1 / a / i11612"/>
    <w:basedOn w:val="a7"/>
    <w:next w:val="1ai"/>
    <w:semiHidden/>
    <w:rsid w:val="00E15883"/>
  </w:style>
  <w:style w:type="numbering" w:customStyle="1" w:styleId="116120">
    <w:name w:val="Статья / Раздел11612"/>
    <w:basedOn w:val="a7"/>
    <w:next w:val="afffffff7"/>
    <w:semiHidden/>
    <w:rsid w:val="00E15883"/>
  </w:style>
  <w:style w:type="numbering" w:customStyle="1" w:styleId="21612">
    <w:name w:val="Нет списка21612"/>
    <w:next w:val="a7"/>
    <w:semiHidden/>
    <w:rsid w:val="00E15883"/>
  </w:style>
  <w:style w:type="numbering" w:customStyle="1" w:styleId="11111121612">
    <w:name w:val="1 / 1.1 / 1.1.121612"/>
    <w:basedOn w:val="a7"/>
    <w:next w:val="111111"/>
    <w:semiHidden/>
    <w:rsid w:val="00E15883"/>
  </w:style>
  <w:style w:type="numbering" w:customStyle="1" w:styleId="1ai21612">
    <w:name w:val="1 / a / i21612"/>
    <w:basedOn w:val="a7"/>
    <w:next w:val="1ai"/>
    <w:semiHidden/>
    <w:rsid w:val="00E15883"/>
  </w:style>
  <w:style w:type="numbering" w:customStyle="1" w:styleId="216120">
    <w:name w:val="Статья / Раздел21612"/>
    <w:basedOn w:val="a7"/>
    <w:next w:val="afffffff7"/>
    <w:semiHidden/>
    <w:rsid w:val="00E15883"/>
  </w:style>
  <w:style w:type="numbering" w:customStyle="1" w:styleId="1012">
    <w:name w:val="Нет списка1012"/>
    <w:next w:val="a7"/>
    <w:semiHidden/>
    <w:rsid w:val="00E15883"/>
  </w:style>
  <w:style w:type="numbering" w:customStyle="1" w:styleId="111111912">
    <w:name w:val="1 / 1.1 / 1.1.1912"/>
    <w:basedOn w:val="a7"/>
    <w:next w:val="111111"/>
    <w:semiHidden/>
    <w:rsid w:val="00E15883"/>
  </w:style>
  <w:style w:type="numbering" w:customStyle="1" w:styleId="1ai912">
    <w:name w:val="1 / a / i912"/>
    <w:basedOn w:val="a7"/>
    <w:next w:val="1ai"/>
    <w:semiHidden/>
    <w:rsid w:val="00E15883"/>
  </w:style>
  <w:style w:type="numbering" w:customStyle="1" w:styleId="9121">
    <w:name w:val="Статья / Раздел912"/>
    <w:basedOn w:val="a7"/>
    <w:next w:val="afffffff7"/>
    <w:semiHidden/>
    <w:rsid w:val="00E15883"/>
  </w:style>
  <w:style w:type="numbering" w:customStyle="1" w:styleId="1712">
    <w:name w:val="Нет списка1712"/>
    <w:next w:val="a7"/>
    <w:semiHidden/>
    <w:rsid w:val="00E15883"/>
  </w:style>
  <w:style w:type="numbering" w:customStyle="1" w:styleId="1111111712">
    <w:name w:val="1 / 1.1 / 1.1.11712"/>
    <w:basedOn w:val="a7"/>
    <w:next w:val="111111"/>
    <w:semiHidden/>
    <w:rsid w:val="00E15883"/>
  </w:style>
  <w:style w:type="numbering" w:customStyle="1" w:styleId="1ai1712">
    <w:name w:val="1 / a / i1712"/>
    <w:basedOn w:val="a7"/>
    <w:next w:val="1ai"/>
    <w:semiHidden/>
    <w:rsid w:val="00E15883"/>
  </w:style>
  <w:style w:type="numbering" w:customStyle="1" w:styleId="17120">
    <w:name w:val="Статья / Раздел1712"/>
    <w:basedOn w:val="a7"/>
    <w:next w:val="afffffff7"/>
    <w:semiHidden/>
    <w:rsid w:val="00E15883"/>
  </w:style>
  <w:style w:type="numbering" w:customStyle="1" w:styleId="2712">
    <w:name w:val="Нет списка2712"/>
    <w:next w:val="a7"/>
    <w:semiHidden/>
    <w:rsid w:val="00E15883"/>
  </w:style>
  <w:style w:type="numbering" w:customStyle="1" w:styleId="1111112712">
    <w:name w:val="1 / 1.1 / 1.1.12712"/>
    <w:basedOn w:val="a7"/>
    <w:next w:val="111111"/>
    <w:semiHidden/>
    <w:rsid w:val="00E15883"/>
  </w:style>
  <w:style w:type="numbering" w:customStyle="1" w:styleId="1ai2712">
    <w:name w:val="1 / a / i2712"/>
    <w:basedOn w:val="a7"/>
    <w:next w:val="1ai"/>
    <w:semiHidden/>
    <w:rsid w:val="00E15883"/>
  </w:style>
  <w:style w:type="numbering" w:customStyle="1" w:styleId="27120">
    <w:name w:val="Статья / Раздел2712"/>
    <w:basedOn w:val="a7"/>
    <w:next w:val="afffffff7"/>
    <w:semiHidden/>
    <w:rsid w:val="00E15883"/>
  </w:style>
  <w:style w:type="numbering" w:customStyle="1" w:styleId="3712">
    <w:name w:val="Нет списка3712"/>
    <w:next w:val="a7"/>
    <w:semiHidden/>
    <w:rsid w:val="00E15883"/>
  </w:style>
  <w:style w:type="numbering" w:customStyle="1" w:styleId="1111113712">
    <w:name w:val="1 / 1.1 / 1.1.13712"/>
    <w:basedOn w:val="a7"/>
    <w:next w:val="111111"/>
    <w:semiHidden/>
    <w:rsid w:val="00E15883"/>
  </w:style>
  <w:style w:type="numbering" w:customStyle="1" w:styleId="1ai3712">
    <w:name w:val="1 / a / i3712"/>
    <w:basedOn w:val="a7"/>
    <w:next w:val="1ai"/>
    <w:semiHidden/>
    <w:rsid w:val="00E15883"/>
  </w:style>
  <w:style w:type="numbering" w:customStyle="1" w:styleId="37120">
    <w:name w:val="Статья / Раздел3712"/>
    <w:basedOn w:val="a7"/>
    <w:next w:val="afffffff7"/>
    <w:semiHidden/>
    <w:rsid w:val="00E15883"/>
  </w:style>
  <w:style w:type="numbering" w:customStyle="1" w:styleId="11712">
    <w:name w:val="Нет списка11712"/>
    <w:next w:val="a7"/>
    <w:semiHidden/>
    <w:rsid w:val="00E15883"/>
  </w:style>
  <w:style w:type="numbering" w:customStyle="1" w:styleId="11111111712">
    <w:name w:val="1 / 1.1 / 1.1.111712"/>
    <w:basedOn w:val="a7"/>
    <w:next w:val="111111"/>
    <w:semiHidden/>
    <w:rsid w:val="00E15883"/>
  </w:style>
  <w:style w:type="numbering" w:customStyle="1" w:styleId="1ai11712">
    <w:name w:val="1 / a / i11712"/>
    <w:basedOn w:val="a7"/>
    <w:next w:val="1ai"/>
    <w:semiHidden/>
    <w:rsid w:val="00E15883"/>
  </w:style>
  <w:style w:type="numbering" w:customStyle="1" w:styleId="117120">
    <w:name w:val="Статья / Раздел11712"/>
    <w:basedOn w:val="a7"/>
    <w:next w:val="afffffff7"/>
    <w:semiHidden/>
    <w:rsid w:val="00E15883"/>
  </w:style>
  <w:style w:type="numbering" w:customStyle="1" w:styleId="21712">
    <w:name w:val="Нет списка21712"/>
    <w:next w:val="a7"/>
    <w:semiHidden/>
    <w:rsid w:val="00E15883"/>
  </w:style>
  <w:style w:type="numbering" w:customStyle="1" w:styleId="11111121712">
    <w:name w:val="1 / 1.1 / 1.1.121712"/>
    <w:basedOn w:val="a7"/>
    <w:next w:val="111111"/>
    <w:semiHidden/>
    <w:rsid w:val="00E15883"/>
  </w:style>
  <w:style w:type="numbering" w:customStyle="1" w:styleId="1ai21712">
    <w:name w:val="1 / a / i21712"/>
    <w:basedOn w:val="a7"/>
    <w:next w:val="1ai"/>
    <w:semiHidden/>
    <w:rsid w:val="00E15883"/>
  </w:style>
  <w:style w:type="numbering" w:customStyle="1" w:styleId="217120">
    <w:name w:val="Статья / Раздел21712"/>
    <w:basedOn w:val="a7"/>
    <w:next w:val="afffffff7"/>
    <w:semiHidden/>
    <w:rsid w:val="00E15883"/>
  </w:style>
  <w:style w:type="numbering" w:customStyle="1" w:styleId="1812">
    <w:name w:val="Нет списка1812"/>
    <w:next w:val="a7"/>
    <w:semiHidden/>
    <w:rsid w:val="00E15883"/>
  </w:style>
  <w:style w:type="numbering" w:customStyle="1" w:styleId="1111111012">
    <w:name w:val="1 / 1.1 / 1.1.11012"/>
    <w:basedOn w:val="a7"/>
    <w:next w:val="111111"/>
    <w:semiHidden/>
    <w:rsid w:val="00E15883"/>
  </w:style>
  <w:style w:type="numbering" w:customStyle="1" w:styleId="1ai1012">
    <w:name w:val="1 / a / i1012"/>
    <w:basedOn w:val="a7"/>
    <w:next w:val="1ai"/>
    <w:semiHidden/>
    <w:rsid w:val="00E15883"/>
  </w:style>
  <w:style w:type="numbering" w:customStyle="1" w:styleId="10120">
    <w:name w:val="Статья / Раздел1012"/>
    <w:basedOn w:val="a7"/>
    <w:next w:val="afffffff7"/>
    <w:semiHidden/>
    <w:rsid w:val="00E15883"/>
  </w:style>
  <w:style w:type="numbering" w:customStyle="1" w:styleId="1912">
    <w:name w:val="Нет списка1912"/>
    <w:next w:val="a7"/>
    <w:semiHidden/>
    <w:rsid w:val="00E15883"/>
  </w:style>
  <w:style w:type="numbering" w:customStyle="1" w:styleId="1111111812">
    <w:name w:val="1 / 1.1 / 1.1.11812"/>
    <w:basedOn w:val="a7"/>
    <w:next w:val="111111"/>
    <w:semiHidden/>
    <w:rsid w:val="00E15883"/>
  </w:style>
  <w:style w:type="numbering" w:customStyle="1" w:styleId="1ai1812">
    <w:name w:val="1 / a / i1812"/>
    <w:basedOn w:val="a7"/>
    <w:next w:val="1ai"/>
    <w:semiHidden/>
    <w:rsid w:val="00E15883"/>
  </w:style>
  <w:style w:type="numbering" w:customStyle="1" w:styleId="18120">
    <w:name w:val="Статья / Раздел1812"/>
    <w:basedOn w:val="a7"/>
    <w:next w:val="afffffff7"/>
    <w:semiHidden/>
    <w:rsid w:val="00E15883"/>
  </w:style>
  <w:style w:type="numbering" w:customStyle="1" w:styleId="2812">
    <w:name w:val="Нет списка2812"/>
    <w:next w:val="a7"/>
    <w:semiHidden/>
    <w:rsid w:val="00E15883"/>
  </w:style>
  <w:style w:type="numbering" w:customStyle="1" w:styleId="1111112812">
    <w:name w:val="1 / 1.1 / 1.1.12812"/>
    <w:basedOn w:val="a7"/>
    <w:next w:val="111111"/>
    <w:semiHidden/>
    <w:rsid w:val="00E15883"/>
  </w:style>
  <w:style w:type="numbering" w:customStyle="1" w:styleId="1ai2812">
    <w:name w:val="1 / a / i2812"/>
    <w:basedOn w:val="a7"/>
    <w:next w:val="1ai"/>
    <w:semiHidden/>
    <w:rsid w:val="00E15883"/>
  </w:style>
  <w:style w:type="numbering" w:customStyle="1" w:styleId="28120">
    <w:name w:val="Статья / Раздел2812"/>
    <w:basedOn w:val="a7"/>
    <w:next w:val="afffffff7"/>
    <w:semiHidden/>
    <w:rsid w:val="00E15883"/>
  </w:style>
  <w:style w:type="numbering" w:customStyle="1" w:styleId="38120">
    <w:name w:val="Нет списка3812"/>
    <w:next w:val="a7"/>
    <w:semiHidden/>
    <w:rsid w:val="00E15883"/>
  </w:style>
  <w:style w:type="numbering" w:customStyle="1" w:styleId="1111113813">
    <w:name w:val="1 / 1.1 / 1.1.13813"/>
    <w:basedOn w:val="a7"/>
    <w:next w:val="111111"/>
    <w:semiHidden/>
    <w:rsid w:val="00E15883"/>
  </w:style>
  <w:style w:type="numbering" w:customStyle="1" w:styleId="1ai3813">
    <w:name w:val="1 / a / i3813"/>
    <w:basedOn w:val="a7"/>
    <w:next w:val="1ai"/>
    <w:semiHidden/>
    <w:rsid w:val="00E15883"/>
  </w:style>
  <w:style w:type="numbering" w:customStyle="1" w:styleId="3813">
    <w:name w:val="Статья / Раздел3813"/>
    <w:basedOn w:val="a7"/>
    <w:next w:val="afffffff7"/>
    <w:semiHidden/>
    <w:rsid w:val="00E15883"/>
  </w:style>
  <w:style w:type="numbering" w:customStyle="1" w:styleId="118120">
    <w:name w:val="Нет списка11812"/>
    <w:next w:val="a7"/>
    <w:semiHidden/>
    <w:rsid w:val="00E15883"/>
  </w:style>
  <w:style w:type="numbering" w:customStyle="1" w:styleId="11111111813">
    <w:name w:val="1 / 1.1 / 1.1.111813"/>
    <w:basedOn w:val="a7"/>
    <w:next w:val="111111"/>
    <w:semiHidden/>
    <w:rsid w:val="00E15883"/>
  </w:style>
  <w:style w:type="numbering" w:customStyle="1" w:styleId="1ai11813">
    <w:name w:val="1 / a / i11813"/>
    <w:basedOn w:val="a7"/>
    <w:next w:val="1ai"/>
    <w:semiHidden/>
    <w:rsid w:val="00E15883"/>
  </w:style>
  <w:style w:type="numbering" w:customStyle="1" w:styleId="11813">
    <w:name w:val="Статья / Раздел11813"/>
    <w:basedOn w:val="a7"/>
    <w:next w:val="afffffff7"/>
    <w:semiHidden/>
    <w:rsid w:val="00E15883"/>
  </w:style>
  <w:style w:type="numbering" w:customStyle="1" w:styleId="218120">
    <w:name w:val="Нет списка21812"/>
    <w:next w:val="a7"/>
    <w:semiHidden/>
    <w:rsid w:val="00E15883"/>
  </w:style>
  <w:style w:type="numbering" w:customStyle="1" w:styleId="11111121813">
    <w:name w:val="1 / 1.1 / 1.1.121813"/>
    <w:basedOn w:val="a7"/>
    <w:next w:val="111111"/>
    <w:semiHidden/>
    <w:rsid w:val="00E15883"/>
  </w:style>
  <w:style w:type="numbering" w:customStyle="1" w:styleId="1ai21813">
    <w:name w:val="1 / a / i21813"/>
    <w:basedOn w:val="a7"/>
    <w:next w:val="1ai"/>
    <w:semiHidden/>
    <w:rsid w:val="00E15883"/>
  </w:style>
  <w:style w:type="numbering" w:customStyle="1" w:styleId="21813">
    <w:name w:val="Статья / Раздел21813"/>
    <w:basedOn w:val="a7"/>
    <w:next w:val="afffffff7"/>
    <w:semiHidden/>
    <w:rsid w:val="00E15883"/>
  </w:style>
  <w:style w:type="numbering" w:customStyle="1" w:styleId="1ai11015">
    <w:name w:val="1 / a / i11015"/>
    <w:basedOn w:val="a7"/>
    <w:next w:val="1ai"/>
    <w:semiHidden/>
    <w:rsid w:val="00E15883"/>
  </w:style>
  <w:style w:type="numbering" w:customStyle="1" w:styleId="3020">
    <w:name w:val="Нет списка302"/>
    <w:next w:val="a7"/>
    <w:uiPriority w:val="99"/>
    <w:semiHidden/>
    <w:unhideWhenUsed/>
    <w:rsid w:val="00E15883"/>
  </w:style>
  <w:style w:type="numbering" w:customStyle="1" w:styleId="402">
    <w:name w:val="Нет списка402"/>
    <w:next w:val="a7"/>
    <w:uiPriority w:val="99"/>
    <w:semiHidden/>
    <w:unhideWhenUsed/>
    <w:rsid w:val="00E15883"/>
  </w:style>
  <w:style w:type="numbering" w:customStyle="1" w:styleId="432">
    <w:name w:val="Нет списка432"/>
    <w:next w:val="a7"/>
    <w:uiPriority w:val="99"/>
    <w:semiHidden/>
    <w:unhideWhenUsed/>
    <w:rsid w:val="00E15883"/>
  </w:style>
  <w:style w:type="numbering" w:customStyle="1" w:styleId="4410">
    <w:name w:val="Нет списка441"/>
    <w:next w:val="a7"/>
    <w:uiPriority w:val="99"/>
    <w:semiHidden/>
    <w:unhideWhenUsed/>
    <w:rsid w:val="00E15883"/>
  </w:style>
  <w:style w:type="numbering" w:customStyle="1" w:styleId="12010">
    <w:name w:val="Нет списка1201"/>
    <w:next w:val="a7"/>
    <w:uiPriority w:val="99"/>
    <w:semiHidden/>
    <w:unhideWhenUsed/>
    <w:rsid w:val="00E15883"/>
  </w:style>
  <w:style w:type="numbering" w:customStyle="1" w:styleId="111111201">
    <w:name w:val="1 / 1.1 / 1.1.1201"/>
    <w:basedOn w:val="a7"/>
    <w:next w:val="111111"/>
    <w:semiHidden/>
    <w:rsid w:val="00E15883"/>
  </w:style>
  <w:style w:type="numbering" w:customStyle="1" w:styleId="1ai201">
    <w:name w:val="1 / a / i201"/>
    <w:basedOn w:val="a7"/>
    <w:next w:val="1ai"/>
    <w:semiHidden/>
    <w:rsid w:val="00E15883"/>
  </w:style>
  <w:style w:type="numbering" w:customStyle="1" w:styleId="2011">
    <w:name w:val="Статья / Раздел201"/>
    <w:basedOn w:val="a7"/>
    <w:next w:val="afffffff7"/>
    <w:semiHidden/>
    <w:rsid w:val="00E15883"/>
  </w:style>
  <w:style w:type="numbering" w:customStyle="1" w:styleId="111010">
    <w:name w:val="Нет списка11101"/>
    <w:next w:val="a7"/>
    <w:semiHidden/>
    <w:rsid w:val="00E15883"/>
  </w:style>
  <w:style w:type="numbering" w:customStyle="1" w:styleId="1111111201">
    <w:name w:val="1 / 1.1 / 1.1.11201"/>
    <w:basedOn w:val="a7"/>
    <w:next w:val="111111"/>
    <w:semiHidden/>
    <w:rsid w:val="00E15883"/>
  </w:style>
  <w:style w:type="numbering" w:customStyle="1" w:styleId="1ai1201">
    <w:name w:val="1 / a / i1201"/>
    <w:basedOn w:val="a7"/>
    <w:next w:val="1ai"/>
    <w:semiHidden/>
    <w:rsid w:val="00E15883"/>
  </w:style>
  <w:style w:type="numbering" w:customStyle="1" w:styleId="12011">
    <w:name w:val="Статья / Раздел1201"/>
    <w:basedOn w:val="a7"/>
    <w:next w:val="afffffff7"/>
    <w:semiHidden/>
    <w:rsid w:val="00E15883"/>
  </w:style>
  <w:style w:type="numbering" w:customStyle="1" w:styleId="21010">
    <w:name w:val="Нет списка2101"/>
    <w:next w:val="a7"/>
    <w:semiHidden/>
    <w:rsid w:val="00E15883"/>
  </w:style>
  <w:style w:type="numbering" w:customStyle="1" w:styleId="1111112101">
    <w:name w:val="1 / 1.1 / 1.1.12101"/>
    <w:basedOn w:val="a7"/>
    <w:next w:val="111111"/>
    <w:semiHidden/>
    <w:rsid w:val="00E15883"/>
  </w:style>
  <w:style w:type="numbering" w:customStyle="1" w:styleId="1ai2101">
    <w:name w:val="1 / a / i2101"/>
    <w:basedOn w:val="a7"/>
    <w:next w:val="1ai"/>
    <w:semiHidden/>
    <w:rsid w:val="00E15883"/>
  </w:style>
  <w:style w:type="numbering" w:customStyle="1" w:styleId="21011">
    <w:name w:val="Статья / Раздел2101"/>
    <w:basedOn w:val="a7"/>
    <w:next w:val="afffffff7"/>
    <w:semiHidden/>
    <w:rsid w:val="00E15883"/>
  </w:style>
  <w:style w:type="numbering" w:customStyle="1" w:styleId="31010">
    <w:name w:val="Нет списка3101"/>
    <w:next w:val="a7"/>
    <w:semiHidden/>
    <w:rsid w:val="00E15883"/>
  </w:style>
  <w:style w:type="numbering" w:customStyle="1" w:styleId="1111113101">
    <w:name w:val="1 / 1.1 / 1.1.13101"/>
    <w:basedOn w:val="a7"/>
    <w:next w:val="111111"/>
    <w:semiHidden/>
    <w:rsid w:val="00E15883"/>
  </w:style>
  <w:style w:type="numbering" w:customStyle="1" w:styleId="1ai3101">
    <w:name w:val="1 / a / i3101"/>
    <w:basedOn w:val="a7"/>
    <w:next w:val="1ai"/>
    <w:semiHidden/>
    <w:rsid w:val="00E15883"/>
  </w:style>
  <w:style w:type="numbering" w:customStyle="1" w:styleId="31011">
    <w:name w:val="Статья / Раздел3101"/>
    <w:basedOn w:val="a7"/>
    <w:next w:val="afffffff7"/>
    <w:semiHidden/>
    <w:rsid w:val="00E15883"/>
  </w:style>
  <w:style w:type="numbering" w:customStyle="1" w:styleId="11131">
    <w:name w:val="Нет списка11131"/>
    <w:next w:val="a7"/>
    <w:semiHidden/>
    <w:rsid w:val="00E15883"/>
  </w:style>
  <w:style w:type="numbering" w:customStyle="1" w:styleId="11111111101">
    <w:name w:val="1 / 1.1 / 1.1.111101"/>
    <w:basedOn w:val="a7"/>
    <w:next w:val="111111"/>
    <w:semiHidden/>
    <w:rsid w:val="00E15883"/>
  </w:style>
  <w:style w:type="numbering" w:customStyle="1" w:styleId="1ai11101">
    <w:name w:val="1 / a / i11101"/>
    <w:basedOn w:val="a7"/>
    <w:next w:val="1ai"/>
    <w:semiHidden/>
    <w:rsid w:val="00E15883"/>
  </w:style>
  <w:style w:type="numbering" w:customStyle="1" w:styleId="111011">
    <w:name w:val="Статья / Раздел11101"/>
    <w:basedOn w:val="a7"/>
    <w:next w:val="afffffff7"/>
    <w:semiHidden/>
    <w:rsid w:val="00E15883"/>
  </w:style>
  <w:style w:type="numbering" w:customStyle="1" w:styleId="211010">
    <w:name w:val="Нет списка21101"/>
    <w:next w:val="a7"/>
    <w:semiHidden/>
    <w:rsid w:val="00E15883"/>
  </w:style>
  <w:style w:type="numbering" w:customStyle="1" w:styleId="11111121101">
    <w:name w:val="1 / 1.1 / 1.1.121101"/>
    <w:basedOn w:val="a7"/>
    <w:next w:val="111111"/>
    <w:semiHidden/>
    <w:rsid w:val="00E15883"/>
  </w:style>
  <w:style w:type="numbering" w:customStyle="1" w:styleId="1ai21101">
    <w:name w:val="1 / a / i21101"/>
    <w:basedOn w:val="a7"/>
    <w:next w:val="1ai"/>
    <w:semiHidden/>
    <w:rsid w:val="00E15883"/>
  </w:style>
  <w:style w:type="numbering" w:customStyle="1" w:styleId="211011">
    <w:name w:val="Статья / Раздел21101"/>
    <w:basedOn w:val="a7"/>
    <w:next w:val="afffffff7"/>
    <w:semiHidden/>
    <w:rsid w:val="00E15883"/>
  </w:style>
  <w:style w:type="numbering" w:customStyle="1" w:styleId="451">
    <w:name w:val="Нет списка451"/>
    <w:next w:val="a7"/>
    <w:semiHidden/>
    <w:rsid w:val="00E15883"/>
  </w:style>
  <w:style w:type="numbering" w:customStyle="1" w:styleId="111111431">
    <w:name w:val="1 / 1.1 / 1.1.1431"/>
    <w:basedOn w:val="a7"/>
    <w:next w:val="111111"/>
    <w:semiHidden/>
    <w:rsid w:val="00E15883"/>
  </w:style>
  <w:style w:type="numbering" w:customStyle="1" w:styleId="1ai431">
    <w:name w:val="1 / a / i431"/>
    <w:basedOn w:val="a7"/>
    <w:next w:val="1ai"/>
    <w:semiHidden/>
    <w:rsid w:val="00E15883"/>
  </w:style>
  <w:style w:type="numbering" w:customStyle="1" w:styleId="4311">
    <w:name w:val="Статья / Раздел431"/>
    <w:basedOn w:val="a7"/>
    <w:next w:val="afffffff7"/>
    <w:semiHidden/>
    <w:rsid w:val="00E15883"/>
  </w:style>
  <w:style w:type="numbering" w:customStyle="1" w:styleId="12310">
    <w:name w:val="Нет списка1231"/>
    <w:next w:val="a7"/>
    <w:semiHidden/>
    <w:rsid w:val="00E15883"/>
  </w:style>
  <w:style w:type="numbering" w:customStyle="1" w:styleId="1111111231">
    <w:name w:val="1 / 1.1 / 1.1.11231"/>
    <w:basedOn w:val="a7"/>
    <w:next w:val="111111"/>
    <w:semiHidden/>
    <w:rsid w:val="00E15883"/>
  </w:style>
  <w:style w:type="numbering" w:customStyle="1" w:styleId="1ai1231">
    <w:name w:val="1 / a / i1231"/>
    <w:basedOn w:val="a7"/>
    <w:next w:val="1ai"/>
    <w:semiHidden/>
    <w:rsid w:val="00E15883"/>
  </w:style>
  <w:style w:type="numbering" w:customStyle="1" w:styleId="12311">
    <w:name w:val="Статья / Раздел1231"/>
    <w:basedOn w:val="a7"/>
    <w:next w:val="afffffff7"/>
    <w:semiHidden/>
    <w:rsid w:val="00E15883"/>
  </w:style>
  <w:style w:type="numbering" w:customStyle="1" w:styleId="22310">
    <w:name w:val="Нет списка2231"/>
    <w:next w:val="a7"/>
    <w:semiHidden/>
    <w:rsid w:val="00E15883"/>
  </w:style>
  <w:style w:type="numbering" w:customStyle="1" w:styleId="1111112231">
    <w:name w:val="1 / 1.1 / 1.1.12231"/>
    <w:basedOn w:val="a7"/>
    <w:next w:val="111111"/>
    <w:semiHidden/>
    <w:rsid w:val="00E15883"/>
  </w:style>
  <w:style w:type="numbering" w:customStyle="1" w:styleId="1ai2231">
    <w:name w:val="1 / a / i2231"/>
    <w:basedOn w:val="a7"/>
    <w:next w:val="1ai"/>
    <w:semiHidden/>
    <w:rsid w:val="00E15883"/>
  </w:style>
  <w:style w:type="numbering" w:customStyle="1" w:styleId="22311">
    <w:name w:val="Статья / Раздел2231"/>
    <w:basedOn w:val="a7"/>
    <w:next w:val="afffffff7"/>
    <w:semiHidden/>
    <w:rsid w:val="00E15883"/>
  </w:style>
  <w:style w:type="numbering" w:customStyle="1" w:styleId="31310">
    <w:name w:val="Нет списка3131"/>
    <w:next w:val="a7"/>
    <w:semiHidden/>
    <w:rsid w:val="00E15883"/>
  </w:style>
  <w:style w:type="numbering" w:customStyle="1" w:styleId="1111113131">
    <w:name w:val="1 / 1.1 / 1.1.13131"/>
    <w:basedOn w:val="a7"/>
    <w:next w:val="111111"/>
    <w:semiHidden/>
    <w:rsid w:val="00E15883"/>
  </w:style>
  <w:style w:type="numbering" w:customStyle="1" w:styleId="1ai3131">
    <w:name w:val="1 / a / i3131"/>
    <w:basedOn w:val="a7"/>
    <w:next w:val="1ai"/>
    <w:semiHidden/>
    <w:rsid w:val="00E15883"/>
  </w:style>
  <w:style w:type="numbering" w:customStyle="1" w:styleId="31311">
    <w:name w:val="Статья / Раздел3131"/>
    <w:basedOn w:val="a7"/>
    <w:next w:val="afffffff7"/>
    <w:semiHidden/>
    <w:rsid w:val="00E15883"/>
  </w:style>
  <w:style w:type="numbering" w:customStyle="1" w:styleId="1111120">
    <w:name w:val="Нет списка111112"/>
    <w:next w:val="a7"/>
    <w:semiHidden/>
    <w:rsid w:val="00E15883"/>
  </w:style>
  <w:style w:type="numbering" w:customStyle="1" w:styleId="11111111131">
    <w:name w:val="1 / 1.1 / 1.1.111131"/>
    <w:basedOn w:val="a7"/>
    <w:next w:val="111111"/>
    <w:semiHidden/>
    <w:rsid w:val="00E15883"/>
  </w:style>
  <w:style w:type="numbering" w:customStyle="1" w:styleId="1ai11131">
    <w:name w:val="1 / a / i11131"/>
    <w:basedOn w:val="a7"/>
    <w:next w:val="1ai"/>
    <w:semiHidden/>
    <w:rsid w:val="00E15883"/>
  </w:style>
  <w:style w:type="numbering" w:customStyle="1" w:styleId="111310">
    <w:name w:val="Статья / Раздел11131"/>
    <w:basedOn w:val="a7"/>
    <w:next w:val="afffffff7"/>
    <w:semiHidden/>
    <w:rsid w:val="00E15883"/>
  </w:style>
  <w:style w:type="numbering" w:customStyle="1" w:styleId="21131">
    <w:name w:val="Нет списка21131"/>
    <w:next w:val="a7"/>
    <w:semiHidden/>
    <w:rsid w:val="00E15883"/>
  </w:style>
  <w:style w:type="numbering" w:customStyle="1" w:styleId="11111121131">
    <w:name w:val="1 / 1.1 / 1.1.121131"/>
    <w:basedOn w:val="a7"/>
    <w:next w:val="111111"/>
    <w:semiHidden/>
    <w:rsid w:val="00E15883"/>
  </w:style>
  <w:style w:type="numbering" w:customStyle="1" w:styleId="1ai21131">
    <w:name w:val="1 / a / i21131"/>
    <w:basedOn w:val="a7"/>
    <w:next w:val="1ai"/>
    <w:semiHidden/>
    <w:rsid w:val="00E15883"/>
  </w:style>
  <w:style w:type="numbering" w:customStyle="1" w:styleId="211310">
    <w:name w:val="Статья / Раздел21131"/>
    <w:basedOn w:val="a7"/>
    <w:next w:val="afffffff7"/>
    <w:semiHidden/>
    <w:rsid w:val="00E15883"/>
  </w:style>
  <w:style w:type="numbering" w:customStyle="1" w:styleId="311110">
    <w:name w:val="Нет списка31111"/>
    <w:next w:val="a7"/>
    <w:semiHidden/>
    <w:rsid w:val="00E15883"/>
  </w:style>
  <w:style w:type="numbering" w:customStyle="1" w:styleId="11111131111">
    <w:name w:val="1 / 1.1 / 1.1.131111"/>
    <w:basedOn w:val="a7"/>
    <w:next w:val="111111"/>
    <w:semiHidden/>
    <w:rsid w:val="00E15883"/>
  </w:style>
  <w:style w:type="numbering" w:customStyle="1" w:styleId="1ai31111">
    <w:name w:val="1 / a / i31111"/>
    <w:basedOn w:val="a7"/>
    <w:next w:val="1ai"/>
    <w:semiHidden/>
    <w:rsid w:val="00E15883"/>
  </w:style>
  <w:style w:type="numbering" w:customStyle="1" w:styleId="311111">
    <w:name w:val="Статья / Раздел31111"/>
    <w:basedOn w:val="a7"/>
    <w:next w:val="afffffff7"/>
    <w:semiHidden/>
    <w:rsid w:val="00E15883"/>
  </w:style>
  <w:style w:type="numbering" w:customStyle="1" w:styleId="1111111a">
    <w:name w:val="Нет списка1111111"/>
    <w:next w:val="a7"/>
    <w:semiHidden/>
    <w:rsid w:val="00E15883"/>
  </w:style>
  <w:style w:type="numbering" w:customStyle="1" w:styleId="111111111112">
    <w:name w:val="1 / 1.1 / 1.1.1111112"/>
    <w:basedOn w:val="a7"/>
    <w:next w:val="111111"/>
    <w:semiHidden/>
    <w:rsid w:val="00E15883"/>
  </w:style>
  <w:style w:type="numbering" w:customStyle="1" w:styleId="1ai111111">
    <w:name w:val="1 / a / i111111"/>
    <w:basedOn w:val="a7"/>
    <w:next w:val="1ai"/>
    <w:semiHidden/>
    <w:rsid w:val="00E15883"/>
  </w:style>
  <w:style w:type="numbering" w:customStyle="1" w:styleId="111111a">
    <w:name w:val="Статья / Раздел111111"/>
    <w:basedOn w:val="a7"/>
    <w:next w:val="afffffff7"/>
    <w:semiHidden/>
    <w:rsid w:val="00E15883"/>
  </w:style>
  <w:style w:type="numbering" w:customStyle="1" w:styleId="2111110">
    <w:name w:val="Нет списка211111"/>
    <w:next w:val="a7"/>
    <w:semiHidden/>
    <w:rsid w:val="00E15883"/>
  </w:style>
  <w:style w:type="numbering" w:customStyle="1" w:styleId="111111211112">
    <w:name w:val="1 / 1.1 / 1.1.1211112"/>
    <w:basedOn w:val="a7"/>
    <w:next w:val="111111"/>
    <w:semiHidden/>
    <w:rsid w:val="00E15883"/>
  </w:style>
  <w:style w:type="numbering" w:customStyle="1" w:styleId="1ai211111">
    <w:name w:val="1 / a / i211111"/>
    <w:basedOn w:val="a7"/>
    <w:next w:val="1ai"/>
    <w:semiHidden/>
    <w:rsid w:val="00E15883"/>
  </w:style>
  <w:style w:type="numbering" w:customStyle="1" w:styleId="2111111">
    <w:name w:val="Статья / Раздел211111"/>
    <w:basedOn w:val="a7"/>
    <w:next w:val="afffffff7"/>
    <w:semiHidden/>
    <w:rsid w:val="00E15883"/>
  </w:style>
  <w:style w:type="numbering" w:customStyle="1" w:styleId="41110">
    <w:name w:val="Нет списка4111"/>
    <w:next w:val="a7"/>
    <w:semiHidden/>
    <w:rsid w:val="00E15883"/>
  </w:style>
  <w:style w:type="numbering" w:customStyle="1" w:styleId="1111114111">
    <w:name w:val="1 / 1.1 / 1.1.14111"/>
    <w:basedOn w:val="a7"/>
    <w:next w:val="111111"/>
    <w:semiHidden/>
    <w:rsid w:val="00E15883"/>
  </w:style>
  <w:style w:type="numbering" w:customStyle="1" w:styleId="1ai4111">
    <w:name w:val="1 / a / i4111"/>
    <w:basedOn w:val="a7"/>
    <w:next w:val="1ai"/>
    <w:semiHidden/>
    <w:rsid w:val="00E15883"/>
  </w:style>
  <w:style w:type="numbering" w:customStyle="1" w:styleId="41111">
    <w:name w:val="Статья / Раздел4111"/>
    <w:basedOn w:val="a7"/>
    <w:next w:val="afffffff7"/>
    <w:semiHidden/>
    <w:rsid w:val="00E15883"/>
  </w:style>
  <w:style w:type="numbering" w:customStyle="1" w:styleId="121110">
    <w:name w:val="Нет списка12111"/>
    <w:next w:val="a7"/>
    <w:semiHidden/>
    <w:rsid w:val="00E15883"/>
  </w:style>
  <w:style w:type="numbering" w:customStyle="1" w:styleId="11111112111">
    <w:name w:val="1 / 1.1 / 1.1.112111"/>
    <w:basedOn w:val="a7"/>
    <w:next w:val="111111"/>
    <w:semiHidden/>
    <w:rsid w:val="00E15883"/>
  </w:style>
  <w:style w:type="numbering" w:customStyle="1" w:styleId="1ai12111">
    <w:name w:val="1 / a / i12111"/>
    <w:basedOn w:val="a7"/>
    <w:next w:val="1ai"/>
    <w:semiHidden/>
    <w:rsid w:val="00E15883"/>
  </w:style>
  <w:style w:type="numbering" w:customStyle="1" w:styleId="121111">
    <w:name w:val="Статья / Раздел12111"/>
    <w:basedOn w:val="a7"/>
    <w:next w:val="afffffff7"/>
    <w:semiHidden/>
    <w:rsid w:val="00E15883"/>
  </w:style>
  <w:style w:type="numbering" w:customStyle="1" w:styleId="221110">
    <w:name w:val="Нет списка22111"/>
    <w:next w:val="a7"/>
    <w:semiHidden/>
    <w:rsid w:val="00E15883"/>
  </w:style>
  <w:style w:type="numbering" w:customStyle="1" w:styleId="11111122111">
    <w:name w:val="1 / 1.1 / 1.1.122111"/>
    <w:basedOn w:val="a7"/>
    <w:next w:val="111111"/>
    <w:semiHidden/>
    <w:rsid w:val="00E15883"/>
  </w:style>
  <w:style w:type="numbering" w:customStyle="1" w:styleId="1ai22111">
    <w:name w:val="1 / a / i22111"/>
    <w:basedOn w:val="a7"/>
    <w:next w:val="1ai"/>
    <w:semiHidden/>
    <w:rsid w:val="00E15883"/>
  </w:style>
  <w:style w:type="numbering" w:customStyle="1" w:styleId="221111">
    <w:name w:val="Статья / Раздел22111"/>
    <w:basedOn w:val="a7"/>
    <w:next w:val="afffffff7"/>
    <w:semiHidden/>
    <w:rsid w:val="00E15883"/>
  </w:style>
  <w:style w:type="numbering" w:customStyle="1" w:styleId="32210">
    <w:name w:val="Нет списка3221"/>
    <w:next w:val="a7"/>
    <w:semiHidden/>
    <w:rsid w:val="00E15883"/>
  </w:style>
  <w:style w:type="numbering" w:customStyle="1" w:styleId="1111113221">
    <w:name w:val="1 / 1.1 / 1.1.13221"/>
    <w:basedOn w:val="a7"/>
    <w:next w:val="111111"/>
    <w:semiHidden/>
    <w:rsid w:val="00E15883"/>
  </w:style>
  <w:style w:type="numbering" w:customStyle="1" w:styleId="1ai3221">
    <w:name w:val="1 / a / i3221"/>
    <w:basedOn w:val="a7"/>
    <w:next w:val="1ai"/>
    <w:semiHidden/>
    <w:rsid w:val="00E15883"/>
  </w:style>
  <w:style w:type="numbering" w:customStyle="1" w:styleId="32211">
    <w:name w:val="Статья / Раздел3221"/>
    <w:basedOn w:val="a7"/>
    <w:next w:val="afffffff7"/>
    <w:semiHidden/>
    <w:rsid w:val="00E15883"/>
  </w:style>
  <w:style w:type="numbering" w:customStyle="1" w:styleId="11221">
    <w:name w:val="Нет списка11221"/>
    <w:next w:val="a7"/>
    <w:semiHidden/>
    <w:rsid w:val="00E15883"/>
  </w:style>
  <w:style w:type="numbering" w:customStyle="1" w:styleId="11111111221">
    <w:name w:val="1 / 1.1 / 1.1.111221"/>
    <w:basedOn w:val="a7"/>
    <w:next w:val="111111"/>
    <w:semiHidden/>
    <w:rsid w:val="00E15883"/>
  </w:style>
  <w:style w:type="numbering" w:customStyle="1" w:styleId="1ai11221">
    <w:name w:val="1 / a / i11221"/>
    <w:basedOn w:val="a7"/>
    <w:next w:val="1ai"/>
    <w:semiHidden/>
    <w:rsid w:val="00E15883"/>
  </w:style>
  <w:style w:type="numbering" w:customStyle="1" w:styleId="112210">
    <w:name w:val="Статья / Раздел11221"/>
    <w:basedOn w:val="a7"/>
    <w:next w:val="afffffff7"/>
    <w:semiHidden/>
    <w:rsid w:val="00E15883"/>
  </w:style>
  <w:style w:type="numbering" w:customStyle="1" w:styleId="21221">
    <w:name w:val="Нет списка21221"/>
    <w:next w:val="a7"/>
    <w:semiHidden/>
    <w:rsid w:val="00E15883"/>
  </w:style>
  <w:style w:type="numbering" w:customStyle="1" w:styleId="11111121221">
    <w:name w:val="1 / 1.1 / 1.1.121221"/>
    <w:basedOn w:val="a7"/>
    <w:next w:val="111111"/>
    <w:semiHidden/>
    <w:rsid w:val="00E15883"/>
  </w:style>
  <w:style w:type="numbering" w:customStyle="1" w:styleId="1ai21221">
    <w:name w:val="1 / a / i21221"/>
    <w:basedOn w:val="a7"/>
    <w:next w:val="1ai"/>
    <w:semiHidden/>
    <w:rsid w:val="00E15883"/>
  </w:style>
  <w:style w:type="numbering" w:customStyle="1" w:styleId="212210">
    <w:name w:val="Статья / Раздел21221"/>
    <w:basedOn w:val="a7"/>
    <w:next w:val="afffffff7"/>
    <w:semiHidden/>
    <w:rsid w:val="00E15883"/>
  </w:style>
  <w:style w:type="numbering" w:customStyle="1" w:styleId="5210">
    <w:name w:val="Нет списка521"/>
    <w:next w:val="a7"/>
    <w:semiHidden/>
    <w:rsid w:val="00E15883"/>
  </w:style>
  <w:style w:type="numbering" w:customStyle="1" w:styleId="111111521">
    <w:name w:val="1 / 1.1 / 1.1.1521"/>
    <w:basedOn w:val="a7"/>
    <w:next w:val="111111"/>
    <w:semiHidden/>
    <w:rsid w:val="00E15883"/>
  </w:style>
  <w:style w:type="numbering" w:customStyle="1" w:styleId="1ai521">
    <w:name w:val="1 / a / i521"/>
    <w:basedOn w:val="a7"/>
    <w:next w:val="1ai"/>
    <w:semiHidden/>
    <w:rsid w:val="00E15883"/>
  </w:style>
  <w:style w:type="numbering" w:customStyle="1" w:styleId="5211">
    <w:name w:val="Статья / Раздел521"/>
    <w:basedOn w:val="a7"/>
    <w:next w:val="afffffff7"/>
    <w:semiHidden/>
    <w:rsid w:val="00E15883"/>
  </w:style>
  <w:style w:type="numbering" w:customStyle="1" w:styleId="1321">
    <w:name w:val="Нет списка1321"/>
    <w:next w:val="a7"/>
    <w:semiHidden/>
    <w:rsid w:val="00E15883"/>
  </w:style>
  <w:style w:type="numbering" w:customStyle="1" w:styleId="1111111321">
    <w:name w:val="1 / 1.1 / 1.1.11321"/>
    <w:basedOn w:val="a7"/>
    <w:next w:val="111111"/>
    <w:semiHidden/>
    <w:rsid w:val="00E15883"/>
  </w:style>
  <w:style w:type="numbering" w:customStyle="1" w:styleId="1ai1321">
    <w:name w:val="1 / a / i1321"/>
    <w:basedOn w:val="a7"/>
    <w:next w:val="1ai"/>
    <w:semiHidden/>
    <w:rsid w:val="00E15883"/>
  </w:style>
  <w:style w:type="numbering" w:customStyle="1" w:styleId="13210">
    <w:name w:val="Статья / Раздел1321"/>
    <w:basedOn w:val="a7"/>
    <w:next w:val="afffffff7"/>
    <w:semiHidden/>
    <w:rsid w:val="00E15883"/>
  </w:style>
  <w:style w:type="numbering" w:customStyle="1" w:styleId="23210">
    <w:name w:val="Нет списка2321"/>
    <w:next w:val="a7"/>
    <w:semiHidden/>
    <w:rsid w:val="00E15883"/>
  </w:style>
  <w:style w:type="numbering" w:customStyle="1" w:styleId="1111112321">
    <w:name w:val="1 / 1.1 / 1.1.12321"/>
    <w:basedOn w:val="a7"/>
    <w:next w:val="111111"/>
    <w:semiHidden/>
    <w:rsid w:val="00E15883"/>
  </w:style>
  <w:style w:type="numbering" w:customStyle="1" w:styleId="1ai2321">
    <w:name w:val="1 / a / i2321"/>
    <w:basedOn w:val="a7"/>
    <w:next w:val="1ai"/>
    <w:semiHidden/>
    <w:rsid w:val="00E15883"/>
  </w:style>
  <w:style w:type="numbering" w:customStyle="1" w:styleId="23211">
    <w:name w:val="Статья / Раздел2321"/>
    <w:basedOn w:val="a7"/>
    <w:next w:val="afffffff7"/>
    <w:semiHidden/>
    <w:rsid w:val="00E15883"/>
  </w:style>
  <w:style w:type="numbering" w:customStyle="1" w:styleId="33210">
    <w:name w:val="Нет списка3321"/>
    <w:next w:val="a7"/>
    <w:semiHidden/>
    <w:rsid w:val="00E15883"/>
  </w:style>
  <w:style w:type="numbering" w:customStyle="1" w:styleId="1111113321">
    <w:name w:val="1 / 1.1 / 1.1.13321"/>
    <w:basedOn w:val="a7"/>
    <w:next w:val="111111"/>
    <w:semiHidden/>
    <w:rsid w:val="00E15883"/>
  </w:style>
  <w:style w:type="numbering" w:customStyle="1" w:styleId="1ai3321">
    <w:name w:val="1 / a / i3321"/>
    <w:basedOn w:val="a7"/>
    <w:next w:val="1ai"/>
    <w:semiHidden/>
    <w:rsid w:val="00E15883"/>
  </w:style>
  <w:style w:type="numbering" w:customStyle="1" w:styleId="33211">
    <w:name w:val="Статья / Раздел3321"/>
    <w:basedOn w:val="a7"/>
    <w:next w:val="afffffff7"/>
    <w:semiHidden/>
    <w:rsid w:val="00E15883"/>
  </w:style>
  <w:style w:type="numbering" w:customStyle="1" w:styleId="11321">
    <w:name w:val="Нет списка11321"/>
    <w:next w:val="a7"/>
    <w:semiHidden/>
    <w:rsid w:val="00E15883"/>
  </w:style>
  <w:style w:type="numbering" w:customStyle="1" w:styleId="11111111321">
    <w:name w:val="1 / 1.1 / 1.1.111321"/>
    <w:basedOn w:val="a7"/>
    <w:next w:val="111111"/>
    <w:semiHidden/>
    <w:rsid w:val="00E15883"/>
  </w:style>
  <w:style w:type="numbering" w:customStyle="1" w:styleId="1ai11321">
    <w:name w:val="1 / a / i11321"/>
    <w:basedOn w:val="a7"/>
    <w:next w:val="1ai"/>
    <w:semiHidden/>
    <w:rsid w:val="00E15883"/>
  </w:style>
  <w:style w:type="numbering" w:customStyle="1" w:styleId="113210">
    <w:name w:val="Статья / Раздел11321"/>
    <w:basedOn w:val="a7"/>
    <w:next w:val="afffffff7"/>
    <w:semiHidden/>
    <w:rsid w:val="00E15883"/>
  </w:style>
  <w:style w:type="numbering" w:customStyle="1" w:styleId="21321">
    <w:name w:val="Нет списка21321"/>
    <w:next w:val="a7"/>
    <w:semiHidden/>
    <w:rsid w:val="00E15883"/>
  </w:style>
  <w:style w:type="numbering" w:customStyle="1" w:styleId="11111121321">
    <w:name w:val="1 / 1.1 / 1.1.121321"/>
    <w:basedOn w:val="a7"/>
    <w:next w:val="111111"/>
    <w:semiHidden/>
    <w:rsid w:val="00E15883"/>
  </w:style>
  <w:style w:type="numbering" w:customStyle="1" w:styleId="1ai21321">
    <w:name w:val="1 / a / i21321"/>
    <w:basedOn w:val="a7"/>
    <w:next w:val="1ai"/>
    <w:semiHidden/>
    <w:rsid w:val="00E15883"/>
  </w:style>
  <w:style w:type="numbering" w:customStyle="1" w:styleId="213210">
    <w:name w:val="Статья / Раздел21321"/>
    <w:basedOn w:val="a7"/>
    <w:next w:val="afffffff7"/>
    <w:semiHidden/>
    <w:rsid w:val="00E15883"/>
  </w:style>
  <w:style w:type="numbering" w:customStyle="1" w:styleId="6210">
    <w:name w:val="Нет списка621"/>
    <w:next w:val="a7"/>
    <w:uiPriority w:val="99"/>
    <w:semiHidden/>
    <w:unhideWhenUsed/>
    <w:rsid w:val="00E15883"/>
  </w:style>
  <w:style w:type="numbering" w:customStyle="1" w:styleId="7210">
    <w:name w:val="Нет списка721"/>
    <w:next w:val="a7"/>
    <w:semiHidden/>
    <w:rsid w:val="00E15883"/>
  </w:style>
  <w:style w:type="numbering" w:customStyle="1" w:styleId="111111621">
    <w:name w:val="1 / 1.1 / 1.1.1621"/>
    <w:basedOn w:val="a7"/>
    <w:next w:val="111111"/>
    <w:semiHidden/>
    <w:rsid w:val="00E15883"/>
  </w:style>
  <w:style w:type="numbering" w:customStyle="1" w:styleId="1ai621">
    <w:name w:val="1 / a / i621"/>
    <w:basedOn w:val="a7"/>
    <w:next w:val="1ai"/>
    <w:semiHidden/>
    <w:rsid w:val="00E15883"/>
  </w:style>
  <w:style w:type="numbering" w:customStyle="1" w:styleId="6211">
    <w:name w:val="Статья / Раздел621"/>
    <w:basedOn w:val="a7"/>
    <w:next w:val="afffffff7"/>
    <w:semiHidden/>
    <w:rsid w:val="00E15883"/>
  </w:style>
  <w:style w:type="numbering" w:customStyle="1" w:styleId="14210">
    <w:name w:val="Нет списка1421"/>
    <w:next w:val="a7"/>
    <w:semiHidden/>
    <w:rsid w:val="00E15883"/>
  </w:style>
  <w:style w:type="numbering" w:customStyle="1" w:styleId="1111111421">
    <w:name w:val="1 / 1.1 / 1.1.11421"/>
    <w:basedOn w:val="a7"/>
    <w:next w:val="111111"/>
    <w:semiHidden/>
    <w:rsid w:val="00E15883"/>
  </w:style>
  <w:style w:type="numbering" w:customStyle="1" w:styleId="1ai1421">
    <w:name w:val="1 / a / i1421"/>
    <w:basedOn w:val="a7"/>
    <w:next w:val="1ai"/>
    <w:semiHidden/>
    <w:rsid w:val="00E15883"/>
  </w:style>
  <w:style w:type="numbering" w:customStyle="1" w:styleId="14211">
    <w:name w:val="Статья / Раздел1421"/>
    <w:basedOn w:val="a7"/>
    <w:next w:val="afffffff7"/>
    <w:semiHidden/>
    <w:rsid w:val="00E15883"/>
  </w:style>
  <w:style w:type="numbering" w:customStyle="1" w:styleId="24210">
    <w:name w:val="Нет списка2421"/>
    <w:next w:val="a7"/>
    <w:semiHidden/>
    <w:rsid w:val="00E15883"/>
  </w:style>
  <w:style w:type="numbering" w:customStyle="1" w:styleId="1111112421">
    <w:name w:val="1 / 1.1 / 1.1.12421"/>
    <w:basedOn w:val="a7"/>
    <w:next w:val="111111"/>
    <w:semiHidden/>
    <w:rsid w:val="00E15883"/>
  </w:style>
  <w:style w:type="numbering" w:customStyle="1" w:styleId="1ai2421">
    <w:name w:val="1 / a / i2421"/>
    <w:basedOn w:val="a7"/>
    <w:next w:val="1ai"/>
    <w:semiHidden/>
    <w:rsid w:val="00E15883"/>
  </w:style>
  <w:style w:type="numbering" w:customStyle="1" w:styleId="24211">
    <w:name w:val="Статья / Раздел2421"/>
    <w:basedOn w:val="a7"/>
    <w:next w:val="afffffff7"/>
    <w:semiHidden/>
    <w:rsid w:val="00E15883"/>
  </w:style>
  <w:style w:type="numbering" w:customStyle="1" w:styleId="34210">
    <w:name w:val="Нет списка3421"/>
    <w:next w:val="a7"/>
    <w:semiHidden/>
    <w:rsid w:val="00E15883"/>
  </w:style>
  <w:style w:type="numbering" w:customStyle="1" w:styleId="1111113421">
    <w:name w:val="1 / 1.1 / 1.1.13421"/>
    <w:basedOn w:val="a7"/>
    <w:next w:val="111111"/>
    <w:semiHidden/>
    <w:rsid w:val="00E15883"/>
  </w:style>
  <w:style w:type="numbering" w:customStyle="1" w:styleId="1ai3421">
    <w:name w:val="1 / a / i3421"/>
    <w:basedOn w:val="a7"/>
    <w:next w:val="1ai"/>
    <w:semiHidden/>
    <w:rsid w:val="00E15883"/>
  </w:style>
  <w:style w:type="numbering" w:customStyle="1" w:styleId="34211">
    <w:name w:val="Статья / Раздел3421"/>
    <w:basedOn w:val="a7"/>
    <w:next w:val="afffffff7"/>
    <w:semiHidden/>
    <w:rsid w:val="00E15883"/>
  </w:style>
  <w:style w:type="numbering" w:customStyle="1" w:styleId="11421">
    <w:name w:val="Нет списка11421"/>
    <w:next w:val="a7"/>
    <w:semiHidden/>
    <w:rsid w:val="00E15883"/>
  </w:style>
  <w:style w:type="numbering" w:customStyle="1" w:styleId="11111111421">
    <w:name w:val="1 / 1.1 / 1.1.111421"/>
    <w:basedOn w:val="a7"/>
    <w:next w:val="111111"/>
    <w:semiHidden/>
    <w:rsid w:val="00E15883"/>
  </w:style>
  <w:style w:type="numbering" w:customStyle="1" w:styleId="1ai11421">
    <w:name w:val="1 / a / i11421"/>
    <w:basedOn w:val="a7"/>
    <w:next w:val="1ai"/>
    <w:semiHidden/>
    <w:rsid w:val="00E15883"/>
  </w:style>
  <w:style w:type="numbering" w:customStyle="1" w:styleId="114210">
    <w:name w:val="Статья / Раздел11421"/>
    <w:basedOn w:val="a7"/>
    <w:next w:val="afffffff7"/>
    <w:semiHidden/>
    <w:rsid w:val="00E15883"/>
  </w:style>
  <w:style w:type="numbering" w:customStyle="1" w:styleId="21421">
    <w:name w:val="Нет списка21421"/>
    <w:next w:val="a7"/>
    <w:semiHidden/>
    <w:rsid w:val="00E15883"/>
  </w:style>
  <w:style w:type="numbering" w:customStyle="1" w:styleId="11111121421">
    <w:name w:val="1 / 1.1 / 1.1.121421"/>
    <w:basedOn w:val="a7"/>
    <w:next w:val="111111"/>
    <w:semiHidden/>
    <w:rsid w:val="00E15883"/>
  </w:style>
  <w:style w:type="numbering" w:customStyle="1" w:styleId="1ai21421">
    <w:name w:val="1 / a / i21421"/>
    <w:basedOn w:val="a7"/>
    <w:next w:val="1ai"/>
    <w:semiHidden/>
    <w:rsid w:val="00E15883"/>
  </w:style>
  <w:style w:type="numbering" w:customStyle="1" w:styleId="214210">
    <w:name w:val="Статья / Раздел21421"/>
    <w:basedOn w:val="a7"/>
    <w:next w:val="afffffff7"/>
    <w:semiHidden/>
    <w:rsid w:val="00E15883"/>
  </w:style>
  <w:style w:type="numbering" w:customStyle="1" w:styleId="8210">
    <w:name w:val="Нет списка821"/>
    <w:next w:val="a7"/>
    <w:semiHidden/>
    <w:rsid w:val="00E15883"/>
  </w:style>
  <w:style w:type="numbering" w:customStyle="1" w:styleId="111111721">
    <w:name w:val="1 / 1.1 / 1.1.1721"/>
    <w:basedOn w:val="a7"/>
    <w:next w:val="111111"/>
    <w:semiHidden/>
    <w:rsid w:val="00E15883"/>
  </w:style>
  <w:style w:type="numbering" w:customStyle="1" w:styleId="1ai721">
    <w:name w:val="1 / a / i721"/>
    <w:basedOn w:val="a7"/>
    <w:next w:val="1ai"/>
    <w:semiHidden/>
    <w:rsid w:val="00E15883"/>
  </w:style>
  <w:style w:type="numbering" w:customStyle="1" w:styleId="7211">
    <w:name w:val="Статья / Раздел721"/>
    <w:basedOn w:val="a7"/>
    <w:next w:val="afffffff7"/>
    <w:semiHidden/>
    <w:rsid w:val="00E15883"/>
  </w:style>
  <w:style w:type="numbering" w:customStyle="1" w:styleId="1521">
    <w:name w:val="Нет списка1521"/>
    <w:next w:val="a7"/>
    <w:semiHidden/>
    <w:rsid w:val="00E15883"/>
  </w:style>
  <w:style w:type="numbering" w:customStyle="1" w:styleId="1111111521">
    <w:name w:val="1 / 1.1 / 1.1.11521"/>
    <w:basedOn w:val="a7"/>
    <w:next w:val="111111"/>
    <w:semiHidden/>
    <w:rsid w:val="00E15883"/>
  </w:style>
  <w:style w:type="numbering" w:customStyle="1" w:styleId="1ai1521">
    <w:name w:val="1 / a / i1521"/>
    <w:basedOn w:val="a7"/>
    <w:next w:val="1ai"/>
    <w:semiHidden/>
    <w:rsid w:val="00E15883"/>
  </w:style>
  <w:style w:type="numbering" w:customStyle="1" w:styleId="15210">
    <w:name w:val="Статья / Раздел1521"/>
    <w:basedOn w:val="a7"/>
    <w:next w:val="afffffff7"/>
    <w:semiHidden/>
    <w:rsid w:val="00E15883"/>
  </w:style>
  <w:style w:type="numbering" w:customStyle="1" w:styleId="2521">
    <w:name w:val="Нет списка2521"/>
    <w:next w:val="a7"/>
    <w:semiHidden/>
    <w:rsid w:val="00E15883"/>
  </w:style>
  <w:style w:type="numbering" w:customStyle="1" w:styleId="1111112521">
    <w:name w:val="1 / 1.1 / 1.1.12521"/>
    <w:basedOn w:val="a7"/>
    <w:next w:val="111111"/>
    <w:semiHidden/>
    <w:rsid w:val="00E15883"/>
  </w:style>
  <w:style w:type="numbering" w:customStyle="1" w:styleId="1ai2521">
    <w:name w:val="1 / a / i2521"/>
    <w:basedOn w:val="a7"/>
    <w:next w:val="1ai"/>
    <w:semiHidden/>
    <w:rsid w:val="00E15883"/>
  </w:style>
  <w:style w:type="numbering" w:customStyle="1" w:styleId="25210">
    <w:name w:val="Статья / Раздел2521"/>
    <w:basedOn w:val="a7"/>
    <w:next w:val="afffffff7"/>
    <w:semiHidden/>
    <w:rsid w:val="00E15883"/>
  </w:style>
  <w:style w:type="numbering" w:customStyle="1" w:styleId="35210">
    <w:name w:val="Нет списка3521"/>
    <w:next w:val="a7"/>
    <w:semiHidden/>
    <w:rsid w:val="00E15883"/>
  </w:style>
  <w:style w:type="numbering" w:customStyle="1" w:styleId="1111113521">
    <w:name w:val="1 / 1.1 / 1.1.13521"/>
    <w:basedOn w:val="a7"/>
    <w:next w:val="111111"/>
    <w:semiHidden/>
    <w:rsid w:val="00E15883"/>
  </w:style>
  <w:style w:type="numbering" w:customStyle="1" w:styleId="1ai3521">
    <w:name w:val="1 / a / i3521"/>
    <w:basedOn w:val="a7"/>
    <w:next w:val="1ai"/>
    <w:semiHidden/>
    <w:rsid w:val="00E15883"/>
  </w:style>
  <w:style w:type="numbering" w:customStyle="1" w:styleId="35211">
    <w:name w:val="Статья / Раздел3521"/>
    <w:basedOn w:val="a7"/>
    <w:next w:val="afffffff7"/>
    <w:semiHidden/>
    <w:rsid w:val="00E15883"/>
  </w:style>
  <w:style w:type="numbering" w:customStyle="1" w:styleId="11521">
    <w:name w:val="Нет списка11521"/>
    <w:next w:val="a7"/>
    <w:semiHidden/>
    <w:rsid w:val="00E15883"/>
  </w:style>
  <w:style w:type="numbering" w:customStyle="1" w:styleId="11111111521">
    <w:name w:val="1 / 1.1 / 1.1.111521"/>
    <w:basedOn w:val="a7"/>
    <w:next w:val="111111"/>
    <w:semiHidden/>
    <w:rsid w:val="00E15883"/>
  </w:style>
  <w:style w:type="numbering" w:customStyle="1" w:styleId="1ai11521">
    <w:name w:val="1 / a / i11521"/>
    <w:basedOn w:val="a7"/>
    <w:next w:val="1ai"/>
    <w:semiHidden/>
    <w:rsid w:val="00E15883"/>
  </w:style>
  <w:style w:type="numbering" w:customStyle="1" w:styleId="115210">
    <w:name w:val="Статья / Раздел11521"/>
    <w:basedOn w:val="a7"/>
    <w:next w:val="afffffff7"/>
    <w:semiHidden/>
    <w:rsid w:val="00E15883"/>
  </w:style>
  <w:style w:type="numbering" w:customStyle="1" w:styleId="21521">
    <w:name w:val="Нет списка21521"/>
    <w:next w:val="a7"/>
    <w:semiHidden/>
    <w:rsid w:val="00E15883"/>
  </w:style>
  <w:style w:type="numbering" w:customStyle="1" w:styleId="11111121521">
    <w:name w:val="1 / 1.1 / 1.1.121521"/>
    <w:basedOn w:val="a7"/>
    <w:next w:val="111111"/>
    <w:semiHidden/>
    <w:rsid w:val="00E15883"/>
  </w:style>
  <w:style w:type="numbering" w:customStyle="1" w:styleId="1ai21521">
    <w:name w:val="1 / a / i21521"/>
    <w:basedOn w:val="a7"/>
    <w:next w:val="1ai"/>
    <w:semiHidden/>
    <w:rsid w:val="00E15883"/>
  </w:style>
  <w:style w:type="numbering" w:customStyle="1" w:styleId="215210">
    <w:name w:val="Статья / Раздел21521"/>
    <w:basedOn w:val="a7"/>
    <w:next w:val="afffffff7"/>
    <w:semiHidden/>
    <w:rsid w:val="00E15883"/>
  </w:style>
  <w:style w:type="numbering" w:customStyle="1" w:styleId="9210">
    <w:name w:val="Нет списка921"/>
    <w:next w:val="a7"/>
    <w:semiHidden/>
    <w:rsid w:val="00E15883"/>
  </w:style>
  <w:style w:type="numbering" w:customStyle="1" w:styleId="111111821">
    <w:name w:val="1 / 1.1 / 1.1.1821"/>
    <w:basedOn w:val="a7"/>
    <w:next w:val="111111"/>
    <w:semiHidden/>
    <w:rsid w:val="00E15883"/>
  </w:style>
  <w:style w:type="numbering" w:customStyle="1" w:styleId="1ai821">
    <w:name w:val="1 / a / i821"/>
    <w:basedOn w:val="a7"/>
    <w:next w:val="1ai"/>
    <w:semiHidden/>
    <w:rsid w:val="00E15883"/>
  </w:style>
  <w:style w:type="numbering" w:customStyle="1" w:styleId="8211">
    <w:name w:val="Статья / Раздел821"/>
    <w:basedOn w:val="a7"/>
    <w:next w:val="afffffff7"/>
    <w:semiHidden/>
    <w:rsid w:val="00E15883"/>
  </w:style>
  <w:style w:type="numbering" w:customStyle="1" w:styleId="1621">
    <w:name w:val="Нет списка1621"/>
    <w:next w:val="a7"/>
    <w:semiHidden/>
    <w:rsid w:val="00E15883"/>
  </w:style>
  <w:style w:type="numbering" w:customStyle="1" w:styleId="1111111621">
    <w:name w:val="1 / 1.1 / 1.1.11621"/>
    <w:basedOn w:val="a7"/>
    <w:next w:val="111111"/>
    <w:semiHidden/>
    <w:rsid w:val="00E15883"/>
  </w:style>
  <w:style w:type="numbering" w:customStyle="1" w:styleId="1ai1621">
    <w:name w:val="1 / a / i1621"/>
    <w:basedOn w:val="a7"/>
    <w:next w:val="1ai"/>
    <w:semiHidden/>
    <w:rsid w:val="00E15883"/>
  </w:style>
  <w:style w:type="numbering" w:customStyle="1" w:styleId="16210">
    <w:name w:val="Статья / Раздел1621"/>
    <w:basedOn w:val="a7"/>
    <w:next w:val="afffffff7"/>
    <w:semiHidden/>
    <w:rsid w:val="00E15883"/>
  </w:style>
  <w:style w:type="numbering" w:customStyle="1" w:styleId="2621">
    <w:name w:val="Нет списка2621"/>
    <w:next w:val="a7"/>
    <w:semiHidden/>
    <w:rsid w:val="00E15883"/>
  </w:style>
  <w:style w:type="numbering" w:customStyle="1" w:styleId="1111112621">
    <w:name w:val="1 / 1.1 / 1.1.12621"/>
    <w:basedOn w:val="a7"/>
    <w:next w:val="111111"/>
    <w:semiHidden/>
    <w:rsid w:val="00E15883"/>
  </w:style>
  <w:style w:type="numbering" w:customStyle="1" w:styleId="1ai2621">
    <w:name w:val="1 / a / i2621"/>
    <w:basedOn w:val="a7"/>
    <w:next w:val="1ai"/>
    <w:semiHidden/>
    <w:rsid w:val="00E15883"/>
  </w:style>
  <w:style w:type="numbering" w:customStyle="1" w:styleId="26210">
    <w:name w:val="Статья / Раздел2621"/>
    <w:basedOn w:val="a7"/>
    <w:next w:val="afffffff7"/>
    <w:semiHidden/>
    <w:rsid w:val="00E15883"/>
  </w:style>
  <w:style w:type="numbering" w:customStyle="1" w:styleId="36210">
    <w:name w:val="Нет списка3621"/>
    <w:next w:val="a7"/>
    <w:semiHidden/>
    <w:rsid w:val="00E15883"/>
  </w:style>
  <w:style w:type="numbering" w:customStyle="1" w:styleId="1111113621">
    <w:name w:val="1 / 1.1 / 1.1.13621"/>
    <w:basedOn w:val="a7"/>
    <w:next w:val="111111"/>
    <w:semiHidden/>
    <w:rsid w:val="00E15883"/>
  </w:style>
  <w:style w:type="numbering" w:customStyle="1" w:styleId="1ai3621">
    <w:name w:val="1 / a / i3621"/>
    <w:basedOn w:val="a7"/>
    <w:next w:val="1ai"/>
    <w:semiHidden/>
    <w:rsid w:val="00E15883"/>
  </w:style>
  <w:style w:type="numbering" w:customStyle="1" w:styleId="36211">
    <w:name w:val="Статья / Раздел3621"/>
    <w:basedOn w:val="a7"/>
    <w:next w:val="afffffff7"/>
    <w:semiHidden/>
    <w:rsid w:val="00E15883"/>
  </w:style>
  <w:style w:type="numbering" w:customStyle="1" w:styleId="11621">
    <w:name w:val="Нет списка11621"/>
    <w:next w:val="a7"/>
    <w:semiHidden/>
    <w:rsid w:val="00E15883"/>
  </w:style>
  <w:style w:type="numbering" w:customStyle="1" w:styleId="11111111621">
    <w:name w:val="1 / 1.1 / 1.1.111621"/>
    <w:basedOn w:val="a7"/>
    <w:next w:val="111111"/>
    <w:semiHidden/>
    <w:rsid w:val="00E15883"/>
  </w:style>
  <w:style w:type="numbering" w:customStyle="1" w:styleId="1ai11621">
    <w:name w:val="1 / a / i11621"/>
    <w:basedOn w:val="a7"/>
    <w:next w:val="1ai"/>
    <w:semiHidden/>
    <w:rsid w:val="00E15883"/>
  </w:style>
  <w:style w:type="numbering" w:customStyle="1" w:styleId="116210">
    <w:name w:val="Статья / Раздел11621"/>
    <w:basedOn w:val="a7"/>
    <w:next w:val="afffffff7"/>
    <w:semiHidden/>
    <w:rsid w:val="00E15883"/>
  </w:style>
  <w:style w:type="numbering" w:customStyle="1" w:styleId="21621">
    <w:name w:val="Нет списка21621"/>
    <w:next w:val="a7"/>
    <w:semiHidden/>
    <w:rsid w:val="00E15883"/>
  </w:style>
  <w:style w:type="numbering" w:customStyle="1" w:styleId="11111121621">
    <w:name w:val="1 / 1.1 / 1.1.121621"/>
    <w:basedOn w:val="a7"/>
    <w:next w:val="111111"/>
    <w:semiHidden/>
    <w:rsid w:val="00E15883"/>
  </w:style>
  <w:style w:type="numbering" w:customStyle="1" w:styleId="1ai21621">
    <w:name w:val="1 / a / i21621"/>
    <w:basedOn w:val="a7"/>
    <w:next w:val="1ai"/>
    <w:semiHidden/>
    <w:rsid w:val="00E15883"/>
  </w:style>
  <w:style w:type="numbering" w:customStyle="1" w:styleId="216210">
    <w:name w:val="Статья / Раздел21621"/>
    <w:basedOn w:val="a7"/>
    <w:next w:val="afffffff7"/>
    <w:semiHidden/>
    <w:rsid w:val="00E15883"/>
  </w:style>
  <w:style w:type="numbering" w:customStyle="1" w:styleId="10210">
    <w:name w:val="Нет списка1021"/>
    <w:next w:val="a7"/>
    <w:semiHidden/>
    <w:rsid w:val="00E15883"/>
  </w:style>
  <w:style w:type="numbering" w:customStyle="1" w:styleId="111111921">
    <w:name w:val="1 / 1.1 / 1.1.1921"/>
    <w:basedOn w:val="a7"/>
    <w:next w:val="111111"/>
    <w:semiHidden/>
    <w:rsid w:val="00E15883"/>
  </w:style>
  <w:style w:type="numbering" w:customStyle="1" w:styleId="1ai921">
    <w:name w:val="1 / a / i921"/>
    <w:basedOn w:val="a7"/>
    <w:next w:val="1ai"/>
    <w:semiHidden/>
    <w:rsid w:val="00E15883"/>
  </w:style>
  <w:style w:type="numbering" w:customStyle="1" w:styleId="9211">
    <w:name w:val="Статья / Раздел921"/>
    <w:basedOn w:val="a7"/>
    <w:next w:val="afffffff7"/>
    <w:semiHidden/>
    <w:rsid w:val="00E15883"/>
  </w:style>
  <w:style w:type="numbering" w:customStyle="1" w:styleId="17210">
    <w:name w:val="Нет списка1721"/>
    <w:next w:val="a7"/>
    <w:semiHidden/>
    <w:rsid w:val="00E15883"/>
  </w:style>
  <w:style w:type="numbering" w:customStyle="1" w:styleId="1111111721">
    <w:name w:val="1 / 1.1 / 1.1.11721"/>
    <w:basedOn w:val="a7"/>
    <w:next w:val="111111"/>
    <w:semiHidden/>
    <w:rsid w:val="00E15883"/>
  </w:style>
  <w:style w:type="numbering" w:customStyle="1" w:styleId="1ai1721">
    <w:name w:val="1 / a / i1721"/>
    <w:basedOn w:val="a7"/>
    <w:next w:val="1ai"/>
    <w:semiHidden/>
    <w:rsid w:val="00E15883"/>
  </w:style>
  <w:style w:type="numbering" w:customStyle="1" w:styleId="17211">
    <w:name w:val="Статья / Раздел1721"/>
    <w:basedOn w:val="a7"/>
    <w:next w:val="afffffff7"/>
    <w:semiHidden/>
    <w:rsid w:val="00E15883"/>
  </w:style>
  <w:style w:type="numbering" w:customStyle="1" w:styleId="2721">
    <w:name w:val="Нет списка2721"/>
    <w:next w:val="a7"/>
    <w:semiHidden/>
    <w:rsid w:val="00E15883"/>
  </w:style>
  <w:style w:type="numbering" w:customStyle="1" w:styleId="1111112721">
    <w:name w:val="1 / 1.1 / 1.1.12721"/>
    <w:basedOn w:val="a7"/>
    <w:next w:val="111111"/>
    <w:semiHidden/>
    <w:rsid w:val="00E15883"/>
  </w:style>
  <w:style w:type="numbering" w:customStyle="1" w:styleId="1ai2721">
    <w:name w:val="1 / a / i2721"/>
    <w:basedOn w:val="a7"/>
    <w:next w:val="1ai"/>
    <w:semiHidden/>
    <w:rsid w:val="00E15883"/>
  </w:style>
  <w:style w:type="numbering" w:customStyle="1" w:styleId="27210">
    <w:name w:val="Статья / Раздел2721"/>
    <w:basedOn w:val="a7"/>
    <w:next w:val="afffffff7"/>
    <w:semiHidden/>
    <w:rsid w:val="00E15883"/>
  </w:style>
  <w:style w:type="numbering" w:customStyle="1" w:styleId="37210">
    <w:name w:val="Нет списка3721"/>
    <w:next w:val="a7"/>
    <w:semiHidden/>
    <w:rsid w:val="00E15883"/>
  </w:style>
  <w:style w:type="numbering" w:customStyle="1" w:styleId="1111113721">
    <w:name w:val="1 / 1.1 / 1.1.13721"/>
    <w:basedOn w:val="a7"/>
    <w:next w:val="111111"/>
    <w:semiHidden/>
    <w:rsid w:val="00E15883"/>
  </w:style>
  <w:style w:type="numbering" w:customStyle="1" w:styleId="1ai3721">
    <w:name w:val="1 / a / i3721"/>
    <w:basedOn w:val="a7"/>
    <w:next w:val="1ai"/>
    <w:semiHidden/>
    <w:rsid w:val="00E15883"/>
  </w:style>
  <w:style w:type="numbering" w:customStyle="1" w:styleId="37211">
    <w:name w:val="Статья / Раздел3721"/>
    <w:basedOn w:val="a7"/>
    <w:next w:val="afffffff7"/>
    <w:semiHidden/>
    <w:rsid w:val="00E15883"/>
  </w:style>
  <w:style w:type="numbering" w:customStyle="1" w:styleId="11721">
    <w:name w:val="Нет списка11721"/>
    <w:next w:val="a7"/>
    <w:semiHidden/>
    <w:rsid w:val="00E15883"/>
  </w:style>
  <w:style w:type="numbering" w:customStyle="1" w:styleId="11111111722">
    <w:name w:val="1 / 1.1 / 1.1.111722"/>
    <w:basedOn w:val="a7"/>
    <w:next w:val="111111"/>
    <w:semiHidden/>
    <w:rsid w:val="00E15883"/>
  </w:style>
  <w:style w:type="numbering" w:customStyle="1" w:styleId="1ai11722">
    <w:name w:val="1 / a / i11722"/>
    <w:basedOn w:val="a7"/>
    <w:next w:val="1ai"/>
    <w:semiHidden/>
    <w:rsid w:val="00E15883"/>
  </w:style>
  <w:style w:type="numbering" w:customStyle="1" w:styleId="117210">
    <w:name w:val="Статья / Раздел11721"/>
    <w:basedOn w:val="a7"/>
    <w:next w:val="afffffff7"/>
    <w:semiHidden/>
    <w:rsid w:val="00E15883"/>
  </w:style>
  <w:style w:type="numbering" w:customStyle="1" w:styleId="217210">
    <w:name w:val="Нет списка21721"/>
    <w:next w:val="a7"/>
    <w:semiHidden/>
    <w:rsid w:val="00E15883"/>
  </w:style>
  <w:style w:type="numbering" w:customStyle="1" w:styleId="11111121722">
    <w:name w:val="1 / 1.1 / 1.1.121722"/>
    <w:basedOn w:val="a7"/>
    <w:next w:val="111111"/>
    <w:semiHidden/>
    <w:rsid w:val="00E15883"/>
  </w:style>
  <w:style w:type="numbering" w:customStyle="1" w:styleId="1ai21722">
    <w:name w:val="1 / a / i21722"/>
    <w:basedOn w:val="a7"/>
    <w:next w:val="1ai"/>
    <w:semiHidden/>
    <w:rsid w:val="00E15883"/>
  </w:style>
  <w:style w:type="numbering" w:customStyle="1" w:styleId="21722">
    <w:name w:val="Статья / Раздел21722"/>
    <w:basedOn w:val="a7"/>
    <w:next w:val="afffffff7"/>
    <w:semiHidden/>
    <w:rsid w:val="00E15883"/>
  </w:style>
  <w:style w:type="numbering" w:customStyle="1" w:styleId="1821">
    <w:name w:val="Нет списка1821"/>
    <w:next w:val="a7"/>
    <w:semiHidden/>
    <w:rsid w:val="00E15883"/>
  </w:style>
  <w:style w:type="numbering" w:customStyle="1" w:styleId="1111111021">
    <w:name w:val="1 / 1.1 / 1.1.11021"/>
    <w:basedOn w:val="a7"/>
    <w:next w:val="111111"/>
    <w:semiHidden/>
    <w:rsid w:val="00E15883"/>
  </w:style>
  <w:style w:type="numbering" w:customStyle="1" w:styleId="1ai1021">
    <w:name w:val="1 / a / i1021"/>
    <w:basedOn w:val="a7"/>
    <w:next w:val="1ai"/>
    <w:semiHidden/>
    <w:rsid w:val="00E15883"/>
  </w:style>
  <w:style w:type="numbering" w:customStyle="1" w:styleId="10211">
    <w:name w:val="Статья / Раздел1021"/>
    <w:basedOn w:val="a7"/>
    <w:next w:val="afffffff7"/>
    <w:semiHidden/>
    <w:rsid w:val="00E15883"/>
  </w:style>
  <w:style w:type="numbering" w:customStyle="1" w:styleId="19210">
    <w:name w:val="Нет списка1921"/>
    <w:next w:val="a7"/>
    <w:semiHidden/>
    <w:rsid w:val="00E15883"/>
  </w:style>
  <w:style w:type="numbering" w:customStyle="1" w:styleId="1111111821">
    <w:name w:val="1 / 1.1 / 1.1.11821"/>
    <w:basedOn w:val="a7"/>
    <w:next w:val="111111"/>
    <w:semiHidden/>
    <w:rsid w:val="00E15883"/>
  </w:style>
  <w:style w:type="numbering" w:customStyle="1" w:styleId="1ai1821">
    <w:name w:val="1 / a / i1821"/>
    <w:basedOn w:val="a7"/>
    <w:next w:val="1ai"/>
    <w:semiHidden/>
    <w:rsid w:val="00E15883"/>
  </w:style>
  <w:style w:type="numbering" w:customStyle="1" w:styleId="18210">
    <w:name w:val="Статья / Раздел1821"/>
    <w:basedOn w:val="a7"/>
    <w:next w:val="afffffff7"/>
    <w:semiHidden/>
    <w:rsid w:val="00E15883"/>
  </w:style>
  <w:style w:type="numbering" w:customStyle="1" w:styleId="2821">
    <w:name w:val="Нет списка2821"/>
    <w:next w:val="a7"/>
    <w:semiHidden/>
    <w:rsid w:val="00E15883"/>
  </w:style>
  <w:style w:type="numbering" w:customStyle="1" w:styleId="1111112821">
    <w:name w:val="1 / 1.1 / 1.1.12821"/>
    <w:basedOn w:val="a7"/>
    <w:next w:val="111111"/>
    <w:semiHidden/>
    <w:rsid w:val="00E15883"/>
  </w:style>
  <w:style w:type="numbering" w:customStyle="1" w:styleId="1ai2821">
    <w:name w:val="1 / a / i2821"/>
    <w:basedOn w:val="a7"/>
    <w:next w:val="1ai"/>
    <w:semiHidden/>
    <w:rsid w:val="00E15883"/>
  </w:style>
  <w:style w:type="numbering" w:customStyle="1" w:styleId="28210">
    <w:name w:val="Статья / Раздел2821"/>
    <w:basedOn w:val="a7"/>
    <w:next w:val="afffffff7"/>
    <w:semiHidden/>
    <w:rsid w:val="00E15883"/>
  </w:style>
  <w:style w:type="numbering" w:customStyle="1" w:styleId="3821">
    <w:name w:val="Нет списка3821"/>
    <w:next w:val="a7"/>
    <w:semiHidden/>
    <w:rsid w:val="00E15883"/>
  </w:style>
  <w:style w:type="numbering" w:customStyle="1" w:styleId="1111113821">
    <w:name w:val="1 / 1.1 / 1.1.13821"/>
    <w:basedOn w:val="a7"/>
    <w:next w:val="111111"/>
    <w:semiHidden/>
    <w:rsid w:val="00E15883"/>
  </w:style>
  <w:style w:type="numbering" w:customStyle="1" w:styleId="1ai3821">
    <w:name w:val="1 / a / i3821"/>
    <w:basedOn w:val="a7"/>
    <w:next w:val="1ai"/>
    <w:semiHidden/>
    <w:rsid w:val="00E15883"/>
  </w:style>
  <w:style w:type="numbering" w:customStyle="1" w:styleId="38210">
    <w:name w:val="Статья / Раздел3821"/>
    <w:basedOn w:val="a7"/>
    <w:next w:val="afffffff7"/>
    <w:semiHidden/>
    <w:rsid w:val="00E15883"/>
  </w:style>
  <w:style w:type="numbering" w:customStyle="1" w:styleId="11821">
    <w:name w:val="Нет списка11821"/>
    <w:next w:val="a7"/>
    <w:semiHidden/>
    <w:rsid w:val="00E15883"/>
  </w:style>
  <w:style w:type="numbering" w:customStyle="1" w:styleId="11111111821">
    <w:name w:val="1 / 1.1 / 1.1.111821"/>
    <w:basedOn w:val="a7"/>
    <w:next w:val="111111"/>
    <w:semiHidden/>
    <w:rsid w:val="00E15883"/>
  </w:style>
  <w:style w:type="numbering" w:customStyle="1" w:styleId="1ai11821">
    <w:name w:val="1 / a / i11821"/>
    <w:basedOn w:val="a7"/>
    <w:next w:val="1ai"/>
    <w:semiHidden/>
    <w:rsid w:val="00E15883"/>
  </w:style>
  <w:style w:type="numbering" w:customStyle="1" w:styleId="118210">
    <w:name w:val="Статья / Раздел11821"/>
    <w:basedOn w:val="a7"/>
    <w:next w:val="afffffff7"/>
    <w:semiHidden/>
    <w:rsid w:val="00E15883"/>
  </w:style>
  <w:style w:type="numbering" w:customStyle="1" w:styleId="21821">
    <w:name w:val="Нет списка21821"/>
    <w:next w:val="a7"/>
    <w:semiHidden/>
    <w:rsid w:val="00E15883"/>
  </w:style>
  <w:style w:type="numbering" w:customStyle="1" w:styleId="11111121821">
    <w:name w:val="1 / 1.1 / 1.1.121821"/>
    <w:basedOn w:val="a7"/>
    <w:next w:val="111111"/>
    <w:semiHidden/>
    <w:rsid w:val="00E15883"/>
  </w:style>
  <w:style w:type="numbering" w:customStyle="1" w:styleId="1ai21821">
    <w:name w:val="1 / a / i21821"/>
    <w:basedOn w:val="a7"/>
    <w:next w:val="1ai"/>
    <w:semiHidden/>
    <w:rsid w:val="00E15883"/>
  </w:style>
  <w:style w:type="numbering" w:customStyle="1" w:styleId="218210">
    <w:name w:val="Статья / Раздел21821"/>
    <w:basedOn w:val="a7"/>
    <w:next w:val="afffffff7"/>
    <w:semiHidden/>
    <w:rsid w:val="00E15883"/>
  </w:style>
  <w:style w:type="numbering" w:customStyle="1" w:styleId="20110">
    <w:name w:val="Нет списка2011"/>
    <w:next w:val="a7"/>
    <w:semiHidden/>
    <w:rsid w:val="00E15883"/>
  </w:style>
  <w:style w:type="numbering" w:customStyle="1" w:styleId="1111111912">
    <w:name w:val="1 / 1.1 / 1.1.11912"/>
    <w:basedOn w:val="a7"/>
    <w:next w:val="111111"/>
    <w:semiHidden/>
    <w:rsid w:val="00E15883"/>
  </w:style>
  <w:style w:type="numbering" w:customStyle="1" w:styleId="1ai1912">
    <w:name w:val="1 / a / i1912"/>
    <w:basedOn w:val="a7"/>
    <w:next w:val="1ai"/>
    <w:semiHidden/>
    <w:rsid w:val="00E15883"/>
  </w:style>
  <w:style w:type="numbering" w:customStyle="1" w:styleId="19120">
    <w:name w:val="Статья / Раздел1912"/>
    <w:basedOn w:val="a7"/>
    <w:next w:val="afffffff7"/>
    <w:semiHidden/>
    <w:rsid w:val="00E15883"/>
  </w:style>
  <w:style w:type="numbering" w:customStyle="1" w:styleId="110111">
    <w:name w:val="Нет списка11011"/>
    <w:next w:val="a7"/>
    <w:semiHidden/>
    <w:rsid w:val="00E15883"/>
  </w:style>
  <w:style w:type="numbering" w:customStyle="1" w:styleId="11111111011">
    <w:name w:val="1 / 1.1 / 1.1.111011"/>
    <w:basedOn w:val="a7"/>
    <w:next w:val="111111"/>
    <w:semiHidden/>
    <w:rsid w:val="00E15883"/>
  </w:style>
  <w:style w:type="numbering" w:customStyle="1" w:styleId="1ai11022">
    <w:name w:val="1 / a / i11022"/>
    <w:basedOn w:val="a7"/>
    <w:next w:val="1ai"/>
    <w:semiHidden/>
    <w:rsid w:val="00E15883"/>
  </w:style>
  <w:style w:type="numbering" w:customStyle="1" w:styleId="11012">
    <w:name w:val="Статья / Раздел11012"/>
    <w:basedOn w:val="a7"/>
    <w:next w:val="afffffff7"/>
    <w:semiHidden/>
    <w:rsid w:val="00E15883"/>
  </w:style>
  <w:style w:type="numbering" w:customStyle="1" w:styleId="29111">
    <w:name w:val="Нет списка2911"/>
    <w:next w:val="a7"/>
    <w:semiHidden/>
    <w:rsid w:val="00E15883"/>
  </w:style>
  <w:style w:type="numbering" w:customStyle="1" w:styleId="1111112911">
    <w:name w:val="1 / 1.1 / 1.1.12911"/>
    <w:basedOn w:val="a7"/>
    <w:next w:val="111111"/>
    <w:semiHidden/>
    <w:rsid w:val="00E15883"/>
  </w:style>
  <w:style w:type="numbering" w:customStyle="1" w:styleId="1ai2911">
    <w:name w:val="1 / a / i2911"/>
    <w:basedOn w:val="a7"/>
    <w:next w:val="1ai"/>
    <w:semiHidden/>
    <w:rsid w:val="00E15883"/>
  </w:style>
  <w:style w:type="numbering" w:customStyle="1" w:styleId="2912">
    <w:name w:val="Статья / Раздел2912"/>
    <w:basedOn w:val="a7"/>
    <w:next w:val="afffffff7"/>
    <w:semiHidden/>
    <w:rsid w:val="00E15883"/>
  </w:style>
  <w:style w:type="numbering" w:customStyle="1" w:styleId="39110">
    <w:name w:val="Нет списка3911"/>
    <w:next w:val="a7"/>
    <w:semiHidden/>
    <w:rsid w:val="00E15883"/>
  </w:style>
  <w:style w:type="numbering" w:customStyle="1" w:styleId="1111113911">
    <w:name w:val="1 / 1.1 / 1.1.13911"/>
    <w:basedOn w:val="a7"/>
    <w:next w:val="111111"/>
    <w:semiHidden/>
    <w:rsid w:val="00E15883"/>
  </w:style>
  <w:style w:type="numbering" w:customStyle="1" w:styleId="1ai3911">
    <w:name w:val="1 / a / i3911"/>
    <w:basedOn w:val="a7"/>
    <w:next w:val="1ai"/>
    <w:semiHidden/>
    <w:rsid w:val="00E15883"/>
  </w:style>
  <w:style w:type="numbering" w:customStyle="1" w:styleId="39111">
    <w:name w:val="Статья / Раздел3911"/>
    <w:basedOn w:val="a7"/>
    <w:next w:val="afffffff7"/>
    <w:semiHidden/>
    <w:rsid w:val="00E15883"/>
  </w:style>
  <w:style w:type="numbering" w:customStyle="1" w:styleId="11911">
    <w:name w:val="Нет списка11911"/>
    <w:next w:val="a7"/>
    <w:semiHidden/>
    <w:rsid w:val="00E15883"/>
  </w:style>
  <w:style w:type="numbering" w:customStyle="1" w:styleId="11111111911">
    <w:name w:val="1 / 1.1 / 1.1.111911"/>
    <w:basedOn w:val="a7"/>
    <w:next w:val="111111"/>
    <w:semiHidden/>
    <w:rsid w:val="00E15883"/>
  </w:style>
  <w:style w:type="numbering" w:customStyle="1" w:styleId="1ai11911">
    <w:name w:val="1 / a / i11911"/>
    <w:basedOn w:val="a7"/>
    <w:next w:val="1ai"/>
    <w:semiHidden/>
    <w:rsid w:val="00E15883"/>
  </w:style>
  <w:style w:type="numbering" w:customStyle="1" w:styleId="119110">
    <w:name w:val="Статья / Раздел11911"/>
    <w:basedOn w:val="a7"/>
    <w:next w:val="afffffff7"/>
    <w:semiHidden/>
    <w:rsid w:val="00E15883"/>
  </w:style>
  <w:style w:type="numbering" w:customStyle="1" w:styleId="21911">
    <w:name w:val="Нет списка21911"/>
    <w:next w:val="a7"/>
    <w:semiHidden/>
    <w:rsid w:val="00E15883"/>
  </w:style>
  <w:style w:type="numbering" w:customStyle="1" w:styleId="11111121911">
    <w:name w:val="1 / 1.1 / 1.1.121911"/>
    <w:basedOn w:val="a7"/>
    <w:next w:val="111111"/>
    <w:semiHidden/>
    <w:rsid w:val="00E15883"/>
  </w:style>
  <w:style w:type="numbering" w:customStyle="1" w:styleId="1ai21911">
    <w:name w:val="1 / a / i21911"/>
    <w:basedOn w:val="a7"/>
    <w:next w:val="1ai"/>
    <w:semiHidden/>
    <w:rsid w:val="00E15883"/>
  </w:style>
  <w:style w:type="numbering" w:customStyle="1" w:styleId="219110">
    <w:name w:val="Статья / Раздел21911"/>
    <w:basedOn w:val="a7"/>
    <w:next w:val="afffffff7"/>
    <w:semiHidden/>
    <w:rsid w:val="00E15883"/>
  </w:style>
  <w:style w:type="numbering" w:customStyle="1" w:styleId="312111">
    <w:name w:val="Нет списка31211"/>
    <w:next w:val="a7"/>
    <w:semiHidden/>
    <w:rsid w:val="00E15883"/>
  </w:style>
  <w:style w:type="numbering" w:customStyle="1" w:styleId="11111131211">
    <w:name w:val="1 / 1.1 / 1.1.131211"/>
    <w:basedOn w:val="a7"/>
    <w:next w:val="111111"/>
    <w:semiHidden/>
    <w:rsid w:val="00E15883"/>
  </w:style>
  <w:style w:type="numbering" w:customStyle="1" w:styleId="1ai31211">
    <w:name w:val="1 / a / i31211"/>
    <w:basedOn w:val="a7"/>
    <w:next w:val="1ai"/>
    <w:semiHidden/>
    <w:rsid w:val="00E15883"/>
  </w:style>
  <w:style w:type="numbering" w:customStyle="1" w:styleId="312120">
    <w:name w:val="Статья / Раздел31212"/>
    <w:basedOn w:val="a7"/>
    <w:next w:val="afffffff7"/>
    <w:semiHidden/>
    <w:rsid w:val="00E15883"/>
  </w:style>
  <w:style w:type="numbering" w:customStyle="1" w:styleId="111211">
    <w:name w:val="Нет списка111211"/>
    <w:next w:val="a7"/>
    <w:semiHidden/>
    <w:rsid w:val="00E15883"/>
  </w:style>
  <w:style w:type="numbering" w:customStyle="1" w:styleId="111111111211">
    <w:name w:val="1 / 1.1 / 1.1.1111211"/>
    <w:basedOn w:val="a7"/>
    <w:next w:val="111111"/>
    <w:semiHidden/>
    <w:rsid w:val="00E15883"/>
  </w:style>
  <w:style w:type="numbering" w:customStyle="1" w:styleId="1ai111211">
    <w:name w:val="1 / a / i111211"/>
    <w:basedOn w:val="a7"/>
    <w:next w:val="1ai"/>
    <w:semiHidden/>
    <w:rsid w:val="00E15883"/>
  </w:style>
  <w:style w:type="numbering" w:customStyle="1" w:styleId="1112110">
    <w:name w:val="Статья / Раздел111211"/>
    <w:basedOn w:val="a7"/>
    <w:next w:val="afffffff7"/>
    <w:semiHidden/>
    <w:rsid w:val="00E15883"/>
  </w:style>
  <w:style w:type="numbering" w:customStyle="1" w:styleId="211211">
    <w:name w:val="Нет списка211211"/>
    <w:next w:val="a7"/>
    <w:semiHidden/>
    <w:rsid w:val="00E15883"/>
  </w:style>
  <w:style w:type="numbering" w:customStyle="1" w:styleId="111111211212">
    <w:name w:val="1 / 1.1 / 1.1.1211212"/>
    <w:basedOn w:val="a7"/>
    <w:next w:val="111111"/>
    <w:semiHidden/>
    <w:rsid w:val="00E15883"/>
  </w:style>
  <w:style w:type="numbering" w:customStyle="1" w:styleId="1ai211211">
    <w:name w:val="1 / a / i211211"/>
    <w:basedOn w:val="a7"/>
    <w:next w:val="1ai"/>
    <w:semiHidden/>
    <w:rsid w:val="00E15883"/>
  </w:style>
  <w:style w:type="numbering" w:customStyle="1" w:styleId="2112110">
    <w:name w:val="Статья / Раздел211211"/>
    <w:basedOn w:val="a7"/>
    <w:next w:val="afffffff7"/>
    <w:semiHidden/>
    <w:rsid w:val="00E15883"/>
  </w:style>
  <w:style w:type="numbering" w:customStyle="1" w:styleId="42110">
    <w:name w:val="Нет списка4211"/>
    <w:next w:val="a7"/>
    <w:semiHidden/>
    <w:rsid w:val="00E15883"/>
  </w:style>
  <w:style w:type="numbering" w:customStyle="1" w:styleId="1111114211">
    <w:name w:val="1 / 1.1 / 1.1.14211"/>
    <w:basedOn w:val="a7"/>
    <w:next w:val="111111"/>
    <w:semiHidden/>
    <w:rsid w:val="00E15883"/>
  </w:style>
  <w:style w:type="numbering" w:customStyle="1" w:styleId="1ai4211">
    <w:name w:val="1 / a / i4211"/>
    <w:basedOn w:val="a7"/>
    <w:next w:val="1ai"/>
    <w:semiHidden/>
    <w:rsid w:val="00E15883"/>
  </w:style>
  <w:style w:type="numbering" w:customStyle="1" w:styleId="42111">
    <w:name w:val="Статья / Раздел4211"/>
    <w:basedOn w:val="a7"/>
    <w:next w:val="afffffff7"/>
    <w:semiHidden/>
    <w:rsid w:val="00E15883"/>
  </w:style>
  <w:style w:type="numbering" w:customStyle="1" w:styleId="12211">
    <w:name w:val="Нет списка12211"/>
    <w:next w:val="a7"/>
    <w:semiHidden/>
    <w:rsid w:val="00E15883"/>
  </w:style>
  <w:style w:type="numbering" w:customStyle="1" w:styleId="11111112211">
    <w:name w:val="1 / 1.1 / 1.1.112211"/>
    <w:basedOn w:val="a7"/>
    <w:next w:val="111111"/>
    <w:semiHidden/>
    <w:rsid w:val="00E15883"/>
  </w:style>
  <w:style w:type="numbering" w:customStyle="1" w:styleId="1ai12211">
    <w:name w:val="1 / a / i12211"/>
    <w:basedOn w:val="a7"/>
    <w:next w:val="1ai"/>
    <w:semiHidden/>
    <w:rsid w:val="00E15883"/>
  </w:style>
  <w:style w:type="numbering" w:customStyle="1" w:styleId="122110">
    <w:name w:val="Статья / Раздел12211"/>
    <w:basedOn w:val="a7"/>
    <w:next w:val="afffffff7"/>
    <w:semiHidden/>
    <w:rsid w:val="00E15883"/>
  </w:style>
  <w:style w:type="numbering" w:customStyle="1" w:styleId="22211">
    <w:name w:val="Нет списка22211"/>
    <w:next w:val="a7"/>
    <w:semiHidden/>
    <w:rsid w:val="00E15883"/>
  </w:style>
  <w:style w:type="numbering" w:customStyle="1" w:styleId="11111122211">
    <w:name w:val="1 / 1.1 / 1.1.122211"/>
    <w:basedOn w:val="a7"/>
    <w:next w:val="111111"/>
    <w:semiHidden/>
    <w:rsid w:val="00E15883"/>
  </w:style>
  <w:style w:type="numbering" w:customStyle="1" w:styleId="1ai22211">
    <w:name w:val="1 / a / i22211"/>
    <w:basedOn w:val="a7"/>
    <w:next w:val="1ai"/>
    <w:semiHidden/>
    <w:rsid w:val="00E15883"/>
  </w:style>
  <w:style w:type="numbering" w:customStyle="1" w:styleId="222110">
    <w:name w:val="Статья / Раздел22211"/>
    <w:basedOn w:val="a7"/>
    <w:next w:val="afffffff7"/>
    <w:semiHidden/>
    <w:rsid w:val="00E15883"/>
  </w:style>
  <w:style w:type="numbering" w:customStyle="1" w:styleId="321110">
    <w:name w:val="Нет списка32111"/>
    <w:next w:val="a7"/>
    <w:semiHidden/>
    <w:rsid w:val="00E15883"/>
  </w:style>
  <w:style w:type="numbering" w:customStyle="1" w:styleId="11111132111">
    <w:name w:val="1 / 1.1 / 1.1.132111"/>
    <w:basedOn w:val="a7"/>
    <w:next w:val="111111"/>
    <w:semiHidden/>
    <w:rsid w:val="00E15883"/>
  </w:style>
  <w:style w:type="numbering" w:customStyle="1" w:styleId="1ai32111">
    <w:name w:val="1 / a / i32111"/>
    <w:basedOn w:val="a7"/>
    <w:next w:val="1ai"/>
    <w:semiHidden/>
    <w:rsid w:val="00E15883"/>
  </w:style>
  <w:style w:type="numbering" w:customStyle="1" w:styleId="321111">
    <w:name w:val="Статья / Раздел32111"/>
    <w:basedOn w:val="a7"/>
    <w:next w:val="afffffff7"/>
    <w:semiHidden/>
    <w:rsid w:val="00E15883"/>
  </w:style>
  <w:style w:type="numbering" w:customStyle="1" w:styleId="1121110">
    <w:name w:val="Нет списка112111"/>
    <w:next w:val="a7"/>
    <w:semiHidden/>
    <w:rsid w:val="00E15883"/>
  </w:style>
  <w:style w:type="numbering" w:customStyle="1" w:styleId="111111112111">
    <w:name w:val="1 / 1.1 / 1.1.1112111"/>
    <w:basedOn w:val="a7"/>
    <w:next w:val="111111"/>
    <w:semiHidden/>
    <w:rsid w:val="00E15883"/>
  </w:style>
  <w:style w:type="numbering" w:customStyle="1" w:styleId="1ai112111">
    <w:name w:val="1 / a / i112111"/>
    <w:basedOn w:val="a7"/>
    <w:next w:val="1ai"/>
    <w:semiHidden/>
    <w:rsid w:val="00E15883"/>
  </w:style>
  <w:style w:type="numbering" w:customStyle="1" w:styleId="1121111">
    <w:name w:val="Статья / Раздел112111"/>
    <w:basedOn w:val="a7"/>
    <w:next w:val="afffffff7"/>
    <w:semiHidden/>
    <w:rsid w:val="00E15883"/>
  </w:style>
  <w:style w:type="numbering" w:customStyle="1" w:styleId="2121110">
    <w:name w:val="Нет списка212111"/>
    <w:next w:val="a7"/>
    <w:semiHidden/>
    <w:rsid w:val="00E15883"/>
  </w:style>
  <w:style w:type="numbering" w:customStyle="1" w:styleId="111111212111">
    <w:name w:val="1 / 1.1 / 1.1.1212111"/>
    <w:basedOn w:val="a7"/>
    <w:next w:val="111111"/>
    <w:semiHidden/>
    <w:rsid w:val="00E15883"/>
  </w:style>
  <w:style w:type="numbering" w:customStyle="1" w:styleId="1ai212111">
    <w:name w:val="1 / a / i212111"/>
    <w:basedOn w:val="a7"/>
    <w:next w:val="1ai"/>
    <w:semiHidden/>
    <w:rsid w:val="00E15883"/>
  </w:style>
  <w:style w:type="numbering" w:customStyle="1" w:styleId="2121111">
    <w:name w:val="Статья / Раздел212111"/>
    <w:basedOn w:val="a7"/>
    <w:next w:val="afffffff7"/>
    <w:semiHidden/>
    <w:rsid w:val="00E15883"/>
  </w:style>
  <w:style w:type="numbering" w:customStyle="1" w:styleId="51110">
    <w:name w:val="Нет списка5111"/>
    <w:next w:val="a7"/>
    <w:semiHidden/>
    <w:rsid w:val="00E15883"/>
  </w:style>
  <w:style w:type="numbering" w:customStyle="1" w:styleId="1111115111">
    <w:name w:val="1 / 1.1 / 1.1.15111"/>
    <w:basedOn w:val="a7"/>
    <w:next w:val="111111"/>
    <w:semiHidden/>
    <w:rsid w:val="00E15883"/>
  </w:style>
  <w:style w:type="numbering" w:customStyle="1" w:styleId="1ai5111">
    <w:name w:val="1 / a / i5111"/>
    <w:basedOn w:val="a7"/>
    <w:next w:val="1ai"/>
    <w:semiHidden/>
    <w:rsid w:val="00E15883"/>
  </w:style>
  <w:style w:type="numbering" w:customStyle="1" w:styleId="51111">
    <w:name w:val="Статья / Раздел5111"/>
    <w:basedOn w:val="a7"/>
    <w:next w:val="afffffff7"/>
    <w:semiHidden/>
    <w:rsid w:val="00E15883"/>
  </w:style>
  <w:style w:type="numbering" w:customStyle="1" w:styleId="131110">
    <w:name w:val="Нет списка13111"/>
    <w:next w:val="a7"/>
    <w:semiHidden/>
    <w:rsid w:val="00E15883"/>
  </w:style>
  <w:style w:type="numbering" w:customStyle="1" w:styleId="11111113111">
    <w:name w:val="1 / 1.1 / 1.1.113111"/>
    <w:basedOn w:val="a7"/>
    <w:next w:val="111111"/>
    <w:semiHidden/>
    <w:rsid w:val="00E15883"/>
  </w:style>
  <w:style w:type="numbering" w:customStyle="1" w:styleId="1ai13111">
    <w:name w:val="1 / a / i13111"/>
    <w:basedOn w:val="a7"/>
    <w:next w:val="1ai"/>
    <w:semiHidden/>
    <w:rsid w:val="00E15883"/>
  </w:style>
  <w:style w:type="numbering" w:customStyle="1" w:styleId="131111">
    <w:name w:val="Статья / Раздел13111"/>
    <w:basedOn w:val="a7"/>
    <w:next w:val="afffffff7"/>
    <w:semiHidden/>
    <w:rsid w:val="00E15883"/>
  </w:style>
  <w:style w:type="numbering" w:customStyle="1" w:styleId="231110">
    <w:name w:val="Нет списка23111"/>
    <w:next w:val="a7"/>
    <w:semiHidden/>
    <w:rsid w:val="00E15883"/>
  </w:style>
  <w:style w:type="numbering" w:customStyle="1" w:styleId="11111123111">
    <w:name w:val="1 / 1.1 / 1.1.123111"/>
    <w:basedOn w:val="a7"/>
    <w:next w:val="111111"/>
    <w:semiHidden/>
    <w:rsid w:val="00E15883"/>
  </w:style>
  <w:style w:type="numbering" w:customStyle="1" w:styleId="1ai23111">
    <w:name w:val="1 / a / i23111"/>
    <w:basedOn w:val="a7"/>
    <w:next w:val="1ai"/>
    <w:semiHidden/>
    <w:rsid w:val="00E15883"/>
  </w:style>
  <w:style w:type="numbering" w:customStyle="1" w:styleId="231111">
    <w:name w:val="Статья / Раздел23111"/>
    <w:basedOn w:val="a7"/>
    <w:next w:val="afffffff7"/>
    <w:semiHidden/>
    <w:rsid w:val="00E15883"/>
  </w:style>
  <w:style w:type="numbering" w:customStyle="1" w:styleId="331110">
    <w:name w:val="Нет списка33111"/>
    <w:next w:val="a7"/>
    <w:semiHidden/>
    <w:rsid w:val="00E15883"/>
  </w:style>
  <w:style w:type="numbering" w:customStyle="1" w:styleId="11111133111">
    <w:name w:val="1 / 1.1 / 1.1.133111"/>
    <w:basedOn w:val="a7"/>
    <w:next w:val="111111"/>
    <w:semiHidden/>
    <w:rsid w:val="00E15883"/>
  </w:style>
  <w:style w:type="numbering" w:customStyle="1" w:styleId="1ai33111">
    <w:name w:val="1 / a / i33111"/>
    <w:basedOn w:val="a7"/>
    <w:next w:val="1ai"/>
    <w:semiHidden/>
    <w:rsid w:val="00E15883"/>
  </w:style>
  <w:style w:type="numbering" w:customStyle="1" w:styleId="331111">
    <w:name w:val="Статья / Раздел33111"/>
    <w:basedOn w:val="a7"/>
    <w:next w:val="afffffff7"/>
    <w:semiHidden/>
    <w:rsid w:val="00E15883"/>
  </w:style>
  <w:style w:type="numbering" w:customStyle="1" w:styleId="1131110">
    <w:name w:val="Нет списка113111"/>
    <w:next w:val="a7"/>
    <w:semiHidden/>
    <w:rsid w:val="00E15883"/>
  </w:style>
  <w:style w:type="numbering" w:customStyle="1" w:styleId="111111113111">
    <w:name w:val="1 / 1.1 / 1.1.1113111"/>
    <w:basedOn w:val="a7"/>
    <w:next w:val="111111"/>
    <w:semiHidden/>
    <w:rsid w:val="00E15883"/>
  </w:style>
  <w:style w:type="numbering" w:customStyle="1" w:styleId="1ai113111">
    <w:name w:val="1 / a / i113111"/>
    <w:basedOn w:val="a7"/>
    <w:next w:val="1ai"/>
    <w:semiHidden/>
    <w:rsid w:val="00E15883"/>
  </w:style>
  <w:style w:type="numbering" w:customStyle="1" w:styleId="1131111">
    <w:name w:val="Статья / Раздел113111"/>
    <w:basedOn w:val="a7"/>
    <w:next w:val="afffffff7"/>
    <w:semiHidden/>
    <w:rsid w:val="00E15883"/>
  </w:style>
  <w:style w:type="numbering" w:customStyle="1" w:styleId="2131110">
    <w:name w:val="Нет списка213111"/>
    <w:next w:val="a7"/>
    <w:semiHidden/>
    <w:rsid w:val="00E15883"/>
  </w:style>
  <w:style w:type="numbering" w:customStyle="1" w:styleId="111111213111">
    <w:name w:val="1 / 1.1 / 1.1.1213111"/>
    <w:basedOn w:val="a7"/>
    <w:next w:val="111111"/>
    <w:semiHidden/>
    <w:rsid w:val="00E15883"/>
  </w:style>
  <w:style w:type="numbering" w:customStyle="1" w:styleId="1ai213111">
    <w:name w:val="1 / a / i213111"/>
    <w:basedOn w:val="a7"/>
    <w:next w:val="1ai"/>
    <w:semiHidden/>
    <w:rsid w:val="00E15883"/>
  </w:style>
  <w:style w:type="numbering" w:customStyle="1" w:styleId="2131111">
    <w:name w:val="Статья / Раздел213111"/>
    <w:basedOn w:val="a7"/>
    <w:next w:val="afffffff7"/>
    <w:semiHidden/>
    <w:rsid w:val="00E15883"/>
  </w:style>
  <w:style w:type="numbering" w:customStyle="1" w:styleId="61110">
    <w:name w:val="Нет списка6111"/>
    <w:next w:val="a7"/>
    <w:uiPriority w:val="99"/>
    <w:semiHidden/>
    <w:unhideWhenUsed/>
    <w:rsid w:val="00E15883"/>
  </w:style>
  <w:style w:type="numbering" w:customStyle="1" w:styleId="71110">
    <w:name w:val="Нет списка7111"/>
    <w:next w:val="a7"/>
    <w:semiHidden/>
    <w:rsid w:val="00E15883"/>
  </w:style>
  <w:style w:type="numbering" w:customStyle="1" w:styleId="1111116111">
    <w:name w:val="1 / 1.1 / 1.1.16111"/>
    <w:basedOn w:val="a7"/>
    <w:next w:val="111111"/>
    <w:semiHidden/>
    <w:rsid w:val="00E15883"/>
  </w:style>
  <w:style w:type="numbering" w:customStyle="1" w:styleId="1ai6111">
    <w:name w:val="1 / a / i6111"/>
    <w:basedOn w:val="a7"/>
    <w:next w:val="1ai"/>
    <w:semiHidden/>
    <w:rsid w:val="00E15883"/>
  </w:style>
  <w:style w:type="numbering" w:customStyle="1" w:styleId="61111">
    <w:name w:val="Статья / Раздел6111"/>
    <w:basedOn w:val="a7"/>
    <w:next w:val="afffffff7"/>
    <w:semiHidden/>
    <w:rsid w:val="00E15883"/>
  </w:style>
  <w:style w:type="numbering" w:customStyle="1" w:styleId="141110">
    <w:name w:val="Нет списка14111"/>
    <w:next w:val="a7"/>
    <w:semiHidden/>
    <w:rsid w:val="00E15883"/>
  </w:style>
  <w:style w:type="numbering" w:customStyle="1" w:styleId="11111114111">
    <w:name w:val="1 / 1.1 / 1.1.114111"/>
    <w:basedOn w:val="a7"/>
    <w:next w:val="111111"/>
    <w:semiHidden/>
    <w:rsid w:val="00E15883"/>
  </w:style>
  <w:style w:type="numbering" w:customStyle="1" w:styleId="1ai14111">
    <w:name w:val="1 / a / i14111"/>
    <w:basedOn w:val="a7"/>
    <w:next w:val="1ai"/>
    <w:semiHidden/>
    <w:rsid w:val="00E15883"/>
  </w:style>
  <w:style w:type="numbering" w:customStyle="1" w:styleId="141111">
    <w:name w:val="Статья / Раздел14111"/>
    <w:basedOn w:val="a7"/>
    <w:next w:val="afffffff7"/>
    <w:semiHidden/>
    <w:rsid w:val="00E15883"/>
  </w:style>
  <w:style w:type="numbering" w:customStyle="1" w:styleId="241110">
    <w:name w:val="Нет списка24111"/>
    <w:next w:val="a7"/>
    <w:semiHidden/>
    <w:rsid w:val="00E15883"/>
  </w:style>
  <w:style w:type="numbering" w:customStyle="1" w:styleId="11111124111">
    <w:name w:val="1 / 1.1 / 1.1.124111"/>
    <w:basedOn w:val="a7"/>
    <w:next w:val="111111"/>
    <w:semiHidden/>
    <w:rsid w:val="00E15883"/>
  </w:style>
  <w:style w:type="numbering" w:customStyle="1" w:styleId="1ai24111">
    <w:name w:val="1 / a / i24111"/>
    <w:basedOn w:val="a7"/>
    <w:next w:val="1ai"/>
    <w:semiHidden/>
    <w:rsid w:val="00E15883"/>
  </w:style>
  <w:style w:type="numbering" w:customStyle="1" w:styleId="241111">
    <w:name w:val="Статья / Раздел24111"/>
    <w:basedOn w:val="a7"/>
    <w:next w:val="afffffff7"/>
    <w:semiHidden/>
    <w:rsid w:val="00E15883"/>
  </w:style>
  <w:style w:type="numbering" w:customStyle="1" w:styleId="341110">
    <w:name w:val="Нет списка34111"/>
    <w:next w:val="a7"/>
    <w:semiHidden/>
    <w:rsid w:val="00E15883"/>
  </w:style>
  <w:style w:type="numbering" w:customStyle="1" w:styleId="11111134111">
    <w:name w:val="1 / 1.1 / 1.1.134111"/>
    <w:basedOn w:val="a7"/>
    <w:next w:val="111111"/>
    <w:semiHidden/>
    <w:rsid w:val="00E15883"/>
  </w:style>
  <w:style w:type="numbering" w:customStyle="1" w:styleId="1ai34111">
    <w:name w:val="1 / a / i34111"/>
    <w:basedOn w:val="a7"/>
    <w:next w:val="1ai"/>
    <w:semiHidden/>
    <w:rsid w:val="00E15883"/>
  </w:style>
  <w:style w:type="numbering" w:customStyle="1" w:styleId="341111">
    <w:name w:val="Статья / Раздел34111"/>
    <w:basedOn w:val="a7"/>
    <w:next w:val="afffffff7"/>
    <w:semiHidden/>
    <w:rsid w:val="00E15883"/>
  </w:style>
  <w:style w:type="numbering" w:customStyle="1" w:styleId="1141110">
    <w:name w:val="Нет списка114111"/>
    <w:next w:val="a7"/>
    <w:semiHidden/>
    <w:rsid w:val="00E15883"/>
  </w:style>
  <w:style w:type="numbering" w:customStyle="1" w:styleId="111111114111">
    <w:name w:val="1 / 1.1 / 1.1.1114111"/>
    <w:basedOn w:val="a7"/>
    <w:next w:val="111111"/>
    <w:semiHidden/>
    <w:rsid w:val="00E15883"/>
  </w:style>
  <w:style w:type="numbering" w:customStyle="1" w:styleId="1ai114111">
    <w:name w:val="1 / a / i114111"/>
    <w:basedOn w:val="a7"/>
    <w:next w:val="1ai"/>
    <w:semiHidden/>
    <w:rsid w:val="00E15883"/>
  </w:style>
  <w:style w:type="numbering" w:customStyle="1" w:styleId="1141111">
    <w:name w:val="Статья / Раздел114111"/>
    <w:basedOn w:val="a7"/>
    <w:next w:val="afffffff7"/>
    <w:semiHidden/>
    <w:rsid w:val="00E15883"/>
  </w:style>
  <w:style w:type="numbering" w:customStyle="1" w:styleId="2141110">
    <w:name w:val="Нет списка214111"/>
    <w:next w:val="a7"/>
    <w:semiHidden/>
    <w:rsid w:val="00E15883"/>
  </w:style>
  <w:style w:type="numbering" w:customStyle="1" w:styleId="111111214111">
    <w:name w:val="1 / 1.1 / 1.1.1214111"/>
    <w:basedOn w:val="a7"/>
    <w:next w:val="111111"/>
    <w:semiHidden/>
    <w:rsid w:val="00E15883"/>
  </w:style>
  <w:style w:type="numbering" w:customStyle="1" w:styleId="1ai214111">
    <w:name w:val="1 / a / i214111"/>
    <w:basedOn w:val="a7"/>
    <w:next w:val="1ai"/>
    <w:semiHidden/>
    <w:rsid w:val="00E15883"/>
  </w:style>
  <w:style w:type="numbering" w:customStyle="1" w:styleId="2141111">
    <w:name w:val="Статья / Раздел214111"/>
    <w:basedOn w:val="a7"/>
    <w:next w:val="afffffff7"/>
    <w:semiHidden/>
    <w:rsid w:val="00E15883"/>
  </w:style>
  <w:style w:type="numbering" w:customStyle="1" w:styleId="81110">
    <w:name w:val="Нет списка8111"/>
    <w:next w:val="a7"/>
    <w:semiHidden/>
    <w:rsid w:val="00E15883"/>
  </w:style>
  <w:style w:type="numbering" w:customStyle="1" w:styleId="1111117111">
    <w:name w:val="1 / 1.1 / 1.1.17111"/>
    <w:basedOn w:val="a7"/>
    <w:next w:val="111111"/>
    <w:semiHidden/>
    <w:rsid w:val="00E15883"/>
  </w:style>
  <w:style w:type="numbering" w:customStyle="1" w:styleId="1ai7111">
    <w:name w:val="1 / a / i7111"/>
    <w:basedOn w:val="a7"/>
    <w:next w:val="1ai"/>
    <w:semiHidden/>
    <w:rsid w:val="00E15883"/>
  </w:style>
  <w:style w:type="numbering" w:customStyle="1" w:styleId="71111">
    <w:name w:val="Статья / Раздел7111"/>
    <w:basedOn w:val="a7"/>
    <w:next w:val="afffffff7"/>
    <w:semiHidden/>
    <w:rsid w:val="00E15883"/>
  </w:style>
  <w:style w:type="numbering" w:customStyle="1" w:styleId="151110">
    <w:name w:val="Нет списка15111"/>
    <w:next w:val="a7"/>
    <w:semiHidden/>
    <w:rsid w:val="00E15883"/>
  </w:style>
  <w:style w:type="numbering" w:customStyle="1" w:styleId="11111115111">
    <w:name w:val="1 / 1.1 / 1.1.115111"/>
    <w:basedOn w:val="a7"/>
    <w:next w:val="111111"/>
    <w:semiHidden/>
    <w:rsid w:val="00E15883"/>
  </w:style>
  <w:style w:type="numbering" w:customStyle="1" w:styleId="1ai15111">
    <w:name w:val="1 / a / i15111"/>
    <w:basedOn w:val="a7"/>
    <w:next w:val="1ai"/>
    <w:semiHidden/>
    <w:rsid w:val="00E15883"/>
  </w:style>
  <w:style w:type="numbering" w:customStyle="1" w:styleId="151111">
    <w:name w:val="Статья / Раздел15111"/>
    <w:basedOn w:val="a7"/>
    <w:next w:val="afffffff7"/>
    <w:semiHidden/>
    <w:rsid w:val="00E15883"/>
  </w:style>
  <w:style w:type="numbering" w:customStyle="1" w:styleId="251110">
    <w:name w:val="Нет списка25111"/>
    <w:next w:val="a7"/>
    <w:semiHidden/>
    <w:rsid w:val="00E15883"/>
  </w:style>
  <w:style w:type="numbering" w:customStyle="1" w:styleId="11111125111">
    <w:name w:val="1 / 1.1 / 1.1.125111"/>
    <w:basedOn w:val="a7"/>
    <w:next w:val="111111"/>
    <w:semiHidden/>
    <w:rsid w:val="00E15883"/>
  </w:style>
  <w:style w:type="numbering" w:customStyle="1" w:styleId="1ai25111">
    <w:name w:val="1 / a / i25111"/>
    <w:basedOn w:val="a7"/>
    <w:next w:val="1ai"/>
    <w:semiHidden/>
    <w:rsid w:val="00E15883"/>
  </w:style>
  <w:style w:type="numbering" w:customStyle="1" w:styleId="251111">
    <w:name w:val="Статья / Раздел25111"/>
    <w:basedOn w:val="a7"/>
    <w:next w:val="afffffff7"/>
    <w:semiHidden/>
    <w:rsid w:val="00E15883"/>
  </w:style>
  <w:style w:type="numbering" w:customStyle="1" w:styleId="351110">
    <w:name w:val="Нет списка35111"/>
    <w:next w:val="a7"/>
    <w:semiHidden/>
    <w:rsid w:val="00E15883"/>
  </w:style>
  <w:style w:type="numbering" w:customStyle="1" w:styleId="11111135111">
    <w:name w:val="1 / 1.1 / 1.1.135111"/>
    <w:basedOn w:val="a7"/>
    <w:next w:val="111111"/>
    <w:semiHidden/>
    <w:rsid w:val="00E15883"/>
  </w:style>
  <w:style w:type="numbering" w:customStyle="1" w:styleId="1ai35111">
    <w:name w:val="1 / a / i35111"/>
    <w:basedOn w:val="a7"/>
    <w:next w:val="1ai"/>
    <w:semiHidden/>
    <w:rsid w:val="00E15883"/>
  </w:style>
  <w:style w:type="numbering" w:customStyle="1" w:styleId="351111">
    <w:name w:val="Статья / Раздел35111"/>
    <w:basedOn w:val="a7"/>
    <w:next w:val="afffffff7"/>
    <w:semiHidden/>
    <w:rsid w:val="00E15883"/>
  </w:style>
  <w:style w:type="numbering" w:customStyle="1" w:styleId="1151110">
    <w:name w:val="Нет списка115111"/>
    <w:next w:val="a7"/>
    <w:semiHidden/>
    <w:rsid w:val="00E15883"/>
  </w:style>
  <w:style w:type="numbering" w:customStyle="1" w:styleId="111111115111">
    <w:name w:val="1 / 1.1 / 1.1.1115111"/>
    <w:basedOn w:val="a7"/>
    <w:next w:val="111111"/>
    <w:semiHidden/>
    <w:rsid w:val="00E15883"/>
  </w:style>
  <w:style w:type="numbering" w:customStyle="1" w:styleId="1ai115111">
    <w:name w:val="1 / a / i115111"/>
    <w:basedOn w:val="a7"/>
    <w:next w:val="1ai"/>
    <w:semiHidden/>
    <w:rsid w:val="00E15883"/>
  </w:style>
  <w:style w:type="numbering" w:customStyle="1" w:styleId="1151111">
    <w:name w:val="Статья / Раздел115111"/>
    <w:basedOn w:val="a7"/>
    <w:next w:val="afffffff7"/>
    <w:semiHidden/>
    <w:rsid w:val="00E15883"/>
  </w:style>
  <w:style w:type="numbering" w:customStyle="1" w:styleId="215111">
    <w:name w:val="Нет списка215111"/>
    <w:next w:val="a7"/>
    <w:semiHidden/>
    <w:rsid w:val="00E15883"/>
  </w:style>
  <w:style w:type="numbering" w:customStyle="1" w:styleId="111111215111">
    <w:name w:val="1 / 1.1 / 1.1.1215111"/>
    <w:basedOn w:val="a7"/>
    <w:next w:val="111111"/>
    <w:semiHidden/>
    <w:rsid w:val="00E15883"/>
  </w:style>
  <w:style w:type="numbering" w:customStyle="1" w:styleId="1ai215111">
    <w:name w:val="1 / a / i215111"/>
    <w:basedOn w:val="a7"/>
    <w:next w:val="1ai"/>
    <w:semiHidden/>
    <w:rsid w:val="00E15883"/>
  </w:style>
  <w:style w:type="numbering" w:customStyle="1" w:styleId="2151110">
    <w:name w:val="Статья / Раздел215111"/>
    <w:basedOn w:val="a7"/>
    <w:next w:val="afffffff7"/>
    <w:semiHidden/>
    <w:rsid w:val="00E15883"/>
  </w:style>
  <w:style w:type="numbering" w:customStyle="1" w:styleId="91110">
    <w:name w:val="Нет списка9111"/>
    <w:next w:val="a7"/>
    <w:semiHidden/>
    <w:rsid w:val="00E15883"/>
  </w:style>
  <w:style w:type="numbering" w:customStyle="1" w:styleId="1111118111">
    <w:name w:val="1 / 1.1 / 1.1.18111"/>
    <w:basedOn w:val="a7"/>
    <w:next w:val="111111"/>
    <w:semiHidden/>
    <w:rsid w:val="00E15883"/>
  </w:style>
  <w:style w:type="numbering" w:customStyle="1" w:styleId="1ai8111">
    <w:name w:val="1 / a / i8111"/>
    <w:basedOn w:val="a7"/>
    <w:next w:val="1ai"/>
    <w:semiHidden/>
    <w:rsid w:val="00E15883"/>
  </w:style>
  <w:style w:type="numbering" w:customStyle="1" w:styleId="81111">
    <w:name w:val="Статья / Раздел8111"/>
    <w:basedOn w:val="a7"/>
    <w:next w:val="afffffff7"/>
    <w:semiHidden/>
    <w:rsid w:val="00E15883"/>
  </w:style>
  <w:style w:type="numbering" w:customStyle="1" w:styleId="161110">
    <w:name w:val="Нет списка16111"/>
    <w:next w:val="a7"/>
    <w:semiHidden/>
    <w:rsid w:val="00E15883"/>
  </w:style>
  <w:style w:type="numbering" w:customStyle="1" w:styleId="11111116111">
    <w:name w:val="1 / 1.1 / 1.1.116111"/>
    <w:basedOn w:val="a7"/>
    <w:next w:val="111111"/>
    <w:semiHidden/>
    <w:rsid w:val="00E15883"/>
  </w:style>
  <w:style w:type="numbering" w:customStyle="1" w:styleId="1ai16111">
    <w:name w:val="1 / a / i16111"/>
    <w:basedOn w:val="a7"/>
    <w:next w:val="1ai"/>
    <w:semiHidden/>
    <w:rsid w:val="00E15883"/>
  </w:style>
  <w:style w:type="numbering" w:customStyle="1" w:styleId="161111">
    <w:name w:val="Статья / Раздел16111"/>
    <w:basedOn w:val="a7"/>
    <w:next w:val="afffffff7"/>
    <w:semiHidden/>
    <w:rsid w:val="00E15883"/>
  </w:style>
  <w:style w:type="numbering" w:customStyle="1" w:styleId="261110">
    <w:name w:val="Нет списка26111"/>
    <w:next w:val="a7"/>
    <w:semiHidden/>
    <w:rsid w:val="00E15883"/>
  </w:style>
  <w:style w:type="numbering" w:customStyle="1" w:styleId="11111126111">
    <w:name w:val="1 / 1.1 / 1.1.126111"/>
    <w:basedOn w:val="a7"/>
    <w:next w:val="111111"/>
    <w:semiHidden/>
    <w:rsid w:val="00E15883"/>
  </w:style>
  <w:style w:type="numbering" w:customStyle="1" w:styleId="1ai26111">
    <w:name w:val="1 / a / i26111"/>
    <w:basedOn w:val="a7"/>
    <w:next w:val="1ai"/>
    <w:semiHidden/>
    <w:rsid w:val="00E15883"/>
  </w:style>
  <w:style w:type="numbering" w:customStyle="1" w:styleId="261111">
    <w:name w:val="Статья / Раздел26111"/>
    <w:basedOn w:val="a7"/>
    <w:next w:val="afffffff7"/>
    <w:semiHidden/>
    <w:rsid w:val="00E15883"/>
  </w:style>
  <w:style w:type="numbering" w:customStyle="1" w:styleId="361110">
    <w:name w:val="Нет списка36111"/>
    <w:next w:val="a7"/>
    <w:semiHidden/>
    <w:rsid w:val="00E15883"/>
  </w:style>
  <w:style w:type="numbering" w:customStyle="1" w:styleId="11111136111">
    <w:name w:val="1 / 1.1 / 1.1.136111"/>
    <w:basedOn w:val="a7"/>
    <w:next w:val="111111"/>
    <w:semiHidden/>
    <w:rsid w:val="00E15883"/>
  </w:style>
  <w:style w:type="numbering" w:customStyle="1" w:styleId="1ai36111">
    <w:name w:val="1 / a / i36111"/>
    <w:basedOn w:val="a7"/>
    <w:next w:val="1ai"/>
    <w:semiHidden/>
    <w:rsid w:val="00E15883"/>
  </w:style>
  <w:style w:type="numbering" w:customStyle="1" w:styleId="361111">
    <w:name w:val="Статья / Раздел36111"/>
    <w:basedOn w:val="a7"/>
    <w:next w:val="afffffff7"/>
    <w:semiHidden/>
    <w:rsid w:val="00E15883"/>
  </w:style>
  <w:style w:type="numbering" w:customStyle="1" w:styleId="1161110">
    <w:name w:val="Нет списка116111"/>
    <w:next w:val="a7"/>
    <w:semiHidden/>
    <w:rsid w:val="00E15883"/>
  </w:style>
  <w:style w:type="numbering" w:customStyle="1" w:styleId="111111116111">
    <w:name w:val="1 / 1.1 / 1.1.1116111"/>
    <w:basedOn w:val="a7"/>
    <w:next w:val="111111"/>
    <w:semiHidden/>
    <w:rsid w:val="00E15883"/>
  </w:style>
  <w:style w:type="numbering" w:customStyle="1" w:styleId="1ai116111">
    <w:name w:val="1 / a / i116111"/>
    <w:basedOn w:val="a7"/>
    <w:next w:val="1ai"/>
    <w:semiHidden/>
    <w:rsid w:val="00E15883"/>
  </w:style>
  <w:style w:type="numbering" w:customStyle="1" w:styleId="1161111">
    <w:name w:val="Статья / Раздел116111"/>
    <w:basedOn w:val="a7"/>
    <w:next w:val="afffffff7"/>
    <w:semiHidden/>
    <w:rsid w:val="00E15883"/>
  </w:style>
  <w:style w:type="numbering" w:customStyle="1" w:styleId="216111">
    <w:name w:val="Нет списка216111"/>
    <w:next w:val="a7"/>
    <w:semiHidden/>
    <w:rsid w:val="00E15883"/>
  </w:style>
  <w:style w:type="numbering" w:customStyle="1" w:styleId="111111216111">
    <w:name w:val="1 / 1.1 / 1.1.1216111"/>
    <w:basedOn w:val="a7"/>
    <w:next w:val="111111"/>
    <w:semiHidden/>
    <w:rsid w:val="00E15883"/>
  </w:style>
  <w:style w:type="numbering" w:customStyle="1" w:styleId="1ai216111">
    <w:name w:val="1 / a / i216111"/>
    <w:basedOn w:val="a7"/>
    <w:next w:val="1ai"/>
    <w:semiHidden/>
    <w:rsid w:val="00E15883"/>
  </w:style>
  <w:style w:type="numbering" w:customStyle="1" w:styleId="2161110">
    <w:name w:val="Статья / Раздел216111"/>
    <w:basedOn w:val="a7"/>
    <w:next w:val="afffffff7"/>
    <w:semiHidden/>
    <w:rsid w:val="00E15883"/>
  </w:style>
  <w:style w:type="numbering" w:customStyle="1" w:styleId="101110">
    <w:name w:val="Нет списка10111"/>
    <w:next w:val="a7"/>
    <w:semiHidden/>
    <w:rsid w:val="00E15883"/>
  </w:style>
  <w:style w:type="numbering" w:customStyle="1" w:styleId="1111119111">
    <w:name w:val="1 / 1.1 / 1.1.19111"/>
    <w:basedOn w:val="a7"/>
    <w:next w:val="111111"/>
    <w:semiHidden/>
    <w:rsid w:val="00E15883"/>
  </w:style>
  <w:style w:type="numbering" w:customStyle="1" w:styleId="1ai9111">
    <w:name w:val="1 / a / i9111"/>
    <w:basedOn w:val="a7"/>
    <w:next w:val="1ai"/>
    <w:semiHidden/>
    <w:rsid w:val="00E15883"/>
  </w:style>
  <w:style w:type="numbering" w:customStyle="1" w:styleId="91111">
    <w:name w:val="Статья / Раздел9111"/>
    <w:basedOn w:val="a7"/>
    <w:next w:val="afffffff7"/>
    <w:semiHidden/>
    <w:rsid w:val="00E15883"/>
  </w:style>
  <w:style w:type="numbering" w:customStyle="1" w:styleId="171110">
    <w:name w:val="Нет списка17111"/>
    <w:next w:val="a7"/>
    <w:semiHidden/>
    <w:rsid w:val="00E15883"/>
  </w:style>
  <w:style w:type="numbering" w:customStyle="1" w:styleId="11111117111">
    <w:name w:val="1 / 1.1 / 1.1.117111"/>
    <w:basedOn w:val="a7"/>
    <w:next w:val="111111"/>
    <w:semiHidden/>
    <w:rsid w:val="00E15883"/>
  </w:style>
  <w:style w:type="numbering" w:customStyle="1" w:styleId="1ai17111">
    <w:name w:val="1 / a / i17111"/>
    <w:basedOn w:val="a7"/>
    <w:next w:val="1ai"/>
    <w:semiHidden/>
    <w:rsid w:val="00E15883"/>
  </w:style>
  <w:style w:type="numbering" w:customStyle="1" w:styleId="171111">
    <w:name w:val="Статья / Раздел17111"/>
    <w:basedOn w:val="a7"/>
    <w:next w:val="afffffff7"/>
    <w:semiHidden/>
    <w:rsid w:val="00E15883"/>
  </w:style>
  <w:style w:type="numbering" w:customStyle="1" w:styleId="271110">
    <w:name w:val="Нет списка27111"/>
    <w:next w:val="a7"/>
    <w:semiHidden/>
    <w:rsid w:val="00E15883"/>
  </w:style>
  <w:style w:type="numbering" w:customStyle="1" w:styleId="11111127111">
    <w:name w:val="1 / 1.1 / 1.1.127111"/>
    <w:basedOn w:val="a7"/>
    <w:next w:val="111111"/>
    <w:semiHidden/>
    <w:rsid w:val="00E15883"/>
  </w:style>
  <w:style w:type="numbering" w:customStyle="1" w:styleId="1ai27111">
    <w:name w:val="1 / a / i27111"/>
    <w:basedOn w:val="a7"/>
    <w:next w:val="1ai"/>
    <w:semiHidden/>
    <w:rsid w:val="00E15883"/>
  </w:style>
  <w:style w:type="numbering" w:customStyle="1" w:styleId="271111">
    <w:name w:val="Статья / Раздел27111"/>
    <w:basedOn w:val="a7"/>
    <w:next w:val="afffffff7"/>
    <w:semiHidden/>
    <w:rsid w:val="00E15883"/>
  </w:style>
  <w:style w:type="numbering" w:customStyle="1" w:styleId="371110">
    <w:name w:val="Нет списка37111"/>
    <w:next w:val="a7"/>
    <w:semiHidden/>
    <w:rsid w:val="00E15883"/>
  </w:style>
  <w:style w:type="numbering" w:customStyle="1" w:styleId="11111137111">
    <w:name w:val="1 / 1.1 / 1.1.137111"/>
    <w:basedOn w:val="a7"/>
    <w:next w:val="111111"/>
    <w:semiHidden/>
    <w:rsid w:val="00E15883"/>
  </w:style>
  <w:style w:type="numbering" w:customStyle="1" w:styleId="1ai37111">
    <w:name w:val="1 / a / i37111"/>
    <w:basedOn w:val="a7"/>
    <w:next w:val="1ai"/>
    <w:semiHidden/>
    <w:rsid w:val="00E15883"/>
  </w:style>
  <w:style w:type="numbering" w:customStyle="1" w:styleId="371111">
    <w:name w:val="Статья / Раздел37111"/>
    <w:basedOn w:val="a7"/>
    <w:next w:val="afffffff7"/>
    <w:semiHidden/>
    <w:rsid w:val="00E15883"/>
  </w:style>
  <w:style w:type="numbering" w:customStyle="1" w:styleId="1171110">
    <w:name w:val="Нет списка117111"/>
    <w:next w:val="a7"/>
    <w:semiHidden/>
    <w:rsid w:val="00E15883"/>
  </w:style>
  <w:style w:type="numbering" w:customStyle="1" w:styleId="111111117111">
    <w:name w:val="1 / 1.1 / 1.1.1117111"/>
    <w:basedOn w:val="a7"/>
    <w:next w:val="111111"/>
    <w:semiHidden/>
    <w:rsid w:val="00E15883"/>
  </w:style>
  <w:style w:type="numbering" w:customStyle="1" w:styleId="1ai117111">
    <w:name w:val="1 / a / i117111"/>
    <w:basedOn w:val="a7"/>
    <w:next w:val="1ai"/>
    <w:semiHidden/>
    <w:rsid w:val="00E15883"/>
  </w:style>
  <w:style w:type="numbering" w:customStyle="1" w:styleId="1171111">
    <w:name w:val="Статья / Раздел117111"/>
    <w:basedOn w:val="a7"/>
    <w:next w:val="afffffff7"/>
    <w:semiHidden/>
    <w:rsid w:val="00E15883"/>
  </w:style>
  <w:style w:type="numbering" w:customStyle="1" w:styleId="217111">
    <w:name w:val="Нет списка217111"/>
    <w:next w:val="a7"/>
    <w:semiHidden/>
    <w:rsid w:val="00E15883"/>
  </w:style>
  <w:style w:type="numbering" w:customStyle="1" w:styleId="111111217111">
    <w:name w:val="1 / 1.1 / 1.1.1217111"/>
    <w:basedOn w:val="a7"/>
    <w:next w:val="111111"/>
    <w:semiHidden/>
    <w:rsid w:val="00E15883"/>
  </w:style>
  <w:style w:type="numbering" w:customStyle="1" w:styleId="1ai217111">
    <w:name w:val="1 / a / i217111"/>
    <w:basedOn w:val="a7"/>
    <w:next w:val="1ai"/>
    <w:semiHidden/>
    <w:rsid w:val="00E15883"/>
  </w:style>
  <w:style w:type="numbering" w:customStyle="1" w:styleId="2171110">
    <w:name w:val="Статья / Раздел217111"/>
    <w:basedOn w:val="a7"/>
    <w:next w:val="afffffff7"/>
    <w:semiHidden/>
    <w:rsid w:val="00E15883"/>
  </w:style>
  <w:style w:type="numbering" w:customStyle="1" w:styleId="181110">
    <w:name w:val="Нет списка18111"/>
    <w:next w:val="a7"/>
    <w:semiHidden/>
    <w:rsid w:val="00E15883"/>
  </w:style>
  <w:style w:type="numbering" w:customStyle="1" w:styleId="11111110111">
    <w:name w:val="1 / 1.1 / 1.1.110111"/>
    <w:basedOn w:val="a7"/>
    <w:next w:val="111111"/>
    <w:semiHidden/>
    <w:rsid w:val="00E15883"/>
  </w:style>
  <w:style w:type="numbering" w:customStyle="1" w:styleId="1ai10111">
    <w:name w:val="1 / a / i10111"/>
    <w:basedOn w:val="a7"/>
    <w:next w:val="1ai"/>
    <w:semiHidden/>
    <w:rsid w:val="00E15883"/>
  </w:style>
  <w:style w:type="numbering" w:customStyle="1" w:styleId="101111">
    <w:name w:val="Статья / Раздел10111"/>
    <w:basedOn w:val="a7"/>
    <w:next w:val="afffffff7"/>
    <w:semiHidden/>
    <w:rsid w:val="00E15883"/>
  </w:style>
  <w:style w:type="numbering" w:customStyle="1" w:styleId="191110">
    <w:name w:val="Нет списка19111"/>
    <w:next w:val="a7"/>
    <w:semiHidden/>
    <w:rsid w:val="00E15883"/>
  </w:style>
  <w:style w:type="numbering" w:customStyle="1" w:styleId="11111118111">
    <w:name w:val="1 / 1.1 / 1.1.118111"/>
    <w:basedOn w:val="a7"/>
    <w:next w:val="111111"/>
    <w:semiHidden/>
    <w:rsid w:val="00E15883"/>
  </w:style>
  <w:style w:type="numbering" w:customStyle="1" w:styleId="1ai18111">
    <w:name w:val="1 / a / i18111"/>
    <w:basedOn w:val="a7"/>
    <w:next w:val="1ai"/>
    <w:semiHidden/>
    <w:rsid w:val="00E15883"/>
  </w:style>
  <w:style w:type="numbering" w:customStyle="1" w:styleId="181111">
    <w:name w:val="Статья / Раздел18111"/>
    <w:basedOn w:val="a7"/>
    <w:next w:val="afffffff7"/>
    <w:semiHidden/>
    <w:rsid w:val="00E15883"/>
  </w:style>
  <w:style w:type="numbering" w:customStyle="1" w:styleId="281110">
    <w:name w:val="Нет списка28111"/>
    <w:next w:val="a7"/>
    <w:semiHidden/>
    <w:rsid w:val="00E15883"/>
  </w:style>
  <w:style w:type="numbering" w:customStyle="1" w:styleId="11111128111">
    <w:name w:val="1 / 1.1 / 1.1.128111"/>
    <w:basedOn w:val="a7"/>
    <w:next w:val="111111"/>
    <w:semiHidden/>
    <w:rsid w:val="00E15883"/>
  </w:style>
  <w:style w:type="numbering" w:customStyle="1" w:styleId="1ai28111">
    <w:name w:val="1 / a / i28111"/>
    <w:basedOn w:val="a7"/>
    <w:next w:val="1ai"/>
    <w:semiHidden/>
    <w:rsid w:val="00E15883"/>
  </w:style>
  <w:style w:type="numbering" w:customStyle="1" w:styleId="281111">
    <w:name w:val="Статья / Раздел28111"/>
    <w:basedOn w:val="a7"/>
    <w:next w:val="afffffff7"/>
    <w:semiHidden/>
    <w:rsid w:val="00E15883"/>
  </w:style>
  <w:style w:type="numbering" w:customStyle="1" w:styleId="381111">
    <w:name w:val="Нет списка38111"/>
    <w:next w:val="a7"/>
    <w:semiHidden/>
    <w:rsid w:val="00E15883"/>
  </w:style>
  <w:style w:type="numbering" w:customStyle="1" w:styleId="11111138112">
    <w:name w:val="1 / 1.1 / 1.1.138112"/>
    <w:basedOn w:val="a7"/>
    <w:next w:val="111111"/>
    <w:semiHidden/>
    <w:rsid w:val="00E15883"/>
  </w:style>
  <w:style w:type="numbering" w:customStyle="1" w:styleId="1ai38112">
    <w:name w:val="1 / a / i38112"/>
    <w:basedOn w:val="a7"/>
    <w:next w:val="1ai"/>
    <w:semiHidden/>
    <w:rsid w:val="00E15883"/>
  </w:style>
  <w:style w:type="numbering" w:customStyle="1" w:styleId="38112">
    <w:name w:val="Статья / Раздел38112"/>
    <w:basedOn w:val="a7"/>
    <w:next w:val="afffffff7"/>
    <w:semiHidden/>
    <w:rsid w:val="00E15883"/>
  </w:style>
  <w:style w:type="numbering" w:customStyle="1" w:styleId="1181111">
    <w:name w:val="Нет списка118111"/>
    <w:next w:val="a7"/>
    <w:semiHidden/>
    <w:rsid w:val="00E15883"/>
  </w:style>
  <w:style w:type="numbering" w:customStyle="1" w:styleId="111111118112">
    <w:name w:val="1 / 1.1 / 1.1.1118112"/>
    <w:basedOn w:val="a7"/>
    <w:next w:val="111111"/>
    <w:semiHidden/>
    <w:rsid w:val="00E15883"/>
  </w:style>
  <w:style w:type="numbering" w:customStyle="1" w:styleId="1ai118112">
    <w:name w:val="1 / a / i118112"/>
    <w:basedOn w:val="a7"/>
    <w:next w:val="1ai"/>
    <w:semiHidden/>
    <w:rsid w:val="00E15883"/>
  </w:style>
  <w:style w:type="numbering" w:customStyle="1" w:styleId="118112">
    <w:name w:val="Статья / Раздел118112"/>
    <w:basedOn w:val="a7"/>
    <w:next w:val="afffffff7"/>
    <w:semiHidden/>
    <w:rsid w:val="00E15883"/>
  </w:style>
  <w:style w:type="numbering" w:customStyle="1" w:styleId="2181110">
    <w:name w:val="Нет списка218111"/>
    <w:next w:val="a7"/>
    <w:semiHidden/>
    <w:rsid w:val="00E15883"/>
  </w:style>
  <w:style w:type="numbering" w:customStyle="1" w:styleId="111111218112">
    <w:name w:val="1 / 1.1 / 1.1.1218112"/>
    <w:basedOn w:val="a7"/>
    <w:next w:val="111111"/>
    <w:semiHidden/>
    <w:rsid w:val="00E15883"/>
  </w:style>
  <w:style w:type="numbering" w:customStyle="1" w:styleId="1ai218112">
    <w:name w:val="1 / a / i218112"/>
    <w:basedOn w:val="a7"/>
    <w:next w:val="1ai"/>
    <w:semiHidden/>
    <w:rsid w:val="00E15883"/>
  </w:style>
  <w:style w:type="numbering" w:customStyle="1" w:styleId="218112">
    <w:name w:val="Статья / Раздел218112"/>
    <w:basedOn w:val="a7"/>
    <w:next w:val="afffffff7"/>
    <w:semiHidden/>
    <w:rsid w:val="00E15883"/>
  </w:style>
  <w:style w:type="numbering" w:customStyle="1" w:styleId="1ai110112">
    <w:name w:val="1 / a / i110112"/>
    <w:basedOn w:val="a7"/>
    <w:next w:val="1ai"/>
    <w:semiHidden/>
    <w:rsid w:val="00E15883"/>
  </w:style>
  <w:style w:type="numbering" w:customStyle="1" w:styleId="3011">
    <w:name w:val="Нет списка3011"/>
    <w:next w:val="a7"/>
    <w:uiPriority w:val="99"/>
    <w:semiHidden/>
    <w:unhideWhenUsed/>
    <w:rsid w:val="00E15883"/>
  </w:style>
  <w:style w:type="numbering" w:customStyle="1" w:styleId="4011">
    <w:name w:val="Нет списка4011"/>
    <w:next w:val="a7"/>
    <w:uiPriority w:val="99"/>
    <w:semiHidden/>
    <w:unhideWhenUsed/>
    <w:rsid w:val="00E15883"/>
  </w:style>
  <w:style w:type="numbering" w:customStyle="1" w:styleId="43110">
    <w:name w:val="Нет списка4311"/>
    <w:next w:val="a7"/>
    <w:uiPriority w:val="99"/>
    <w:semiHidden/>
    <w:unhideWhenUsed/>
    <w:rsid w:val="00E15883"/>
  </w:style>
  <w:style w:type="numbering" w:customStyle="1" w:styleId="1ai11031">
    <w:name w:val="1 / a / i11031"/>
    <w:basedOn w:val="a7"/>
    <w:next w:val="1ai"/>
    <w:semiHidden/>
    <w:rsid w:val="00E15883"/>
  </w:style>
  <w:style w:type="numbering" w:customStyle="1" w:styleId="111111111145">
    <w:name w:val="1 / 1.1 / 1.1.1111145"/>
    <w:basedOn w:val="a7"/>
    <w:next w:val="111111"/>
    <w:semiHidden/>
    <w:rsid w:val="00E15883"/>
  </w:style>
  <w:style w:type="numbering" w:customStyle="1" w:styleId="1111111111411">
    <w:name w:val="1 / 1.1 / 1.1.11111411"/>
    <w:basedOn w:val="a7"/>
    <w:next w:val="111111"/>
    <w:semiHidden/>
    <w:rsid w:val="00E15883"/>
  </w:style>
  <w:style w:type="numbering" w:customStyle="1" w:styleId="1111111111421">
    <w:name w:val="1 / 1.1 / 1.1.11111421"/>
    <w:basedOn w:val="a7"/>
    <w:next w:val="111111"/>
    <w:semiHidden/>
    <w:rsid w:val="00E15883"/>
  </w:style>
  <w:style w:type="numbering" w:customStyle="1" w:styleId="1111111111431">
    <w:name w:val="1 / 1.1 / 1.1.11111431"/>
    <w:basedOn w:val="a7"/>
    <w:next w:val="111111"/>
    <w:semiHidden/>
    <w:rsid w:val="00E15883"/>
  </w:style>
  <w:style w:type="numbering" w:customStyle="1" w:styleId="1111111111441">
    <w:name w:val="1 / 1.1 / 1.1.11111441"/>
    <w:basedOn w:val="a7"/>
    <w:next w:val="111111"/>
    <w:semiHidden/>
    <w:rsid w:val="00E15883"/>
  </w:style>
  <w:style w:type="numbering" w:customStyle="1" w:styleId="11111111741">
    <w:name w:val="1 / 1.1 / 1.1.111741"/>
    <w:basedOn w:val="a7"/>
    <w:next w:val="111111"/>
    <w:semiHidden/>
    <w:rsid w:val="00E15883"/>
  </w:style>
  <w:style w:type="numbering" w:customStyle="1" w:styleId="1ai11041">
    <w:name w:val="1 / a / i11041"/>
    <w:basedOn w:val="a7"/>
    <w:next w:val="1ai"/>
    <w:semiHidden/>
    <w:rsid w:val="00E15883"/>
  </w:style>
  <w:style w:type="table" w:customStyle="1" w:styleId="67">
    <w:name w:val="Сетка таблицы6"/>
    <w:basedOn w:val="a6"/>
    <w:next w:val="af5"/>
    <w:uiPriority w:val="59"/>
    <w:rsid w:val="00E15883"/>
    <w:pPr>
      <w:spacing w:after="0pt" w:line="12pt" w:lineRule="auto"/>
    </w:pPr>
    <w:rPr>
      <w:rFonts w:ascii="Calibri" w:eastAsia="Calibri" w:hAnsi="Calibri" w:cs="Times New Roman"/>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1ai11051">
    <w:name w:val="1 / a / i11051"/>
    <w:basedOn w:val="a7"/>
    <w:next w:val="1ai"/>
    <w:semiHidden/>
    <w:rsid w:val="00E15883"/>
  </w:style>
  <w:style w:type="numbering" w:customStyle="1" w:styleId="1ai11063">
    <w:name w:val="1 / a / i11063"/>
    <w:basedOn w:val="a7"/>
    <w:next w:val="1ai"/>
    <w:semiHidden/>
    <w:rsid w:val="00E15883"/>
  </w:style>
  <w:style w:type="character" w:customStyle="1" w:styleId="1ffff3">
    <w:name w:val="Упомянуть1"/>
    <w:uiPriority w:val="99"/>
    <w:semiHidden/>
    <w:unhideWhenUsed/>
    <w:rsid w:val="00E15883"/>
    <w:rPr>
      <w:color w:val="2B579A"/>
      <w:shd w:val="clear" w:color="auto" w:fill="E6E6E6"/>
    </w:rPr>
  </w:style>
  <w:style w:type="numbering" w:customStyle="1" w:styleId="1ai11071">
    <w:name w:val="1 / a / i11071"/>
    <w:basedOn w:val="a7"/>
    <w:next w:val="1ai"/>
    <w:rsid w:val="00E15883"/>
  </w:style>
  <w:style w:type="numbering" w:customStyle="1" w:styleId="111111117311">
    <w:name w:val="1 / 1.1 / 1.1.1117311"/>
    <w:rsid w:val="00E15883"/>
    <w:pPr>
      <w:numPr>
        <w:numId w:val="30"/>
      </w:numPr>
    </w:pPr>
  </w:style>
  <w:style w:type="numbering" w:customStyle="1" w:styleId="1ai11081">
    <w:name w:val="1 / a / i11081"/>
    <w:rsid w:val="00E15883"/>
  </w:style>
  <w:style w:type="numbering" w:customStyle="1" w:styleId="1ai11091">
    <w:name w:val="1 / a / i11091"/>
    <w:basedOn w:val="a7"/>
    <w:next w:val="1ai"/>
    <w:semiHidden/>
    <w:rsid w:val="00E15883"/>
  </w:style>
  <w:style w:type="character" w:customStyle="1" w:styleId="font301">
    <w:name w:val="font301"/>
    <w:rsid w:val="00E15883"/>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rsid w:val="00E15883"/>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rsid w:val="00E15883"/>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numbering" w:customStyle="1" w:styleId="1ai110101">
    <w:name w:val="1 / a / i110101"/>
    <w:basedOn w:val="a7"/>
    <w:next w:val="1ai"/>
    <w:semiHidden/>
    <w:rsid w:val="00E15883"/>
  </w:style>
  <w:style w:type="table" w:customStyle="1" w:styleId="76">
    <w:name w:val="Сетка таблицы7"/>
    <w:basedOn w:val="a6"/>
    <w:next w:val="af5"/>
    <w:rsid w:val="00E15883"/>
    <w:pPr>
      <w:spacing w:after="0pt" w:line="12pt" w:lineRule="auto"/>
    </w:pPr>
    <w:rPr>
      <w:rFonts w:ascii="Calibri" w:eastAsia="Calibri" w:hAnsi="Calibri"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customStyle="1" w:styleId="714">
    <w:name w:val="Сетка таблицы71"/>
    <w:basedOn w:val="a6"/>
    <w:next w:val="af5"/>
    <w:rsid w:val="00E15883"/>
    <w:pPr>
      <w:spacing w:after="0pt" w:line="12pt" w:lineRule="auto"/>
    </w:pPr>
    <w:rPr>
      <w:rFonts w:ascii="Calibri" w:eastAsia="Calibri" w:hAnsi="Calibri"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29">
    <w:name w:val="Table Normal29"/>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30">
    <w:name w:val="Table Normal30"/>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33">
    <w:name w:val="Table Normal33"/>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table" w:customStyle="1" w:styleId="TableNormal34">
    <w:name w:val="Table Normal34"/>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character" w:customStyle="1" w:styleId="font311">
    <w:name w:val="font311"/>
    <w:rsid w:val="00E15883"/>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rsid w:val="00E15883"/>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rsid w:val="00E15883"/>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6">
    <w:name w:val="Сетка таблицы8"/>
    <w:basedOn w:val="a6"/>
    <w:next w:val="af5"/>
    <w:uiPriority w:val="59"/>
    <w:rsid w:val="00E15883"/>
    <w:pPr>
      <w:spacing w:after="0pt" w:line="12pt" w:lineRule="auto"/>
    </w:pPr>
    <w:rPr>
      <w:rFonts w:ascii="Calibri" w:eastAsia="Calibri" w:hAnsi="Calibri"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paragraph" w:customStyle="1" w:styleId="msonormal0">
    <w:name w:val="msonormal"/>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409">
    <w:name w:val="xl409"/>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413">
    <w:name w:val="xl41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15">
    <w:name w:val="xl415"/>
    <w:basedOn w:val="a4"/>
    <w:qFormat/>
    <w:rsid w:val="00E15883"/>
    <w:pPr>
      <w:pBdr>
        <w:top w:val="single" w:sz="4" w:space="0" w:color="auto"/>
        <w:left w:val="single" w:sz="4" w:space="0" w:color="auto"/>
        <w:bottom w:val="single" w:sz="4" w:space="0" w:color="auto"/>
        <w:right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436">
    <w:name w:val="xl436"/>
    <w:basedOn w:val="a4"/>
    <w:qFormat/>
    <w:rsid w:val="00E15883"/>
    <w:pPr>
      <w:pBdr>
        <w:top w:val="single" w:sz="4" w:space="0" w:color="auto"/>
        <w:left w:val="single" w:sz="4" w:space="0" w:color="auto"/>
        <w:right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37">
    <w:name w:val="xl437"/>
    <w:basedOn w:val="a4"/>
    <w:qFormat/>
    <w:rsid w:val="00E15883"/>
    <w:pPr>
      <w:pBdr>
        <w:left w:val="single" w:sz="4" w:space="0" w:color="auto"/>
        <w:right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38">
    <w:name w:val="xl438"/>
    <w:basedOn w:val="a4"/>
    <w:qFormat/>
    <w:rsid w:val="00E15883"/>
    <w:pPr>
      <w:pBdr>
        <w:left w:val="single" w:sz="4" w:space="0" w:color="auto"/>
        <w:bottom w:val="single" w:sz="4" w:space="0" w:color="auto"/>
        <w:right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41">
    <w:name w:val="xl441"/>
    <w:basedOn w:val="a4"/>
    <w:qFormat/>
    <w:rsid w:val="00E15883"/>
    <w:pPr>
      <w:pBdr>
        <w:top w:val="single" w:sz="4" w:space="0" w:color="auto"/>
        <w:left w:val="single" w:sz="4" w:space="0" w:color="auto"/>
        <w:bottom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442">
    <w:name w:val="xl442"/>
    <w:basedOn w:val="a4"/>
    <w:qFormat/>
    <w:rsid w:val="00E15883"/>
    <w:pPr>
      <w:pBdr>
        <w:top w:val="single" w:sz="4" w:space="0" w:color="auto"/>
        <w:bottom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443">
    <w:name w:val="xl443"/>
    <w:basedOn w:val="a4"/>
    <w:qFormat/>
    <w:rsid w:val="00E15883"/>
    <w:pPr>
      <w:pBdr>
        <w:top w:val="single" w:sz="4" w:space="0" w:color="auto"/>
        <w:bottom w:val="single" w:sz="4" w:space="0" w:color="auto"/>
        <w:right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font0">
    <w:name w:val="font0"/>
    <w:basedOn w:val="a4"/>
    <w:qFormat/>
    <w:rsid w:val="00E15883"/>
    <w:pPr>
      <w:spacing w:before="5pt" w:beforeAutospacing="1" w:after="5pt" w:afterAutospacing="1" w:line="12pt" w:lineRule="auto"/>
    </w:pPr>
    <w:rPr>
      <w:rFonts w:ascii="Calibri" w:eastAsia="Times New Roman" w:hAnsi="Calibri" w:cs="Calibri"/>
      <w:color w:val="000000"/>
      <w:lang w:eastAsia="ru-RU"/>
    </w:rPr>
  </w:style>
  <w:style w:type="paragraph" w:customStyle="1" w:styleId="font11">
    <w:name w:val="font11"/>
    <w:basedOn w:val="a4"/>
    <w:qFormat/>
    <w:rsid w:val="00E15883"/>
    <w:pPr>
      <w:spacing w:before="5pt" w:beforeAutospacing="1" w:after="5pt" w:afterAutospacing="1" w:line="12pt" w:lineRule="auto"/>
    </w:pPr>
    <w:rPr>
      <w:rFonts w:ascii="Times New Roman" w:eastAsia="Times New Roman" w:hAnsi="Times New Roman" w:cs="Times New Roman"/>
      <w:color w:val="000000"/>
      <w:sz w:val="24"/>
      <w:szCs w:val="24"/>
      <w:lang w:eastAsia="ru-RU"/>
    </w:rPr>
  </w:style>
  <w:style w:type="paragraph" w:customStyle="1" w:styleId="font12">
    <w:name w:val="font12"/>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401">
    <w:name w:val="xl401"/>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02">
    <w:name w:val="xl40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24"/>
      <w:szCs w:val="24"/>
      <w:lang w:eastAsia="ru-RU"/>
    </w:rPr>
  </w:style>
  <w:style w:type="paragraph" w:customStyle="1" w:styleId="xl404">
    <w:name w:val="xl404"/>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24"/>
      <w:szCs w:val="24"/>
      <w:lang w:eastAsia="ru-RU"/>
    </w:rPr>
  </w:style>
  <w:style w:type="paragraph" w:customStyle="1" w:styleId="xl405">
    <w:name w:val="xl405"/>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07">
    <w:name w:val="xl407"/>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24"/>
      <w:szCs w:val="24"/>
      <w:lang w:eastAsia="ru-RU"/>
    </w:rPr>
  </w:style>
  <w:style w:type="paragraph" w:customStyle="1" w:styleId="xl414">
    <w:name w:val="xl414"/>
    <w:basedOn w:val="a4"/>
    <w:qFormat/>
    <w:rsid w:val="00E15883"/>
    <w:pPr>
      <w:pBdr>
        <w:top w:val="single" w:sz="4" w:space="0" w:color="auto"/>
        <w:left w:val="single" w:sz="4" w:space="0" w:color="auto"/>
        <w:bottom w:val="single" w:sz="4" w:space="0" w:color="auto"/>
        <w:right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432">
    <w:name w:val="xl432"/>
    <w:basedOn w:val="a4"/>
    <w:qFormat/>
    <w:rsid w:val="00E15883"/>
    <w:pPr>
      <w:pBdr>
        <w:top w:val="single" w:sz="4" w:space="0" w:color="auto"/>
        <w:left w:val="single" w:sz="4" w:space="0" w:color="auto"/>
        <w:bottom w:val="single" w:sz="4" w:space="0" w:color="auto"/>
        <w:right w:val="single" w:sz="4" w:space="0" w:color="auto"/>
      </w:pBdr>
      <w:shd w:val="clear" w:color="000000" w:fill="DAEEF3"/>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character" w:customStyle="1" w:styleId="font111">
    <w:name w:val="font111"/>
    <w:rsid w:val="00E15883"/>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rsid w:val="00E15883"/>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11">
    <w:name w:val="1 / 1.1 / 1.1.11173111"/>
    <w:rsid w:val="00E15883"/>
  </w:style>
  <w:style w:type="numbering" w:customStyle="1" w:styleId="1ai110611">
    <w:name w:val="1 / a / i110611"/>
    <w:basedOn w:val="a7"/>
    <w:next w:val="1ai"/>
    <w:semiHidden/>
    <w:rsid w:val="00E15883"/>
  </w:style>
  <w:style w:type="numbering" w:customStyle="1" w:styleId="111111117312">
    <w:name w:val="1 / 1.1 / 1.1.1117312"/>
    <w:rsid w:val="00E15883"/>
    <w:pPr>
      <w:numPr>
        <w:numId w:val="31"/>
      </w:numPr>
    </w:pPr>
  </w:style>
  <w:style w:type="numbering" w:customStyle="1" w:styleId="11111111731111">
    <w:name w:val="1 / 1.1 / 1.1.111731111"/>
    <w:rsid w:val="00E15883"/>
  </w:style>
  <w:style w:type="numbering" w:customStyle="1" w:styleId="461">
    <w:name w:val="Нет списка461"/>
    <w:next w:val="a7"/>
    <w:uiPriority w:val="99"/>
    <w:semiHidden/>
    <w:unhideWhenUsed/>
    <w:rsid w:val="00E15883"/>
  </w:style>
  <w:style w:type="numbering" w:customStyle="1" w:styleId="1ai110121">
    <w:name w:val="1 / a / i110121"/>
    <w:basedOn w:val="a7"/>
    <w:next w:val="1ai"/>
    <w:semiHidden/>
    <w:rsid w:val="00E15883"/>
  </w:style>
  <w:style w:type="numbering" w:customStyle="1" w:styleId="1ai110131">
    <w:name w:val="1 / a / i110131"/>
    <w:basedOn w:val="a7"/>
    <w:next w:val="1ai"/>
    <w:semiHidden/>
    <w:rsid w:val="00E15883"/>
  </w:style>
  <w:style w:type="numbering" w:customStyle="1" w:styleId="1ai110141">
    <w:name w:val="1 / a / i110141"/>
    <w:basedOn w:val="a7"/>
    <w:next w:val="1ai"/>
    <w:semiHidden/>
    <w:rsid w:val="00E15883"/>
  </w:style>
  <w:style w:type="table" w:customStyle="1" w:styleId="TableNormal35">
    <w:name w:val="Table Normal35"/>
    <w:uiPriority w:val="2"/>
    <w:semiHidden/>
    <w:unhideWhenUsed/>
    <w:qFormat/>
    <w:rsid w:val="00E15883"/>
    <w:pPr>
      <w:widowControl w:val="0"/>
      <w:spacing w:after="0pt" w:line="12pt" w:lineRule="auto"/>
    </w:pPr>
    <w:rPr>
      <w:rFonts w:ascii="Calibri" w:eastAsia="Calibri" w:hAnsi="Calibri" w:cs="Times New Roman"/>
      <w:lang w:val="en-US"/>
    </w:rPr>
    <w:tblPr>
      <w:tblInd w:w="0pt" w:type="dxa"/>
      <w:tblCellMar>
        <w:top w:w="0pt" w:type="dxa"/>
        <w:start w:w="0pt" w:type="dxa"/>
        <w:bottom w:w="0pt" w:type="dxa"/>
        <w:end w:w="0pt" w:type="dxa"/>
      </w:tblCellMar>
    </w:tblPr>
  </w:style>
  <w:style w:type="character" w:customStyle="1" w:styleId="font61">
    <w:name w:val="font61"/>
    <w:rsid w:val="00E15883"/>
    <w:rPr>
      <w:rFonts w:ascii="Times New Roman" w:hAnsi="Times New Roman" w:cs="Times New Roman" w:hint="default"/>
      <w:b w:val="0"/>
      <w:bCs w:val="0"/>
      <w:i w:val="0"/>
      <w:iCs w:val="0"/>
      <w:strike w:val="0"/>
      <w:dstrike w:val="0"/>
      <w:color w:val="000000"/>
      <w:sz w:val="24"/>
      <w:szCs w:val="24"/>
      <w:u w:val="none"/>
      <w:effect w:val="none"/>
    </w:rPr>
  </w:style>
  <w:style w:type="numbering" w:customStyle="1" w:styleId="471">
    <w:name w:val="Нет списка471"/>
    <w:next w:val="a7"/>
    <w:uiPriority w:val="99"/>
    <w:semiHidden/>
    <w:unhideWhenUsed/>
    <w:rsid w:val="00E15883"/>
  </w:style>
  <w:style w:type="paragraph" w:customStyle="1" w:styleId="affffffffffff9">
    <w:name w:val="ТЕКСТ ГРАД"/>
    <w:basedOn w:val="a4"/>
    <w:link w:val="affffffffffffa"/>
    <w:qFormat/>
    <w:rsid w:val="00E15883"/>
    <w:pPr>
      <w:spacing w:after="0pt" w:line="18pt" w:lineRule="auto"/>
      <w:ind w:firstLine="35.45pt"/>
      <w:jc w:val="both"/>
    </w:pPr>
    <w:rPr>
      <w:rFonts w:ascii="Times New Roman" w:eastAsia="Times New Roman" w:hAnsi="Times New Roman" w:cs="Times New Roman"/>
      <w:sz w:val="24"/>
      <w:szCs w:val="24"/>
    </w:rPr>
  </w:style>
  <w:style w:type="character" w:customStyle="1" w:styleId="affffffffffffa">
    <w:name w:val="ТЕКСТ ГРАД Знак"/>
    <w:link w:val="affffffffffff9"/>
    <w:rsid w:val="00E15883"/>
    <w:rPr>
      <w:rFonts w:ascii="Times New Roman" w:eastAsia="Times New Roman" w:hAnsi="Times New Roman" w:cs="Times New Roman"/>
      <w:sz w:val="24"/>
      <w:szCs w:val="24"/>
    </w:rPr>
  </w:style>
  <w:style w:type="paragraph" w:customStyle="1" w:styleId="affffffffffffb">
    <w:name w:val="ООО  «Институт Территориального Планирования"/>
    <w:basedOn w:val="a4"/>
    <w:link w:val="affffffffffffc"/>
    <w:qFormat/>
    <w:rsid w:val="00E15883"/>
    <w:pPr>
      <w:spacing w:after="0pt" w:line="18pt" w:lineRule="auto"/>
      <w:ind w:start="35.45pt"/>
      <w:jc w:val="end"/>
    </w:pPr>
    <w:rPr>
      <w:rFonts w:ascii="Times New Roman" w:eastAsia="Times New Roman" w:hAnsi="Times New Roman" w:cs="Times New Roman"/>
      <w:sz w:val="24"/>
      <w:szCs w:val="24"/>
    </w:rPr>
  </w:style>
  <w:style w:type="character" w:customStyle="1" w:styleId="affffffffffffc">
    <w:name w:val="ООО  «Институт Территориального Планирования Знак"/>
    <w:link w:val="affffffffffffb"/>
    <w:rsid w:val="00E15883"/>
    <w:rPr>
      <w:rFonts w:ascii="Times New Roman" w:eastAsia="Times New Roman" w:hAnsi="Times New Roman" w:cs="Times New Roman"/>
      <w:sz w:val="24"/>
      <w:szCs w:val="24"/>
    </w:rPr>
  </w:style>
  <w:style w:type="paragraph" w:customStyle="1" w:styleId="Se">
    <w:name w:val="S_Обложка_проект"/>
    <w:basedOn w:val="a4"/>
    <w:uiPriority w:val="99"/>
    <w:qFormat/>
    <w:rsid w:val="00E15883"/>
    <w:pPr>
      <w:spacing w:after="0pt" w:line="18pt" w:lineRule="auto"/>
      <w:ind w:start="162pt"/>
      <w:jc w:val="end"/>
    </w:pPr>
    <w:rPr>
      <w:rFonts w:ascii="Times New Roman" w:eastAsia="Times New Roman" w:hAnsi="Times New Roman" w:cs="Times New Roman"/>
      <w:caps/>
      <w:sz w:val="24"/>
      <w:szCs w:val="24"/>
      <w:lang w:eastAsia="ru-RU"/>
    </w:rPr>
  </w:style>
  <w:style w:type="paragraph" w:customStyle="1" w:styleId="a">
    <w:name w:val="Список нумерованный"/>
    <w:basedOn w:val="a4"/>
    <w:qFormat/>
    <w:rsid w:val="00E15883"/>
    <w:pPr>
      <w:numPr>
        <w:numId w:val="34"/>
      </w:numPr>
      <w:spacing w:before="6pt" w:after="0pt" w:line="12pt" w:lineRule="auto"/>
      <w:jc w:val="both"/>
    </w:pPr>
    <w:rPr>
      <w:rFonts w:ascii="Times New Roman" w:eastAsia="Times New Roman" w:hAnsi="Times New Roman" w:cs="Times New Roman"/>
      <w:sz w:val="24"/>
      <w:szCs w:val="24"/>
      <w:lang w:eastAsia="ru-RU"/>
    </w:rPr>
  </w:style>
  <w:style w:type="paragraph" w:customStyle="1" w:styleId="affffffffffffd">
    <w:name w:val="Табличный"/>
    <w:basedOn w:val="a4"/>
    <w:qFormat/>
    <w:rsid w:val="00E15883"/>
    <w:pPr>
      <w:keepNext/>
      <w:widowControl w:val="0"/>
      <w:spacing w:before="3pt" w:after="3pt" w:line="12pt" w:lineRule="auto"/>
      <w:jc w:val="center"/>
    </w:pPr>
    <w:rPr>
      <w:rFonts w:ascii="Times New Roman" w:eastAsia="Times New Roman" w:hAnsi="Times New Roman" w:cs="Times New Roman"/>
      <w:b/>
      <w:szCs w:val="20"/>
      <w:lang w:eastAsia="ru-RU"/>
    </w:rPr>
  </w:style>
  <w:style w:type="paragraph" w:customStyle="1" w:styleId="affffffffffffe">
    <w:name w:val="Содержание"/>
    <w:basedOn w:val="a4"/>
    <w:qFormat/>
    <w:rsid w:val="00E15883"/>
    <w:pPr>
      <w:widowControl w:val="0"/>
      <w:spacing w:before="12pt" w:after="12pt" w:line="12pt" w:lineRule="auto"/>
      <w:jc w:val="center"/>
    </w:pPr>
    <w:rPr>
      <w:rFonts w:ascii="Times New Roman" w:eastAsia="Times New Roman" w:hAnsi="Times New Roman" w:cs="Times New Roman"/>
      <w:b/>
      <w:caps/>
      <w:sz w:val="24"/>
      <w:szCs w:val="20"/>
      <w:lang w:eastAsia="ru-RU"/>
    </w:rPr>
  </w:style>
  <w:style w:type="paragraph" w:customStyle="1" w:styleId="1ffff4">
    <w:name w:val="Список 1)"/>
    <w:basedOn w:val="a4"/>
    <w:qFormat/>
    <w:rsid w:val="00E15883"/>
    <w:pPr>
      <w:spacing w:before="6pt" w:after="0pt" w:line="12pt" w:lineRule="auto"/>
      <w:jc w:val="both"/>
    </w:pPr>
    <w:rPr>
      <w:rFonts w:ascii="Times New Roman" w:eastAsia="Times New Roman" w:hAnsi="Times New Roman" w:cs="Times New Roman"/>
      <w:sz w:val="24"/>
      <w:szCs w:val="24"/>
      <w:lang w:eastAsia="ru-RU"/>
    </w:rPr>
  </w:style>
  <w:style w:type="paragraph" w:customStyle="1" w:styleId="afffffffffffff">
    <w:name w:val="Табличный_нумерованный"/>
    <w:basedOn w:val="a4"/>
    <w:link w:val="afffffffffffff0"/>
    <w:qFormat/>
    <w:rsid w:val="00E15883"/>
    <w:pPr>
      <w:spacing w:after="0pt" w:line="12pt" w:lineRule="auto"/>
    </w:pPr>
    <w:rPr>
      <w:rFonts w:ascii="Times New Roman" w:eastAsia="Times New Roman" w:hAnsi="Times New Roman" w:cs="Times New Roman"/>
    </w:rPr>
  </w:style>
  <w:style w:type="character" w:customStyle="1" w:styleId="afffffffffffff0">
    <w:name w:val="Табличный_нумерованный Знак"/>
    <w:link w:val="afffffffffffff"/>
    <w:rsid w:val="00E15883"/>
    <w:rPr>
      <w:rFonts w:ascii="Times New Roman" w:eastAsia="Times New Roman" w:hAnsi="Times New Roman" w:cs="Times New Roman"/>
    </w:rPr>
  </w:style>
  <w:style w:type="paragraph" w:styleId="afffffffffffff1">
    <w:name w:val="toa heading"/>
    <w:basedOn w:val="a4"/>
    <w:next w:val="a4"/>
    <w:rsid w:val="00E15883"/>
    <w:pPr>
      <w:spacing w:before="2pt" w:after="1pt" w:line="12pt" w:lineRule="auto"/>
      <w:jc w:val="center"/>
    </w:pPr>
    <w:rPr>
      <w:rFonts w:ascii="Times New Roman" w:eastAsia="Times New Roman" w:hAnsi="Times New Roman" w:cs="Times New Roman"/>
      <w:b/>
      <w:szCs w:val="20"/>
      <w:lang w:eastAsia="ru-RU"/>
    </w:rPr>
  </w:style>
  <w:style w:type="paragraph" w:customStyle="1" w:styleId="a3">
    <w:name w:val="Требования"/>
    <w:basedOn w:val="a4"/>
    <w:qFormat/>
    <w:rsid w:val="00E15883"/>
    <w:pPr>
      <w:numPr>
        <w:ilvl w:val="1"/>
        <w:numId w:val="33"/>
      </w:numPr>
      <w:spacing w:before="6pt" w:after="3pt" w:line="12pt" w:lineRule="auto"/>
      <w:ind w:start="0pt" w:firstLine="28.35pt"/>
      <w:jc w:val="both"/>
      <w:outlineLvl w:val="1"/>
    </w:pPr>
    <w:rPr>
      <w:rFonts w:ascii="Times New Roman" w:eastAsia="Times New Roman" w:hAnsi="Times New Roman" w:cs="Times New Roman"/>
      <w:bCs/>
      <w:i/>
      <w:iCs/>
      <w:sz w:val="24"/>
      <w:szCs w:val="24"/>
      <w:lang w:eastAsia="ru-RU"/>
    </w:rPr>
  </w:style>
  <w:style w:type="paragraph" w:customStyle="1" w:styleId="a0">
    <w:name w:val="Список а)"/>
    <w:basedOn w:val="affff3"/>
    <w:qFormat/>
    <w:rsid w:val="00E15883"/>
    <w:pPr>
      <w:numPr>
        <w:numId w:val="32"/>
      </w:numPr>
      <w:tabs>
        <w:tab w:val="num" w:pos="71.45pt"/>
      </w:tabs>
      <w:spacing w:after="3pt" w:line="12pt" w:lineRule="auto"/>
      <w:ind w:start="71.45pt" w:hanging="18pt"/>
    </w:pPr>
    <w:rPr>
      <w:rFonts w:ascii="Times New Roman" w:eastAsia="Calibri" w:hAnsi="Times New Roman" w:cs="Times New Roman"/>
      <w:snapToGrid w:val="0"/>
      <w:spacing w:val="0"/>
      <w:sz w:val="24"/>
      <w:szCs w:val="24"/>
    </w:rPr>
  </w:style>
  <w:style w:type="paragraph" w:customStyle="1" w:styleId="1ffff5">
    <w:name w:val="Обычный 1"/>
    <w:basedOn w:val="a4"/>
    <w:next w:val="a4"/>
    <w:semiHidden/>
    <w:qFormat/>
    <w:rsid w:val="00E15883"/>
    <w:pPr>
      <w:tabs>
        <w:tab w:val="num" w:pos="18pt"/>
      </w:tabs>
      <w:spacing w:before="6pt" w:after="0pt" w:line="12pt" w:lineRule="auto"/>
      <w:ind w:start="18pt" w:hanging="18pt"/>
      <w:jc w:val="both"/>
    </w:pPr>
    <w:rPr>
      <w:rFonts w:ascii="Times New Roman" w:eastAsia="Times New Roman" w:hAnsi="Times New Roman" w:cs="Times New Roman"/>
      <w:sz w:val="24"/>
      <w:szCs w:val="20"/>
      <w:lang w:eastAsia="ru-RU"/>
    </w:rPr>
  </w:style>
  <w:style w:type="table" w:customStyle="1" w:styleId="95">
    <w:name w:val="Сетка таблицы9"/>
    <w:basedOn w:val="a6"/>
    <w:next w:val="af5"/>
    <w:uiPriority w:val="59"/>
    <w:rsid w:val="00E15883"/>
    <w:pPr>
      <w:spacing w:after="0pt" w:line="12pt" w:lineRule="auto"/>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paragraph" w:customStyle="1" w:styleId="afffffffffffff2">
    <w:name w:val="Обычный влево"/>
    <w:basedOn w:val="1ffff5"/>
    <w:qFormat/>
    <w:rsid w:val="00E15883"/>
    <w:pPr>
      <w:tabs>
        <w:tab w:val="clear" w:pos="18pt"/>
      </w:tabs>
      <w:spacing w:before="0pt"/>
      <w:ind w:start="0pt" w:firstLine="0pt"/>
      <w:jc w:val="start"/>
    </w:pPr>
  </w:style>
  <w:style w:type="paragraph" w:customStyle="1" w:styleId="afffffffffffff3">
    <w:name w:val="Табличный_по ширине"/>
    <w:basedOn w:val="afffffffff"/>
    <w:qFormat/>
    <w:rsid w:val="00E15883"/>
    <w:pPr>
      <w:jc w:val="both"/>
    </w:pPr>
  </w:style>
  <w:style w:type="paragraph" w:customStyle="1" w:styleId="104">
    <w:name w:val="Табличный_центр_10"/>
    <w:basedOn w:val="a4"/>
    <w:uiPriority w:val="99"/>
    <w:qFormat/>
    <w:rsid w:val="00E15883"/>
    <w:pPr>
      <w:spacing w:after="0pt" w:line="12pt" w:lineRule="auto"/>
      <w:jc w:val="center"/>
    </w:pPr>
    <w:rPr>
      <w:rFonts w:ascii="Times New Roman" w:eastAsia="Times New Roman" w:hAnsi="Times New Roman" w:cs="Times New Roman"/>
      <w:sz w:val="20"/>
      <w:szCs w:val="24"/>
      <w:lang w:eastAsia="ru-RU"/>
    </w:rPr>
  </w:style>
  <w:style w:type="paragraph" w:customStyle="1" w:styleId="105">
    <w:name w:val="Табличный_слева_10"/>
    <w:basedOn w:val="a4"/>
    <w:qFormat/>
    <w:rsid w:val="00E15883"/>
    <w:pPr>
      <w:spacing w:after="0pt" w:line="12pt" w:lineRule="auto"/>
    </w:pPr>
    <w:rPr>
      <w:rFonts w:ascii="Times New Roman" w:eastAsia="Times New Roman" w:hAnsi="Times New Roman" w:cs="Times New Roman"/>
      <w:sz w:val="20"/>
      <w:szCs w:val="24"/>
      <w:lang w:eastAsia="ru-RU"/>
    </w:rPr>
  </w:style>
  <w:style w:type="paragraph" w:customStyle="1" w:styleId="106">
    <w:name w:val="Табличный_по ширине_10"/>
    <w:basedOn w:val="a4"/>
    <w:qFormat/>
    <w:rsid w:val="00E15883"/>
    <w:pPr>
      <w:spacing w:after="0pt" w:line="12pt" w:lineRule="auto"/>
      <w:jc w:val="both"/>
    </w:pPr>
    <w:rPr>
      <w:rFonts w:ascii="Times New Roman" w:eastAsia="Times New Roman" w:hAnsi="Times New Roman" w:cs="Times New Roman"/>
      <w:sz w:val="20"/>
      <w:szCs w:val="24"/>
      <w:lang w:eastAsia="ru-RU"/>
    </w:rPr>
  </w:style>
  <w:style w:type="paragraph" w:customStyle="1" w:styleId="10">
    <w:name w:val="Табличный_нумерованный_10"/>
    <w:basedOn w:val="a4"/>
    <w:qFormat/>
    <w:rsid w:val="00E15883"/>
    <w:pPr>
      <w:numPr>
        <w:numId w:val="35"/>
      </w:numPr>
      <w:spacing w:after="0pt" w:line="12pt" w:lineRule="auto"/>
    </w:pPr>
    <w:rPr>
      <w:rFonts w:ascii="Times New Roman" w:eastAsia="Times New Roman" w:hAnsi="Times New Roman" w:cs="Times New Roman"/>
      <w:sz w:val="20"/>
      <w:szCs w:val="24"/>
      <w:lang w:eastAsia="ru-RU"/>
    </w:rPr>
  </w:style>
  <w:style w:type="paragraph" w:customStyle="1" w:styleId="107">
    <w:name w:val="Табличный_заголовки_10"/>
    <w:basedOn w:val="affffffffb"/>
    <w:qFormat/>
    <w:rsid w:val="00E15883"/>
    <w:pPr>
      <w:jc w:val="center"/>
    </w:pPr>
    <w:rPr>
      <w:rFonts w:eastAsia="Calibri"/>
      <w:b/>
      <w:sz w:val="20"/>
      <w:lang w:eastAsia="ru-RU"/>
    </w:rPr>
  </w:style>
  <w:style w:type="numbering" w:customStyle="1" w:styleId="111111301">
    <w:name w:val="1 / 1.1 / 1.1.1301"/>
    <w:basedOn w:val="a7"/>
    <w:next w:val="111111"/>
    <w:rsid w:val="00E15883"/>
  </w:style>
  <w:style w:type="numbering" w:customStyle="1" w:styleId="1ai301">
    <w:name w:val="1 / a / i301"/>
    <w:basedOn w:val="a7"/>
    <w:next w:val="1ai"/>
    <w:rsid w:val="00E15883"/>
    <w:pPr>
      <w:numPr>
        <w:numId w:val="36"/>
      </w:numPr>
    </w:pPr>
  </w:style>
  <w:style w:type="table" w:customStyle="1" w:styleId="-12">
    <w:name w:val="Веб-таблица 12"/>
    <w:basedOn w:val="a6"/>
    <w:next w:val="-1"/>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outset" w:sz="6" w:space="0" w:color="auto"/>
        <w:start w:val="outset" w:sz="6" w:space="0" w:color="auto"/>
        <w:bottom w:val="outset" w:sz="6" w:space="0" w:color="auto"/>
        <w:end w:val="outset" w:sz="6"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6"/>
    <w:next w:val="-2"/>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inset" w:sz="6" w:space="0" w:color="auto"/>
        <w:start w:val="inset" w:sz="6" w:space="0" w:color="auto"/>
        <w:bottom w:val="inset" w:sz="6" w:space="0" w:color="auto"/>
        <w:end w:val="inset" w:sz="6" w:space="0" w:color="auto"/>
        <w:insideH w:val="inset" w:sz="6" w:space="0" w:color="auto"/>
        <w:insideV w:val="in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6"/>
    <w:next w:val="-3"/>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outset" w:sz="24" w:space="0" w:color="auto"/>
        <w:start w:val="outset" w:sz="24" w:space="0" w:color="auto"/>
        <w:bottom w:val="outset" w:sz="24" w:space="0" w:color="auto"/>
        <w:end w:val="outset" w:sz="24"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c">
    <w:name w:val="Изысканная таблица2"/>
    <w:basedOn w:val="a6"/>
    <w:next w:val="afffffff4"/>
    <w:rsid w:val="00E15883"/>
    <w:pPr>
      <w:spacing w:after="0pt" w:line="12pt" w:lineRule="auto"/>
    </w:pPr>
    <w:rPr>
      <w:rFonts w:ascii="Times New Roman" w:eastAsia="Times New Roman" w:hAnsi="Times New Roman" w:cs="Times New Roman"/>
      <w:sz w:val="20"/>
      <w:szCs w:val="20"/>
      <w:lang w:eastAsia="ru-RU"/>
    </w:rPr>
    <w:tblPr>
      <w:tblBorders>
        <w:top w:val="double" w:sz="6" w:space="0" w:color="000000"/>
        <w:start w:val="double" w:sz="6" w:space="0" w:color="000000"/>
        <w:bottom w:val="double" w:sz="6" w:space="0" w:color="000000"/>
        <w:end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6"/>
    <w:next w:val="1f7"/>
    <w:rsid w:val="00E15883"/>
    <w:pPr>
      <w:spacing w:after="0pt" w:line="12pt"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end w:val="single" w:sz="12" w:space="0" w:color="000000"/>
          <w:tl2br w:val="none" w:sz="0" w:space="0" w:color="auto"/>
          <w:tr2bl w:val="none" w:sz="0" w:space="0" w:color="auto"/>
        </w:tcBorders>
      </w:tcPr>
    </w:tblStylePr>
    <w:tblStylePr w:type="lastCol">
      <w:tblPr/>
      <w:tcPr>
        <w:tcBorders>
          <w:star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6"/>
    <w:next w:val="2f2"/>
    <w:rsid w:val="00E15883"/>
    <w:pPr>
      <w:spacing w:after="0pt" w:line="12pt" w:lineRule="auto"/>
    </w:pPr>
    <w:rPr>
      <w:rFonts w:ascii="Times New Roman" w:eastAsia="Times New Roman" w:hAnsi="Times New Roman" w:cs="Times New Roman"/>
      <w:sz w:val="20"/>
      <w:szCs w:val="20"/>
      <w:lang w:eastAsia="ru-RU"/>
    </w:rPr>
    <w:tblPr>
      <w:tblBorders>
        <w:start w:val="single" w:sz="6" w:space="0" w:color="000000"/>
        <w:end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end w:val="single" w:sz="12" w:space="0" w:color="000000"/>
          <w:tl2br w:val="none" w:sz="0" w:space="0" w:color="auto"/>
          <w:tr2bl w:val="none" w:sz="0" w:space="0" w:color="auto"/>
        </w:tcBorders>
        <w:shd w:val="pct25" w:color="008000" w:fill="FFFFFF"/>
      </w:tcPr>
    </w:tblStylePr>
    <w:tblStylePr w:type="lastCol">
      <w:tblPr/>
      <w:tcPr>
        <w:tcBorders>
          <w:star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6"/>
    <w:next w:val="1f8"/>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end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6"/>
    <w:next w:val="2f3"/>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5">
    <w:name w:val="Классическая таблица 32"/>
    <w:basedOn w:val="a6"/>
    <w:next w:val="3c"/>
    <w:rsid w:val="00E15883"/>
    <w:pPr>
      <w:spacing w:after="0pt" w:line="12pt" w:lineRule="auto"/>
    </w:pPr>
    <w:rPr>
      <w:rFonts w:ascii="Times New Roman" w:eastAsia="Times New Roman" w:hAnsi="Times New Roman" w:cs="Times New Roman"/>
      <w:color w:val="000080"/>
      <w:sz w:val="20"/>
      <w:szCs w:val="20"/>
      <w:lang w:eastAsia="ru-RU"/>
    </w:rPr>
    <w:tblPr>
      <w:tblBorders>
        <w:top w:val="single" w:sz="12" w:space="0" w:color="000000"/>
        <w:start w:val="single" w:sz="12" w:space="0" w:color="000000"/>
        <w:bottom w:val="single" w:sz="12" w:space="0" w:color="000000"/>
        <w:end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6"/>
    <w:next w:val="4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6" w:space="0" w:color="000000"/>
        <w:bottom w:val="single" w:sz="12" w:space="0" w:color="000000"/>
        <w:end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6"/>
    <w:next w:val="1f9"/>
    <w:rsid w:val="00E15883"/>
    <w:pPr>
      <w:spacing w:after="0pt" w:line="12pt"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end w:val="single" w:sz="6" w:space="0" w:color="808080"/>
          <w:tl2br w:val="none" w:sz="0" w:space="0" w:color="auto"/>
          <w:tr2bl w:val="none" w:sz="0" w:space="0" w:color="auto"/>
        </w:tcBorders>
      </w:tcPr>
    </w:tblStylePr>
    <w:tblStylePr w:type="lastCol">
      <w:tblPr/>
      <w:tcPr>
        <w:tcBorders>
          <w:start w:val="single" w:sz="6" w:space="0" w:color="FFFFFF"/>
          <w:tl2br w:val="none" w:sz="0" w:space="0" w:color="auto"/>
          <w:tr2bl w:val="none" w:sz="0" w:space="0" w:color="auto"/>
        </w:tcBorders>
      </w:tcPr>
    </w:tblStylePr>
    <w:tblStylePr w:type="neCell">
      <w:tblPr/>
      <w:tcPr>
        <w:tcBorders>
          <w:start w:val="none" w:sz="0" w:space="0" w:color="auto"/>
          <w:bottom w:val="none" w:sz="0" w:space="0" w:color="auto"/>
          <w:tl2br w:val="none" w:sz="0" w:space="0" w:color="auto"/>
          <w:tr2bl w:val="none" w:sz="0" w:space="0" w:color="auto"/>
        </w:tcBorders>
      </w:tcPr>
    </w:tblStylePr>
    <w:tblStylePr w:type="nwCell">
      <w:tblPr/>
      <w:tcPr>
        <w:tcBorders>
          <w:bottom w:val="none" w:sz="0" w:space="0" w:color="auto"/>
          <w:end w:val="none" w:sz="0" w:space="0" w:color="auto"/>
          <w:tl2br w:val="none" w:sz="0" w:space="0" w:color="auto"/>
          <w:tr2bl w:val="none" w:sz="0" w:space="0" w:color="auto"/>
        </w:tcBorders>
      </w:tcPr>
    </w:tblStylePr>
    <w:tblStylePr w:type="seCell">
      <w:tblPr/>
      <w:tcPr>
        <w:tcBorders>
          <w:top w:val="none" w:sz="0" w:space="0" w:color="auto"/>
          <w:start w:val="none" w:sz="0" w:space="0" w:color="auto"/>
          <w:tl2br w:val="none" w:sz="0" w:space="0" w:color="auto"/>
          <w:tr2bl w:val="none" w:sz="0" w:space="0" w:color="auto"/>
        </w:tcBorders>
      </w:tcPr>
    </w:tblStylePr>
    <w:tblStylePr w:type="swCell">
      <w:rPr>
        <w:color w:val="000080"/>
      </w:rPr>
      <w:tblPr/>
      <w:tcPr>
        <w:tcBorders>
          <w:top w:val="none" w:sz="0" w:space="0" w:color="auto"/>
          <w:end w:val="none" w:sz="0" w:space="0" w:color="auto"/>
          <w:tl2br w:val="none" w:sz="0" w:space="0" w:color="auto"/>
          <w:tr2bl w:val="none" w:sz="0" w:space="0" w:color="auto"/>
        </w:tcBorders>
      </w:tcPr>
    </w:tblStylePr>
  </w:style>
  <w:style w:type="table" w:customStyle="1" w:styleId="227">
    <w:name w:val="Объемная таблица 22"/>
    <w:basedOn w:val="a6"/>
    <w:next w:val="2f4"/>
    <w:rsid w:val="00E15883"/>
    <w:pPr>
      <w:spacing w:after="0pt" w:line="12pt"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Объемная таблица 32"/>
    <w:basedOn w:val="a6"/>
    <w:next w:val="3d"/>
    <w:rsid w:val="00E15883"/>
    <w:pPr>
      <w:spacing w:after="0pt" w:line="12pt"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6"/>
    <w:next w:val="1fa"/>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6"/>
    <w:next w:val="2f5"/>
    <w:rsid w:val="00E15883"/>
    <w:pPr>
      <w:spacing w:after="0pt" w:line="12pt"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lastCol">
      <w:rPr>
        <w:b/>
        <w:bCs/>
      </w:rPr>
      <w:tblPr/>
      <w:tcPr>
        <w:tcBorders>
          <w:start w:val="single" w:sz="6" w:space="0" w:color="000000"/>
          <w:tl2br w:val="none" w:sz="0" w:space="0" w:color="auto"/>
          <w:tr2bl w:val="none" w:sz="0" w:space="0" w:color="auto"/>
        </w:tcBorders>
      </w:tcPr>
    </w:tblStylePr>
    <w:tblStylePr w:type="neCell">
      <w:rPr>
        <w:b/>
        <w:bCs/>
      </w:rPr>
      <w:tblPr/>
      <w:tcPr>
        <w:tcBorders>
          <w:star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6"/>
    <w:next w:val="3e"/>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6"/>
    <w:next w:val="1fb"/>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6"/>
    <w:next w:val="2f6"/>
    <w:rsid w:val="00E15883"/>
    <w:pPr>
      <w:spacing w:after="0pt" w:line="12pt"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8">
    <w:name w:val="Сетка таблицы 32"/>
    <w:basedOn w:val="a6"/>
    <w:next w:val="3f"/>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12" w:space="0" w:color="000000"/>
        <w:bottom w:val="single" w:sz="6" w:space="0" w:color="000000"/>
        <w:end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4">
    <w:name w:val="Сетка таблицы 42"/>
    <w:basedOn w:val="a6"/>
    <w:next w:val="47"/>
    <w:rsid w:val="00E15883"/>
    <w:pPr>
      <w:spacing w:after="0pt" w:line="12pt" w:lineRule="auto"/>
    </w:pPr>
    <w:rPr>
      <w:rFonts w:ascii="Times New Roman" w:eastAsia="Times New Roman" w:hAnsi="Times New Roman" w:cs="Times New Roman"/>
      <w:sz w:val="20"/>
      <w:szCs w:val="20"/>
      <w:lang w:eastAsia="ru-RU"/>
    </w:rPr>
    <w:tblPr>
      <w:tblBorders>
        <w:start w:val="single" w:sz="12" w:space="0" w:color="000000"/>
        <w:end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
    <w:name w:val="Сетка таблицы 52"/>
    <w:basedOn w:val="a6"/>
    <w:next w:val="52"/>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2">
    <w:name w:val="Сетка таблицы 62"/>
    <w:basedOn w:val="a6"/>
    <w:next w:val="62"/>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2">
    <w:name w:val="Сетка таблицы 72"/>
    <w:basedOn w:val="a6"/>
    <w:next w:val="72"/>
    <w:rsid w:val="00E15883"/>
    <w:pPr>
      <w:spacing w:after="0pt" w:line="12pt" w:lineRule="auto"/>
    </w:pPr>
    <w:rPr>
      <w:rFonts w:ascii="Times New Roman" w:eastAsia="Times New Roman" w:hAnsi="Times New Roman" w:cs="Times New Roman"/>
      <w:b/>
      <w:bCs/>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6"/>
    <w:next w:val="82"/>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80"/>
        <w:start w:val="single" w:sz="6" w:space="0" w:color="000080"/>
        <w:bottom w:val="single" w:sz="6" w:space="0" w:color="000080"/>
        <w:end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d">
    <w:name w:val="Современная таблица2"/>
    <w:basedOn w:val="a6"/>
    <w:next w:val="afffffff5"/>
    <w:rsid w:val="00E15883"/>
    <w:pPr>
      <w:spacing w:after="0pt" w:line="12pt"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e">
    <w:name w:val="Стандартная таблица2"/>
    <w:basedOn w:val="a6"/>
    <w:next w:val="afffffff6"/>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10">
    <w:name w:val="Статья / Раздел301"/>
    <w:basedOn w:val="a7"/>
    <w:next w:val="afffffff7"/>
    <w:rsid w:val="00E15883"/>
  </w:style>
  <w:style w:type="table" w:customStyle="1" w:styleId="12b">
    <w:name w:val="Столбцы таблицы 12"/>
    <w:basedOn w:val="a6"/>
    <w:next w:val="1fc"/>
    <w:rsid w:val="00E15883"/>
    <w:pPr>
      <w:spacing w:after="0pt" w:line="12pt" w:lineRule="auto"/>
    </w:pPr>
    <w:rPr>
      <w:rFonts w:ascii="Times New Roman" w:eastAsia="Times New Roman" w:hAnsi="Times New Roman" w:cs="Times New Roman"/>
      <w:b/>
      <w:bCs/>
      <w:sz w:val="20"/>
      <w:szCs w:val="20"/>
      <w:lang w:eastAsia="ru-RU"/>
    </w:rPr>
    <w:tblPr>
      <w:tblStyleColBandSize w:val="1"/>
      <w:tblBorders>
        <w:top w:val="single" w:sz="12" w:space="0" w:color="000000"/>
        <w:start w:val="single" w:sz="12" w:space="0" w:color="000000"/>
        <w:bottom w:val="single" w:sz="12" w:space="0" w:color="000000"/>
        <w:end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6"/>
    <w:next w:val="2f7"/>
    <w:rsid w:val="00E15883"/>
    <w:pPr>
      <w:spacing w:after="0pt" w:line="12pt"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толбцы таблицы 32"/>
    <w:basedOn w:val="a6"/>
    <w:next w:val="3f0"/>
    <w:rsid w:val="00E15883"/>
    <w:pPr>
      <w:spacing w:after="0pt" w:line="12pt" w:lineRule="auto"/>
    </w:pPr>
    <w:rPr>
      <w:rFonts w:ascii="Times New Roman" w:eastAsia="Times New Roman" w:hAnsi="Times New Roman" w:cs="Times New Roman"/>
      <w:b/>
      <w:bCs/>
      <w:sz w:val="20"/>
      <w:szCs w:val="20"/>
      <w:lang w:eastAsia="ru-RU"/>
    </w:rPr>
    <w:tblPr>
      <w:tblStyleColBandSize w:val="1"/>
      <w:tblBorders>
        <w:top w:val="single" w:sz="6" w:space="0" w:color="000080"/>
        <w:start w:val="single" w:sz="6" w:space="0" w:color="000080"/>
        <w:bottom w:val="single" w:sz="6" w:space="0" w:color="000080"/>
        <w:end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
    <w:name w:val="Столбцы таблицы 42"/>
    <w:basedOn w:val="a6"/>
    <w:next w:val="48"/>
    <w:rsid w:val="00E15883"/>
    <w:pPr>
      <w:spacing w:after="0pt" w:line="12pt"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6"/>
    <w:next w:val="57"/>
    <w:rsid w:val="00E15883"/>
    <w:pPr>
      <w:spacing w:after="0pt" w:line="12pt" w:lineRule="auto"/>
    </w:pPr>
    <w:rPr>
      <w:rFonts w:ascii="Times New Roman" w:eastAsia="Times New Roman" w:hAnsi="Times New Roman" w:cs="Times New Roman"/>
      <w:sz w:val="20"/>
      <w:szCs w:val="20"/>
      <w:lang w:eastAsia="ru-RU"/>
    </w:rPr>
    <w:tblPr>
      <w:tblStyleColBandSize w:val="1"/>
      <w:tblBorders>
        <w:top w:val="single" w:sz="12" w:space="0" w:color="808080"/>
        <w:start w:val="single" w:sz="12" w:space="0" w:color="808080"/>
        <w:bottom w:val="single" w:sz="12" w:space="0" w:color="808080"/>
        <w:end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6"/>
    <w:next w:val="-10"/>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12" w:space="0" w:color="008080"/>
        <w:start w:val="single" w:sz="6" w:space="0" w:color="008080"/>
        <w:bottom w:val="single" w:sz="12" w:space="0" w:color="008080"/>
        <w:end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6"/>
    <w:next w:val="-20"/>
    <w:rsid w:val="00E15883"/>
    <w:pPr>
      <w:spacing w:after="0pt" w:line="12pt"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6"/>
    <w:next w:val="-30"/>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6"/>
    <w:next w:val="-4"/>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6"/>
    <w:next w:val="-5"/>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6"/>
    <w:next w:val="-6"/>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6" w:space="0" w:color="000000"/>
        <w:start w:val="single" w:sz="6" w:space="0" w:color="000000"/>
        <w:bottom w:val="single" w:sz="6" w:space="0" w:color="000000"/>
        <w:end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6"/>
    <w:next w:val="-7"/>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12" w:space="0" w:color="008000"/>
        <w:start w:val="single" w:sz="6" w:space="0" w:color="008000"/>
        <w:bottom w:val="single" w:sz="12" w:space="0" w:color="008000"/>
        <w:end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6"/>
    <w:next w:val="-8"/>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6" w:space="0" w:color="000000"/>
        <w:start w:val="single" w:sz="6" w:space="0" w:color="000000"/>
        <w:bottom w:val="single" w:sz="6" w:space="0" w:color="000000"/>
        <w:end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
    <w:name w:val="Тема таблицы2"/>
    <w:basedOn w:val="a6"/>
    <w:next w:val="afffffff8"/>
    <w:rsid w:val="00E15883"/>
    <w:pPr>
      <w:spacing w:after="0pt" w:line="12pt" w:lineRule="auto"/>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customStyle="1" w:styleId="12c">
    <w:name w:val="Цветная таблица 12"/>
    <w:basedOn w:val="a6"/>
    <w:next w:val="1fd"/>
    <w:rsid w:val="00E15883"/>
    <w:pPr>
      <w:spacing w:after="0pt" w:line="12pt" w:lineRule="auto"/>
    </w:pPr>
    <w:rPr>
      <w:rFonts w:ascii="Times New Roman" w:eastAsia="Times New Roman" w:hAnsi="Times New Roman" w:cs="Times New Roman"/>
      <w:color w:val="FFFFFF"/>
      <w:sz w:val="20"/>
      <w:szCs w:val="20"/>
      <w:lang w:eastAsia="ru-RU"/>
    </w:rPr>
    <w:tblPr>
      <w:tblBorders>
        <w:top w:val="single" w:sz="12" w:space="0" w:color="008080"/>
        <w:start w:val="single" w:sz="12" w:space="0" w:color="008080"/>
        <w:bottom w:val="single" w:sz="12" w:space="0" w:color="008080"/>
        <w:end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6"/>
    <w:next w:val="2f8"/>
    <w:rsid w:val="00E15883"/>
    <w:pPr>
      <w:spacing w:after="0pt" w:line="12pt"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a">
    <w:name w:val="Цветная таблица 32"/>
    <w:basedOn w:val="a6"/>
    <w:next w:val="3f1"/>
    <w:rsid w:val="00E15883"/>
    <w:pPr>
      <w:spacing w:after="0pt" w:line="12pt" w:lineRule="auto"/>
    </w:pPr>
    <w:rPr>
      <w:rFonts w:ascii="Times New Roman" w:eastAsia="Times New Roman" w:hAnsi="Times New Roman" w:cs="Times New Roman"/>
      <w:sz w:val="20"/>
      <w:szCs w:val="20"/>
      <w:lang w:eastAsia="ru-RU"/>
    </w:rPr>
    <w:tblPr>
      <w:tblBorders>
        <w:top w:val="single" w:sz="18" w:space="0" w:color="000000"/>
        <w:start w:val="single" w:sz="18" w:space="0" w:color="000000"/>
        <w:bottom w:val="single" w:sz="18" w:space="0" w:color="000000"/>
        <w:end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start w:val="single" w:sz="36" w:space="0" w:color="000000"/>
          <w:end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6"/>
    <w:uiPriority w:val="64"/>
    <w:rsid w:val="00E15883"/>
    <w:pPr>
      <w:spacing w:after="0pt" w:line="12pt"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4F4F4"/>
      </w:rPr>
      <w:tblPr/>
      <w:tcPr>
        <w:tcBorders>
          <w:top w:val="single" w:sz="18" w:space="0" w:color="auto"/>
          <w:start w:val="nil"/>
          <w:bottom w:val="single" w:sz="18" w:space="0" w:color="auto"/>
          <w:end w:val="nil"/>
          <w:insideH w:val="nil"/>
          <w:insideV w:val="nil"/>
        </w:tcBorders>
        <w:shd w:val="clear" w:color="auto" w:fill="4BACC6"/>
      </w:tcPr>
    </w:tblStylePr>
    <w:tblStylePr w:type="lastRow">
      <w:pPr>
        <w:spacing w:before="0pt" w:after="0pt" w:line="12pt" w:lineRule="auto"/>
      </w:pPr>
      <w:tblPr/>
      <w:tcPr>
        <w:tcBorders>
          <w:top w:val="double" w:sz="6" w:space="0" w:color="auto"/>
          <w:start w:val="nil"/>
          <w:bottom w:val="single" w:sz="18" w:space="0" w:color="auto"/>
          <w:end w:val="nil"/>
          <w:insideH w:val="nil"/>
          <w:insideV w:val="nil"/>
        </w:tcBorders>
        <w:shd w:val="clear" w:color="auto" w:fill="F4F4F4"/>
      </w:tcPr>
    </w:tblStylePr>
    <w:tblStylePr w:type="firstCol">
      <w:rPr>
        <w:b/>
        <w:bCs/>
        <w:color w:val="F4F4F4"/>
      </w:rPr>
      <w:tblPr/>
      <w:tcPr>
        <w:tcBorders>
          <w:top w:val="nil"/>
          <w:start w:val="nil"/>
          <w:bottom w:val="single" w:sz="18" w:space="0" w:color="auto"/>
          <w:end w:val="nil"/>
          <w:insideH w:val="nil"/>
          <w:insideV w:val="nil"/>
        </w:tcBorders>
        <w:shd w:val="clear" w:color="auto" w:fill="4BACC6"/>
      </w:tcPr>
    </w:tblStylePr>
    <w:tblStylePr w:type="lastCol">
      <w:rPr>
        <w:b/>
        <w:bCs/>
        <w:color w:val="F4F4F4"/>
      </w:rPr>
      <w:tblPr/>
      <w:tcPr>
        <w:tcBorders>
          <w:start w:val="nil"/>
          <w:end w:val="nil"/>
          <w:insideH w:val="nil"/>
          <w:insideV w:val="nil"/>
        </w:tcBorders>
        <w:shd w:val="clear" w:color="auto" w:fill="4BACC6"/>
      </w:tcPr>
    </w:tblStylePr>
    <w:tblStylePr w:type="band1Vert">
      <w:tblPr/>
      <w:tcPr>
        <w:tcBorders>
          <w:start w:val="nil"/>
          <w:end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4F4F4"/>
      </w:rPr>
      <w:tblPr/>
      <w:tcPr>
        <w:tcBorders>
          <w:top w:val="single" w:sz="18" w:space="0" w:color="auto"/>
          <w:start w:val="nil"/>
          <w:bottom w:val="single" w:sz="18" w:space="0" w:color="auto"/>
          <w:end w:val="nil"/>
          <w:insideH w:val="nil"/>
          <w:insideV w:val="nil"/>
        </w:tcBorders>
      </w:tcPr>
    </w:tblStylePr>
  </w:style>
  <w:style w:type="paragraph" w:customStyle="1" w:styleId="S20">
    <w:name w:val="S_Титульный 2"/>
    <w:basedOn w:val="a4"/>
    <w:uiPriority w:val="99"/>
    <w:qFormat/>
    <w:rsid w:val="00E15883"/>
    <w:pPr>
      <w:shd w:val="clear" w:color="auto" w:fill="FFFFFF"/>
      <w:snapToGrid w:val="0"/>
      <w:spacing w:after="0pt" w:line="12pt" w:lineRule="auto"/>
      <w:jc w:val="center"/>
    </w:pPr>
    <w:rPr>
      <w:rFonts w:ascii="Times New Roman" w:eastAsia="Calibri" w:hAnsi="Times New Roman" w:cs="Times New Roman"/>
      <w:sz w:val="24"/>
      <w:szCs w:val="24"/>
      <w:lang w:eastAsia="ar-SA"/>
    </w:rPr>
  </w:style>
  <w:style w:type="paragraph" w:customStyle="1" w:styleId="afffffffffffff4">
    <w:name w:val="Текст отчета"/>
    <w:basedOn w:val="a4"/>
    <w:uiPriority w:val="99"/>
    <w:qFormat/>
    <w:rsid w:val="00E15883"/>
    <w:pPr>
      <w:spacing w:after="0pt" w:line="18pt" w:lineRule="auto"/>
      <w:ind w:firstLine="35.45pt"/>
    </w:pPr>
    <w:rPr>
      <w:rFonts w:ascii="Times New Roman" w:eastAsia="Times New Roman" w:hAnsi="Times New Roman" w:cs="Times New Roman"/>
      <w:sz w:val="24"/>
      <w:lang w:eastAsia="ru-RU"/>
    </w:rPr>
  </w:style>
  <w:style w:type="paragraph" w:customStyle="1" w:styleId="xl64">
    <w:name w:val="xl64"/>
    <w:basedOn w:val="a4"/>
    <w:qFormat/>
    <w:rsid w:val="00E15883"/>
    <w:pPr>
      <w:pBdr>
        <w:top w:val="single" w:sz="4" w:space="0" w:color="auto"/>
        <w:left w:val="single" w:sz="8" w:space="0" w:color="auto"/>
        <w:bottom w:val="single" w:sz="4" w:space="0" w:color="auto"/>
        <w:right w:val="single" w:sz="4" w:space="0" w:color="auto"/>
      </w:pBdr>
      <w:shd w:val="clear" w:color="000000" w:fill="FFFFFF"/>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65">
    <w:name w:val="xl65"/>
    <w:basedOn w:val="a4"/>
    <w:qFormat/>
    <w:rsid w:val="00E15883"/>
    <w:pPr>
      <w:pBdr>
        <w:top w:val="single" w:sz="4" w:space="0" w:color="auto"/>
        <w:left w:val="single" w:sz="8" w:space="0" w:color="auto"/>
        <w:bottom w:val="single" w:sz="4" w:space="0" w:color="auto"/>
        <w:right w:val="single" w:sz="4" w:space="0" w:color="auto"/>
      </w:pBdr>
      <w:shd w:val="clear" w:color="000000" w:fill="FFFFFF"/>
      <w:spacing w:before="5pt" w:beforeAutospacing="1" w:after="5pt" w:afterAutospacing="1" w:line="12pt" w:lineRule="auto"/>
      <w:textAlignment w:val="center"/>
    </w:pPr>
    <w:rPr>
      <w:rFonts w:ascii="Times New Roman" w:eastAsia="Times New Roman" w:hAnsi="Times New Roman" w:cs="Times New Roman"/>
      <w:sz w:val="18"/>
      <w:szCs w:val="18"/>
      <w:lang w:eastAsia="ru-RU"/>
    </w:rPr>
  </w:style>
  <w:style w:type="paragraph" w:customStyle="1" w:styleId="xl66">
    <w:name w:val="xl66"/>
    <w:basedOn w:val="a4"/>
    <w:qFormat/>
    <w:rsid w:val="00E15883"/>
    <w:pPr>
      <w:pBdr>
        <w:top w:val="single" w:sz="4" w:space="0" w:color="auto"/>
        <w:left w:val="single" w:sz="4" w:space="0" w:color="auto"/>
        <w:bottom w:val="single" w:sz="4" w:space="0" w:color="auto"/>
        <w:right w:val="single" w:sz="4" w:space="0" w:color="auto"/>
      </w:pBdr>
      <w:shd w:val="clear" w:color="000000" w:fill="FFFFFF"/>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67">
    <w:name w:val="xl67"/>
    <w:basedOn w:val="a4"/>
    <w:qFormat/>
    <w:rsid w:val="00E15883"/>
    <w:pPr>
      <w:pBdr>
        <w:top w:val="single" w:sz="4" w:space="0" w:color="auto"/>
        <w:left w:val="single" w:sz="4" w:space="0" w:color="auto"/>
        <w:bottom w:val="single" w:sz="4" w:space="0" w:color="auto"/>
        <w:right w:val="single" w:sz="4" w:space="0" w:color="auto"/>
      </w:pBdr>
      <w:shd w:val="clear" w:color="000000" w:fill="FFFFFF"/>
      <w:spacing w:before="5pt" w:beforeAutospacing="1" w:after="5pt" w:afterAutospacing="1" w:line="12pt" w:lineRule="auto"/>
      <w:textAlignment w:val="center"/>
    </w:pPr>
    <w:rPr>
      <w:rFonts w:ascii="Times New Roman" w:eastAsia="Times New Roman" w:hAnsi="Times New Roman" w:cs="Times New Roman"/>
      <w:sz w:val="18"/>
      <w:szCs w:val="18"/>
      <w:lang w:eastAsia="ru-RU"/>
    </w:rPr>
  </w:style>
  <w:style w:type="paragraph" w:customStyle="1" w:styleId="xl68">
    <w:name w:val="xl68"/>
    <w:basedOn w:val="a4"/>
    <w:qFormat/>
    <w:rsid w:val="00E15883"/>
    <w:pPr>
      <w:pBdr>
        <w:top w:val="single" w:sz="4" w:space="0" w:color="auto"/>
        <w:left w:val="single" w:sz="4" w:space="0" w:color="auto"/>
        <w:bottom w:val="single" w:sz="4" w:space="0" w:color="auto"/>
        <w:right w:val="single" w:sz="4" w:space="0" w:color="auto"/>
      </w:pBdr>
      <w:shd w:val="clear" w:color="000000" w:fill="FFFFFF"/>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69">
    <w:name w:val="xl69"/>
    <w:basedOn w:val="a4"/>
    <w:qFormat/>
    <w:rsid w:val="00E15883"/>
    <w:pPr>
      <w:pBdr>
        <w:top w:val="single" w:sz="4" w:space="0" w:color="auto"/>
        <w:left w:val="single" w:sz="4" w:space="0" w:color="auto"/>
        <w:right w:val="single" w:sz="4" w:space="0" w:color="auto"/>
      </w:pBdr>
      <w:shd w:val="clear" w:color="000000" w:fill="FFFFFF"/>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70">
    <w:name w:val="xl70"/>
    <w:basedOn w:val="a4"/>
    <w:qFormat/>
    <w:rsid w:val="00E15883"/>
    <w:pPr>
      <w:pBdr>
        <w:top w:val="single" w:sz="4" w:space="0" w:color="auto"/>
        <w:left w:val="single" w:sz="4" w:space="0" w:color="auto"/>
        <w:right w:val="single" w:sz="4" w:space="0" w:color="auto"/>
      </w:pBdr>
      <w:shd w:val="clear" w:color="000000" w:fill="FFFFFF"/>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71">
    <w:name w:val="xl71"/>
    <w:basedOn w:val="a4"/>
    <w:qFormat/>
    <w:rsid w:val="00E15883"/>
    <w:pPr>
      <w:pBdr>
        <w:top w:val="single" w:sz="4" w:space="0" w:color="auto"/>
        <w:left w:val="single" w:sz="8" w:space="0" w:color="auto"/>
        <w:bottom w:val="single" w:sz="4" w:space="0" w:color="auto"/>
        <w:right w:val="single" w:sz="4" w:space="0" w:color="auto"/>
      </w:pBdr>
      <w:shd w:val="clear" w:color="000000" w:fill="FFFFFF"/>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72">
    <w:name w:val="xl72"/>
    <w:basedOn w:val="a4"/>
    <w:qFormat/>
    <w:rsid w:val="00E15883"/>
    <w:pPr>
      <w:pBdr>
        <w:top w:val="single" w:sz="4" w:space="0" w:color="auto"/>
        <w:left w:val="single" w:sz="8" w:space="0" w:color="auto"/>
        <w:bottom w:val="single" w:sz="4" w:space="0" w:color="auto"/>
        <w:right w:val="single" w:sz="4" w:space="0" w:color="auto"/>
      </w:pBdr>
      <w:shd w:val="clear" w:color="000000" w:fill="FFFFFF"/>
      <w:spacing w:before="5pt" w:beforeAutospacing="1" w:after="5pt" w:afterAutospacing="1" w:line="12pt" w:lineRule="auto"/>
      <w:textAlignment w:val="center"/>
    </w:pPr>
    <w:rPr>
      <w:rFonts w:ascii="Times New Roman" w:eastAsia="Times New Roman" w:hAnsi="Times New Roman" w:cs="Times New Roman"/>
      <w:sz w:val="18"/>
      <w:szCs w:val="18"/>
      <w:lang w:eastAsia="ru-RU"/>
    </w:rPr>
  </w:style>
  <w:style w:type="paragraph" w:customStyle="1" w:styleId="xl73">
    <w:name w:val="xl7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18"/>
      <w:szCs w:val="18"/>
      <w:lang w:eastAsia="ru-RU"/>
    </w:rPr>
  </w:style>
  <w:style w:type="paragraph" w:customStyle="1" w:styleId="xl74">
    <w:name w:val="xl74"/>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18"/>
      <w:szCs w:val="18"/>
      <w:lang w:eastAsia="ru-RU"/>
    </w:rPr>
  </w:style>
  <w:style w:type="paragraph" w:customStyle="1" w:styleId="xl75">
    <w:name w:val="xl75"/>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76">
    <w:name w:val="xl76"/>
    <w:basedOn w:val="a4"/>
    <w:qFormat/>
    <w:rsid w:val="00E15883"/>
    <w:pPr>
      <w:pBdr>
        <w:top w:val="single" w:sz="4" w:space="0" w:color="auto"/>
        <w:left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77">
    <w:name w:val="xl77"/>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18"/>
      <w:szCs w:val="18"/>
      <w:lang w:eastAsia="ru-RU"/>
    </w:rPr>
  </w:style>
  <w:style w:type="paragraph" w:customStyle="1" w:styleId="xl78">
    <w:name w:val="xl78"/>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b/>
      <w:bCs/>
      <w:sz w:val="24"/>
      <w:szCs w:val="24"/>
      <w:lang w:eastAsia="ru-RU"/>
    </w:rPr>
  </w:style>
  <w:style w:type="paragraph" w:customStyle="1" w:styleId="Sf">
    <w:name w:val="S_Отступ"/>
    <w:basedOn w:val="a4"/>
    <w:uiPriority w:val="99"/>
    <w:qFormat/>
    <w:rsid w:val="00E15883"/>
    <w:pPr>
      <w:spacing w:after="0pt" w:line="18pt" w:lineRule="auto"/>
    </w:pPr>
    <w:rPr>
      <w:rFonts w:ascii="Times New Roman" w:eastAsia="Calibri" w:hAnsi="Times New Roman" w:cs="Times New Roman"/>
      <w:sz w:val="24"/>
      <w:szCs w:val="24"/>
      <w:lang w:eastAsia="ar-SA"/>
    </w:rPr>
  </w:style>
  <w:style w:type="paragraph" w:customStyle="1" w:styleId="afffffffffffff5">
    <w:name w:val="ГРАД Основной текст"/>
    <w:basedOn w:val="a4"/>
    <w:link w:val="afffffffffffff6"/>
    <w:autoRedefine/>
    <w:qFormat/>
    <w:rsid w:val="00E15883"/>
    <w:pPr>
      <w:tabs>
        <w:tab w:val="start" w:pos="27pt"/>
        <w:tab w:val="start" w:pos="63pt"/>
        <w:tab w:val="start" w:pos="81pt"/>
      </w:tabs>
      <w:spacing w:before="12pt" w:after="0pt" w:line="13.80pt" w:lineRule="auto"/>
    </w:pPr>
    <w:rPr>
      <w:rFonts w:ascii="Times New Roman" w:eastAsia="Calibri" w:hAnsi="Times New Roman" w:cs="Times New Roman"/>
      <w:bCs/>
      <w:spacing w:val="4"/>
      <w:sz w:val="20"/>
      <w:szCs w:val="20"/>
    </w:rPr>
  </w:style>
  <w:style w:type="character" w:customStyle="1" w:styleId="afffffffffffff6">
    <w:name w:val="ГРАД Основной текст Знак Знак"/>
    <w:link w:val="afffffffffffff5"/>
    <w:rsid w:val="00E15883"/>
    <w:rPr>
      <w:rFonts w:ascii="Times New Roman" w:eastAsia="Calibri" w:hAnsi="Times New Roman" w:cs="Times New Roman"/>
      <w:bCs/>
      <w:spacing w:val="4"/>
      <w:sz w:val="20"/>
      <w:szCs w:val="20"/>
    </w:rPr>
  </w:style>
  <w:style w:type="paragraph" w:customStyle="1" w:styleId="S0">
    <w:name w:val="S_рисунок"/>
    <w:basedOn w:val="a4"/>
    <w:autoRedefine/>
    <w:uiPriority w:val="99"/>
    <w:qFormat/>
    <w:rsid w:val="00E15883"/>
    <w:pPr>
      <w:numPr>
        <w:numId w:val="37"/>
      </w:numPr>
      <w:suppressAutoHyphens/>
      <w:spacing w:after="0pt" w:line="12pt" w:lineRule="auto"/>
      <w:ind w:start="17.85pt" w:hanging="17.85pt"/>
      <w:jc w:val="center"/>
    </w:pPr>
    <w:rPr>
      <w:rFonts w:ascii="Times New Roman" w:eastAsia="Calibri" w:hAnsi="Times New Roman" w:cs="Times New Roman"/>
      <w:color w:val="00B0F0"/>
      <w:sz w:val="24"/>
      <w:szCs w:val="24"/>
      <w:lang w:eastAsia="ar-SA"/>
    </w:rPr>
  </w:style>
  <w:style w:type="paragraph" w:customStyle="1" w:styleId="xl63">
    <w:name w:val="xl6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20"/>
      <w:szCs w:val="20"/>
      <w:lang w:eastAsia="ru-RU"/>
    </w:rPr>
  </w:style>
  <w:style w:type="paragraph" w:customStyle="1" w:styleId="afffffffffffff7">
    <w:name w:val="Таблица текст"/>
    <w:basedOn w:val="a4"/>
    <w:qFormat/>
    <w:rsid w:val="00E15883"/>
    <w:pPr>
      <w:spacing w:before="1pt" w:after="1pt" w:line="10.80pt" w:lineRule="auto"/>
    </w:pPr>
    <w:rPr>
      <w:rFonts w:ascii="Times New Roman" w:eastAsia="Times New Roman" w:hAnsi="Times New Roman" w:cs="Times New Roman"/>
      <w:sz w:val="20"/>
      <w:szCs w:val="20"/>
      <w:lang w:eastAsia="ru-RU"/>
    </w:rPr>
  </w:style>
  <w:style w:type="character" w:customStyle="1" w:styleId="4f">
    <w:name w:val="Основной текст (4)_"/>
    <w:link w:val="4f0"/>
    <w:rsid w:val="00E15883"/>
    <w:rPr>
      <w:spacing w:val="7"/>
      <w:shd w:val="clear" w:color="auto" w:fill="FFFFFF"/>
    </w:rPr>
  </w:style>
  <w:style w:type="character" w:customStyle="1" w:styleId="4f1">
    <w:name w:val="Основной текст (4) + Не полужирный"/>
    <w:rsid w:val="00E15883"/>
    <w:rPr>
      <w:b/>
      <w:bCs/>
      <w:spacing w:val="2"/>
      <w:shd w:val="clear" w:color="auto" w:fill="FFFFFF"/>
    </w:rPr>
  </w:style>
  <w:style w:type="character" w:customStyle="1" w:styleId="5d">
    <w:name w:val="Основной текст (5)_"/>
    <w:link w:val="5e"/>
    <w:rsid w:val="00E15883"/>
    <w:rPr>
      <w:spacing w:val="21"/>
      <w:sz w:val="11"/>
      <w:szCs w:val="11"/>
      <w:shd w:val="clear" w:color="auto" w:fill="FFFFFF"/>
    </w:rPr>
  </w:style>
  <w:style w:type="paragraph" w:customStyle="1" w:styleId="4f0">
    <w:name w:val="Основной текст (4)"/>
    <w:basedOn w:val="a4"/>
    <w:link w:val="4f"/>
    <w:qFormat/>
    <w:rsid w:val="00E15883"/>
    <w:pPr>
      <w:shd w:val="clear" w:color="auto" w:fill="FFFFFF"/>
      <w:spacing w:after="0pt" w:line="0pt" w:lineRule="atLeast"/>
      <w:jc w:val="end"/>
    </w:pPr>
    <w:rPr>
      <w:spacing w:val="7"/>
    </w:rPr>
  </w:style>
  <w:style w:type="paragraph" w:customStyle="1" w:styleId="5e">
    <w:name w:val="Основной текст (5)"/>
    <w:basedOn w:val="a4"/>
    <w:link w:val="5d"/>
    <w:qFormat/>
    <w:rsid w:val="00E15883"/>
    <w:pPr>
      <w:shd w:val="clear" w:color="auto" w:fill="FFFFFF"/>
      <w:spacing w:after="0pt" w:line="0pt" w:lineRule="atLeast"/>
    </w:pPr>
    <w:rPr>
      <w:spacing w:val="21"/>
      <w:sz w:val="11"/>
      <w:szCs w:val="11"/>
    </w:rPr>
  </w:style>
  <w:style w:type="character" w:customStyle="1" w:styleId="Bodytext4">
    <w:name w:val="Body text (4)_"/>
    <w:link w:val="Bodytext41"/>
    <w:uiPriority w:val="99"/>
    <w:rsid w:val="00E15883"/>
    <w:rPr>
      <w:b/>
      <w:bCs/>
      <w:i/>
      <w:iCs/>
      <w:sz w:val="25"/>
      <w:szCs w:val="25"/>
      <w:shd w:val="clear" w:color="auto" w:fill="FFFFFF"/>
    </w:rPr>
  </w:style>
  <w:style w:type="paragraph" w:customStyle="1" w:styleId="xl79">
    <w:name w:val="xl79"/>
    <w:basedOn w:val="a4"/>
    <w:qFormat/>
    <w:rsid w:val="00E15883"/>
    <w:pPr>
      <w:pBdr>
        <w:top w:val="single" w:sz="8" w:space="0" w:color="auto"/>
        <w:bottom w:val="single" w:sz="8" w:space="0" w:color="auto"/>
      </w:pBdr>
      <w:spacing w:before="5pt" w:beforeAutospacing="1" w:after="5pt" w:afterAutospacing="1" w:line="12pt" w:lineRule="auto"/>
      <w:jc w:val="center"/>
    </w:pPr>
    <w:rPr>
      <w:rFonts w:ascii="Times New Roman" w:eastAsia="Times New Roman" w:hAnsi="Times New Roman" w:cs="Times New Roman"/>
      <w:sz w:val="20"/>
      <w:szCs w:val="20"/>
      <w:lang w:eastAsia="ru-RU"/>
    </w:rPr>
  </w:style>
  <w:style w:type="paragraph" w:customStyle="1" w:styleId="xl80">
    <w:name w:val="xl80"/>
    <w:basedOn w:val="a4"/>
    <w:qFormat/>
    <w:rsid w:val="00E15883"/>
    <w:pPr>
      <w:pBdr>
        <w:top w:val="single" w:sz="8" w:space="0" w:color="auto"/>
        <w:left w:val="single" w:sz="8" w:space="0" w:color="auto"/>
        <w:bottom w:val="single" w:sz="8" w:space="0" w:color="auto"/>
      </w:pBdr>
      <w:spacing w:before="5pt" w:beforeAutospacing="1" w:after="5pt" w:afterAutospacing="1" w:line="12pt" w:lineRule="auto"/>
      <w:jc w:val="center"/>
    </w:pPr>
    <w:rPr>
      <w:rFonts w:ascii="Times New Roman" w:eastAsia="Times New Roman" w:hAnsi="Times New Roman" w:cs="Times New Roman"/>
      <w:sz w:val="20"/>
      <w:szCs w:val="20"/>
      <w:lang w:eastAsia="ru-RU"/>
    </w:rPr>
  </w:style>
  <w:style w:type="paragraph" w:customStyle="1" w:styleId="xl81">
    <w:name w:val="xl81"/>
    <w:basedOn w:val="a4"/>
    <w:qFormat/>
    <w:rsid w:val="00E15883"/>
    <w:pPr>
      <w:pBdr>
        <w:top w:val="single" w:sz="8" w:space="0" w:color="auto"/>
        <w:left w:val="single" w:sz="8" w:space="0" w:color="auto"/>
        <w:right w:val="single" w:sz="8" w:space="0" w:color="auto"/>
      </w:pBdr>
      <w:spacing w:before="5pt" w:beforeAutospacing="1" w:after="5pt" w:afterAutospacing="1" w:line="12pt" w:lineRule="auto"/>
      <w:jc w:val="center"/>
    </w:pPr>
    <w:rPr>
      <w:rFonts w:ascii="Times New Roman" w:eastAsia="Times New Roman" w:hAnsi="Times New Roman" w:cs="Times New Roman"/>
      <w:sz w:val="20"/>
      <w:szCs w:val="20"/>
      <w:lang w:eastAsia="ru-RU"/>
    </w:rPr>
  </w:style>
  <w:style w:type="paragraph" w:customStyle="1" w:styleId="xl82">
    <w:name w:val="xl82"/>
    <w:basedOn w:val="a4"/>
    <w:qFormat/>
    <w:rsid w:val="00E15883"/>
    <w:pPr>
      <w:pBdr>
        <w:top w:val="single" w:sz="8" w:space="0" w:color="auto"/>
        <w:left w:val="single" w:sz="8" w:space="0" w:color="auto"/>
        <w:right w:val="single" w:sz="8" w:space="0" w:color="auto"/>
      </w:pBdr>
      <w:spacing w:before="5pt" w:beforeAutospacing="1" w:after="5pt" w:afterAutospacing="1" w:line="12pt" w:lineRule="auto"/>
    </w:pPr>
    <w:rPr>
      <w:rFonts w:ascii="Times New Roman" w:eastAsia="Times New Roman" w:hAnsi="Times New Roman" w:cs="Times New Roman"/>
      <w:sz w:val="20"/>
      <w:szCs w:val="20"/>
      <w:lang w:eastAsia="ru-RU"/>
    </w:rPr>
  </w:style>
  <w:style w:type="paragraph" w:customStyle="1" w:styleId="xl83">
    <w:name w:val="xl83"/>
    <w:basedOn w:val="a4"/>
    <w:qFormat/>
    <w:rsid w:val="00E15883"/>
    <w:pPr>
      <w:pBdr>
        <w:left w:val="single" w:sz="8" w:space="0" w:color="auto"/>
        <w:bottom w:val="single" w:sz="8" w:space="0" w:color="auto"/>
        <w:right w:val="single" w:sz="8" w:space="0" w:color="auto"/>
      </w:pBdr>
      <w:spacing w:before="5pt" w:beforeAutospacing="1" w:after="5pt" w:afterAutospacing="1" w:line="12pt" w:lineRule="auto"/>
    </w:pPr>
    <w:rPr>
      <w:rFonts w:ascii="Times New Roman" w:eastAsia="Times New Roman" w:hAnsi="Times New Roman" w:cs="Times New Roman"/>
      <w:sz w:val="20"/>
      <w:szCs w:val="20"/>
      <w:lang w:eastAsia="ru-RU"/>
    </w:rPr>
  </w:style>
  <w:style w:type="paragraph" w:customStyle="1" w:styleId="xl84">
    <w:name w:val="xl84"/>
    <w:basedOn w:val="a4"/>
    <w:qFormat/>
    <w:rsid w:val="00E15883"/>
    <w:pPr>
      <w:pBdr>
        <w:left w:val="single" w:sz="8" w:space="0" w:color="auto"/>
        <w:bottom w:val="single" w:sz="8" w:space="0" w:color="auto"/>
        <w:right w:val="single" w:sz="8" w:space="0" w:color="auto"/>
      </w:pBdr>
      <w:spacing w:before="5pt" w:beforeAutospacing="1" w:after="5pt" w:afterAutospacing="1" w:line="12pt" w:lineRule="auto"/>
      <w:jc w:val="center"/>
    </w:pPr>
    <w:rPr>
      <w:rFonts w:ascii="Times New Roman" w:eastAsia="Times New Roman" w:hAnsi="Times New Roman" w:cs="Times New Roman"/>
      <w:color w:val="FF0000"/>
      <w:sz w:val="20"/>
      <w:szCs w:val="20"/>
      <w:lang w:eastAsia="ru-RU"/>
    </w:rPr>
  </w:style>
  <w:style w:type="paragraph" w:customStyle="1" w:styleId="xl85">
    <w:name w:val="xl85"/>
    <w:basedOn w:val="a4"/>
    <w:qFormat/>
    <w:rsid w:val="00E15883"/>
    <w:pPr>
      <w:pBdr>
        <w:top w:val="single" w:sz="8" w:space="0" w:color="auto"/>
        <w:left w:val="single" w:sz="8" w:space="0" w:color="auto"/>
        <w:right w:val="single" w:sz="8" w:space="0" w:color="auto"/>
      </w:pBdr>
      <w:spacing w:before="5pt" w:beforeAutospacing="1" w:after="5pt" w:afterAutospacing="1" w:line="12pt" w:lineRule="auto"/>
      <w:jc w:val="center"/>
    </w:pPr>
    <w:rPr>
      <w:rFonts w:ascii="Times New Roman" w:eastAsia="Times New Roman" w:hAnsi="Times New Roman" w:cs="Times New Roman"/>
      <w:color w:val="FF0000"/>
      <w:sz w:val="20"/>
      <w:szCs w:val="20"/>
      <w:lang w:eastAsia="ru-RU"/>
    </w:rPr>
  </w:style>
  <w:style w:type="paragraph" w:customStyle="1" w:styleId="xl86">
    <w:name w:val="xl86"/>
    <w:basedOn w:val="a4"/>
    <w:qFormat/>
    <w:rsid w:val="00E15883"/>
    <w:pPr>
      <w:pBdr>
        <w:bottom w:val="single" w:sz="8" w:space="0" w:color="auto"/>
        <w:right w:val="single" w:sz="8" w:space="0" w:color="auto"/>
      </w:pBdr>
      <w:spacing w:before="5pt" w:beforeAutospacing="1" w:after="5pt" w:afterAutospacing="1" w:line="12pt" w:lineRule="auto"/>
      <w:jc w:val="center"/>
    </w:pPr>
    <w:rPr>
      <w:rFonts w:ascii="Times New Roman" w:eastAsia="Times New Roman" w:hAnsi="Times New Roman" w:cs="Times New Roman"/>
      <w:sz w:val="20"/>
      <w:szCs w:val="20"/>
      <w:lang w:eastAsia="ru-RU"/>
    </w:rPr>
  </w:style>
  <w:style w:type="paragraph" w:customStyle="1" w:styleId="xl87">
    <w:name w:val="xl87"/>
    <w:basedOn w:val="a4"/>
    <w:qFormat/>
    <w:rsid w:val="00E15883"/>
    <w:pPr>
      <w:pBdr>
        <w:bottom w:val="single" w:sz="8" w:space="0" w:color="auto"/>
        <w:right w:val="single" w:sz="8" w:space="0" w:color="auto"/>
      </w:pBdr>
      <w:spacing w:before="5pt" w:beforeAutospacing="1" w:after="5pt" w:afterAutospacing="1" w:line="12pt" w:lineRule="auto"/>
      <w:jc w:val="center"/>
      <w:textAlignment w:val="top"/>
    </w:pPr>
    <w:rPr>
      <w:rFonts w:ascii="Times New Roman" w:eastAsia="Times New Roman" w:hAnsi="Times New Roman" w:cs="Times New Roman"/>
      <w:sz w:val="20"/>
      <w:szCs w:val="20"/>
      <w:lang w:eastAsia="ru-RU"/>
    </w:rPr>
  </w:style>
  <w:style w:type="paragraph" w:customStyle="1" w:styleId="xl88">
    <w:name w:val="xl88"/>
    <w:basedOn w:val="a4"/>
    <w:qFormat/>
    <w:rsid w:val="00E15883"/>
    <w:pPr>
      <w:pBdr>
        <w:left w:val="single" w:sz="8" w:space="0" w:color="auto"/>
        <w:bottom w:val="single" w:sz="8" w:space="0" w:color="auto"/>
        <w:right w:val="single" w:sz="8" w:space="0" w:color="auto"/>
      </w:pBdr>
      <w:spacing w:before="5pt" w:beforeAutospacing="1" w:after="5pt" w:afterAutospacing="1" w:line="12pt" w:lineRule="auto"/>
      <w:jc w:val="center"/>
      <w:textAlignment w:val="top"/>
    </w:pPr>
    <w:rPr>
      <w:rFonts w:ascii="Times New Roman" w:eastAsia="Times New Roman" w:hAnsi="Times New Roman" w:cs="Times New Roman"/>
      <w:color w:val="FF0000"/>
      <w:sz w:val="24"/>
      <w:szCs w:val="24"/>
      <w:lang w:eastAsia="ru-RU"/>
    </w:rPr>
  </w:style>
  <w:style w:type="paragraph" w:customStyle="1" w:styleId="xl89">
    <w:name w:val="xl89"/>
    <w:basedOn w:val="a4"/>
    <w:qFormat/>
    <w:rsid w:val="00E15883"/>
    <w:pPr>
      <w:pBdr>
        <w:left w:val="single" w:sz="8" w:space="0" w:color="auto"/>
        <w:bottom w:val="single" w:sz="8" w:space="0" w:color="000000"/>
        <w:right w:val="single" w:sz="8" w:space="0" w:color="auto"/>
      </w:pBdr>
      <w:spacing w:before="5pt" w:beforeAutospacing="1" w:after="5pt" w:afterAutospacing="1" w:line="12pt" w:lineRule="auto"/>
      <w:jc w:val="center"/>
    </w:pPr>
    <w:rPr>
      <w:rFonts w:ascii="Times New Roman" w:eastAsia="Times New Roman" w:hAnsi="Times New Roman" w:cs="Times New Roman"/>
      <w:sz w:val="20"/>
      <w:szCs w:val="20"/>
      <w:lang w:eastAsia="ru-RU"/>
    </w:rPr>
  </w:style>
  <w:style w:type="paragraph" w:customStyle="1" w:styleId="xl90">
    <w:name w:val="xl90"/>
    <w:basedOn w:val="a4"/>
    <w:qFormat/>
    <w:rsid w:val="00E15883"/>
    <w:pPr>
      <w:pBdr>
        <w:top w:val="single" w:sz="8" w:space="0" w:color="000000"/>
        <w:left w:val="single" w:sz="8" w:space="0" w:color="auto"/>
        <w:right w:val="single" w:sz="8" w:space="0" w:color="auto"/>
      </w:pBdr>
      <w:spacing w:before="5pt" w:beforeAutospacing="1" w:after="5pt" w:afterAutospacing="1" w:line="12pt" w:lineRule="auto"/>
      <w:jc w:val="center"/>
    </w:pPr>
    <w:rPr>
      <w:rFonts w:ascii="Times New Roman" w:eastAsia="Times New Roman" w:hAnsi="Times New Roman" w:cs="Times New Roman"/>
      <w:sz w:val="20"/>
      <w:szCs w:val="20"/>
      <w:lang w:eastAsia="ru-RU"/>
    </w:rPr>
  </w:style>
  <w:style w:type="paragraph" w:customStyle="1" w:styleId="xl91">
    <w:name w:val="xl91"/>
    <w:basedOn w:val="a4"/>
    <w:qFormat/>
    <w:rsid w:val="00E15883"/>
    <w:pPr>
      <w:pBdr>
        <w:top w:val="single" w:sz="8" w:space="0" w:color="auto"/>
        <w:left w:val="single" w:sz="8" w:space="0" w:color="auto"/>
        <w:right w:val="single" w:sz="8" w:space="0" w:color="auto"/>
      </w:pBdr>
      <w:spacing w:before="5pt" w:beforeAutospacing="1" w:after="5pt" w:afterAutospacing="1" w:line="12pt" w:lineRule="auto"/>
      <w:jc w:val="center"/>
    </w:pPr>
    <w:rPr>
      <w:rFonts w:ascii="Times New Roman" w:eastAsia="Times New Roman" w:hAnsi="Times New Roman" w:cs="Times New Roman"/>
      <w:sz w:val="20"/>
      <w:szCs w:val="20"/>
      <w:lang w:eastAsia="ru-RU"/>
    </w:rPr>
  </w:style>
  <w:style w:type="paragraph" w:customStyle="1" w:styleId="afffffffffffff8">
    <w:name w:val="ГРАД Список маркированный"/>
    <w:basedOn w:val="a1"/>
    <w:autoRedefine/>
    <w:qFormat/>
    <w:rsid w:val="00E15883"/>
    <w:pPr>
      <w:numPr>
        <w:numId w:val="0"/>
      </w:numPr>
      <w:tabs>
        <w:tab w:val="start" w:pos="7.10pt"/>
        <w:tab w:val="start" w:pos="35.45pt"/>
      </w:tabs>
      <w:spacing w:line="12pt" w:lineRule="auto"/>
      <w:ind w:firstLine="35.45pt"/>
    </w:pPr>
    <w:rPr>
      <w:color w:val="000000"/>
      <w:spacing w:val="-1"/>
    </w:rPr>
  </w:style>
  <w:style w:type="paragraph" w:customStyle="1" w:styleId="usual">
    <w:name w:val="usual"/>
    <w:basedOn w:val="a4"/>
    <w:uiPriority w:val="99"/>
    <w:qFormat/>
    <w:rsid w:val="00E15883"/>
    <w:pPr>
      <w:spacing w:before="5pt" w:beforeAutospacing="1" w:after="5pt" w:afterAutospacing="1" w:line="12pt" w:lineRule="auto"/>
    </w:pPr>
    <w:rPr>
      <w:rFonts w:ascii="Helvetica" w:eastAsia="Times New Roman" w:hAnsi="Helvetica" w:cs="Times New Roman"/>
      <w:color w:val="000000"/>
      <w:sz w:val="18"/>
      <w:szCs w:val="18"/>
      <w:lang w:eastAsia="ru-RU"/>
    </w:rPr>
  </w:style>
  <w:style w:type="character" w:customStyle="1" w:styleId="noprint">
    <w:name w:val="noprint"/>
    <w:basedOn w:val="a5"/>
    <w:rsid w:val="00E15883"/>
  </w:style>
  <w:style w:type="paragraph" w:customStyle="1" w:styleId="textobi4">
    <w:name w:val="text_obi4"/>
    <w:basedOn w:val="a4"/>
    <w:qFormat/>
    <w:rsid w:val="00E15883"/>
    <w:pPr>
      <w:spacing w:before="5pt" w:beforeAutospacing="1" w:after="5pt" w:afterAutospacing="1" w:line="12pt" w:lineRule="auto"/>
    </w:pPr>
    <w:rPr>
      <w:rFonts w:ascii="Comic Sans MS" w:eastAsia="Times New Roman" w:hAnsi="Comic Sans MS" w:cs="Times New Roman"/>
      <w:color w:val="990000"/>
      <w:sz w:val="30"/>
      <w:szCs w:val="30"/>
      <w:lang w:eastAsia="ru-RU"/>
    </w:rPr>
  </w:style>
  <w:style w:type="character" w:customStyle="1" w:styleId="12d">
    <w:name w:val="Основной текст (12)"/>
    <w:rsid w:val="00E15883"/>
    <w:rPr>
      <w:rFonts w:ascii="Times New Roman" w:eastAsia="Times New Roman" w:hAnsi="Times New Roman" w:cs="Times New Roman"/>
      <w:b w:val="0"/>
      <w:bCs w:val="0"/>
      <w:i w:val="0"/>
      <w:iCs w:val="0"/>
      <w:smallCaps w:val="0"/>
      <w:strike w:val="0"/>
      <w:spacing w:val="0"/>
      <w:sz w:val="21"/>
      <w:szCs w:val="21"/>
    </w:rPr>
  </w:style>
  <w:style w:type="character" w:customStyle="1" w:styleId="108">
    <w:name w:val="Основной текст + 10"/>
    <w:aliases w:val="5 pt2"/>
    <w:uiPriority w:val="99"/>
    <w:rsid w:val="00E15883"/>
    <w:rPr>
      <w:rFonts w:ascii="Times New Roman" w:hAnsi="Times New Roman" w:cs="Times New Roman"/>
      <w:spacing w:val="0"/>
      <w:sz w:val="21"/>
      <w:szCs w:val="21"/>
    </w:rPr>
  </w:style>
  <w:style w:type="character" w:customStyle="1" w:styleId="413pt">
    <w:name w:val="Основной текст (4) + 13 pt"/>
    <w:uiPriority w:val="99"/>
    <w:rsid w:val="00E15883"/>
    <w:rPr>
      <w:spacing w:val="7"/>
      <w:sz w:val="26"/>
      <w:szCs w:val="26"/>
      <w:shd w:val="clear" w:color="auto" w:fill="FFFFFF"/>
    </w:rPr>
  </w:style>
  <w:style w:type="character" w:customStyle="1" w:styleId="-1pt">
    <w:name w:val="Основной текст + Интервал -1 pt"/>
    <w:uiPriority w:val="99"/>
    <w:rsid w:val="00E15883"/>
    <w:rPr>
      <w:rFonts w:ascii="Times New Roman" w:hAnsi="Times New Roman" w:cs="Times New Roman"/>
      <w:spacing w:val="-30"/>
      <w:sz w:val="26"/>
      <w:szCs w:val="26"/>
    </w:rPr>
  </w:style>
  <w:style w:type="character" w:customStyle="1" w:styleId="413pt2">
    <w:name w:val="Основной текст (4) + 13 pt2"/>
    <w:uiPriority w:val="99"/>
    <w:rsid w:val="00E15883"/>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E15883"/>
    <w:rPr>
      <w:rFonts w:ascii="Times New Roman" w:hAnsi="Times New Roman" w:cs="Times New Roman"/>
      <w:spacing w:val="0"/>
      <w:sz w:val="26"/>
      <w:szCs w:val="26"/>
      <w:shd w:val="clear" w:color="auto" w:fill="FFFFFF"/>
    </w:rPr>
  </w:style>
  <w:style w:type="character" w:customStyle="1" w:styleId="1213">
    <w:name w:val="Основной текст + 121"/>
    <w:aliases w:val="5 pt1"/>
    <w:uiPriority w:val="99"/>
    <w:rsid w:val="00E15883"/>
    <w:rPr>
      <w:rFonts w:ascii="Times New Roman" w:hAnsi="Times New Roman" w:cs="Times New Roman"/>
      <w:spacing w:val="0"/>
      <w:sz w:val="25"/>
      <w:szCs w:val="25"/>
    </w:rPr>
  </w:style>
  <w:style w:type="character" w:customStyle="1" w:styleId="12pt2">
    <w:name w:val="Основной текст + 12 pt2"/>
    <w:uiPriority w:val="99"/>
    <w:rsid w:val="00E15883"/>
    <w:rPr>
      <w:rFonts w:ascii="Times New Roman" w:hAnsi="Times New Roman" w:cs="Times New Roman"/>
      <w:spacing w:val="0"/>
      <w:sz w:val="24"/>
      <w:szCs w:val="24"/>
    </w:rPr>
  </w:style>
  <w:style w:type="character" w:customStyle="1" w:styleId="12pt1">
    <w:name w:val="Основной текст + 12 pt1"/>
    <w:uiPriority w:val="99"/>
    <w:rsid w:val="00E15883"/>
    <w:rPr>
      <w:rFonts w:ascii="Times New Roman" w:hAnsi="Times New Roman" w:cs="Times New Roman"/>
      <w:spacing w:val="0"/>
      <w:sz w:val="24"/>
      <w:szCs w:val="24"/>
    </w:rPr>
  </w:style>
  <w:style w:type="character" w:customStyle="1" w:styleId="1232">
    <w:name w:val="Основной текст + 123"/>
    <w:aliases w:val="5 pt6"/>
    <w:uiPriority w:val="99"/>
    <w:rsid w:val="00E15883"/>
    <w:rPr>
      <w:rFonts w:ascii="Times New Roman" w:hAnsi="Times New Roman" w:cs="Times New Roman"/>
      <w:spacing w:val="0"/>
      <w:sz w:val="25"/>
      <w:szCs w:val="25"/>
    </w:rPr>
  </w:style>
  <w:style w:type="character" w:customStyle="1" w:styleId="513pt">
    <w:name w:val="Основной текст (5) + 13 pt"/>
    <w:uiPriority w:val="99"/>
    <w:rsid w:val="00E15883"/>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E15883"/>
    <w:rPr>
      <w:rFonts w:ascii="Arial Narrow" w:hAnsi="Arial Narrow" w:cs="Arial Narrow"/>
      <w:i/>
      <w:iCs/>
      <w:spacing w:val="20"/>
      <w:sz w:val="24"/>
      <w:szCs w:val="24"/>
    </w:rPr>
  </w:style>
  <w:style w:type="character" w:customStyle="1" w:styleId="12pt">
    <w:name w:val="Основной текст + 12 pt"/>
    <w:uiPriority w:val="99"/>
    <w:rsid w:val="00E15883"/>
    <w:rPr>
      <w:rFonts w:ascii="Times New Roman" w:hAnsi="Times New Roman" w:cs="Times New Roman"/>
      <w:spacing w:val="0"/>
      <w:sz w:val="24"/>
      <w:szCs w:val="24"/>
    </w:rPr>
  </w:style>
  <w:style w:type="paragraph" w:customStyle="1" w:styleId="11f4">
    <w:name w:val="Знак Знак11 Знак Знак Знак Знак"/>
    <w:basedOn w:val="a4"/>
    <w:uiPriority w:val="99"/>
    <w:qFormat/>
    <w:rsid w:val="00E15883"/>
    <w:pPr>
      <w:spacing w:before="5pt" w:beforeAutospacing="1" w:after="5pt" w:afterAutospacing="1" w:line="12pt" w:lineRule="auto"/>
    </w:pPr>
    <w:rPr>
      <w:rFonts w:ascii="Tahoma" w:eastAsia="Times New Roman" w:hAnsi="Tahoma" w:cs="Tahoma"/>
      <w:sz w:val="20"/>
      <w:szCs w:val="20"/>
      <w:lang w:val="en-US"/>
    </w:rPr>
  </w:style>
  <w:style w:type="paragraph" w:customStyle="1" w:styleId="1116">
    <w:name w:val="Знак Знак11 Знак Знак Знак Знак1"/>
    <w:basedOn w:val="a4"/>
    <w:uiPriority w:val="99"/>
    <w:qFormat/>
    <w:rsid w:val="00E15883"/>
    <w:pPr>
      <w:spacing w:before="5pt" w:beforeAutospacing="1" w:after="5pt" w:afterAutospacing="1" w:line="12pt" w:lineRule="auto"/>
    </w:pPr>
    <w:rPr>
      <w:rFonts w:ascii="Tahoma" w:eastAsia="Times New Roman" w:hAnsi="Tahoma" w:cs="Tahoma"/>
      <w:sz w:val="20"/>
      <w:szCs w:val="20"/>
      <w:lang w:val="en-US"/>
    </w:rPr>
  </w:style>
  <w:style w:type="paragraph" w:customStyle="1" w:styleId="1124">
    <w:name w:val="Знак Знак11 Знак Знак Знак Знак2"/>
    <w:basedOn w:val="a4"/>
    <w:uiPriority w:val="99"/>
    <w:qFormat/>
    <w:rsid w:val="00E15883"/>
    <w:pPr>
      <w:spacing w:before="5pt" w:beforeAutospacing="1" w:after="5pt" w:afterAutospacing="1" w:line="12pt" w:lineRule="auto"/>
    </w:pPr>
    <w:rPr>
      <w:rFonts w:ascii="Tahoma" w:eastAsia="Times New Roman" w:hAnsi="Tahoma" w:cs="Tahoma"/>
      <w:sz w:val="20"/>
      <w:szCs w:val="20"/>
      <w:lang w:val="en-US"/>
    </w:rPr>
  </w:style>
  <w:style w:type="paragraph" w:customStyle="1" w:styleId="1134">
    <w:name w:val="Знак Знак11 Знак Знак Знак Знак3"/>
    <w:basedOn w:val="a4"/>
    <w:uiPriority w:val="99"/>
    <w:qFormat/>
    <w:rsid w:val="00E15883"/>
    <w:pPr>
      <w:spacing w:before="5pt" w:beforeAutospacing="1" w:after="5pt" w:afterAutospacing="1" w:line="12pt" w:lineRule="auto"/>
    </w:pPr>
    <w:rPr>
      <w:rFonts w:ascii="Tahoma" w:eastAsia="Times New Roman" w:hAnsi="Tahoma" w:cs="Tahoma"/>
      <w:sz w:val="20"/>
      <w:szCs w:val="20"/>
      <w:lang w:val="en-US"/>
    </w:rPr>
  </w:style>
  <w:style w:type="paragraph" w:customStyle="1" w:styleId="1144">
    <w:name w:val="Знак Знак11 Знак Знак Знак Знак4"/>
    <w:basedOn w:val="a4"/>
    <w:uiPriority w:val="99"/>
    <w:qFormat/>
    <w:rsid w:val="00E15883"/>
    <w:pPr>
      <w:spacing w:before="5pt" w:beforeAutospacing="1" w:after="5pt" w:afterAutospacing="1" w:line="12pt" w:lineRule="auto"/>
    </w:pPr>
    <w:rPr>
      <w:rFonts w:ascii="Tahoma" w:eastAsia="Times New Roman" w:hAnsi="Tahoma" w:cs="Tahoma"/>
      <w:sz w:val="20"/>
      <w:szCs w:val="20"/>
      <w:lang w:val="en-US"/>
    </w:rPr>
  </w:style>
  <w:style w:type="paragraph" w:customStyle="1" w:styleId="1154">
    <w:name w:val="Знак Знак11 Знак Знак Знак Знак5"/>
    <w:basedOn w:val="a4"/>
    <w:uiPriority w:val="99"/>
    <w:qFormat/>
    <w:rsid w:val="00E15883"/>
    <w:pPr>
      <w:spacing w:before="5pt" w:beforeAutospacing="1" w:after="5pt" w:afterAutospacing="1" w:line="12pt" w:lineRule="auto"/>
    </w:pPr>
    <w:rPr>
      <w:rFonts w:ascii="Tahoma" w:eastAsia="Times New Roman" w:hAnsi="Tahoma" w:cs="Tahoma"/>
      <w:sz w:val="20"/>
      <w:szCs w:val="20"/>
      <w:lang w:val="en-US"/>
    </w:rPr>
  </w:style>
  <w:style w:type="paragraph" w:customStyle="1" w:styleId="afffffffffffff9">
    <w:name w:val="НашаШапка"/>
    <w:basedOn w:val="a4"/>
    <w:uiPriority w:val="99"/>
    <w:qFormat/>
    <w:rsid w:val="00E15883"/>
    <w:pPr>
      <w:spacing w:after="0pt" w:line="12pt" w:lineRule="auto"/>
      <w:jc w:val="center"/>
    </w:pPr>
    <w:rPr>
      <w:rFonts w:ascii="Times New Roman" w:eastAsia="Times New Roman" w:hAnsi="Times New Roman" w:cs="Times New Roman"/>
      <w:b/>
      <w:sz w:val="24"/>
      <w:szCs w:val="20"/>
      <w:lang w:eastAsia="ru-RU"/>
    </w:rPr>
  </w:style>
  <w:style w:type="paragraph" w:customStyle="1" w:styleId="afffffffffffffa">
    <w:name w:val="Таблотст"/>
    <w:basedOn w:val="aff3"/>
    <w:link w:val="afffffffffffffb"/>
    <w:qFormat/>
    <w:rsid w:val="00E15883"/>
    <w:pPr>
      <w:spacing w:before="6pt" w:line="10.20pt" w:lineRule="auto"/>
      <w:ind w:start="4.25pt"/>
      <w:jc w:val="start"/>
    </w:pPr>
    <w:rPr>
      <w:rFonts w:ascii="Arial" w:hAnsi="Arial"/>
      <w:color w:val="auto"/>
      <w:sz w:val="20"/>
      <w:szCs w:val="20"/>
    </w:rPr>
  </w:style>
  <w:style w:type="character" w:customStyle="1" w:styleId="afffffffffffffb">
    <w:name w:val="Таблотст Знак"/>
    <w:link w:val="afffffffffffffa"/>
    <w:locked/>
    <w:rsid w:val="00E15883"/>
    <w:rPr>
      <w:rFonts w:ascii="Arial" w:eastAsia="Times New Roman" w:hAnsi="Arial" w:cs="Times New Roman"/>
      <w:sz w:val="20"/>
      <w:szCs w:val="20"/>
      <w:lang w:eastAsia="ru-RU"/>
    </w:rPr>
  </w:style>
  <w:style w:type="paragraph" w:customStyle="1" w:styleId="afffffffffffffc">
    <w:name w:val="цифры таблицы"/>
    <w:uiPriority w:val="99"/>
    <w:qFormat/>
    <w:rsid w:val="00E15883"/>
    <w:pPr>
      <w:snapToGrid w:val="0"/>
      <w:spacing w:after="0pt" w:line="12pt" w:lineRule="auto"/>
      <w:jc w:val="end"/>
    </w:pPr>
    <w:rPr>
      <w:rFonts w:ascii="Times New Roman" w:eastAsia="Times New Roman" w:hAnsi="Times New Roman" w:cs="Times New Roman"/>
      <w:noProof/>
      <w:color w:val="000000"/>
      <w:sz w:val="26"/>
      <w:szCs w:val="20"/>
      <w:lang w:eastAsia="ru-RU"/>
    </w:rPr>
  </w:style>
  <w:style w:type="paragraph" w:customStyle="1" w:styleId="afffffffffffffd">
    <w:name w:val="единицы"/>
    <w:uiPriority w:val="99"/>
    <w:qFormat/>
    <w:rsid w:val="00E15883"/>
    <w:pPr>
      <w:keepNext/>
      <w:tabs>
        <w:tab w:val="start" w:pos="0pt"/>
        <w:tab w:val="start" w:pos="28.35pt"/>
        <w:tab w:val="start" w:pos="56.65pt"/>
        <w:tab w:val="start" w:pos="84.95pt"/>
        <w:tab w:val="start" w:pos="113.30pt"/>
        <w:tab w:val="start" w:pos="141.60pt"/>
        <w:tab w:val="start" w:pos="169.95pt"/>
        <w:tab w:val="start" w:pos="198.25pt"/>
        <w:tab w:val="start" w:pos="226.55pt"/>
        <w:tab w:val="start" w:pos="254.90pt"/>
        <w:tab w:val="start" w:pos="283.20pt"/>
        <w:tab w:val="start" w:pos="311.55pt"/>
        <w:tab w:val="start" w:pos="339.85pt"/>
        <w:tab w:val="start" w:pos="368.15pt"/>
        <w:tab w:val="start" w:pos="396.50pt"/>
        <w:tab w:val="start" w:pos="424.80pt"/>
        <w:tab w:val="start" w:pos="453.15pt"/>
      </w:tabs>
      <w:suppressAutoHyphens/>
      <w:spacing w:after="0pt" w:line="12pt" w:lineRule="auto"/>
      <w:jc w:val="end"/>
    </w:pPr>
    <w:rPr>
      <w:rFonts w:ascii="Times New Roman" w:eastAsia="Times New Roman" w:hAnsi="Times New Roman" w:cs="Times New Roman"/>
      <w:noProof/>
      <w:sz w:val="24"/>
      <w:szCs w:val="20"/>
      <w:lang w:eastAsia="ru-RU"/>
    </w:rPr>
  </w:style>
  <w:style w:type="paragraph" w:customStyle="1" w:styleId="afffffffffffffe">
    <w:name w:val="Единицы измерения"/>
    <w:uiPriority w:val="99"/>
    <w:qFormat/>
    <w:rsid w:val="00E15883"/>
    <w:pPr>
      <w:keepNext/>
      <w:spacing w:after="0pt" w:line="12pt" w:lineRule="auto"/>
      <w:ind w:end="-1.50pt"/>
      <w:jc w:val="end"/>
    </w:pPr>
    <w:rPr>
      <w:rFonts w:ascii="Times New Roman" w:eastAsia="Times New Roman" w:hAnsi="Times New Roman" w:cs="Times New Roman"/>
      <w:sz w:val="24"/>
      <w:szCs w:val="20"/>
      <w:lang w:eastAsia="ru-RU"/>
    </w:rPr>
  </w:style>
  <w:style w:type="paragraph" w:customStyle="1" w:styleId="affffffffffffff">
    <w:name w:val="Левая колонка"/>
    <w:uiPriority w:val="99"/>
    <w:qFormat/>
    <w:rsid w:val="00E15883"/>
    <w:pPr>
      <w:spacing w:before="6pt" w:after="0pt" w:line="10.20pt" w:lineRule="auto"/>
    </w:pPr>
    <w:rPr>
      <w:rFonts w:ascii="Times New Roman" w:eastAsia="Times New Roman" w:hAnsi="Times New Roman" w:cs="Times New Roman"/>
      <w:noProof/>
      <w:sz w:val="24"/>
      <w:szCs w:val="20"/>
      <w:lang w:eastAsia="ru-RU"/>
    </w:rPr>
  </w:style>
  <w:style w:type="paragraph" w:customStyle="1" w:styleId="affffffffffffff0">
    <w:name w:val="Цифры таблицы"/>
    <w:uiPriority w:val="99"/>
    <w:qFormat/>
    <w:rsid w:val="00E15883"/>
    <w:pPr>
      <w:spacing w:after="0pt" w:line="12pt" w:lineRule="auto"/>
      <w:jc w:val="end"/>
    </w:pPr>
    <w:rPr>
      <w:rFonts w:ascii="Times New Roman" w:eastAsia="Times New Roman" w:hAnsi="Times New Roman" w:cs="Times New Roman"/>
      <w:noProof/>
      <w:sz w:val="26"/>
      <w:szCs w:val="20"/>
      <w:lang w:eastAsia="ru-RU"/>
    </w:rPr>
  </w:style>
  <w:style w:type="paragraph" w:customStyle="1" w:styleId="affffffffffffff1">
    <w:name w:val="Единицы"/>
    <w:basedOn w:val="a4"/>
    <w:uiPriority w:val="99"/>
    <w:qFormat/>
    <w:rsid w:val="00E15883"/>
    <w:pPr>
      <w:keepNext/>
      <w:spacing w:after="0pt" w:line="12pt" w:lineRule="auto"/>
      <w:jc w:val="center"/>
    </w:pPr>
    <w:rPr>
      <w:rFonts w:ascii="Arial" w:eastAsia="Times New Roman" w:hAnsi="Arial" w:cs="Times New Roman"/>
      <w:szCs w:val="20"/>
      <w:lang w:eastAsia="ru-RU"/>
    </w:rPr>
  </w:style>
  <w:style w:type="paragraph" w:customStyle="1" w:styleId="2fff0">
    <w:name w:val="Таблотст2"/>
    <w:basedOn w:val="aff3"/>
    <w:uiPriority w:val="99"/>
    <w:qFormat/>
    <w:rsid w:val="00E15883"/>
    <w:pPr>
      <w:spacing w:before="6pt" w:line="10.20pt" w:lineRule="auto"/>
      <w:ind w:start="8.50pt"/>
      <w:jc w:val="start"/>
    </w:pPr>
    <w:rPr>
      <w:rFonts w:ascii="Arial" w:hAnsi="Arial"/>
      <w:noProof/>
      <w:color w:val="auto"/>
      <w:sz w:val="20"/>
      <w:szCs w:val="20"/>
    </w:rPr>
  </w:style>
  <w:style w:type="character" w:customStyle="1" w:styleId="FontStyle26">
    <w:name w:val="Font Style26"/>
    <w:rsid w:val="00E15883"/>
    <w:rPr>
      <w:rFonts w:ascii="Verdana" w:hAnsi="Verdana" w:cs="Verdana"/>
      <w:sz w:val="14"/>
      <w:szCs w:val="14"/>
    </w:rPr>
  </w:style>
  <w:style w:type="character" w:customStyle="1" w:styleId="FontStyle25">
    <w:name w:val="Font Style25"/>
    <w:rsid w:val="00E15883"/>
    <w:rPr>
      <w:rFonts w:ascii="Times New Roman" w:hAnsi="Times New Roman" w:cs="Times New Roman"/>
      <w:b/>
      <w:bCs/>
      <w:i/>
      <w:iCs/>
      <w:sz w:val="14"/>
      <w:szCs w:val="14"/>
    </w:rPr>
  </w:style>
  <w:style w:type="character" w:customStyle="1" w:styleId="FontStyle27">
    <w:name w:val="Font Style27"/>
    <w:rsid w:val="00E15883"/>
    <w:rPr>
      <w:rFonts w:ascii="Book Antiqua" w:hAnsi="Book Antiqua" w:cs="Book Antiqua"/>
      <w:i/>
      <w:iCs/>
      <w:sz w:val="14"/>
      <w:szCs w:val="14"/>
    </w:rPr>
  </w:style>
  <w:style w:type="character" w:customStyle="1" w:styleId="FontStyle21">
    <w:name w:val="Font Style21"/>
    <w:uiPriority w:val="99"/>
    <w:rsid w:val="00E15883"/>
    <w:rPr>
      <w:rFonts w:ascii="Times New Roman" w:hAnsi="Times New Roman" w:cs="Times New Roman"/>
      <w:sz w:val="14"/>
      <w:szCs w:val="14"/>
    </w:rPr>
  </w:style>
  <w:style w:type="paragraph" w:customStyle="1" w:styleId="Style15">
    <w:name w:val="Style15"/>
    <w:basedOn w:val="a4"/>
    <w:uiPriority w:val="99"/>
    <w:qFormat/>
    <w:rsid w:val="00E15883"/>
    <w:pPr>
      <w:suppressAutoHyphens/>
      <w:spacing w:after="0pt" w:line="10.10pt" w:lineRule="exact"/>
      <w:jc w:val="center"/>
    </w:pPr>
    <w:rPr>
      <w:rFonts w:ascii="Times New Roman" w:eastAsia="Times New Roman" w:hAnsi="Times New Roman" w:cs="Times New Roman"/>
      <w:sz w:val="24"/>
      <w:szCs w:val="24"/>
      <w:lang w:eastAsia="ar-SA"/>
    </w:rPr>
  </w:style>
  <w:style w:type="paragraph" w:customStyle="1" w:styleId="Style16">
    <w:name w:val="Style16"/>
    <w:basedOn w:val="a4"/>
    <w:uiPriority w:val="99"/>
    <w:qFormat/>
    <w:rsid w:val="00E15883"/>
    <w:pPr>
      <w:suppressAutoHyphens/>
      <w:spacing w:after="0pt" w:line="9.60pt" w:lineRule="exact"/>
    </w:pPr>
    <w:rPr>
      <w:rFonts w:ascii="Times New Roman" w:eastAsia="Times New Roman" w:hAnsi="Times New Roman" w:cs="Times New Roman"/>
      <w:sz w:val="24"/>
      <w:szCs w:val="24"/>
      <w:lang w:eastAsia="ar-SA"/>
    </w:rPr>
  </w:style>
  <w:style w:type="paragraph" w:customStyle="1" w:styleId="Style13">
    <w:name w:val="Style13"/>
    <w:basedOn w:val="a4"/>
    <w:uiPriority w:val="99"/>
    <w:qFormat/>
    <w:rsid w:val="00E15883"/>
    <w:pPr>
      <w:widowControl w:val="0"/>
      <w:autoSpaceDE w:val="0"/>
      <w:autoSpaceDN w:val="0"/>
      <w:adjustRightInd w:val="0"/>
      <w:spacing w:after="0pt" w:line="15.10pt" w:lineRule="atLeast"/>
      <w:ind w:firstLine="27.60pt"/>
      <w:jc w:val="both"/>
    </w:pPr>
    <w:rPr>
      <w:rFonts w:ascii="Times New Roman" w:eastAsia="Times New Roman" w:hAnsi="Times New Roman" w:cs="Times New Roman"/>
      <w:sz w:val="24"/>
      <w:szCs w:val="24"/>
      <w:lang w:eastAsia="ru-RU"/>
    </w:rPr>
  </w:style>
  <w:style w:type="character" w:customStyle="1" w:styleId="FontStyle20">
    <w:name w:val="Font Style20"/>
    <w:rsid w:val="00E15883"/>
    <w:rPr>
      <w:rFonts w:ascii="Times New Roman" w:hAnsi="Times New Roman" w:cs="Times New Roman"/>
      <w:sz w:val="22"/>
      <w:szCs w:val="22"/>
    </w:rPr>
  </w:style>
  <w:style w:type="paragraph" w:customStyle="1" w:styleId="affffffffffffff2">
    <w:name w:val="Основной текст доклад"/>
    <w:uiPriority w:val="99"/>
    <w:qFormat/>
    <w:rsid w:val="00E15883"/>
    <w:pPr>
      <w:spacing w:before="6pt" w:after="0pt" w:line="12pt" w:lineRule="auto"/>
      <w:ind w:firstLine="36pt"/>
      <w:jc w:val="both"/>
    </w:pPr>
    <w:rPr>
      <w:rFonts w:ascii="Arial" w:eastAsia="Times New Roman" w:hAnsi="Arial" w:cs="Times New Roman"/>
      <w:szCs w:val="20"/>
      <w:lang w:eastAsia="ru-RU"/>
    </w:rPr>
  </w:style>
  <w:style w:type="paragraph" w:customStyle="1" w:styleId="txt">
    <w:name w:val="txt"/>
    <w:basedOn w:val="a4"/>
    <w:uiPriority w:val="99"/>
    <w:qFormat/>
    <w:rsid w:val="00E15883"/>
    <w:pPr>
      <w:spacing w:before="5pt" w:beforeAutospacing="1" w:after="5pt" w:afterAutospacing="1" w:line="13.50pt" w:lineRule="atLeast"/>
      <w:ind w:firstLine="15pt"/>
      <w:jc w:val="both"/>
    </w:pPr>
    <w:rPr>
      <w:rFonts w:ascii="Verdana" w:eastAsia="Arial Unicode MS" w:hAnsi="Verdana" w:cs="Arial Unicode MS"/>
      <w:color w:val="001111"/>
      <w:sz w:val="18"/>
      <w:szCs w:val="18"/>
      <w:lang w:eastAsia="ru-RU"/>
    </w:rPr>
  </w:style>
  <w:style w:type="paragraph" w:customStyle="1" w:styleId="book">
    <w:name w:val="book"/>
    <w:basedOn w:val="a4"/>
    <w:uiPriority w:val="99"/>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affffffffffffff3">
    <w:name w:val="ГРАД Табличный текст (центр)"/>
    <w:basedOn w:val="a4"/>
    <w:autoRedefine/>
    <w:qFormat/>
    <w:rsid w:val="00E15883"/>
    <w:pPr>
      <w:spacing w:after="0pt" w:line="12pt" w:lineRule="auto"/>
    </w:pPr>
    <w:rPr>
      <w:rFonts w:ascii="Times New Roman" w:eastAsia="Calibri" w:hAnsi="Times New Roman" w:cs="Times New Roman"/>
      <w:bCs/>
      <w:spacing w:val="4"/>
      <w:sz w:val="20"/>
      <w:szCs w:val="20"/>
      <w:lang w:val="en-US"/>
    </w:rPr>
  </w:style>
  <w:style w:type="paragraph" w:customStyle="1" w:styleId="BodyTextKeep">
    <w:name w:val="Body Text Keep"/>
    <w:basedOn w:val="a8"/>
    <w:uiPriority w:val="99"/>
    <w:qFormat/>
    <w:rsid w:val="00E15883"/>
    <w:pPr>
      <w:spacing w:before="6pt" w:after="6pt"/>
      <w:ind w:start="28.35pt"/>
    </w:pPr>
    <w:rPr>
      <w:rFonts w:ascii="Calibri" w:hAnsi="Calibri"/>
      <w:spacing w:val="-5"/>
      <w:sz w:val="24"/>
      <w:szCs w:val="24"/>
      <w:lang w:eastAsia="en-US"/>
    </w:rPr>
  </w:style>
  <w:style w:type="character" w:customStyle="1" w:styleId="itemauthor1">
    <w:name w:val="itemauthor1"/>
    <w:rsid w:val="00E15883"/>
    <w:rPr>
      <w:rFonts w:ascii="Tahoma" w:hAnsi="Tahoma" w:cs="Tahoma" w:hint="default"/>
      <w:vanish w:val="0"/>
      <w:webHidden w:val="0"/>
      <w:specVanish w:val="0"/>
    </w:rPr>
  </w:style>
  <w:style w:type="character" w:customStyle="1" w:styleId="itemtextresizertitle">
    <w:name w:val="itemtextresizertitle"/>
    <w:rsid w:val="00E15883"/>
    <w:rPr>
      <w:rFonts w:ascii="Tahoma" w:hAnsi="Tahoma" w:cs="Tahoma" w:hint="default"/>
    </w:rPr>
  </w:style>
  <w:style w:type="paragraph" w:customStyle="1" w:styleId="affffffffffffff4">
    <w:name w:val="Рабочий"/>
    <w:basedOn w:val="a4"/>
    <w:uiPriority w:val="99"/>
    <w:qFormat/>
    <w:rsid w:val="00E15883"/>
    <w:pPr>
      <w:spacing w:after="0pt" w:line="18pt" w:lineRule="auto"/>
      <w:ind w:firstLine="36pt"/>
      <w:jc w:val="both"/>
    </w:pPr>
    <w:rPr>
      <w:rFonts w:ascii="Times New Roman" w:eastAsia="Times New Roman" w:hAnsi="Times New Roman" w:cs="Times New Roman"/>
      <w:sz w:val="24"/>
      <w:szCs w:val="20"/>
      <w:lang w:eastAsia="ru-RU"/>
    </w:rPr>
  </w:style>
  <w:style w:type="paragraph" w:customStyle="1" w:styleId="EUMAintext">
    <w:name w:val="EU MAintext"/>
    <w:basedOn w:val="a4"/>
    <w:uiPriority w:val="99"/>
    <w:qFormat/>
    <w:rsid w:val="00E15883"/>
    <w:pPr>
      <w:spacing w:after="10pt" w:line="12pt" w:lineRule="auto"/>
      <w:jc w:val="both"/>
    </w:pPr>
    <w:rPr>
      <w:rFonts w:ascii="Arial" w:eastAsia="Times New Roman" w:hAnsi="Arial" w:cs="Arial"/>
      <w:szCs w:val="20"/>
    </w:rPr>
  </w:style>
  <w:style w:type="paragraph" w:customStyle="1" w:styleId="affffffffffffff5">
    <w:name w:val="шапка"/>
    <w:uiPriority w:val="99"/>
    <w:qFormat/>
    <w:rsid w:val="00E15883"/>
    <w:pPr>
      <w:spacing w:after="0pt" w:line="12pt" w:lineRule="auto"/>
      <w:jc w:val="center"/>
    </w:pPr>
    <w:rPr>
      <w:rFonts w:ascii="Times New Roman" w:eastAsia="Times New Roman" w:hAnsi="Times New Roman" w:cs="Times New Roman"/>
      <w:b/>
      <w:noProof/>
      <w:sz w:val="24"/>
      <w:szCs w:val="20"/>
      <w:lang w:eastAsia="ru-RU"/>
    </w:rPr>
  </w:style>
  <w:style w:type="paragraph" w:customStyle="1" w:styleId="affffffffffffff6">
    <w:name w:val="заг. указ. литературы"/>
    <w:basedOn w:val="a4"/>
    <w:uiPriority w:val="99"/>
    <w:qFormat/>
    <w:rsid w:val="00E15883"/>
    <w:pPr>
      <w:tabs>
        <w:tab w:val="start" w:pos="450pt"/>
        <w:tab w:val="end" w:pos="468pt"/>
      </w:tabs>
      <w:suppressAutoHyphens/>
      <w:spacing w:after="0pt" w:line="12pt" w:lineRule="auto"/>
    </w:pPr>
    <w:rPr>
      <w:rFonts w:ascii="Times New Roman CYR" w:eastAsia="Times New Roman" w:hAnsi="Times New Roman CYR" w:cs="Times New Roman"/>
      <w:sz w:val="26"/>
      <w:szCs w:val="20"/>
      <w:lang w:val="en-US" w:eastAsia="ru-RU"/>
    </w:rPr>
  </w:style>
  <w:style w:type="paragraph" w:customStyle="1" w:styleId="affffffffffffff7">
    <w:name w:val="единицы измерения"/>
    <w:uiPriority w:val="99"/>
    <w:qFormat/>
    <w:rsid w:val="00E15883"/>
    <w:pPr>
      <w:spacing w:after="0pt" w:line="12pt" w:lineRule="auto"/>
      <w:jc w:val="end"/>
    </w:pPr>
    <w:rPr>
      <w:rFonts w:ascii="Times New Roman" w:eastAsia="Times New Roman" w:hAnsi="Times New Roman" w:cs="Times New Roman"/>
      <w:noProof/>
      <w:sz w:val="24"/>
      <w:szCs w:val="20"/>
      <w:lang w:eastAsia="ru-RU"/>
    </w:rPr>
  </w:style>
  <w:style w:type="paragraph" w:customStyle="1" w:styleId="5d0">
    <w:name w:val="Обыч5d"/>
    <w:uiPriority w:val="99"/>
    <w:qFormat/>
    <w:rsid w:val="00E15883"/>
    <w:pPr>
      <w:widowControl w:val="0"/>
      <w:spacing w:after="0pt" w:line="12pt" w:lineRule="auto"/>
    </w:pPr>
    <w:rPr>
      <w:rFonts w:ascii="Times New Roman" w:eastAsia="Times New Roman" w:hAnsi="Times New Roman" w:cs="Times New Roman"/>
      <w:sz w:val="24"/>
      <w:szCs w:val="20"/>
      <w:lang w:eastAsia="ru-RU"/>
    </w:rPr>
  </w:style>
  <w:style w:type="paragraph" w:customStyle="1" w:styleId="b74">
    <w:name w:val="оb7аголовок 4"/>
    <w:basedOn w:val="a4"/>
    <w:next w:val="a4"/>
    <w:uiPriority w:val="99"/>
    <w:qFormat/>
    <w:rsid w:val="00E15883"/>
    <w:pPr>
      <w:keepNext/>
      <w:widowControl w:val="0"/>
      <w:suppressAutoHyphens/>
      <w:spacing w:after="0pt" w:line="12pt" w:lineRule="auto"/>
      <w:jc w:val="center"/>
    </w:pPr>
    <w:rPr>
      <w:rFonts w:ascii="Times New Roman" w:eastAsia="Times New Roman" w:hAnsi="Times New Roman" w:cs="Times New Roman"/>
      <w:b/>
      <w:sz w:val="24"/>
      <w:szCs w:val="24"/>
      <w:lang w:eastAsia="ru-RU"/>
    </w:rPr>
  </w:style>
  <w:style w:type="paragraph" w:customStyle="1" w:styleId="77">
    <w:name w:val="оглавление 7"/>
    <w:basedOn w:val="a4"/>
    <w:uiPriority w:val="99"/>
    <w:qFormat/>
    <w:rsid w:val="00E15883"/>
    <w:pPr>
      <w:suppressAutoHyphens/>
      <w:spacing w:after="0pt" w:line="12pt" w:lineRule="auto"/>
      <w:ind w:start="36pt" w:hanging="36pt"/>
    </w:pPr>
    <w:rPr>
      <w:rFonts w:ascii="Times New Roman CYR" w:eastAsia="Times New Roman" w:hAnsi="Times New Roman CYR" w:cs="Times New Roman"/>
      <w:sz w:val="24"/>
      <w:szCs w:val="24"/>
      <w:lang w:val="en-US" w:eastAsia="ru-RU"/>
    </w:rPr>
  </w:style>
  <w:style w:type="character" w:customStyle="1" w:styleId="st1">
    <w:name w:val="st1"/>
    <w:basedOn w:val="a5"/>
    <w:rsid w:val="00E15883"/>
  </w:style>
  <w:style w:type="paragraph" w:customStyle="1" w:styleId="affffffffffffff8">
    <w:name w:val="Ст. без интервала"/>
    <w:basedOn w:val="a4"/>
    <w:link w:val="affffffffffffff9"/>
    <w:qFormat/>
    <w:rsid w:val="00E15883"/>
    <w:pPr>
      <w:spacing w:after="0pt" w:line="12pt" w:lineRule="auto"/>
      <w:ind w:firstLine="35.45pt"/>
      <w:jc w:val="both"/>
    </w:pPr>
    <w:rPr>
      <w:rFonts w:ascii="Times New Roman" w:eastAsia="Calibri" w:hAnsi="Times New Roman" w:cs="Times New Roman"/>
      <w:sz w:val="28"/>
      <w:szCs w:val="28"/>
    </w:rPr>
  </w:style>
  <w:style w:type="character" w:customStyle="1" w:styleId="affffffffffffff9">
    <w:name w:val="Ст. без интервала Знак"/>
    <w:link w:val="affffffffffffff8"/>
    <w:rsid w:val="00E15883"/>
    <w:rPr>
      <w:rFonts w:ascii="Times New Roman" w:eastAsia="Calibri" w:hAnsi="Times New Roman" w:cs="Times New Roman"/>
      <w:sz w:val="28"/>
      <w:szCs w:val="28"/>
    </w:rPr>
  </w:style>
  <w:style w:type="character" w:customStyle="1" w:styleId="1ffff6">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5"/>
    <w:semiHidden/>
    <w:rsid w:val="00E15883"/>
  </w:style>
  <w:style w:type="character" w:customStyle="1" w:styleId="1ffff7">
    <w:name w:val="Верхний колонтитул Знак1"/>
    <w:aliases w:val="Знак4 Знак1,Знак8 Знак1,ВерхКолонтитул Знак1"/>
    <w:semiHidden/>
    <w:rsid w:val="00E15883"/>
    <w:rPr>
      <w:sz w:val="24"/>
      <w:szCs w:val="24"/>
    </w:rPr>
  </w:style>
  <w:style w:type="paragraph" w:customStyle="1" w:styleId="-S">
    <w:name w:val="- S_Маркированный"/>
    <w:basedOn w:val="a4"/>
    <w:autoRedefine/>
    <w:qFormat/>
    <w:rsid w:val="00E15883"/>
    <w:pPr>
      <w:spacing w:after="0pt" w:line="12pt" w:lineRule="auto"/>
      <w:ind w:start="14.20pt"/>
    </w:pPr>
    <w:rPr>
      <w:rFonts w:ascii="Times New Roman" w:eastAsia="Times New Roman" w:hAnsi="Times New Roman" w:cs="Times New Roman"/>
      <w:b/>
      <w:color w:val="76923C"/>
      <w:sz w:val="24"/>
      <w:szCs w:val="24"/>
      <w:lang w:eastAsia="ru-RU"/>
    </w:rPr>
  </w:style>
  <w:style w:type="paragraph" w:customStyle="1" w:styleId="font7">
    <w:name w:val="font7"/>
    <w:basedOn w:val="a4"/>
    <w:qFormat/>
    <w:rsid w:val="00E15883"/>
    <w:pPr>
      <w:spacing w:before="5pt" w:beforeAutospacing="1" w:after="5pt" w:afterAutospacing="1" w:line="12pt" w:lineRule="auto"/>
    </w:pPr>
    <w:rPr>
      <w:rFonts w:ascii="Tahoma" w:eastAsia="Times New Roman" w:hAnsi="Tahoma" w:cs="Tahoma"/>
      <w:color w:val="000000"/>
      <w:sz w:val="16"/>
      <w:szCs w:val="16"/>
      <w:lang w:eastAsia="ru-RU"/>
    </w:rPr>
  </w:style>
  <w:style w:type="paragraph" w:customStyle="1" w:styleId="font8">
    <w:name w:val="font8"/>
    <w:basedOn w:val="a4"/>
    <w:qFormat/>
    <w:rsid w:val="00E15883"/>
    <w:pPr>
      <w:spacing w:before="5pt" w:beforeAutospacing="1" w:after="5pt" w:afterAutospacing="1" w:line="12pt" w:lineRule="auto"/>
    </w:pPr>
    <w:rPr>
      <w:rFonts w:ascii="Tahoma" w:eastAsia="Times New Roman" w:hAnsi="Tahoma" w:cs="Tahoma"/>
      <w:b/>
      <w:bCs/>
      <w:color w:val="000000"/>
      <w:sz w:val="16"/>
      <w:szCs w:val="16"/>
      <w:lang w:eastAsia="ru-RU"/>
    </w:rPr>
  </w:style>
  <w:style w:type="paragraph" w:customStyle="1" w:styleId="font9">
    <w:name w:val="font9"/>
    <w:basedOn w:val="a4"/>
    <w:qFormat/>
    <w:rsid w:val="00E15883"/>
    <w:pPr>
      <w:spacing w:before="5pt" w:beforeAutospacing="1" w:after="5pt" w:afterAutospacing="1" w:line="12pt" w:lineRule="auto"/>
    </w:pPr>
    <w:rPr>
      <w:rFonts w:ascii="Tahoma" w:eastAsia="Times New Roman" w:hAnsi="Tahoma" w:cs="Tahoma"/>
      <w:color w:val="000000"/>
      <w:sz w:val="16"/>
      <w:szCs w:val="16"/>
      <w:lang w:eastAsia="ru-RU"/>
    </w:rPr>
  </w:style>
  <w:style w:type="paragraph" w:customStyle="1" w:styleId="font10">
    <w:name w:val="font10"/>
    <w:basedOn w:val="a4"/>
    <w:qFormat/>
    <w:rsid w:val="00E15883"/>
    <w:pPr>
      <w:spacing w:before="5pt" w:beforeAutospacing="1" w:after="5pt" w:afterAutospacing="1" w:line="12pt" w:lineRule="auto"/>
    </w:pPr>
    <w:rPr>
      <w:rFonts w:ascii="Tahoma" w:eastAsia="Times New Roman" w:hAnsi="Tahoma" w:cs="Tahoma"/>
      <w:b/>
      <w:bCs/>
      <w:color w:val="000000"/>
      <w:sz w:val="16"/>
      <w:szCs w:val="16"/>
      <w:lang w:eastAsia="ru-RU"/>
    </w:rPr>
  </w:style>
  <w:style w:type="paragraph" w:customStyle="1" w:styleId="font13">
    <w:name w:val="font13"/>
    <w:basedOn w:val="a4"/>
    <w:qFormat/>
    <w:rsid w:val="00E15883"/>
    <w:pPr>
      <w:spacing w:before="5pt" w:beforeAutospacing="1" w:after="5pt" w:afterAutospacing="1" w:line="12pt" w:lineRule="auto"/>
    </w:pPr>
    <w:rPr>
      <w:rFonts w:ascii="Times New Roman" w:eastAsia="Times New Roman" w:hAnsi="Times New Roman" w:cs="Times New Roman"/>
      <w:color w:val="000000"/>
      <w:sz w:val="16"/>
      <w:szCs w:val="16"/>
      <w:lang w:eastAsia="ru-RU"/>
    </w:rPr>
  </w:style>
  <w:style w:type="paragraph" w:customStyle="1" w:styleId="font14">
    <w:name w:val="font14"/>
    <w:basedOn w:val="a4"/>
    <w:qFormat/>
    <w:rsid w:val="00E15883"/>
    <w:pPr>
      <w:spacing w:before="5pt" w:beforeAutospacing="1" w:after="5pt" w:afterAutospacing="1" w:line="12pt" w:lineRule="auto"/>
    </w:pPr>
    <w:rPr>
      <w:rFonts w:ascii="Times New Roman" w:eastAsia="Times New Roman" w:hAnsi="Times New Roman" w:cs="Times New Roman"/>
      <w:color w:val="000000"/>
      <w:sz w:val="16"/>
      <w:szCs w:val="16"/>
      <w:u w:val="single"/>
      <w:lang w:eastAsia="ru-RU"/>
    </w:rPr>
  </w:style>
  <w:style w:type="paragraph" w:customStyle="1" w:styleId="font15">
    <w:name w:val="font15"/>
    <w:basedOn w:val="a4"/>
    <w:qFormat/>
    <w:rsid w:val="00E15883"/>
    <w:pPr>
      <w:spacing w:before="5pt" w:beforeAutospacing="1" w:after="5pt" w:afterAutospacing="1" w:line="12pt" w:lineRule="auto"/>
    </w:pPr>
    <w:rPr>
      <w:rFonts w:ascii="Times New Roman" w:eastAsia="Times New Roman" w:hAnsi="Times New Roman" w:cs="Times New Roman"/>
      <w:sz w:val="16"/>
      <w:szCs w:val="16"/>
      <w:lang w:eastAsia="ru-RU"/>
    </w:rPr>
  </w:style>
  <w:style w:type="paragraph" w:customStyle="1" w:styleId="affffffffffffffa">
    <w:name w:val="Дистиль"/>
    <w:basedOn w:val="a4"/>
    <w:qFormat/>
    <w:rsid w:val="00E15883"/>
    <w:pPr>
      <w:spacing w:after="0pt" w:line="12pt" w:lineRule="auto"/>
    </w:pPr>
    <w:rPr>
      <w:rFonts w:ascii="Times New Roman" w:eastAsia="Times New Roman" w:hAnsi="Times New Roman" w:cs="Times New Roman"/>
      <w:sz w:val="28"/>
      <w:szCs w:val="20"/>
      <w:lang w:eastAsia="ru-RU"/>
    </w:rPr>
  </w:style>
  <w:style w:type="paragraph" w:customStyle="1" w:styleId="xl92">
    <w:name w:val="xl9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color w:val="FFFFFF"/>
      <w:sz w:val="16"/>
      <w:szCs w:val="16"/>
      <w:lang w:eastAsia="ru-RU"/>
    </w:rPr>
  </w:style>
  <w:style w:type="numbering" w:customStyle="1" w:styleId="1241">
    <w:name w:val="Нет списка1241"/>
    <w:next w:val="a7"/>
    <w:uiPriority w:val="99"/>
    <w:semiHidden/>
    <w:rsid w:val="00E15883"/>
  </w:style>
  <w:style w:type="paragraph" w:customStyle="1" w:styleId="1ffff8">
    <w:name w:val="Основной текст с отступом.Основной текст 1.Нумерованный список !!.Основной текст с отступом Знак.Надин стиль.Основной текст без отступа"/>
    <w:basedOn w:val="a4"/>
    <w:qFormat/>
    <w:rsid w:val="00E15883"/>
    <w:pPr>
      <w:spacing w:after="0pt" w:line="18pt" w:lineRule="auto"/>
      <w:ind w:firstLine="35.45pt"/>
      <w:jc w:val="both"/>
    </w:pPr>
    <w:rPr>
      <w:rFonts w:ascii="Times New Roman" w:eastAsia="Times New Roman" w:hAnsi="Times New Roman" w:cs="Times New Roman"/>
      <w:sz w:val="26"/>
      <w:szCs w:val="20"/>
      <w:lang w:eastAsia="ru-RU"/>
    </w:rPr>
  </w:style>
  <w:style w:type="paragraph" w:customStyle="1" w:styleId="5f">
    <w:name w:val="заголовок 5"/>
    <w:basedOn w:val="a4"/>
    <w:next w:val="a4"/>
    <w:qFormat/>
    <w:rsid w:val="00E15883"/>
    <w:pPr>
      <w:keepNext/>
      <w:spacing w:after="0pt" w:line="12pt" w:lineRule="auto"/>
      <w:jc w:val="center"/>
      <w:outlineLvl w:val="4"/>
    </w:pPr>
    <w:rPr>
      <w:rFonts w:ascii="Times New Roman" w:eastAsia="Times New Roman" w:hAnsi="Times New Roman" w:cs="Times New Roman"/>
      <w:b/>
      <w:sz w:val="18"/>
      <w:szCs w:val="20"/>
      <w:lang w:val="en-US" w:eastAsia="ru-RU"/>
    </w:rPr>
  </w:style>
  <w:style w:type="paragraph" w:customStyle="1" w:styleId="xl93">
    <w:name w:val="xl93"/>
    <w:basedOn w:val="a4"/>
    <w:qFormat/>
    <w:rsid w:val="00E15883"/>
    <w:pPr>
      <w:pBdr>
        <w:top w:val="single" w:sz="4" w:space="0" w:color="auto"/>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70C0"/>
      <w:sz w:val="20"/>
      <w:szCs w:val="20"/>
      <w:lang w:eastAsia="ru-RU"/>
    </w:rPr>
  </w:style>
  <w:style w:type="paragraph" w:customStyle="1" w:styleId="xl94">
    <w:name w:val="xl94"/>
    <w:basedOn w:val="a4"/>
    <w:qFormat/>
    <w:rsid w:val="00E15883"/>
    <w:pPr>
      <w:shd w:val="clear" w:color="000000" w:fill="DA9694"/>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95">
    <w:name w:val="xl95"/>
    <w:basedOn w:val="a4"/>
    <w:qFormat/>
    <w:rsid w:val="00E15883"/>
    <w:pPr>
      <w:shd w:val="clear" w:color="000000" w:fill="DA9694"/>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96">
    <w:name w:val="xl96"/>
    <w:basedOn w:val="a4"/>
    <w:qFormat/>
    <w:rsid w:val="00E15883"/>
    <w:pPr>
      <w:pBdr>
        <w:top w:val="single" w:sz="4" w:space="0" w:color="auto"/>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4F81BD"/>
      <w:sz w:val="20"/>
      <w:szCs w:val="20"/>
      <w:lang w:eastAsia="ru-RU"/>
    </w:rPr>
  </w:style>
  <w:style w:type="paragraph" w:customStyle="1" w:styleId="Bodytext41">
    <w:name w:val="Body text (4)1"/>
    <w:basedOn w:val="a4"/>
    <w:link w:val="Bodytext4"/>
    <w:uiPriority w:val="99"/>
    <w:qFormat/>
    <w:rsid w:val="00E15883"/>
    <w:pPr>
      <w:shd w:val="clear" w:color="auto" w:fill="FFFFFF"/>
      <w:spacing w:after="0pt" w:line="15.10pt" w:lineRule="exact"/>
      <w:jc w:val="both"/>
    </w:pPr>
    <w:rPr>
      <w:b/>
      <w:bCs/>
      <w:i/>
      <w:iCs/>
      <w:sz w:val="25"/>
      <w:szCs w:val="25"/>
    </w:rPr>
  </w:style>
  <w:style w:type="paragraph" w:customStyle="1" w:styleId="xl98">
    <w:name w:val="xl98"/>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9">
    <w:name w:val="xl99"/>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4F81BD"/>
      <w:sz w:val="20"/>
      <w:szCs w:val="20"/>
      <w:lang w:eastAsia="ru-RU"/>
    </w:rPr>
  </w:style>
  <w:style w:type="paragraph" w:customStyle="1" w:styleId="xl100">
    <w:name w:val="xl100"/>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1">
    <w:name w:val="xl101"/>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4F81BD"/>
      <w:sz w:val="20"/>
      <w:szCs w:val="20"/>
      <w:lang w:eastAsia="ru-RU"/>
    </w:rPr>
  </w:style>
  <w:style w:type="paragraph" w:customStyle="1" w:styleId="xl103">
    <w:name w:val="xl10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Calibri" w:eastAsia="Times New Roman" w:hAnsi="Calibri" w:cs="Times New Roman"/>
      <w:sz w:val="24"/>
      <w:szCs w:val="24"/>
      <w:lang w:eastAsia="ru-RU"/>
    </w:rPr>
  </w:style>
  <w:style w:type="paragraph" w:customStyle="1" w:styleId="xl104">
    <w:name w:val="xl104"/>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05">
    <w:name w:val="xl105"/>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106">
    <w:name w:val="xl106"/>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07">
    <w:name w:val="xl107"/>
    <w:basedOn w:val="a4"/>
    <w:qFormat/>
    <w:rsid w:val="00E15883"/>
    <w:pPr>
      <w:pBdr>
        <w:top w:val="single" w:sz="4" w:space="0" w:color="auto"/>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08">
    <w:name w:val="xl108"/>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9">
    <w:name w:val="xl109"/>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10">
    <w:name w:val="xl110"/>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11">
    <w:name w:val="xl111"/>
    <w:basedOn w:val="a4"/>
    <w:qFormat/>
    <w:rsid w:val="00E15883"/>
    <w:pPr>
      <w:pBdr>
        <w:top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12">
    <w:name w:val="xl112"/>
    <w:basedOn w:val="a4"/>
    <w:qFormat/>
    <w:rsid w:val="00E15883"/>
    <w:pPr>
      <w:pBdr>
        <w:top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13">
    <w:name w:val="xl11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15">
    <w:name w:val="xl115"/>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4"/>
    <w:qFormat/>
    <w:rsid w:val="00E15883"/>
    <w:pPr>
      <w:pBdr>
        <w:top w:val="single" w:sz="4" w:space="0" w:color="auto"/>
        <w:left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18">
    <w:name w:val="xl118"/>
    <w:basedOn w:val="a4"/>
    <w:qFormat/>
    <w:rsid w:val="00E15883"/>
    <w:pPr>
      <w:pBdr>
        <w:top w:val="single" w:sz="4" w:space="0" w:color="auto"/>
        <w:left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19">
    <w:name w:val="xl119"/>
    <w:basedOn w:val="a4"/>
    <w:qFormat/>
    <w:rsid w:val="00E15883"/>
    <w:pPr>
      <w:pBdr>
        <w:top w:val="single" w:sz="4" w:space="0" w:color="auto"/>
        <w:left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0">
    <w:name w:val="xl120"/>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20"/>
      <w:szCs w:val="20"/>
      <w:lang w:eastAsia="ru-RU"/>
    </w:rPr>
  </w:style>
  <w:style w:type="paragraph" w:customStyle="1" w:styleId="xl121">
    <w:name w:val="xl121"/>
    <w:basedOn w:val="a4"/>
    <w:qFormat/>
    <w:rsid w:val="00E15883"/>
    <w:pPr>
      <w:pBdr>
        <w:top w:val="single" w:sz="4" w:space="0" w:color="auto"/>
        <w:left w:val="single" w:sz="4" w:space="0" w:color="auto"/>
        <w:right w:val="single" w:sz="4" w:space="0" w:color="auto"/>
      </w:pBdr>
      <w:spacing w:before="5pt" w:beforeAutospacing="1" w:after="5pt" w:afterAutospacing="1" w:line="12pt" w:lineRule="auto"/>
      <w:jc w:val="end"/>
      <w:textAlignment w:val="center"/>
    </w:pPr>
    <w:rPr>
      <w:rFonts w:ascii="Times New Roman" w:eastAsia="Times New Roman" w:hAnsi="Times New Roman" w:cs="Times New Roman"/>
      <w:sz w:val="20"/>
      <w:szCs w:val="20"/>
      <w:lang w:eastAsia="ru-RU"/>
    </w:rPr>
  </w:style>
  <w:style w:type="paragraph" w:customStyle="1" w:styleId="xl122">
    <w:name w:val="xl122"/>
    <w:basedOn w:val="a4"/>
    <w:qFormat/>
    <w:rsid w:val="00E15883"/>
    <w:pPr>
      <w:pBdr>
        <w:top w:val="single" w:sz="4" w:space="0" w:color="auto"/>
        <w:left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4"/>
    <w:qFormat/>
    <w:rsid w:val="00E15883"/>
    <w:pPr>
      <w:pBdr>
        <w:top w:val="single" w:sz="4" w:space="0" w:color="auto"/>
        <w:left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4">
    <w:name w:val="xl124"/>
    <w:basedOn w:val="a4"/>
    <w:qFormat/>
    <w:rsid w:val="00E15883"/>
    <w:pPr>
      <w:pBdr>
        <w:top w:val="single" w:sz="4" w:space="0" w:color="auto"/>
        <w:left w:val="single" w:sz="4" w:space="0" w:color="auto"/>
        <w:right w:val="single" w:sz="4" w:space="0" w:color="auto"/>
      </w:pBdr>
      <w:shd w:val="clear" w:color="000000" w:fill="FCD5B4"/>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25">
    <w:name w:val="xl125"/>
    <w:basedOn w:val="a4"/>
    <w:qFormat/>
    <w:rsid w:val="00E15883"/>
    <w:pPr>
      <w:pBdr>
        <w:top w:val="single" w:sz="4" w:space="0" w:color="auto"/>
        <w:left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26">
    <w:name w:val="xl126"/>
    <w:basedOn w:val="a4"/>
    <w:qFormat/>
    <w:rsid w:val="00E15883"/>
    <w:pPr>
      <w:pBdr>
        <w:left w:val="single" w:sz="4" w:space="0" w:color="auto"/>
        <w:bottom w:val="single" w:sz="4" w:space="0" w:color="auto"/>
        <w:right w:val="single" w:sz="4" w:space="0" w:color="auto"/>
      </w:pBdr>
      <w:shd w:val="clear" w:color="000000" w:fill="F2F2F2"/>
      <w:spacing w:before="5pt" w:beforeAutospacing="1" w:after="5pt" w:afterAutospacing="1" w:line="12pt" w:lineRule="auto"/>
      <w:textAlignment w:val="center"/>
    </w:pPr>
    <w:rPr>
      <w:rFonts w:ascii="Times New Roman" w:eastAsia="Times New Roman" w:hAnsi="Times New Roman" w:cs="Times New Roman"/>
      <w:b/>
      <w:bCs/>
      <w:i/>
      <w:iCs/>
      <w:color w:val="000000"/>
      <w:sz w:val="20"/>
      <w:szCs w:val="20"/>
      <w:lang w:eastAsia="ru-RU"/>
    </w:rPr>
  </w:style>
  <w:style w:type="paragraph" w:customStyle="1" w:styleId="xl127">
    <w:name w:val="xl127"/>
    <w:basedOn w:val="a4"/>
    <w:qFormat/>
    <w:rsid w:val="00E15883"/>
    <w:pPr>
      <w:pBdr>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4F81BD"/>
      <w:sz w:val="20"/>
      <w:szCs w:val="20"/>
      <w:lang w:eastAsia="ru-RU"/>
    </w:rPr>
  </w:style>
  <w:style w:type="paragraph" w:customStyle="1" w:styleId="xl128">
    <w:name w:val="xl128"/>
    <w:basedOn w:val="a4"/>
    <w:qFormat/>
    <w:rsid w:val="00E15883"/>
    <w:pPr>
      <w:pBdr>
        <w:left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4F81BD"/>
      <w:sz w:val="20"/>
      <w:szCs w:val="20"/>
      <w:lang w:eastAsia="ru-RU"/>
    </w:rPr>
  </w:style>
  <w:style w:type="paragraph" w:customStyle="1" w:styleId="xl129">
    <w:name w:val="xl129"/>
    <w:basedOn w:val="a4"/>
    <w:qFormat/>
    <w:rsid w:val="00E15883"/>
    <w:pPr>
      <w:pBdr>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130">
    <w:name w:val="xl130"/>
    <w:basedOn w:val="a4"/>
    <w:qFormat/>
    <w:rsid w:val="00E15883"/>
    <w:pPr>
      <w:pBdr>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1">
    <w:name w:val="xl131"/>
    <w:basedOn w:val="a4"/>
    <w:qFormat/>
    <w:rsid w:val="00E15883"/>
    <w:pPr>
      <w:pBdr>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32">
    <w:name w:val="xl132"/>
    <w:basedOn w:val="a4"/>
    <w:qFormat/>
    <w:rsid w:val="00E15883"/>
    <w:pPr>
      <w:shd w:val="clear" w:color="000000" w:fill="DA9694"/>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34">
    <w:name w:val="xl134"/>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4F81BD"/>
      <w:sz w:val="20"/>
      <w:szCs w:val="20"/>
      <w:lang w:eastAsia="ru-RU"/>
    </w:rPr>
  </w:style>
  <w:style w:type="paragraph" w:customStyle="1" w:styleId="xl135">
    <w:name w:val="xl135"/>
    <w:basedOn w:val="a4"/>
    <w:qFormat/>
    <w:rsid w:val="00E15883"/>
    <w:pPr>
      <w:pBdr>
        <w:top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6">
    <w:name w:val="xl136"/>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37">
    <w:name w:val="xl137"/>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4F81BD"/>
      <w:sz w:val="24"/>
      <w:szCs w:val="24"/>
      <w:lang w:eastAsia="ru-RU"/>
    </w:rPr>
  </w:style>
  <w:style w:type="paragraph" w:customStyle="1" w:styleId="xl138">
    <w:name w:val="xl138"/>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4F81BD"/>
      <w:sz w:val="20"/>
      <w:szCs w:val="20"/>
      <w:lang w:eastAsia="ru-RU"/>
    </w:rPr>
  </w:style>
  <w:style w:type="character" w:customStyle="1" w:styleId="Bodytext6">
    <w:name w:val="Body text (6)_"/>
    <w:link w:val="Bodytext61"/>
    <w:uiPriority w:val="99"/>
    <w:rsid w:val="00E15883"/>
    <w:rPr>
      <w:sz w:val="21"/>
      <w:szCs w:val="21"/>
      <w:shd w:val="clear" w:color="auto" w:fill="FFFFFF"/>
    </w:rPr>
  </w:style>
  <w:style w:type="paragraph" w:customStyle="1" w:styleId="xl140">
    <w:name w:val="xl140"/>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41">
    <w:name w:val="xl141"/>
    <w:basedOn w:val="a4"/>
    <w:qFormat/>
    <w:rsid w:val="00E15883"/>
    <w:pPr>
      <w:shd w:val="clear" w:color="000000" w:fill="DA9694"/>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42">
    <w:name w:val="xl142"/>
    <w:basedOn w:val="a4"/>
    <w:qFormat/>
    <w:rsid w:val="00E15883"/>
    <w:pPr>
      <w:pBdr>
        <w:left w:val="single" w:sz="4" w:space="0" w:color="auto"/>
        <w:bottom w:val="single" w:sz="4" w:space="0" w:color="auto"/>
        <w:right w:val="single" w:sz="4" w:space="0" w:color="auto"/>
      </w:pBdr>
      <w:shd w:val="clear" w:color="000000" w:fill="F2DCDB"/>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44">
    <w:name w:val="xl144"/>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45">
    <w:name w:val="xl145"/>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46">
    <w:name w:val="xl146"/>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47">
    <w:name w:val="xl147"/>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8">
    <w:name w:val="xl148"/>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4F81BD"/>
      <w:sz w:val="24"/>
      <w:szCs w:val="24"/>
      <w:lang w:eastAsia="ru-RU"/>
    </w:rPr>
  </w:style>
  <w:style w:type="paragraph" w:customStyle="1" w:styleId="xl149">
    <w:name w:val="xl149"/>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4F81BD"/>
      <w:sz w:val="20"/>
      <w:szCs w:val="20"/>
      <w:lang w:eastAsia="ru-RU"/>
    </w:rPr>
  </w:style>
  <w:style w:type="paragraph" w:customStyle="1" w:styleId="xl150">
    <w:name w:val="xl150"/>
    <w:basedOn w:val="a4"/>
    <w:qFormat/>
    <w:rsid w:val="00E15883"/>
    <w:pPr>
      <w:pBdr>
        <w:top w:val="single" w:sz="4" w:space="0" w:color="auto"/>
        <w:left w:val="single" w:sz="4" w:space="0" w:color="auto"/>
        <w:bottom w:val="single" w:sz="4" w:space="0" w:color="auto"/>
        <w:right w:val="single" w:sz="4" w:space="0" w:color="auto"/>
      </w:pBdr>
      <w:shd w:val="clear" w:color="000000" w:fill="EBF1DE"/>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51">
    <w:name w:val="xl151"/>
    <w:basedOn w:val="a4"/>
    <w:qFormat/>
    <w:rsid w:val="00E15883"/>
    <w:pPr>
      <w:shd w:val="clear" w:color="000000" w:fill="DA9694"/>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52">
    <w:name w:val="xl15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53">
    <w:name w:val="xl15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154">
    <w:name w:val="xl154"/>
    <w:basedOn w:val="a4"/>
    <w:qFormat/>
    <w:rsid w:val="00E15883"/>
    <w:pPr>
      <w:pBdr>
        <w:top w:val="single" w:sz="4" w:space="0" w:color="auto"/>
        <w:left w:val="single" w:sz="4" w:space="0" w:color="auto"/>
        <w:bottom w:val="single" w:sz="4" w:space="0" w:color="auto"/>
        <w:right w:val="single" w:sz="4" w:space="0" w:color="auto"/>
      </w:pBdr>
      <w:shd w:val="clear" w:color="000000" w:fill="F2DCDB"/>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55">
    <w:name w:val="xl155"/>
    <w:basedOn w:val="a4"/>
    <w:qFormat/>
    <w:rsid w:val="00E15883"/>
    <w:pPr>
      <w:pBdr>
        <w:top w:val="single" w:sz="4" w:space="0" w:color="auto"/>
        <w:bottom w:val="single" w:sz="4" w:space="0" w:color="auto"/>
        <w:right w:val="single" w:sz="4" w:space="0" w:color="auto"/>
      </w:pBdr>
      <w:shd w:val="clear" w:color="000000" w:fill="DA9694"/>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56">
    <w:name w:val="xl156"/>
    <w:basedOn w:val="a4"/>
    <w:qFormat/>
    <w:rsid w:val="00E15883"/>
    <w:pPr>
      <w:pBdr>
        <w:top w:val="single" w:sz="4" w:space="0" w:color="auto"/>
        <w:bottom w:val="single" w:sz="4" w:space="0" w:color="auto"/>
        <w:right w:val="single" w:sz="4" w:space="0" w:color="auto"/>
      </w:pBdr>
      <w:shd w:val="clear" w:color="000000" w:fill="DA9694"/>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57">
    <w:name w:val="xl157"/>
    <w:basedOn w:val="a4"/>
    <w:qFormat/>
    <w:rsid w:val="00E15883"/>
    <w:pPr>
      <w:pBdr>
        <w:top w:val="single" w:sz="4" w:space="0" w:color="auto"/>
        <w:left w:val="single" w:sz="4" w:space="0" w:color="auto"/>
        <w:bottom w:val="single" w:sz="4" w:space="0" w:color="auto"/>
        <w:right w:val="single" w:sz="4" w:space="0" w:color="auto"/>
      </w:pBdr>
      <w:shd w:val="clear" w:color="000000" w:fill="DA9694"/>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58">
    <w:name w:val="xl158"/>
    <w:basedOn w:val="a4"/>
    <w:qFormat/>
    <w:rsid w:val="00E15883"/>
    <w:pPr>
      <w:pBdr>
        <w:top w:val="single" w:sz="4" w:space="0" w:color="auto"/>
        <w:bottom w:val="single" w:sz="4" w:space="0" w:color="auto"/>
        <w:right w:val="single" w:sz="4" w:space="0" w:color="auto"/>
      </w:pBdr>
      <w:shd w:val="clear" w:color="000000" w:fill="DA9694"/>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59">
    <w:name w:val="xl159"/>
    <w:basedOn w:val="a4"/>
    <w:qFormat/>
    <w:rsid w:val="00E15883"/>
    <w:pPr>
      <w:pBdr>
        <w:top w:val="single" w:sz="4" w:space="0" w:color="auto"/>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60">
    <w:name w:val="xl160"/>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61">
    <w:name w:val="xl161"/>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162">
    <w:name w:val="xl162"/>
    <w:basedOn w:val="a4"/>
    <w:qFormat/>
    <w:rsid w:val="00E15883"/>
    <w:pPr>
      <w:pBdr>
        <w:top w:val="single" w:sz="4" w:space="0" w:color="auto"/>
        <w:left w:val="single" w:sz="4" w:space="0" w:color="auto"/>
        <w:bottom w:val="single" w:sz="4" w:space="0" w:color="auto"/>
        <w:right w:val="single" w:sz="4" w:space="0" w:color="auto"/>
      </w:pBdr>
      <w:shd w:val="clear" w:color="000000" w:fill="F2DCDB"/>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63">
    <w:name w:val="xl16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24"/>
      <w:szCs w:val="24"/>
      <w:lang w:eastAsia="ru-RU"/>
    </w:rPr>
  </w:style>
  <w:style w:type="paragraph" w:customStyle="1" w:styleId="xl164">
    <w:name w:val="xl164"/>
    <w:basedOn w:val="a4"/>
    <w:qFormat/>
    <w:rsid w:val="00E15883"/>
    <w:pPr>
      <w:pBdr>
        <w:top w:val="single" w:sz="4" w:space="0" w:color="auto"/>
        <w:left w:val="single" w:sz="4" w:space="0" w:color="auto"/>
        <w:bottom w:val="single" w:sz="4" w:space="0" w:color="auto"/>
        <w:right w:val="single" w:sz="4" w:space="0" w:color="auto"/>
      </w:pBdr>
      <w:shd w:val="clear" w:color="000000" w:fill="FCD5B4"/>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65">
    <w:name w:val="xl165"/>
    <w:basedOn w:val="a4"/>
    <w:qFormat/>
    <w:rsid w:val="00E15883"/>
    <w:pPr>
      <w:pBdr>
        <w:top w:val="single" w:sz="4" w:space="0" w:color="auto"/>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166">
    <w:name w:val="xl166"/>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67">
    <w:name w:val="xl167"/>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68">
    <w:name w:val="xl168"/>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69">
    <w:name w:val="xl169"/>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4"/>
      <w:szCs w:val="24"/>
      <w:lang w:eastAsia="ru-RU"/>
    </w:rPr>
  </w:style>
  <w:style w:type="paragraph" w:customStyle="1" w:styleId="xl170">
    <w:name w:val="xl170"/>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171">
    <w:name w:val="xl171"/>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72">
    <w:name w:val="xl17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3">
    <w:name w:val="xl17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74">
    <w:name w:val="xl174"/>
    <w:basedOn w:val="a4"/>
    <w:qFormat/>
    <w:rsid w:val="00E15883"/>
    <w:pPr>
      <w:shd w:val="clear" w:color="000000" w:fill="DA9694"/>
      <w:spacing w:before="5pt" w:beforeAutospacing="1" w:after="5pt" w:afterAutospacing="1" w:line="12pt" w:lineRule="auto"/>
    </w:pPr>
    <w:rPr>
      <w:rFonts w:ascii="Times New Roman" w:eastAsia="Times New Roman" w:hAnsi="Times New Roman" w:cs="Times New Roman"/>
      <w:b/>
      <w:bCs/>
      <w:sz w:val="24"/>
      <w:szCs w:val="24"/>
      <w:lang w:eastAsia="ru-RU"/>
    </w:rPr>
  </w:style>
  <w:style w:type="paragraph" w:customStyle="1" w:styleId="xl175">
    <w:name w:val="xl175"/>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b/>
      <w:bCs/>
      <w:sz w:val="24"/>
      <w:szCs w:val="24"/>
      <w:lang w:eastAsia="ru-RU"/>
    </w:rPr>
  </w:style>
  <w:style w:type="paragraph" w:customStyle="1" w:styleId="xl176">
    <w:name w:val="xl176"/>
    <w:basedOn w:val="a4"/>
    <w:qFormat/>
    <w:rsid w:val="00E15883"/>
    <w:pPr>
      <w:spacing w:before="5pt" w:beforeAutospacing="1" w:after="5pt" w:afterAutospacing="1" w:line="12pt" w:lineRule="auto"/>
    </w:pPr>
    <w:rPr>
      <w:rFonts w:ascii="Times New Roman" w:eastAsia="Times New Roman" w:hAnsi="Times New Roman" w:cs="Times New Roman"/>
      <w:b/>
      <w:bCs/>
      <w:sz w:val="24"/>
      <w:szCs w:val="24"/>
      <w:lang w:eastAsia="ru-RU"/>
    </w:rPr>
  </w:style>
  <w:style w:type="paragraph" w:customStyle="1" w:styleId="xl177">
    <w:name w:val="xl177"/>
    <w:basedOn w:val="a4"/>
    <w:qFormat/>
    <w:rsid w:val="00E15883"/>
    <w:pPr>
      <w:pBdr>
        <w:top w:val="single" w:sz="4" w:space="0" w:color="auto"/>
        <w:left w:val="single" w:sz="4" w:space="0" w:color="auto"/>
        <w:bottom w:val="single" w:sz="4" w:space="0" w:color="auto"/>
        <w:right w:val="single" w:sz="4" w:space="0" w:color="auto"/>
      </w:pBdr>
      <w:shd w:val="clear" w:color="000000" w:fill="B8CCE4"/>
      <w:spacing w:before="5pt" w:beforeAutospacing="1" w:after="5pt" w:afterAutospacing="1" w:line="12pt"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8">
    <w:name w:val="xl178"/>
    <w:basedOn w:val="a4"/>
    <w:qFormat/>
    <w:rsid w:val="00E15883"/>
    <w:pPr>
      <w:pBdr>
        <w:top w:val="single" w:sz="4" w:space="0" w:color="auto"/>
        <w:left w:val="single" w:sz="4" w:space="0" w:color="auto"/>
        <w:bottom w:val="single" w:sz="4" w:space="0" w:color="auto"/>
        <w:right w:val="single" w:sz="4" w:space="0" w:color="auto"/>
      </w:pBdr>
      <w:shd w:val="clear" w:color="000000" w:fill="FCD5B4"/>
      <w:spacing w:before="5pt" w:beforeAutospacing="1" w:after="5pt" w:afterAutospacing="1" w:line="12pt" w:lineRule="auto"/>
      <w:jc w:val="center"/>
      <w:textAlignment w:val="center"/>
    </w:pPr>
    <w:rPr>
      <w:rFonts w:ascii="Times New Roman" w:eastAsia="Times New Roman" w:hAnsi="Times New Roman" w:cs="Times New Roman"/>
      <w:b/>
      <w:bCs/>
      <w:color w:val="000000"/>
      <w:sz w:val="24"/>
      <w:szCs w:val="24"/>
      <w:lang w:eastAsia="ru-RU"/>
    </w:rPr>
  </w:style>
  <w:style w:type="character" w:customStyle="1" w:styleId="highlighthighlightactive">
    <w:name w:val="highlight highlight_active"/>
    <w:rsid w:val="00E15883"/>
  </w:style>
  <w:style w:type="paragraph" w:customStyle="1" w:styleId="5f0">
    <w:name w:val="Знак Знак5 Знак Знак"/>
    <w:basedOn w:val="a4"/>
    <w:qFormat/>
    <w:rsid w:val="00E15883"/>
    <w:pPr>
      <w:widowControl w:val="0"/>
      <w:adjustRightInd w:val="0"/>
      <w:spacing w:line="12pt" w:lineRule="exact"/>
      <w:jc w:val="end"/>
    </w:pPr>
    <w:rPr>
      <w:rFonts w:ascii="Times New Roman" w:eastAsia="Times New Roman" w:hAnsi="Times New Roman" w:cs="Times New Roman"/>
      <w:sz w:val="20"/>
      <w:szCs w:val="20"/>
      <w:lang w:val="en-GB"/>
    </w:rPr>
  </w:style>
  <w:style w:type="paragraph" w:customStyle="1" w:styleId="affffffffffffffb">
    <w:name w:val="Знак Знак Знак Знак Знак Знак Знак Знак Знак Знак Знак Знак Знак"/>
    <w:basedOn w:val="a4"/>
    <w:qFormat/>
    <w:rsid w:val="00E15883"/>
    <w:pPr>
      <w:spacing w:line="12pt" w:lineRule="exact"/>
    </w:pPr>
    <w:rPr>
      <w:rFonts w:ascii="Verdana" w:eastAsia="Times New Roman" w:hAnsi="Verdana" w:cs="Times New Roman"/>
      <w:sz w:val="20"/>
      <w:szCs w:val="20"/>
      <w:lang w:val="en-US"/>
    </w:rPr>
  </w:style>
  <w:style w:type="paragraph" w:customStyle="1" w:styleId="2fff1">
    <w:name w:val="Знак2 Знак Знак Знак Знак Знак Знак Знак Знак Знак Знак Знак Знак Знак Знак Знак"/>
    <w:basedOn w:val="a4"/>
    <w:qFormat/>
    <w:rsid w:val="00E15883"/>
    <w:pPr>
      <w:spacing w:before="5pt" w:beforeAutospacing="1" w:after="5pt" w:afterAutospacing="1" w:line="12pt" w:lineRule="auto"/>
    </w:pPr>
    <w:rPr>
      <w:rFonts w:ascii="Tahoma" w:eastAsia="Times New Roman" w:hAnsi="Tahoma" w:cs="Times New Roman"/>
      <w:sz w:val="20"/>
      <w:szCs w:val="20"/>
      <w:lang w:val="en-US"/>
    </w:rPr>
  </w:style>
  <w:style w:type="character" w:customStyle="1" w:styleId="affffffffffffffc">
    <w:name w:val="Гипертекстовая ссылка"/>
    <w:uiPriority w:val="99"/>
    <w:rsid w:val="00E15883"/>
    <w:rPr>
      <w:rFonts w:cs="Times New Roman"/>
      <w:b w:val="0"/>
      <w:color w:val="106BBE"/>
    </w:rPr>
  </w:style>
  <w:style w:type="paragraph" w:customStyle="1" w:styleId="FR1">
    <w:name w:val="FR1"/>
    <w:uiPriority w:val="99"/>
    <w:qFormat/>
    <w:rsid w:val="00E15883"/>
    <w:pPr>
      <w:widowControl w:val="0"/>
      <w:spacing w:before="32pt" w:after="0pt" w:line="12pt" w:lineRule="auto"/>
      <w:jc w:val="center"/>
    </w:pPr>
    <w:rPr>
      <w:rFonts w:ascii="Arial" w:eastAsia="Times New Roman" w:hAnsi="Arial" w:cs="Arial"/>
      <w:b/>
      <w:bCs/>
      <w:sz w:val="44"/>
      <w:szCs w:val="44"/>
      <w:lang w:eastAsia="ru-RU"/>
    </w:rPr>
  </w:style>
  <w:style w:type="numbering" w:customStyle="1" w:styleId="22010">
    <w:name w:val="Нет списка2201"/>
    <w:next w:val="a7"/>
    <w:uiPriority w:val="99"/>
    <w:semiHidden/>
    <w:unhideWhenUsed/>
    <w:rsid w:val="00E15883"/>
  </w:style>
  <w:style w:type="paragraph" w:customStyle="1" w:styleId="Bodytext61">
    <w:name w:val="Body text (6)1"/>
    <w:basedOn w:val="a4"/>
    <w:link w:val="Bodytext6"/>
    <w:uiPriority w:val="99"/>
    <w:qFormat/>
    <w:rsid w:val="00E15883"/>
    <w:pPr>
      <w:shd w:val="clear" w:color="auto" w:fill="FFFFFF"/>
      <w:spacing w:after="0pt" w:line="12pt" w:lineRule="atLeast"/>
    </w:pPr>
    <w:rPr>
      <w:sz w:val="21"/>
      <w:szCs w:val="21"/>
    </w:rPr>
  </w:style>
  <w:style w:type="paragraph" w:customStyle="1" w:styleId="stylet1">
    <w:name w:val="stylet1"/>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character" w:customStyle="1" w:styleId="Bodytext5">
    <w:name w:val="Body text (5)_"/>
    <w:link w:val="Bodytext50"/>
    <w:uiPriority w:val="99"/>
    <w:rsid w:val="00E15883"/>
    <w:rPr>
      <w:sz w:val="19"/>
      <w:szCs w:val="19"/>
      <w:shd w:val="clear" w:color="auto" w:fill="FFFFFF"/>
    </w:rPr>
  </w:style>
  <w:style w:type="paragraph" w:customStyle="1" w:styleId="Bodytext50">
    <w:name w:val="Body text (5)"/>
    <w:basedOn w:val="a4"/>
    <w:link w:val="Bodytext5"/>
    <w:uiPriority w:val="99"/>
    <w:qFormat/>
    <w:rsid w:val="00E15883"/>
    <w:pPr>
      <w:shd w:val="clear" w:color="auto" w:fill="FFFFFF"/>
      <w:spacing w:after="0pt" w:line="12pt" w:lineRule="atLeast"/>
    </w:pPr>
    <w:rPr>
      <w:sz w:val="19"/>
      <w:szCs w:val="19"/>
    </w:rPr>
  </w:style>
  <w:style w:type="character" w:customStyle="1" w:styleId="Tablecaption3">
    <w:name w:val="Table caption (3)_"/>
    <w:link w:val="Tablecaption31"/>
    <w:uiPriority w:val="99"/>
    <w:rsid w:val="00E15883"/>
    <w:rPr>
      <w:sz w:val="21"/>
      <w:szCs w:val="21"/>
      <w:shd w:val="clear" w:color="auto" w:fill="FFFFFF"/>
    </w:rPr>
  </w:style>
  <w:style w:type="character" w:customStyle="1" w:styleId="Bodytext17">
    <w:name w:val="Body text (17)_"/>
    <w:link w:val="Bodytext171"/>
    <w:uiPriority w:val="99"/>
    <w:rsid w:val="00E15883"/>
    <w:rPr>
      <w:sz w:val="15"/>
      <w:szCs w:val="15"/>
      <w:shd w:val="clear" w:color="auto" w:fill="FFFFFF"/>
    </w:rPr>
  </w:style>
  <w:style w:type="paragraph" w:customStyle="1" w:styleId="Tablecaption31">
    <w:name w:val="Table caption (3)1"/>
    <w:basedOn w:val="a4"/>
    <w:link w:val="Tablecaption3"/>
    <w:uiPriority w:val="99"/>
    <w:qFormat/>
    <w:rsid w:val="00E15883"/>
    <w:pPr>
      <w:shd w:val="clear" w:color="auto" w:fill="FFFFFF"/>
      <w:spacing w:after="0pt" w:line="12pt" w:lineRule="atLeast"/>
      <w:ind w:hanging="36pt"/>
    </w:pPr>
    <w:rPr>
      <w:sz w:val="21"/>
      <w:szCs w:val="21"/>
    </w:rPr>
  </w:style>
  <w:style w:type="paragraph" w:customStyle="1" w:styleId="Bodytext171">
    <w:name w:val="Body text (17)1"/>
    <w:basedOn w:val="a4"/>
    <w:link w:val="Bodytext17"/>
    <w:uiPriority w:val="99"/>
    <w:qFormat/>
    <w:rsid w:val="00E15883"/>
    <w:pPr>
      <w:shd w:val="clear" w:color="auto" w:fill="FFFFFF"/>
      <w:spacing w:after="0pt" w:line="12pt" w:lineRule="atLeast"/>
      <w:jc w:val="both"/>
    </w:pPr>
    <w:rPr>
      <w:sz w:val="15"/>
      <w:szCs w:val="15"/>
    </w:rPr>
  </w:style>
  <w:style w:type="character" w:customStyle="1" w:styleId="Headerorfooter">
    <w:name w:val="Header or footer_"/>
    <w:link w:val="Headerorfooter0"/>
    <w:uiPriority w:val="99"/>
    <w:rsid w:val="00E15883"/>
    <w:rPr>
      <w:shd w:val="clear" w:color="auto" w:fill="FFFFFF"/>
    </w:rPr>
  </w:style>
  <w:style w:type="character" w:customStyle="1" w:styleId="Headerorfooter12pt">
    <w:name w:val="Header or footer + 12 pt"/>
    <w:uiPriority w:val="99"/>
    <w:rsid w:val="00E15883"/>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E15883"/>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qFormat/>
    <w:rsid w:val="00E15883"/>
    <w:pPr>
      <w:shd w:val="clear" w:color="auto" w:fill="FFFFFF"/>
      <w:spacing w:after="0pt" w:line="12pt" w:lineRule="auto"/>
    </w:pPr>
  </w:style>
  <w:style w:type="character" w:customStyle="1" w:styleId="Tablecaption4">
    <w:name w:val="Table caption (4)_"/>
    <w:link w:val="Tablecaption40"/>
    <w:uiPriority w:val="99"/>
    <w:rsid w:val="00E15883"/>
    <w:rPr>
      <w:sz w:val="25"/>
      <w:szCs w:val="25"/>
      <w:shd w:val="clear" w:color="auto" w:fill="FFFFFF"/>
    </w:rPr>
  </w:style>
  <w:style w:type="paragraph" w:customStyle="1" w:styleId="Tablecaption40">
    <w:name w:val="Table caption (4)"/>
    <w:basedOn w:val="a4"/>
    <w:link w:val="Tablecaption4"/>
    <w:uiPriority w:val="99"/>
    <w:qFormat/>
    <w:rsid w:val="00E15883"/>
    <w:pPr>
      <w:shd w:val="clear" w:color="auto" w:fill="FFFFFF"/>
      <w:spacing w:after="0pt" w:line="14.90pt" w:lineRule="exact"/>
    </w:pPr>
    <w:rPr>
      <w:sz w:val="25"/>
      <w:szCs w:val="25"/>
    </w:rPr>
  </w:style>
  <w:style w:type="character" w:customStyle="1" w:styleId="Bodytext62">
    <w:name w:val="Body text (6)2"/>
    <w:uiPriority w:val="99"/>
    <w:rsid w:val="00E15883"/>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E15883"/>
    <w:rPr>
      <w:b/>
      <w:bCs/>
      <w:sz w:val="23"/>
      <w:szCs w:val="23"/>
      <w:shd w:val="clear" w:color="auto" w:fill="FFFFFF"/>
    </w:rPr>
  </w:style>
  <w:style w:type="paragraph" w:customStyle="1" w:styleId="Tablecaption0">
    <w:name w:val="Table caption"/>
    <w:basedOn w:val="a4"/>
    <w:link w:val="Tablecaption"/>
    <w:uiPriority w:val="99"/>
    <w:qFormat/>
    <w:rsid w:val="00E15883"/>
    <w:pPr>
      <w:shd w:val="clear" w:color="auto" w:fill="FFFFFF"/>
      <w:spacing w:after="0pt" w:line="12pt" w:lineRule="atLeast"/>
    </w:pPr>
    <w:rPr>
      <w:b/>
      <w:bCs/>
      <w:sz w:val="23"/>
      <w:szCs w:val="23"/>
    </w:rPr>
  </w:style>
  <w:style w:type="character" w:customStyle="1" w:styleId="Bodytext65">
    <w:name w:val="Body text (6)5"/>
    <w:uiPriority w:val="99"/>
    <w:rsid w:val="00E15883"/>
    <w:rPr>
      <w:rFonts w:ascii="Times New Roman" w:hAnsi="Times New Roman" w:cs="Times New Roman"/>
      <w:spacing w:val="0"/>
      <w:sz w:val="21"/>
      <w:szCs w:val="21"/>
      <w:shd w:val="clear" w:color="auto" w:fill="FFFFFF"/>
    </w:rPr>
  </w:style>
  <w:style w:type="character" w:customStyle="1" w:styleId="Bodytext63">
    <w:name w:val="Body text (6)3"/>
    <w:uiPriority w:val="99"/>
    <w:rsid w:val="00E15883"/>
    <w:rPr>
      <w:rFonts w:ascii="Times New Roman" w:hAnsi="Times New Roman" w:cs="Times New Roman"/>
      <w:spacing w:val="0"/>
      <w:sz w:val="21"/>
      <w:szCs w:val="21"/>
      <w:shd w:val="clear" w:color="auto" w:fill="FFFFFF"/>
    </w:rPr>
  </w:style>
  <w:style w:type="paragraph" w:styleId="affffffffffffffd">
    <w:name w:val="table of figures"/>
    <w:basedOn w:val="a4"/>
    <w:next w:val="a4"/>
    <w:uiPriority w:val="99"/>
    <w:unhideWhenUsed/>
    <w:rsid w:val="00E15883"/>
    <w:pPr>
      <w:widowControl w:val="0"/>
      <w:autoSpaceDE w:val="0"/>
      <w:autoSpaceDN w:val="0"/>
      <w:adjustRightInd w:val="0"/>
      <w:spacing w:after="0pt" w:line="12pt" w:lineRule="auto"/>
      <w:ind w:firstLine="27pt"/>
      <w:jc w:val="both"/>
    </w:pPr>
    <w:rPr>
      <w:rFonts w:ascii="Times New Roman" w:eastAsia="Calibri" w:hAnsi="Times New Roman" w:cs="Times New Roman"/>
      <w:sz w:val="24"/>
      <w:szCs w:val="24"/>
    </w:rPr>
  </w:style>
  <w:style w:type="paragraph" w:customStyle="1" w:styleId="-">
    <w:name w:val="Нумерация-Тире"/>
    <w:basedOn w:val="a4"/>
    <w:qFormat/>
    <w:rsid w:val="00E15883"/>
    <w:pPr>
      <w:numPr>
        <w:numId w:val="38"/>
      </w:numPr>
      <w:tabs>
        <w:tab w:val="start" w:pos="56.70pt"/>
        <w:tab w:val="start" w:pos="70.90pt"/>
      </w:tabs>
      <w:spacing w:after="0pt" w:line="12pt" w:lineRule="auto"/>
      <w:jc w:val="both"/>
    </w:pPr>
    <w:rPr>
      <w:rFonts w:ascii="Times New Roman" w:eastAsia="Calibri" w:hAnsi="Times New Roman" w:cs="Times New Roman"/>
      <w:sz w:val="24"/>
      <w:szCs w:val="24"/>
    </w:rPr>
  </w:style>
  <w:style w:type="character" w:customStyle="1" w:styleId="144">
    <w:name w:val="Основной текст 14 Знак"/>
    <w:link w:val="145"/>
    <w:rsid w:val="00E15883"/>
    <w:rPr>
      <w:sz w:val="28"/>
      <w:szCs w:val="24"/>
    </w:rPr>
  </w:style>
  <w:style w:type="paragraph" w:customStyle="1" w:styleId="145">
    <w:name w:val="Основной текст 14"/>
    <w:basedOn w:val="a4"/>
    <w:link w:val="144"/>
    <w:qFormat/>
    <w:rsid w:val="00E15883"/>
    <w:pPr>
      <w:spacing w:after="0pt" w:line="18pt" w:lineRule="auto"/>
      <w:ind w:firstLine="35.45pt"/>
      <w:jc w:val="both"/>
    </w:pPr>
    <w:rPr>
      <w:sz w:val="28"/>
      <w:szCs w:val="24"/>
    </w:rPr>
  </w:style>
  <w:style w:type="numbering" w:customStyle="1" w:styleId="11141">
    <w:name w:val="Нет списка11141"/>
    <w:next w:val="a7"/>
    <w:uiPriority w:val="99"/>
    <w:semiHidden/>
    <w:unhideWhenUsed/>
    <w:rsid w:val="00E15883"/>
  </w:style>
  <w:style w:type="table" w:customStyle="1" w:styleId="-311">
    <w:name w:val="Таблица-список 311"/>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
    <w:name w:val="Нет списка11151"/>
    <w:next w:val="a7"/>
    <w:uiPriority w:val="99"/>
    <w:semiHidden/>
    <w:unhideWhenUsed/>
    <w:rsid w:val="00E15883"/>
  </w:style>
  <w:style w:type="numbering" w:customStyle="1" w:styleId="21141">
    <w:name w:val="Нет списка21141"/>
    <w:next w:val="a7"/>
    <w:uiPriority w:val="99"/>
    <w:semiHidden/>
    <w:unhideWhenUsed/>
    <w:rsid w:val="00E15883"/>
  </w:style>
  <w:style w:type="numbering" w:customStyle="1" w:styleId="1251">
    <w:name w:val="Нет списка1251"/>
    <w:next w:val="a7"/>
    <w:uiPriority w:val="99"/>
    <w:semiHidden/>
    <w:unhideWhenUsed/>
    <w:rsid w:val="00E15883"/>
  </w:style>
  <w:style w:type="numbering" w:customStyle="1" w:styleId="31410">
    <w:name w:val="Нет списка3141"/>
    <w:next w:val="a7"/>
    <w:uiPriority w:val="99"/>
    <w:semiHidden/>
    <w:unhideWhenUsed/>
    <w:rsid w:val="00E15883"/>
  </w:style>
  <w:style w:type="numbering" w:customStyle="1" w:styleId="1331">
    <w:name w:val="Нет списка1331"/>
    <w:next w:val="a7"/>
    <w:uiPriority w:val="99"/>
    <w:semiHidden/>
    <w:unhideWhenUsed/>
    <w:rsid w:val="00E15883"/>
  </w:style>
  <w:style w:type="numbering" w:customStyle="1" w:styleId="480">
    <w:name w:val="Нет списка48"/>
    <w:next w:val="a7"/>
    <w:uiPriority w:val="99"/>
    <w:semiHidden/>
    <w:unhideWhenUsed/>
    <w:rsid w:val="00E15883"/>
  </w:style>
  <w:style w:type="numbering" w:customStyle="1" w:styleId="14310">
    <w:name w:val="Нет списка1431"/>
    <w:next w:val="a7"/>
    <w:uiPriority w:val="99"/>
    <w:semiHidden/>
    <w:unhideWhenUsed/>
    <w:rsid w:val="00E15883"/>
  </w:style>
  <w:style w:type="numbering" w:customStyle="1" w:styleId="5310">
    <w:name w:val="Нет списка531"/>
    <w:next w:val="a7"/>
    <w:uiPriority w:val="99"/>
    <w:semiHidden/>
    <w:unhideWhenUsed/>
    <w:rsid w:val="00E15883"/>
  </w:style>
  <w:style w:type="numbering" w:customStyle="1" w:styleId="1531">
    <w:name w:val="Нет списка1531"/>
    <w:next w:val="a7"/>
    <w:uiPriority w:val="99"/>
    <w:semiHidden/>
    <w:unhideWhenUsed/>
    <w:rsid w:val="00E15883"/>
  </w:style>
  <w:style w:type="table" w:customStyle="1" w:styleId="-321">
    <w:name w:val="Таблица-список 321"/>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
    <w:name w:val="Нет списка11231"/>
    <w:next w:val="a7"/>
    <w:uiPriority w:val="99"/>
    <w:semiHidden/>
    <w:unhideWhenUsed/>
    <w:rsid w:val="00E15883"/>
  </w:style>
  <w:style w:type="numbering" w:customStyle="1" w:styleId="22410">
    <w:name w:val="Нет списка2241"/>
    <w:next w:val="a7"/>
    <w:uiPriority w:val="99"/>
    <w:semiHidden/>
    <w:unhideWhenUsed/>
    <w:rsid w:val="00E15883"/>
  </w:style>
  <w:style w:type="numbering" w:customStyle="1" w:styleId="12121">
    <w:name w:val="Нет списка12121"/>
    <w:next w:val="a7"/>
    <w:uiPriority w:val="99"/>
    <w:semiHidden/>
    <w:unhideWhenUsed/>
    <w:rsid w:val="00E15883"/>
  </w:style>
  <w:style w:type="numbering" w:customStyle="1" w:styleId="31510">
    <w:name w:val="Нет списка3151"/>
    <w:next w:val="a7"/>
    <w:uiPriority w:val="99"/>
    <w:semiHidden/>
    <w:unhideWhenUsed/>
    <w:rsid w:val="00E15883"/>
  </w:style>
  <w:style w:type="numbering" w:customStyle="1" w:styleId="13121">
    <w:name w:val="Нет списка13121"/>
    <w:next w:val="a7"/>
    <w:uiPriority w:val="99"/>
    <w:semiHidden/>
    <w:unhideWhenUsed/>
    <w:rsid w:val="00E15883"/>
  </w:style>
  <w:style w:type="numbering" w:customStyle="1" w:styleId="41210">
    <w:name w:val="Нет списка4121"/>
    <w:next w:val="a7"/>
    <w:uiPriority w:val="99"/>
    <w:semiHidden/>
    <w:unhideWhenUsed/>
    <w:rsid w:val="00E15883"/>
  </w:style>
  <w:style w:type="numbering" w:customStyle="1" w:styleId="14121">
    <w:name w:val="Нет списка14121"/>
    <w:next w:val="a7"/>
    <w:uiPriority w:val="99"/>
    <w:semiHidden/>
    <w:unhideWhenUsed/>
    <w:rsid w:val="00E15883"/>
  </w:style>
  <w:style w:type="numbering" w:customStyle="1" w:styleId="6310">
    <w:name w:val="Нет списка631"/>
    <w:next w:val="a7"/>
    <w:uiPriority w:val="99"/>
    <w:semiHidden/>
    <w:unhideWhenUsed/>
    <w:rsid w:val="00E15883"/>
  </w:style>
  <w:style w:type="numbering" w:customStyle="1" w:styleId="1631">
    <w:name w:val="Нет списка1631"/>
    <w:next w:val="a7"/>
    <w:uiPriority w:val="99"/>
    <w:semiHidden/>
    <w:unhideWhenUsed/>
    <w:rsid w:val="00E15883"/>
  </w:style>
  <w:style w:type="table" w:customStyle="1" w:styleId="-33">
    <w:name w:val="Таблица-список 33"/>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
    <w:name w:val="Нет списка11331"/>
    <w:next w:val="a7"/>
    <w:uiPriority w:val="99"/>
    <w:semiHidden/>
    <w:unhideWhenUsed/>
    <w:rsid w:val="00E15883"/>
  </w:style>
  <w:style w:type="numbering" w:customStyle="1" w:styleId="23310">
    <w:name w:val="Нет списка2331"/>
    <w:next w:val="a7"/>
    <w:uiPriority w:val="99"/>
    <w:semiHidden/>
    <w:unhideWhenUsed/>
    <w:rsid w:val="00E15883"/>
  </w:style>
  <w:style w:type="numbering" w:customStyle="1" w:styleId="12221">
    <w:name w:val="Нет списка12221"/>
    <w:next w:val="a7"/>
    <w:uiPriority w:val="99"/>
    <w:semiHidden/>
    <w:unhideWhenUsed/>
    <w:rsid w:val="00E15883"/>
  </w:style>
  <w:style w:type="numbering" w:customStyle="1" w:styleId="32310">
    <w:name w:val="Нет списка3231"/>
    <w:next w:val="a7"/>
    <w:uiPriority w:val="99"/>
    <w:semiHidden/>
    <w:unhideWhenUsed/>
    <w:rsid w:val="00E15883"/>
  </w:style>
  <w:style w:type="numbering" w:customStyle="1" w:styleId="13211">
    <w:name w:val="Нет списка13211"/>
    <w:next w:val="a7"/>
    <w:uiPriority w:val="99"/>
    <w:semiHidden/>
    <w:unhideWhenUsed/>
    <w:rsid w:val="00E15883"/>
  </w:style>
  <w:style w:type="numbering" w:customStyle="1" w:styleId="4221">
    <w:name w:val="Нет списка4221"/>
    <w:next w:val="a7"/>
    <w:uiPriority w:val="99"/>
    <w:semiHidden/>
    <w:unhideWhenUsed/>
    <w:rsid w:val="00E15883"/>
  </w:style>
  <w:style w:type="numbering" w:customStyle="1" w:styleId="142110">
    <w:name w:val="Нет списка14211"/>
    <w:next w:val="a7"/>
    <w:uiPriority w:val="99"/>
    <w:semiHidden/>
    <w:unhideWhenUsed/>
    <w:rsid w:val="00E15883"/>
  </w:style>
  <w:style w:type="numbering" w:customStyle="1" w:styleId="7310">
    <w:name w:val="Нет списка731"/>
    <w:next w:val="a7"/>
    <w:uiPriority w:val="99"/>
    <w:semiHidden/>
    <w:unhideWhenUsed/>
    <w:rsid w:val="00E15883"/>
  </w:style>
  <w:style w:type="numbering" w:customStyle="1" w:styleId="1731">
    <w:name w:val="Нет списка1731"/>
    <w:next w:val="a7"/>
    <w:uiPriority w:val="99"/>
    <w:semiHidden/>
    <w:unhideWhenUsed/>
    <w:rsid w:val="00E15883"/>
  </w:style>
  <w:style w:type="table" w:customStyle="1" w:styleId="-34">
    <w:name w:val="Таблица-список 34"/>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7"/>
    <w:uiPriority w:val="99"/>
    <w:semiHidden/>
    <w:unhideWhenUsed/>
    <w:rsid w:val="00E15883"/>
  </w:style>
  <w:style w:type="numbering" w:customStyle="1" w:styleId="24310">
    <w:name w:val="Нет списка2431"/>
    <w:next w:val="a7"/>
    <w:uiPriority w:val="99"/>
    <w:semiHidden/>
    <w:unhideWhenUsed/>
    <w:rsid w:val="00E15883"/>
  </w:style>
  <w:style w:type="numbering" w:customStyle="1" w:styleId="123110">
    <w:name w:val="Нет списка12311"/>
    <w:next w:val="a7"/>
    <w:uiPriority w:val="99"/>
    <w:semiHidden/>
    <w:unhideWhenUsed/>
    <w:rsid w:val="00E15883"/>
  </w:style>
  <w:style w:type="numbering" w:customStyle="1" w:styleId="33310">
    <w:name w:val="Нет списка3331"/>
    <w:next w:val="a7"/>
    <w:uiPriority w:val="99"/>
    <w:semiHidden/>
    <w:unhideWhenUsed/>
    <w:rsid w:val="00E15883"/>
  </w:style>
  <w:style w:type="numbering" w:customStyle="1" w:styleId="13311">
    <w:name w:val="Нет списка13311"/>
    <w:next w:val="a7"/>
    <w:uiPriority w:val="99"/>
    <w:semiHidden/>
    <w:unhideWhenUsed/>
    <w:rsid w:val="00E15883"/>
  </w:style>
  <w:style w:type="numbering" w:customStyle="1" w:styleId="4321">
    <w:name w:val="Нет списка4321"/>
    <w:next w:val="a7"/>
    <w:uiPriority w:val="99"/>
    <w:semiHidden/>
    <w:unhideWhenUsed/>
    <w:rsid w:val="00E15883"/>
  </w:style>
  <w:style w:type="numbering" w:customStyle="1" w:styleId="14311">
    <w:name w:val="Нет списка14311"/>
    <w:next w:val="a7"/>
    <w:uiPriority w:val="99"/>
    <w:semiHidden/>
    <w:unhideWhenUsed/>
    <w:rsid w:val="00E15883"/>
  </w:style>
  <w:style w:type="numbering" w:customStyle="1" w:styleId="8310">
    <w:name w:val="Нет списка831"/>
    <w:next w:val="a7"/>
    <w:uiPriority w:val="99"/>
    <w:semiHidden/>
    <w:unhideWhenUsed/>
    <w:rsid w:val="00E15883"/>
  </w:style>
  <w:style w:type="numbering" w:customStyle="1" w:styleId="1831">
    <w:name w:val="Нет списка1831"/>
    <w:next w:val="a7"/>
    <w:uiPriority w:val="99"/>
    <w:semiHidden/>
    <w:unhideWhenUsed/>
    <w:rsid w:val="00E15883"/>
  </w:style>
  <w:style w:type="table" w:customStyle="1" w:styleId="-35">
    <w:name w:val="Таблица-список 35"/>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7"/>
    <w:uiPriority w:val="99"/>
    <w:semiHidden/>
    <w:unhideWhenUsed/>
    <w:rsid w:val="00E15883"/>
  </w:style>
  <w:style w:type="numbering" w:customStyle="1" w:styleId="2531">
    <w:name w:val="Нет списка2531"/>
    <w:next w:val="a7"/>
    <w:uiPriority w:val="99"/>
    <w:semiHidden/>
    <w:unhideWhenUsed/>
    <w:rsid w:val="00E15883"/>
  </w:style>
  <w:style w:type="numbering" w:customStyle="1" w:styleId="12411">
    <w:name w:val="Нет списка12411"/>
    <w:next w:val="a7"/>
    <w:uiPriority w:val="99"/>
    <w:semiHidden/>
    <w:unhideWhenUsed/>
    <w:rsid w:val="00E15883"/>
  </w:style>
  <w:style w:type="numbering" w:customStyle="1" w:styleId="3431">
    <w:name w:val="Нет списка3431"/>
    <w:next w:val="a7"/>
    <w:uiPriority w:val="99"/>
    <w:semiHidden/>
    <w:unhideWhenUsed/>
    <w:rsid w:val="00E15883"/>
  </w:style>
  <w:style w:type="numbering" w:customStyle="1" w:styleId="134">
    <w:name w:val="Нет списка134"/>
    <w:next w:val="a7"/>
    <w:uiPriority w:val="99"/>
    <w:semiHidden/>
    <w:unhideWhenUsed/>
    <w:rsid w:val="00E15883"/>
  </w:style>
  <w:style w:type="numbering" w:customStyle="1" w:styleId="4411">
    <w:name w:val="Нет списка4411"/>
    <w:next w:val="a7"/>
    <w:uiPriority w:val="99"/>
    <w:semiHidden/>
    <w:unhideWhenUsed/>
    <w:rsid w:val="00E15883"/>
  </w:style>
  <w:style w:type="numbering" w:customStyle="1" w:styleId="1440">
    <w:name w:val="Нет списка144"/>
    <w:next w:val="a7"/>
    <w:uiPriority w:val="99"/>
    <w:semiHidden/>
    <w:unhideWhenUsed/>
    <w:rsid w:val="00E15883"/>
  </w:style>
  <w:style w:type="numbering" w:customStyle="1" w:styleId="9310">
    <w:name w:val="Нет списка931"/>
    <w:next w:val="a7"/>
    <w:uiPriority w:val="99"/>
    <w:semiHidden/>
    <w:unhideWhenUsed/>
    <w:rsid w:val="00E15883"/>
  </w:style>
  <w:style w:type="numbering" w:customStyle="1" w:styleId="19310">
    <w:name w:val="Нет списка1931"/>
    <w:next w:val="a7"/>
    <w:uiPriority w:val="99"/>
    <w:semiHidden/>
    <w:unhideWhenUsed/>
    <w:rsid w:val="00E15883"/>
  </w:style>
  <w:style w:type="table" w:customStyle="1" w:styleId="-36">
    <w:name w:val="Таблица-список 36"/>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7"/>
    <w:uiPriority w:val="99"/>
    <w:semiHidden/>
    <w:unhideWhenUsed/>
    <w:rsid w:val="00E15883"/>
  </w:style>
  <w:style w:type="numbering" w:customStyle="1" w:styleId="2631">
    <w:name w:val="Нет списка2631"/>
    <w:next w:val="a7"/>
    <w:uiPriority w:val="99"/>
    <w:semiHidden/>
    <w:unhideWhenUsed/>
    <w:rsid w:val="00E15883"/>
  </w:style>
  <w:style w:type="numbering" w:customStyle="1" w:styleId="12511">
    <w:name w:val="Нет списка12511"/>
    <w:next w:val="a7"/>
    <w:uiPriority w:val="99"/>
    <w:semiHidden/>
    <w:unhideWhenUsed/>
    <w:rsid w:val="00E15883"/>
  </w:style>
  <w:style w:type="numbering" w:customStyle="1" w:styleId="3531">
    <w:name w:val="Нет списка3531"/>
    <w:next w:val="a7"/>
    <w:uiPriority w:val="99"/>
    <w:semiHidden/>
    <w:unhideWhenUsed/>
    <w:rsid w:val="00E15883"/>
  </w:style>
  <w:style w:type="numbering" w:customStyle="1" w:styleId="135">
    <w:name w:val="Нет списка135"/>
    <w:next w:val="a7"/>
    <w:uiPriority w:val="99"/>
    <w:semiHidden/>
    <w:unhideWhenUsed/>
    <w:rsid w:val="00E15883"/>
  </w:style>
  <w:style w:type="numbering" w:customStyle="1" w:styleId="4511">
    <w:name w:val="Нет списка4511"/>
    <w:next w:val="a7"/>
    <w:uiPriority w:val="99"/>
    <w:semiHidden/>
    <w:unhideWhenUsed/>
    <w:rsid w:val="00E15883"/>
  </w:style>
  <w:style w:type="numbering" w:customStyle="1" w:styleId="1450">
    <w:name w:val="Нет списка145"/>
    <w:next w:val="a7"/>
    <w:uiPriority w:val="99"/>
    <w:semiHidden/>
    <w:unhideWhenUsed/>
    <w:rsid w:val="00E15883"/>
  </w:style>
  <w:style w:type="paragraph" w:customStyle="1" w:styleId="affffffffffffffe">
    <w:name w:val="Подпись рисунка"/>
    <w:basedOn w:val="a8"/>
    <w:link w:val="afffffffffffffff"/>
    <w:qFormat/>
    <w:rsid w:val="00E15883"/>
    <w:pPr>
      <w:spacing w:before="6pt" w:after="6pt"/>
      <w:jc w:val="center"/>
    </w:pPr>
    <w:rPr>
      <w:b/>
      <w:sz w:val="26"/>
      <w:szCs w:val="26"/>
    </w:rPr>
  </w:style>
  <w:style w:type="character" w:customStyle="1" w:styleId="afffffffffffffff">
    <w:name w:val="Подпись рисунка Знак"/>
    <w:link w:val="affffffffffffffe"/>
    <w:rsid w:val="00E15883"/>
    <w:rPr>
      <w:rFonts w:ascii="Times New Roman" w:eastAsia="Times New Roman" w:hAnsi="Times New Roman" w:cs="Times New Roman"/>
      <w:b/>
      <w:sz w:val="26"/>
      <w:szCs w:val="26"/>
    </w:rPr>
  </w:style>
  <w:style w:type="character" w:customStyle="1" w:styleId="4f2">
    <w:name w:val="Основной текст4"/>
    <w:rsid w:val="00E15883"/>
    <w:rPr>
      <w:spacing w:val="0"/>
      <w:sz w:val="18"/>
      <w:szCs w:val="18"/>
      <w:shd w:val="clear" w:color="auto" w:fill="FFFFFF"/>
    </w:rPr>
  </w:style>
  <w:style w:type="character" w:customStyle="1" w:styleId="5f1">
    <w:name w:val="Основной текст5"/>
    <w:rsid w:val="00E15883"/>
    <w:rPr>
      <w:spacing w:val="0"/>
      <w:sz w:val="18"/>
      <w:szCs w:val="18"/>
      <w:shd w:val="clear" w:color="auto" w:fill="FFFFFF"/>
    </w:rPr>
  </w:style>
  <w:style w:type="character" w:customStyle="1" w:styleId="68">
    <w:name w:val="Основной текст6"/>
    <w:rsid w:val="00E15883"/>
    <w:rPr>
      <w:spacing w:val="0"/>
      <w:sz w:val="18"/>
      <w:szCs w:val="18"/>
      <w:shd w:val="clear" w:color="auto" w:fill="FFFFFF"/>
    </w:rPr>
  </w:style>
  <w:style w:type="character" w:customStyle="1" w:styleId="96">
    <w:name w:val="Основной текст9"/>
    <w:rsid w:val="00E15883"/>
    <w:rPr>
      <w:spacing w:val="0"/>
      <w:sz w:val="18"/>
      <w:szCs w:val="18"/>
      <w:shd w:val="clear" w:color="auto" w:fill="FFFFFF"/>
    </w:rPr>
  </w:style>
  <w:style w:type="paragraph" w:customStyle="1" w:styleId="11f5">
    <w:name w:val="Основной текст11"/>
    <w:basedOn w:val="a4"/>
    <w:qFormat/>
    <w:rsid w:val="00E15883"/>
    <w:pPr>
      <w:shd w:val="clear" w:color="auto" w:fill="FFFFFF"/>
      <w:spacing w:after="0pt" w:line="12pt" w:lineRule="exact"/>
    </w:pPr>
    <w:rPr>
      <w:rFonts w:ascii="Calibri" w:eastAsia="Calibri" w:hAnsi="Calibri" w:cs="Times New Roman"/>
      <w:sz w:val="18"/>
      <w:szCs w:val="18"/>
    </w:rPr>
  </w:style>
  <w:style w:type="character" w:customStyle="1" w:styleId="afffffffffffffff0">
    <w:name w:val="Подпись к таблице_"/>
    <w:link w:val="afffffffffffffff1"/>
    <w:rsid w:val="00E15883"/>
    <w:rPr>
      <w:rFonts w:ascii="Trebuchet MS" w:eastAsia="Trebuchet MS" w:hAnsi="Trebuchet MS" w:cs="Trebuchet MS"/>
      <w:sz w:val="21"/>
      <w:szCs w:val="21"/>
      <w:shd w:val="clear" w:color="auto" w:fill="FFFFFF"/>
    </w:rPr>
  </w:style>
  <w:style w:type="paragraph" w:customStyle="1" w:styleId="afffffffffffffff1">
    <w:name w:val="Подпись к таблице"/>
    <w:basedOn w:val="a4"/>
    <w:link w:val="afffffffffffffff0"/>
    <w:qFormat/>
    <w:rsid w:val="00E15883"/>
    <w:pPr>
      <w:shd w:val="clear" w:color="auto" w:fill="FFFFFF"/>
      <w:spacing w:after="0pt" w:line="13.20pt" w:lineRule="exact"/>
      <w:jc w:val="both"/>
    </w:pPr>
    <w:rPr>
      <w:rFonts w:ascii="Trebuchet MS" w:eastAsia="Trebuchet MS" w:hAnsi="Trebuchet MS" w:cs="Trebuchet MS"/>
      <w:sz w:val="21"/>
      <w:szCs w:val="21"/>
    </w:rPr>
  </w:style>
  <w:style w:type="paragraph" w:customStyle="1" w:styleId="arttx">
    <w:name w:val="arttx"/>
    <w:basedOn w:val="a4"/>
    <w:uiPriority w:val="99"/>
    <w:qFormat/>
    <w:rsid w:val="00E15883"/>
    <w:pPr>
      <w:spacing w:after="3pt" w:line="12pt" w:lineRule="auto"/>
    </w:pPr>
    <w:rPr>
      <w:rFonts w:ascii="Times New Roman" w:eastAsia="Times New Roman" w:hAnsi="Times New Roman" w:cs="Times New Roman"/>
      <w:lang w:eastAsia="ru-RU"/>
    </w:rPr>
  </w:style>
  <w:style w:type="paragraph" w:customStyle="1" w:styleId="xl97">
    <w:name w:val="xl97"/>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9">
    <w:name w:val="xl139"/>
    <w:basedOn w:val="a4"/>
    <w:qFormat/>
    <w:rsid w:val="00E15883"/>
    <w:pPr>
      <w:pBdr>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33">
    <w:name w:val="xl133"/>
    <w:basedOn w:val="a4"/>
    <w:qFormat/>
    <w:rsid w:val="00E15883"/>
    <w:pPr>
      <w:pBdr>
        <w:top w:val="single" w:sz="4" w:space="0" w:color="auto"/>
        <w:bottom w:val="single" w:sz="4" w:space="0" w:color="auto"/>
        <w:right w:val="single" w:sz="4" w:space="0" w:color="auto"/>
      </w:pBdr>
      <w:shd w:val="clear" w:color="000000" w:fill="DA9694"/>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43">
    <w:name w:val="xl14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79">
    <w:name w:val="xl179"/>
    <w:basedOn w:val="a4"/>
    <w:qFormat/>
    <w:rsid w:val="00E15883"/>
    <w:pPr>
      <w:shd w:val="clear" w:color="000000" w:fill="FCD5B4"/>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80">
    <w:name w:val="xl180"/>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81">
    <w:name w:val="xl181"/>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B050"/>
      <w:sz w:val="20"/>
      <w:szCs w:val="20"/>
      <w:lang w:eastAsia="ru-RU"/>
    </w:rPr>
  </w:style>
  <w:style w:type="paragraph" w:customStyle="1" w:styleId="xl182">
    <w:name w:val="xl182"/>
    <w:basedOn w:val="a4"/>
    <w:qFormat/>
    <w:rsid w:val="00E15883"/>
    <w:pP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83">
    <w:name w:val="xl18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B050"/>
      <w:sz w:val="20"/>
      <w:szCs w:val="20"/>
      <w:lang w:eastAsia="ru-RU"/>
    </w:rPr>
  </w:style>
  <w:style w:type="paragraph" w:customStyle="1" w:styleId="xl184">
    <w:name w:val="xl184"/>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B050"/>
      <w:sz w:val="20"/>
      <w:szCs w:val="20"/>
      <w:lang w:eastAsia="ru-RU"/>
    </w:rPr>
  </w:style>
  <w:style w:type="paragraph" w:customStyle="1" w:styleId="xl185">
    <w:name w:val="xl185"/>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20"/>
      <w:szCs w:val="20"/>
      <w:lang w:eastAsia="ru-RU"/>
    </w:rPr>
  </w:style>
  <w:style w:type="paragraph" w:customStyle="1" w:styleId="xl186">
    <w:name w:val="xl186"/>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87">
    <w:name w:val="xl187"/>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B050"/>
      <w:sz w:val="20"/>
      <w:szCs w:val="20"/>
      <w:lang w:eastAsia="ru-RU"/>
    </w:rPr>
  </w:style>
  <w:style w:type="paragraph" w:customStyle="1" w:styleId="xl188">
    <w:name w:val="xl188"/>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89">
    <w:name w:val="xl189"/>
    <w:basedOn w:val="a4"/>
    <w:qFormat/>
    <w:rsid w:val="00E15883"/>
    <w:pPr>
      <w:shd w:val="clear" w:color="000000" w:fill="FCD5B4"/>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90">
    <w:name w:val="xl190"/>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91">
    <w:name w:val="xl191"/>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92">
    <w:name w:val="xl19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193">
    <w:name w:val="xl193"/>
    <w:basedOn w:val="a4"/>
    <w:qFormat/>
    <w:rsid w:val="00E15883"/>
    <w:pPr>
      <w:pBdr>
        <w:top w:val="single" w:sz="4" w:space="0" w:color="auto"/>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B050"/>
      <w:sz w:val="20"/>
      <w:szCs w:val="20"/>
      <w:lang w:eastAsia="ru-RU"/>
    </w:rPr>
  </w:style>
  <w:style w:type="paragraph" w:customStyle="1" w:styleId="xl194">
    <w:name w:val="xl194"/>
    <w:basedOn w:val="a4"/>
    <w:qFormat/>
    <w:rsid w:val="00E15883"/>
    <w:pPr>
      <w:pBdr>
        <w:top w:val="single" w:sz="4" w:space="0" w:color="auto"/>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195">
    <w:name w:val="xl195"/>
    <w:basedOn w:val="a4"/>
    <w:qFormat/>
    <w:rsid w:val="00E15883"/>
    <w:pPr>
      <w:pBdr>
        <w:top w:val="single" w:sz="4" w:space="0" w:color="auto"/>
        <w:left w:val="single" w:sz="4" w:space="0" w:color="auto"/>
        <w:bottom w:val="single" w:sz="4" w:space="0" w:color="auto"/>
        <w:righ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B050"/>
      <w:sz w:val="20"/>
      <w:szCs w:val="20"/>
      <w:lang w:eastAsia="ru-RU"/>
    </w:rPr>
  </w:style>
  <w:style w:type="paragraph" w:customStyle="1" w:styleId="xl196">
    <w:name w:val="xl196"/>
    <w:basedOn w:val="a4"/>
    <w:qFormat/>
    <w:rsid w:val="00E15883"/>
    <w:pPr>
      <w:pBdr>
        <w:top w:val="single" w:sz="4" w:space="0" w:color="auto"/>
        <w:left w:val="single" w:sz="4" w:space="0" w:color="auto"/>
        <w:bottom w:val="single" w:sz="4" w:space="0" w:color="auto"/>
      </w:pBdr>
      <w:shd w:val="clear" w:color="000000" w:fill="B7DEE8"/>
      <w:spacing w:before="5pt" w:beforeAutospacing="1" w:after="5pt" w:afterAutospacing="1" w:line="12pt"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7">
    <w:name w:val="xl197"/>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198">
    <w:name w:val="xl198"/>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pPr>
    <w:rPr>
      <w:rFonts w:ascii="Times New Roman" w:eastAsia="Times New Roman" w:hAnsi="Times New Roman" w:cs="Times New Roman"/>
      <w:sz w:val="24"/>
      <w:szCs w:val="24"/>
      <w:lang w:eastAsia="ru-RU"/>
    </w:rPr>
  </w:style>
  <w:style w:type="paragraph" w:customStyle="1" w:styleId="xl199">
    <w:name w:val="xl199"/>
    <w:basedOn w:val="a4"/>
    <w:qFormat/>
    <w:rsid w:val="00E15883"/>
    <w:pPr>
      <w:pBdr>
        <w:top w:val="single" w:sz="4" w:space="0" w:color="auto"/>
        <w:left w:val="single" w:sz="4" w:space="0" w:color="auto"/>
        <w:bottom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200">
    <w:name w:val="xl200"/>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201">
    <w:name w:val="xl201"/>
    <w:basedOn w:val="a4"/>
    <w:qFormat/>
    <w:rsid w:val="00E15883"/>
    <w:pPr>
      <w:pBdr>
        <w:top w:val="single" w:sz="4" w:space="0" w:color="auto"/>
        <w:left w:val="single" w:sz="4" w:space="0" w:color="auto"/>
        <w:bottom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B050"/>
      <w:sz w:val="20"/>
      <w:szCs w:val="20"/>
      <w:lang w:eastAsia="ru-RU"/>
    </w:rPr>
  </w:style>
  <w:style w:type="paragraph" w:customStyle="1" w:styleId="xl202">
    <w:name w:val="xl202"/>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B050"/>
      <w:sz w:val="20"/>
      <w:szCs w:val="20"/>
      <w:lang w:eastAsia="ru-RU"/>
    </w:rPr>
  </w:style>
  <w:style w:type="paragraph" w:customStyle="1" w:styleId="xl203">
    <w:name w:val="xl203"/>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B050"/>
      <w:sz w:val="20"/>
      <w:szCs w:val="20"/>
      <w:lang w:eastAsia="ru-RU"/>
    </w:rPr>
  </w:style>
  <w:style w:type="paragraph" w:customStyle="1" w:styleId="xl204">
    <w:name w:val="xl204"/>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B050"/>
      <w:sz w:val="20"/>
      <w:szCs w:val="20"/>
      <w:lang w:eastAsia="ru-RU"/>
    </w:rPr>
  </w:style>
  <w:style w:type="paragraph" w:customStyle="1" w:styleId="xl205">
    <w:name w:val="xl205"/>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pPr>
    <w:rPr>
      <w:rFonts w:ascii="Times New Roman" w:eastAsia="Times New Roman" w:hAnsi="Times New Roman" w:cs="Times New Roman"/>
      <w:sz w:val="20"/>
      <w:szCs w:val="20"/>
      <w:lang w:eastAsia="ru-RU"/>
    </w:rPr>
  </w:style>
  <w:style w:type="paragraph" w:customStyle="1" w:styleId="xl206">
    <w:name w:val="xl206"/>
    <w:basedOn w:val="a4"/>
    <w:qFormat/>
    <w:rsid w:val="00E15883"/>
    <w:pPr>
      <w:pBdr>
        <w:top w:val="single" w:sz="4" w:space="0" w:color="auto"/>
        <w:left w:val="single" w:sz="4" w:space="0" w:color="auto"/>
        <w:bottom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B050"/>
      <w:sz w:val="20"/>
      <w:szCs w:val="20"/>
      <w:lang w:eastAsia="ru-RU"/>
    </w:rPr>
  </w:style>
  <w:style w:type="paragraph" w:customStyle="1" w:styleId="xl207">
    <w:name w:val="xl207"/>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208">
    <w:name w:val="xl208"/>
    <w:basedOn w:val="a4"/>
    <w:qFormat/>
    <w:rsid w:val="00E15883"/>
    <w:pPr>
      <w:pBdr>
        <w:top w:val="single" w:sz="4" w:space="0" w:color="auto"/>
        <w:left w:val="single" w:sz="4" w:space="0" w:color="auto"/>
        <w:bottom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B050"/>
      <w:sz w:val="20"/>
      <w:szCs w:val="20"/>
      <w:lang w:eastAsia="ru-RU"/>
    </w:rPr>
  </w:style>
  <w:style w:type="paragraph" w:customStyle="1" w:styleId="xl209">
    <w:name w:val="xl209"/>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210">
    <w:name w:val="xl210"/>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211">
    <w:name w:val="xl211"/>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212">
    <w:name w:val="xl212"/>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B050"/>
      <w:sz w:val="20"/>
      <w:szCs w:val="20"/>
      <w:lang w:eastAsia="ru-RU"/>
    </w:rPr>
  </w:style>
  <w:style w:type="paragraph" w:customStyle="1" w:styleId="xl213">
    <w:name w:val="xl213"/>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sz w:val="20"/>
      <w:szCs w:val="20"/>
      <w:lang w:eastAsia="ru-RU"/>
    </w:rPr>
  </w:style>
  <w:style w:type="paragraph" w:customStyle="1" w:styleId="xl214">
    <w:name w:val="xl214"/>
    <w:basedOn w:val="a4"/>
    <w:qFormat/>
    <w:rsid w:val="00E15883"/>
    <w:pPr>
      <w:pBdr>
        <w:top w:val="single" w:sz="4" w:space="0" w:color="auto"/>
        <w:left w:val="single" w:sz="4" w:space="0" w:color="auto"/>
        <w:bottom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215">
    <w:name w:val="xl215"/>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216">
    <w:name w:val="xl216"/>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C0504D"/>
      <w:sz w:val="20"/>
      <w:szCs w:val="20"/>
      <w:lang w:eastAsia="ru-RU"/>
    </w:rPr>
  </w:style>
  <w:style w:type="paragraph" w:customStyle="1" w:styleId="xl217">
    <w:name w:val="xl217"/>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C0504D"/>
      <w:sz w:val="20"/>
      <w:szCs w:val="20"/>
      <w:lang w:eastAsia="ru-RU"/>
    </w:rPr>
  </w:style>
  <w:style w:type="paragraph" w:customStyle="1" w:styleId="xl218">
    <w:name w:val="xl218"/>
    <w:basedOn w:val="a4"/>
    <w:qFormat/>
    <w:rsid w:val="00E15883"/>
    <w:pPr>
      <w:pBdr>
        <w:top w:val="single" w:sz="4" w:space="0" w:color="auto"/>
        <w:left w:val="single" w:sz="4" w:space="0" w:color="auto"/>
        <w:bottom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sz w:val="20"/>
      <w:szCs w:val="20"/>
      <w:lang w:eastAsia="ru-RU"/>
    </w:rPr>
  </w:style>
  <w:style w:type="paragraph" w:customStyle="1" w:styleId="xl219">
    <w:name w:val="xl219"/>
    <w:basedOn w:val="a4"/>
    <w:qFormat/>
    <w:rsid w:val="00E15883"/>
    <w:pPr>
      <w:shd w:val="clear" w:color="000000" w:fill="B7DEE8"/>
      <w:spacing w:before="5pt" w:beforeAutospacing="1" w:after="5pt" w:afterAutospacing="1" w:line="12pt" w:lineRule="auto"/>
      <w:jc w:val="center"/>
    </w:pPr>
    <w:rPr>
      <w:rFonts w:ascii="Times New Roman" w:eastAsia="Times New Roman" w:hAnsi="Times New Roman" w:cs="Times New Roman"/>
      <w:sz w:val="24"/>
      <w:szCs w:val="24"/>
      <w:lang w:eastAsia="ru-RU"/>
    </w:rPr>
  </w:style>
  <w:style w:type="paragraph" w:customStyle="1" w:styleId="xl220">
    <w:name w:val="xl220"/>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textAlignment w:val="center"/>
    </w:pPr>
    <w:rPr>
      <w:rFonts w:ascii="Times New Roman" w:eastAsia="Times New Roman" w:hAnsi="Times New Roman" w:cs="Times New Roman"/>
      <w:sz w:val="24"/>
      <w:szCs w:val="24"/>
      <w:lang w:eastAsia="ru-RU"/>
    </w:rPr>
  </w:style>
  <w:style w:type="paragraph" w:customStyle="1" w:styleId="xl221">
    <w:name w:val="xl221"/>
    <w:basedOn w:val="a4"/>
    <w:qFormat/>
    <w:rsid w:val="00E15883"/>
    <w:pPr>
      <w:pBdr>
        <w:top w:val="single" w:sz="4" w:space="0" w:color="auto"/>
        <w:left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22">
    <w:name w:val="xl222"/>
    <w:basedOn w:val="a4"/>
    <w:qFormat/>
    <w:rsid w:val="00E15883"/>
    <w:pPr>
      <w:pBdr>
        <w:top w:val="single" w:sz="4" w:space="0" w:color="auto"/>
        <w:bottom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223">
    <w:name w:val="xl223"/>
    <w:basedOn w:val="a4"/>
    <w:qFormat/>
    <w:rsid w:val="00E15883"/>
    <w:pPr>
      <w:pBdr>
        <w:left w:val="single" w:sz="4" w:space="0" w:color="auto"/>
      </w:pBd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4">
    <w:name w:val="xl224"/>
    <w:basedOn w:val="a4"/>
    <w:qFormat/>
    <w:rsid w:val="00E15883"/>
    <w:pPr>
      <w:shd w:val="clear" w:color="000000" w:fill="F2F2F2"/>
      <w:spacing w:before="5pt" w:beforeAutospacing="1" w:after="5pt" w:afterAutospacing="1" w:line="12pt"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5">
    <w:name w:val="xl225"/>
    <w:basedOn w:val="a4"/>
    <w:qFormat/>
    <w:rsid w:val="00E15883"/>
    <w:pPr>
      <w:pBdr>
        <w:top w:val="single" w:sz="4" w:space="0" w:color="auto"/>
        <w:left w:val="single" w:sz="4" w:space="0" w:color="auto"/>
        <w:bottom w:val="single" w:sz="4" w:space="0" w:color="auto"/>
        <w:right w:val="single" w:sz="4" w:space="0" w:color="auto"/>
      </w:pBdr>
      <w:shd w:val="clear" w:color="000000" w:fill="FCD5B4"/>
      <w:spacing w:before="5pt" w:beforeAutospacing="1" w:after="5pt" w:afterAutospacing="1" w:line="12pt" w:lineRule="auto"/>
      <w:jc w:val="center"/>
      <w:textAlignment w:val="center"/>
    </w:pPr>
    <w:rPr>
      <w:rFonts w:ascii="Times New Roman" w:eastAsia="Times New Roman" w:hAnsi="Times New Roman" w:cs="Times New Roman"/>
      <w:b/>
      <w:bCs/>
      <w:color w:val="00B050"/>
      <w:sz w:val="24"/>
      <w:szCs w:val="24"/>
      <w:lang w:eastAsia="ru-RU"/>
    </w:rPr>
  </w:style>
  <w:style w:type="paragraph" w:customStyle="1" w:styleId="xl226">
    <w:name w:val="xl226"/>
    <w:basedOn w:val="a4"/>
    <w:qFormat/>
    <w:rsid w:val="00E15883"/>
    <w:pPr>
      <w:pBdr>
        <w:top w:val="single" w:sz="4" w:space="0" w:color="auto"/>
        <w:left w:val="single" w:sz="4" w:space="0" w:color="auto"/>
        <w:bottom w:val="single" w:sz="4" w:space="0" w:color="auto"/>
      </w:pBdr>
      <w:shd w:val="clear" w:color="000000" w:fill="FCD5B4"/>
      <w:spacing w:before="5pt" w:beforeAutospacing="1" w:after="5pt" w:afterAutospacing="1" w:line="12pt" w:lineRule="auto"/>
      <w:jc w:val="center"/>
      <w:textAlignment w:val="center"/>
    </w:pPr>
    <w:rPr>
      <w:rFonts w:ascii="Times New Roman" w:eastAsia="Times New Roman" w:hAnsi="Times New Roman" w:cs="Times New Roman"/>
      <w:b/>
      <w:bCs/>
      <w:color w:val="00B050"/>
      <w:sz w:val="24"/>
      <w:szCs w:val="24"/>
      <w:lang w:eastAsia="ru-RU"/>
    </w:rPr>
  </w:style>
  <w:style w:type="paragraph" w:customStyle="1" w:styleId="-111">
    <w:name w:val="Цветной список - Акцент 11"/>
    <w:basedOn w:val="a4"/>
    <w:uiPriority w:val="34"/>
    <w:qFormat/>
    <w:rsid w:val="00E15883"/>
    <w:pPr>
      <w:spacing w:after="10pt" w:line="13.80pt" w:lineRule="auto"/>
      <w:ind w:start="36pt"/>
      <w:contextualSpacing/>
    </w:pPr>
    <w:rPr>
      <w:rFonts w:ascii="Calibri" w:eastAsia="Times New Roman" w:hAnsi="Calibri" w:cs="Times New Roman"/>
      <w:lang w:eastAsia="ru-RU"/>
    </w:rPr>
  </w:style>
  <w:style w:type="paragraph" w:customStyle="1" w:styleId="1ffff9">
    <w:name w:val="Знак Знак Знак1"/>
    <w:basedOn w:val="a4"/>
    <w:qFormat/>
    <w:rsid w:val="00E15883"/>
    <w:pPr>
      <w:spacing w:line="12pt" w:lineRule="exact"/>
    </w:pPr>
    <w:rPr>
      <w:rFonts w:ascii="Verdana" w:eastAsia="Times New Roman" w:hAnsi="Verdana" w:cs="Verdana"/>
      <w:sz w:val="20"/>
      <w:szCs w:val="20"/>
      <w:lang w:val="en-US"/>
    </w:rPr>
  </w:style>
  <w:style w:type="character" w:customStyle="1" w:styleId="1ffffa">
    <w:name w:val="Текст примечания Знак1"/>
    <w:uiPriority w:val="99"/>
    <w:semiHidden/>
    <w:rsid w:val="00E15883"/>
    <w:rPr>
      <w:rFonts w:ascii="Calibri" w:eastAsia="Calibri" w:hAnsi="Calibri" w:cs="Times New Roman"/>
      <w:lang w:eastAsia="en-US"/>
    </w:rPr>
  </w:style>
  <w:style w:type="paragraph" w:customStyle="1" w:styleId="a20">
    <w:name w:val="a2"/>
    <w:basedOn w:val="a4"/>
    <w:uiPriority w:val="99"/>
    <w:qFormat/>
    <w:rsid w:val="00E15883"/>
    <w:pPr>
      <w:tabs>
        <w:tab w:val="start" w:pos="35.40pt"/>
      </w:tabs>
      <w:spacing w:before="5pt" w:beforeAutospacing="1" w:after="5pt" w:afterAutospacing="1" w:line="12pt" w:lineRule="auto"/>
    </w:pPr>
    <w:rPr>
      <w:rFonts w:ascii="Times New Roman" w:eastAsia="Times New Roman" w:hAnsi="Times New Roman" w:cs="Times New Roman"/>
      <w:sz w:val="24"/>
      <w:szCs w:val="24"/>
      <w:lang w:eastAsia="ru-RU"/>
    </w:rPr>
  </w:style>
  <w:style w:type="character" w:customStyle="1" w:styleId="813">
    <w:name w:val="Заголовок 8 Знак1"/>
    <w:aliases w:val="Заголовок ТАБЛ Знак1,№ ТАБЛ Знак1"/>
    <w:semiHidden/>
    <w:rsid w:val="00E15883"/>
    <w:rPr>
      <w:rFonts w:ascii="Cambria" w:eastAsia="Times New Roman" w:hAnsi="Cambria" w:cs="Times New Roman"/>
      <w:color w:val="404040"/>
    </w:rPr>
  </w:style>
  <w:style w:type="character" w:customStyle="1" w:styleId="913">
    <w:name w:val="Заголовок 9 Знак1"/>
    <w:aliases w:val="Таблица 9 Знак1,ТАБЛИЦА Знак1"/>
    <w:semiHidden/>
    <w:rsid w:val="00E15883"/>
    <w:rPr>
      <w:rFonts w:ascii="Cambria" w:eastAsia="Times New Roman" w:hAnsi="Cambria" w:cs="Times New Roman"/>
      <w:i/>
      <w:iCs/>
      <w:color w:val="404040"/>
    </w:rPr>
  </w:style>
  <w:style w:type="character" w:customStyle="1" w:styleId="1ffffb">
    <w:name w:val="Тема примечания Знак1"/>
    <w:semiHidden/>
    <w:rsid w:val="00E15883"/>
    <w:rPr>
      <w:rFonts w:ascii="Calibri" w:eastAsia="Calibri" w:hAnsi="Calibri" w:cs="Times New Roman"/>
      <w:b/>
      <w:bCs/>
      <w:lang w:eastAsia="en-US"/>
    </w:rPr>
  </w:style>
  <w:style w:type="character" w:customStyle="1" w:styleId="1ffffc">
    <w:name w:val="Схема документа Знак1"/>
    <w:semiHidden/>
    <w:rsid w:val="00E15883"/>
    <w:rPr>
      <w:rFonts w:ascii="Tahoma" w:eastAsia="Calibri" w:hAnsi="Tahoma" w:cs="Tahoma"/>
      <w:sz w:val="16"/>
      <w:szCs w:val="16"/>
      <w:lang w:eastAsia="en-US"/>
    </w:rPr>
  </w:style>
  <w:style w:type="character" w:customStyle="1" w:styleId="1ffffd">
    <w:name w:val="Название Знак1"/>
    <w:aliases w:val="Заголовок Знак1,Название таблицы Знак1"/>
    <w:uiPriority w:val="10"/>
    <w:rsid w:val="00E15883"/>
    <w:rPr>
      <w:rFonts w:ascii="Cambria" w:eastAsia="Times New Roman" w:hAnsi="Cambria" w:cs="Times New Roman"/>
      <w:color w:val="17365D"/>
      <w:spacing w:val="5"/>
      <w:kern w:val="28"/>
      <w:sz w:val="52"/>
      <w:szCs w:val="52"/>
      <w:lang w:eastAsia="en-US"/>
    </w:rPr>
  </w:style>
  <w:style w:type="character" w:customStyle="1" w:styleId="1ffffe">
    <w:name w:val="Подзаголовок Знак1"/>
    <w:rsid w:val="00E15883"/>
    <w:rPr>
      <w:rFonts w:ascii="Cambria" w:eastAsia="Times New Roman" w:hAnsi="Cambria" w:cs="Times New Roman"/>
      <w:i/>
      <w:iCs/>
      <w:color w:val="4F81BD"/>
      <w:spacing w:val="15"/>
      <w:sz w:val="24"/>
      <w:szCs w:val="24"/>
      <w:lang w:eastAsia="en-US"/>
    </w:rPr>
  </w:style>
  <w:style w:type="character" w:customStyle="1" w:styleId="21f6">
    <w:name w:val="Цитата 2 Знак1"/>
    <w:uiPriority w:val="29"/>
    <w:rsid w:val="00E15883"/>
    <w:rPr>
      <w:rFonts w:ascii="Calibri" w:eastAsia="Calibri" w:hAnsi="Calibri" w:cs="Times New Roman"/>
      <w:i/>
      <w:iCs/>
      <w:color w:val="000000"/>
      <w:sz w:val="22"/>
      <w:szCs w:val="22"/>
      <w:lang w:eastAsia="en-US"/>
    </w:rPr>
  </w:style>
  <w:style w:type="character" w:customStyle="1" w:styleId="1fffff">
    <w:name w:val="Выделенная цитата Знак1"/>
    <w:uiPriority w:val="30"/>
    <w:rsid w:val="00E15883"/>
    <w:rPr>
      <w:rFonts w:ascii="Calibri" w:eastAsia="Calibri" w:hAnsi="Calibri" w:cs="Times New Roman"/>
      <w:b/>
      <w:bCs/>
      <w:i/>
      <w:iCs/>
      <w:color w:val="4F81BD"/>
      <w:sz w:val="22"/>
      <w:szCs w:val="22"/>
      <w:lang w:eastAsia="en-US"/>
    </w:rPr>
  </w:style>
  <w:style w:type="character" w:customStyle="1" w:styleId="1fffff0">
    <w:name w:val="Шапка Знак1"/>
    <w:semiHidden/>
    <w:rsid w:val="00E15883"/>
    <w:rPr>
      <w:rFonts w:ascii="Cambria" w:eastAsia="Times New Roman" w:hAnsi="Cambria" w:cs="Times New Roman"/>
      <w:sz w:val="24"/>
      <w:szCs w:val="24"/>
      <w:shd w:val="pct20" w:color="auto" w:fill="auto"/>
      <w:lang w:eastAsia="en-US"/>
    </w:rPr>
  </w:style>
  <w:style w:type="character" w:customStyle="1" w:styleId="1fffff1">
    <w:name w:val="Дата Знак1"/>
    <w:semiHidden/>
    <w:rsid w:val="00E15883"/>
    <w:rPr>
      <w:rFonts w:ascii="Calibri" w:eastAsia="Calibri" w:hAnsi="Calibri" w:cs="Times New Roman"/>
      <w:sz w:val="22"/>
      <w:szCs w:val="22"/>
      <w:lang w:eastAsia="en-US"/>
    </w:rPr>
  </w:style>
  <w:style w:type="character" w:customStyle="1" w:styleId="1fffff2">
    <w:name w:val="Заголовок записки Знак1"/>
    <w:semiHidden/>
    <w:rsid w:val="00E15883"/>
    <w:rPr>
      <w:rFonts w:ascii="Calibri" w:eastAsia="Calibri" w:hAnsi="Calibri" w:cs="Times New Roman"/>
      <w:sz w:val="22"/>
      <w:szCs w:val="22"/>
      <w:lang w:eastAsia="en-US"/>
    </w:rPr>
  </w:style>
  <w:style w:type="character" w:customStyle="1" w:styleId="1fffff3">
    <w:name w:val="Красная строка Знак1"/>
    <w:semiHidden/>
    <w:rsid w:val="00E15883"/>
    <w:rPr>
      <w:rFonts w:ascii="Calibri" w:eastAsia="Calibri" w:hAnsi="Calibri" w:cs="Times New Roman"/>
      <w:sz w:val="22"/>
      <w:szCs w:val="22"/>
      <w:lang w:eastAsia="en-US"/>
    </w:rPr>
  </w:style>
  <w:style w:type="character" w:customStyle="1" w:styleId="21f7">
    <w:name w:val="Красная строка 2 Знак1"/>
    <w:semiHidden/>
    <w:rsid w:val="00E15883"/>
    <w:rPr>
      <w:rFonts w:ascii="Calibri" w:eastAsia="Calibri" w:hAnsi="Calibri" w:cs="Times New Roman"/>
      <w:sz w:val="22"/>
      <w:szCs w:val="22"/>
      <w:lang w:eastAsia="en-US"/>
    </w:rPr>
  </w:style>
  <w:style w:type="character" w:customStyle="1" w:styleId="1fffff4">
    <w:name w:val="Подпись Знак1"/>
    <w:semiHidden/>
    <w:rsid w:val="00E15883"/>
    <w:rPr>
      <w:rFonts w:ascii="Calibri" w:eastAsia="Calibri" w:hAnsi="Calibri" w:cs="Times New Roman"/>
      <w:sz w:val="22"/>
      <w:szCs w:val="22"/>
      <w:lang w:eastAsia="en-US"/>
    </w:rPr>
  </w:style>
  <w:style w:type="character" w:customStyle="1" w:styleId="1fffff5">
    <w:name w:val="Приветствие Знак1"/>
    <w:semiHidden/>
    <w:rsid w:val="00E15883"/>
    <w:rPr>
      <w:rFonts w:ascii="Calibri" w:eastAsia="Calibri" w:hAnsi="Calibri" w:cs="Times New Roman"/>
      <w:sz w:val="22"/>
      <w:szCs w:val="22"/>
      <w:lang w:eastAsia="en-US"/>
    </w:rPr>
  </w:style>
  <w:style w:type="character" w:customStyle="1" w:styleId="1fffff6">
    <w:name w:val="Прощание Знак1"/>
    <w:semiHidden/>
    <w:rsid w:val="00E15883"/>
    <w:rPr>
      <w:rFonts w:ascii="Calibri" w:eastAsia="Calibri" w:hAnsi="Calibri" w:cs="Times New Roman"/>
      <w:sz w:val="22"/>
      <w:szCs w:val="22"/>
      <w:lang w:eastAsia="en-US"/>
    </w:rPr>
  </w:style>
  <w:style w:type="character" w:customStyle="1" w:styleId="1fffff7">
    <w:name w:val="Текст Знак1"/>
    <w:semiHidden/>
    <w:rsid w:val="00E15883"/>
    <w:rPr>
      <w:rFonts w:ascii="Consolas" w:eastAsia="Calibri" w:hAnsi="Consolas" w:cs="Consolas"/>
      <w:sz w:val="21"/>
      <w:szCs w:val="21"/>
      <w:lang w:eastAsia="en-US"/>
    </w:rPr>
  </w:style>
  <w:style w:type="character" w:customStyle="1" w:styleId="1fffff8">
    <w:name w:val="Электронная подпись Знак1"/>
    <w:semiHidden/>
    <w:rsid w:val="00E15883"/>
    <w:rPr>
      <w:rFonts w:ascii="Calibri" w:eastAsia="Calibri" w:hAnsi="Calibri" w:cs="Times New Roman"/>
      <w:sz w:val="22"/>
      <w:szCs w:val="22"/>
      <w:lang w:eastAsia="en-US"/>
    </w:rPr>
  </w:style>
  <w:style w:type="character" w:customStyle="1" w:styleId="1fffff9">
    <w:name w:val="Текст концевой сноски Знак1"/>
    <w:semiHidden/>
    <w:rsid w:val="00E15883"/>
    <w:rPr>
      <w:rFonts w:ascii="Calibri" w:eastAsia="Calibri" w:hAnsi="Calibri" w:cs="Times New Roman"/>
      <w:lang w:eastAsia="en-US"/>
    </w:rPr>
  </w:style>
  <w:style w:type="character" w:customStyle="1" w:styleId="ucoz-forum-post">
    <w:name w:val="ucoz-forum-post"/>
    <w:basedOn w:val="a5"/>
    <w:rsid w:val="00E15883"/>
  </w:style>
  <w:style w:type="character" w:customStyle="1" w:styleId="titlerazdel">
    <w:name w:val="title_razdel"/>
    <w:basedOn w:val="a5"/>
    <w:rsid w:val="00E15883"/>
  </w:style>
  <w:style w:type="paragraph" w:customStyle="1" w:styleId="Style18">
    <w:name w:val="Style18"/>
    <w:basedOn w:val="a4"/>
    <w:uiPriority w:val="99"/>
    <w:qFormat/>
    <w:rsid w:val="00E15883"/>
    <w:pPr>
      <w:widowControl w:val="0"/>
      <w:autoSpaceDE w:val="0"/>
      <w:autoSpaceDN w:val="0"/>
      <w:adjustRightInd w:val="0"/>
      <w:spacing w:after="0pt" w:line="13.70pt" w:lineRule="exact"/>
      <w:ind w:firstLine="42pt"/>
      <w:jc w:val="both"/>
    </w:pPr>
    <w:rPr>
      <w:rFonts w:ascii="Times New Roman" w:eastAsia="Times New Roman" w:hAnsi="Times New Roman" w:cs="Times New Roman"/>
      <w:sz w:val="24"/>
      <w:szCs w:val="24"/>
      <w:lang w:eastAsia="ru-RU"/>
    </w:rPr>
  </w:style>
  <w:style w:type="character" w:customStyle="1" w:styleId="FontStyle28">
    <w:name w:val="Font Style28"/>
    <w:uiPriority w:val="99"/>
    <w:rsid w:val="00E15883"/>
    <w:rPr>
      <w:rFonts w:ascii="Times New Roman" w:hAnsi="Times New Roman" w:cs="Times New Roman"/>
      <w:sz w:val="22"/>
      <w:szCs w:val="22"/>
    </w:rPr>
  </w:style>
  <w:style w:type="numbering" w:customStyle="1" w:styleId="490">
    <w:name w:val="Нет списка49"/>
    <w:next w:val="a7"/>
    <w:uiPriority w:val="99"/>
    <w:semiHidden/>
    <w:unhideWhenUsed/>
    <w:rsid w:val="00E15883"/>
  </w:style>
  <w:style w:type="table" w:customStyle="1" w:styleId="109">
    <w:name w:val="Сетка таблицы10"/>
    <w:basedOn w:val="a6"/>
    <w:next w:val="af5"/>
    <w:uiPriority w:val="59"/>
    <w:rsid w:val="00E15883"/>
    <w:pPr>
      <w:spacing w:after="0pt" w:line="12pt" w:lineRule="auto"/>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11111140">
    <w:name w:val="1 / 1.1 / 1.1.140"/>
    <w:basedOn w:val="a7"/>
    <w:next w:val="111111"/>
    <w:rsid w:val="00E15883"/>
    <w:pPr>
      <w:numPr>
        <w:numId w:val="11"/>
      </w:numPr>
    </w:pPr>
  </w:style>
  <w:style w:type="numbering" w:customStyle="1" w:styleId="1ai40">
    <w:name w:val="1 / a / i40"/>
    <w:basedOn w:val="a7"/>
    <w:next w:val="1ai"/>
    <w:rsid w:val="00E15883"/>
    <w:pPr>
      <w:numPr>
        <w:numId w:val="12"/>
      </w:numPr>
    </w:pPr>
  </w:style>
  <w:style w:type="table" w:customStyle="1" w:styleId="-13">
    <w:name w:val="Веб-таблица 13"/>
    <w:basedOn w:val="a6"/>
    <w:next w:val="-1"/>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outset" w:sz="6" w:space="0" w:color="auto"/>
        <w:start w:val="outset" w:sz="6" w:space="0" w:color="auto"/>
        <w:bottom w:val="outset" w:sz="6" w:space="0" w:color="auto"/>
        <w:end w:val="outset" w:sz="6"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6"/>
    <w:next w:val="-2"/>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inset" w:sz="6" w:space="0" w:color="auto"/>
        <w:start w:val="inset" w:sz="6" w:space="0" w:color="auto"/>
        <w:bottom w:val="inset" w:sz="6" w:space="0" w:color="auto"/>
        <w:end w:val="inset" w:sz="6" w:space="0" w:color="auto"/>
        <w:insideH w:val="inset" w:sz="6" w:space="0" w:color="auto"/>
        <w:insideV w:val="in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6"/>
    <w:next w:val="-3"/>
    <w:rsid w:val="00E15883"/>
    <w:pPr>
      <w:spacing w:after="0pt" w:line="12pt" w:lineRule="auto"/>
    </w:pPr>
    <w:rPr>
      <w:rFonts w:ascii="Times New Roman" w:eastAsia="Times New Roman" w:hAnsi="Times New Roman" w:cs="Times New Roman"/>
      <w:sz w:val="20"/>
      <w:szCs w:val="20"/>
      <w:lang w:eastAsia="ru-RU"/>
    </w:rPr>
    <w:tblPr>
      <w:tblCellSpacing w:w="1pt" w:type="dxa"/>
      <w:tblBorders>
        <w:top w:val="outset" w:sz="24" w:space="0" w:color="auto"/>
        <w:start w:val="outset" w:sz="24" w:space="0" w:color="auto"/>
        <w:bottom w:val="outset" w:sz="24" w:space="0" w:color="auto"/>
        <w:end w:val="outset" w:sz="24" w:space="0" w:color="auto"/>
        <w:insideH w:val="outset" w:sz="6" w:space="0" w:color="auto"/>
        <w:insideV w:val="outset" w:sz="6" w:space="0" w:color="auto"/>
      </w:tblBorders>
    </w:tblPr>
    <w:trPr>
      <w:tblCellSpacing w:w="1pt"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c">
    <w:name w:val="Изысканная таблица3"/>
    <w:basedOn w:val="a6"/>
    <w:next w:val="afffffff4"/>
    <w:rsid w:val="00E15883"/>
    <w:pPr>
      <w:spacing w:after="0pt" w:line="12pt" w:lineRule="auto"/>
    </w:pPr>
    <w:rPr>
      <w:rFonts w:ascii="Times New Roman" w:eastAsia="Times New Roman" w:hAnsi="Times New Roman" w:cs="Times New Roman"/>
      <w:sz w:val="20"/>
      <w:szCs w:val="20"/>
      <w:lang w:eastAsia="ru-RU"/>
    </w:rPr>
    <w:tblPr>
      <w:tblBorders>
        <w:top w:val="double" w:sz="6" w:space="0" w:color="000000"/>
        <w:start w:val="double" w:sz="6" w:space="0" w:color="000000"/>
        <w:bottom w:val="double" w:sz="6" w:space="0" w:color="000000"/>
        <w:end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6">
    <w:name w:val="Изящная таблица 13"/>
    <w:basedOn w:val="a6"/>
    <w:next w:val="1f7"/>
    <w:rsid w:val="00E15883"/>
    <w:pPr>
      <w:spacing w:after="0pt" w:line="12pt"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end w:val="single" w:sz="12" w:space="0" w:color="000000"/>
          <w:tl2br w:val="none" w:sz="0" w:space="0" w:color="auto"/>
          <w:tr2bl w:val="none" w:sz="0" w:space="0" w:color="auto"/>
        </w:tcBorders>
      </w:tcPr>
    </w:tblStylePr>
    <w:tblStylePr w:type="lastCol">
      <w:tblPr/>
      <w:tcPr>
        <w:tcBorders>
          <w:star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Изящная таблица 23"/>
    <w:basedOn w:val="a6"/>
    <w:next w:val="2f2"/>
    <w:rsid w:val="00E15883"/>
    <w:pPr>
      <w:spacing w:after="0pt" w:line="12pt" w:lineRule="auto"/>
    </w:pPr>
    <w:rPr>
      <w:rFonts w:ascii="Times New Roman" w:eastAsia="Times New Roman" w:hAnsi="Times New Roman" w:cs="Times New Roman"/>
      <w:sz w:val="20"/>
      <w:szCs w:val="20"/>
      <w:lang w:eastAsia="ru-RU"/>
    </w:rPr>
    <w:tblPr>
      <w:tblBorders>
        <w:start w:val="single" w:sz="6" w:space="0" w:color="000000"/>
        <w:end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end w:val="single" w:sz="12" w:space="0" w:color="000000"/>
          <w:tl2br w:val="none" w:sz="0" w:space="0" w:color="auto"/>
          <w:tr2bl w:val="none" w:sz="0" w:space="0" w:color="auto"/>
        </w:tcBorders>
        <w:shd w:val="pct25" w:color="008000" w:fill="FFFFFF"/>
      </w:tcPr>
    </w:tblStylePr>
    <w:tblStylePr w:type="lastCol">
      <w:tblPr/>
      <w:tcPr>
        <w:tcBorders>
          <w:star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7">
    <w:name w:val="Классическая таблица 13"/>
    <w:basedOn w:val="a6"/>
    <w:next w:val="1f8"/>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end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6">
    <w:name w:val="Классическая таблица 23"/>
    <w:basedOn w:val="a6"/>
    <w:next w:val="2f3"/>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5">
    <w:name w:val="Классическая таблица 33"/>
    <w:basedOn w:val="a6"/>
    <w:next w:val="3c"/>
    <w:rsid w:val="00E15883"/>
    <w:pPr>
      <w:spacing w:after="0pt" w:line="12pt" w:lineRule="auto"/>
    </w:pPr>
    <w:rPr>
      <w:rFonts w:ascii="Times New Roman" w:eastAsia="Times New Roman" w:hAnsi="Times New Roman" w:cs="Times New Roman"/>
      <w:color w:val="000080"/>
      <w:sz w:val="20"/>
      <w:szCs w:val="20"/>
      <w:lang w:eastAsia="ru-RU"/>
    </w:rPr>
    <w:tblPr>
      <w:tblBorders>
        <w:top w:val="single" w:sz="12" w:space="0" w:color="000000"/>
        <w:start w:val="single" w:sz="12" w:space="0" w:color="000000"/>
        <w:bottom w:val="single" w:sz="12" w:space="0" w:color="000000"/>
        <w:end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6"/>
    <w:next w:val="46"/>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6" w:space="0" w:color="000000"/>
        <w:bottom w:val="single" w:sz="12" w:space="0" w:color="000000"/>
        <w:end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8">
    <w:name w:val="Объемная таблица 13"/>
    <w:basedOn w:val="a6"/>
    <w:next w:val="1f9"/>
    <w:rsid w:val="00E15883"/>
    <w:pPr>
      <w:spacing w:after="0pt" w:line="12pt"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end w:val="single" w:sz="6" w:space="0" w:color="808080"/>
          <w:tl2br w:val="none" w:sz="0" w:space="0" w:color="auto"/>
          <w:tr2bl w:val="none" w:sz="0" w:space="0" w:color="auto"/>
        </w:tcBorders>
      </w:tcPr>
    </w:tblStylePr>
    <w:tblStylePr w:type="lastCol">
      <w:tblPr/>
      <w:tcPr>
        <w:tcBorders>
          <w:start w:val="single" w:sz="6" w:space="0" w:color="FFFFFF"/>
          <w:tl2br w:val="none" w:sz="0" w:space="0" w:color="auto"/>
          <w:tr2bl w:val="none" w:sz="0" w:space="0" w:color="auto"/>
        </w:tcBorders>
      </w:tcPr>
    </w:tblStylePr>
    <w:tblStylePr w:type="neCell">
      <w:tblPr/>
      <w:tcPr>
        <w:tcBorders>
          <w:start w:val="none" w:sz="0" w:space="0" w:color="auto"/>
          <w:bottom w:val="none" w:sz="0" w:space="0" w:color="auto"/>
          <w:tl2br w:val="none" w:sz="0" w:space="0" w:color="auto"/>
          <w:tr2bl w:val="none" w:sz="0" w:space="0" w:color="auto"/>
        </w:tcBorders>
      </w:tcPr>
    </w:tblStylePr>
    <w:tblStylePr w:type="nwCell">
      <w:tblPr/>
      <w:tcPr>
        <w:tcBorders>
          <w:bottom w:val="none" w:sz="0" w:space="0" w:color="auto"/>
          <w:end w:val="none" w:sz="0" w:space="0" w:color="auto"/>
          <w:tl2br w:val="none" w:sz="0" w:space="0" w:color="auto"/>
          <w:tr2bl w:val="none" w:sz="0" w:space="0" w:color="auto"/>
        </w:tcBorders>
      </w:tcPr>
    </w:tblStylePr>
    <w:tblStylePr w:type="seCell">
      <w:tblPr/>
      <w:tcPr>
        <w:tcBorders>
          <w:top w:val="none" w:sz="0" w:space="0" w:color="auto"/>
          <w:start w:val="none" w:sz="0" w:space="0" w:color="auto"/>
          <w:tl2br w:val="none" w:sz="0" w:space="0" w:color="auto"/>
          <w:tr2bl w:val="none" w:sz="0" w:space="0" w:color="auto"/>
        </w:tcBorders>
      </w:tcPr>
    </w:tblStylePr>
    <w:tblStylePr w:type="swCell">
      <w:rPr>
        <w:color w:val="000080"/>
      </w:rPr>
      <w:tblPr/>
      <w:tcPr>
        <w:tcBorders>
          <w:top w:val="none" w:sz="0" w:space="0" w:color="auto"/>
          <w:end w:val="none" w:sz="0" w:space="0" w:color="auto"/>
          <w:tl2br w:val="none" w:sz="0" w:space="0" w:color="auto"/>
          <w:tr2bl w:val="none" w:sz="0" w:space="0" w:color="auto"/>
        </w:tcBorders>
      </w:tcPr>
    </w:tblStylePr>
  </w:style>
  <w:style w:type="table" w:customStyle="1" w:styleId="237">
    <w:name w:val="Объемная таблица 23"/>
    <w:basedOn w:val="a6"/>
    <w:next w:val="2f4"/>
    <w:rsid w:val="00E15883"/>
    <w:pPr>
      <w:spacing w:after="0pt" w:line="12pt"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6">
    <w:name w:val="Объемная таблица 33"/>
    <w:basedOn w:val="a6"/>
    <w:next w:val="3d"/>
    <w:rsid w:val="00E15883"/>
    <w:pPr>
      <w:spacing w:after="0pt" w:line="12pt"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end w:val="single" w:sz="6" w:space="0" w:color="808080"/>
          <w:tl2br w:val="none" w:sz="0" w:space="0" w:color="auto"/>
          <w:tr2bl w:val="none" w:sz="0" w:space="0" w:color="auto"/>
        </w:tcBorders>
      </w:tcPr>
    </w:tblStylePr>
    <w:tblStylePr w:type="lastCol">
      <w:tblPr/>
      <w:tcPr>
        <w:tcBorders>
          <w:end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9">
    <w:name w:val="Простая таблица 13"/>
    <w:basedOn w:val="a6"/>
    <w:next w:val="1fa"/>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8">
    <w:name w:val="Простая таблица 23"/>
    <w:basedOn w:val="a6"/>
    <w:next w:val="2f5"/>
    <w:rsid w:val="00E15883"/>
    <w:pPr>
      <w:spacing w:after="0pt" w:line="12pt"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lastCol">
      <w:rPr>
        <w:b/>
        <w:bCs/>
      </w:rPr>
      <w:tblPr/>
      <w:tcPr>
        <w:tcBorders>
          <w:start w:val="single" w:sz="6" w:space="0" w:color="000000"/>
          <w:tl2br w:val="none" w:sz="0" w:space="0" w:color="auto"/>
          <w:tr2bl w:val="none" w:sz="0" w:space="0" w:color="auto"/>
        </w:tcBorders>
      </w:tcPr>
    </w:tblStylePr>
    <w:tblStylePr w:type="neCell">
      <w:rPr>
        <w:b/>
        <w:bCs/>
      </w:rPr>
      <w:tblPr/>
      <w:tcPr>
        <w:tcBorders>
          <w:star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Простая таблица 33"/>
    <w:basedOn w:val="a6"/>
    <w:next w:val="3e"/>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a">
    <w:name w:val="Сетка таблицы 13"/>
    <w:basedOn w:val="a6"/>
    <w:next w:val="1fb"/>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9">
    <w:name w:val="Сетка таблицы 23"/>
    <w:basedOn w:val="a6"/>
    <w:next w:val="2f6"/>
    <w:rsid w:val="00E15883"/>
    <w:pPr>
      <w:spacing w:after="0pt" w:line="12pt"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8">
    <w:name w:val="Сетка таблицы 33"/>
    <w:basedOn w:val="a6"/>
    <w:next w:val="3f"/>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12" w:space="0" w:color="000000"/>
        <w:bottom w:val="single" w:sz="6" w:space="0" w:color="000000"/>
        <w:end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4">
    <w:name w:val="Сетка таблицы 43"/>
    <w:basedOn w:val="a6"/>
    <w:next w:val="47"/>
    <w:rsid w:val="00E15883"/>
    <w:pPr>
      <w:spacing w:after="0pt" w:line="12pt" w:lineRule="auto"/>
    </w:pPr>
    <w:rPr>
      <w:rFonts w:ascii="Times New Roman" w:eastAsia="Times New Roman" w:hAnsi="Times New Roman" w:cs="Times New Roman"/>
      <w:sz w:val="20"/>
      <w:szCs w:val="20"/>
      <w:lang w:eastAsia="ru-RU"/>
    </w:rPr>
    <w:tblPr>
      <w:tblBorders>
        <w:start w:val="single" w:sz="12" w:space="0" w:color="000000"/>
        <w:end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2">
    <w:name w:val="Сетка таблицы 53"/>
    <w:basedOn w:val="a6"/>
    <w:next w:val="52"/>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2">
    <w:name w:val="Сетка таблицы 63"/>
    <w:basedOn w:val="a6"/>
    <w:next w:val="62"/>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2">
    <w:name w:val="Сетка таблицы 73"/>
    <w:basedOn w:val="a6"/>
    <w:next w:val="72"/>
    <w:rsid w:val="00E15883"/>
    <w:pPr>
      <w:spacing w:after="0pt" w:line="12pt" w:lineRule="auto"/>
    </w:pPr>
    <w:rPr>
      <w:rFonts w:ascii="Times New Roman" w:eastAsia="Times New Roman" w:hAnsi="Times New Roman" w:cs="Times New Roman"/>
      <w:b/>
      <w:bCs/>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6"/>
    <w:next w:val="82"/>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80"/>
        <w:start w:val="single" w:sz="6" w:space="0" w:color="000080"/>
        <w:bottom w:val="single" w:sz="6" w:space="0" w:color="000080"/>
        <w:end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d">
    <w:name w:val="Современная таблица3"/>
    <w:basedOn w:val="a6"/>
    <w:next w:val="afffffff5"/>
    <w:rsid w:val="00E15883"/>
    <w:pPr>
      <w:spacing w:after="0pt" w:line="12pt"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e">
    <w:name w:val="Стандартная таблица3"/>
    <w:basedOn w:val="a6"/>
    <w:next w:val="afffffff6"/>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7"/>
    <w:next w:val="afffffff7"/>
    <w:rsid w:val="00E15883"/>
  </w:style>
  <w:style w:type="table" w:customStyle="1" w:styleId="13b">
    <w:name w:val="Столбцы таблицы 13"/>
    <w:basedOn w:val="a6"/>
    <w:next w:val="1fc"/>
    <w:rsid w:val="00E15883"/>
    <w:pPr>
      <w:spacing w:after="0pt" w:line="12pt" w:lineRule="auto"/>
    </w:pPr>
    <w:rPr>
      <w:rFonts w:ascii="Times New Roman" w:eastAsia="Times New Roman" w:hAnsi="Times New Roman" w:cs="Times New Roman"/>
      <w:b/>
      <w:bCs/>
      <w:sz w:val="20"/>
      <w:szCs w:val="20"/>
      <w:lang w:eastAsia="ru-RU"/>
    </w:rPr>
    <w:tblPr>
      <w:tblStyleColBandSize w:val="1"/>
      <w:tblBorders>
        <w:top w:val="single" w:sz="12" w:space="0" w:color="000000"/>
        <w:start w:val="single" w:sz="12" w:space="0" w:color="000000"/>
        <w:bottom w:val="single" w:sz="12" w:space="0" w:color="000000"/>
        <w:end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6"/>
    <w:next w:val="2f7"/>
    <w:rsid w:val="00E15883"/>
    <w:pPr>
      <w:spacing w:after="0pt" w:line="12pt"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толбцы таблицы 33"/>
    <w:basedOn w:val="a6"/>
    <w:next w:val="3f0"/>
    <w:rsid w:val="00E15883"/>
    <w:pPr>
      <w:spacing w:after="0pt" w:line="12pt" w:lineRule="auto"/>
    </w:pPr>
    <w:rPr>
      <w:rFonts w:ascii="Times New Roman" w:eastAsia="Times New Roman" w:hAnsi="Times New Roman" w:cs="Times New Roman"/>
      <w:b/>
      <w:bCs/>
      <w:sz w:val="20"/>
      <w:szCs w:val="20"/>
      <w:lang w:eastAsia="ru-RU"/>
    </w:rPr>
    <w:tblPr>
      <w:tblStyleColBandSize w:val="1"/>
      <w:tblBorders>
        <w:top w:val="single" w:sz="6" w:space="0" w:color="000080"/>
        <w:start w:val="single" w:sz="6" w:space="0" w:color="000080"/>
        <w:bottom w:val="single" w:sz="6" w:space="0" w:color="000080"/>
        <w:end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5">
    <w:name w:val="Столбцы таблицы 43"/>
    <w:basedOn w:val="a6"/>
    <w:next w:val="48"/>
    <w:rsid w:val="00E15883"/>
    <w:pPr>
      <w:spacing w:after="0pt" w:line="12pt"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6"/>
    <w:next w:val="57"/>
    <w:rsid w:val="00E15883"/>
    <w:pPr>
      <w:spacing w:after="0pt" w:line="12pt" w:lineRule="auto"/>
    </w:pPr>
    <w:rPr>
      <w:rFonts w:ascii="Times New Roman" w:eastAsia="Times New Roman" w:hAnsi="Times New Roman" w:cs="Times New Roman"/>
      <w:sz w:val="20"/>
      <w:szCs w:val="20"/>
      <w:lang w:eastAsia="ru-RU"/>
    </w:rPr>
    <w:tblPr>
      <w:tblStyleColBandSize w:val="1"/>
      <w:tblBorders>
        <w:top w:val="single" w:sz="12" w:space="0" w:color="808080"/>
        <w:start w:val="single" w:sz="12" w:space="0" w:color="808080"/>
        <w:bottom w:val="single" w:sz="12" w:space="0" w:color="808080"/>
        <w:end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6"/>
    <w:next w:val="-10"/>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12" w:space="0" w:color="008080"/>
        <w:start w:val="single" w:sz="6" w:space="0" w:color="008080"/>
        <w:bottom w:val="single" w:sz="12" w:space="0" w:color="008080"/>
        <w:end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6"/>
    <w:next w:val="-20"/>
    <w:rsid w:val="00E15883"/>
    <w:pPr>
      <w:spacing w:after="0pt" w:line="12pt"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6"/>
    <w:next w:val="-30"/>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6"/>
    <w:next w:val="-4"/>
    <w:rsid w:val="00E15883"/>
    <w:pPr>
      <w:spacing w:after="0pt" w:line="12pt" w:lineRule="auto"/>
    </w:pPr>
    <w:rPr>
      <w:rFonts w:ascii="Times New Roman" w:eastAsia="Times New Roman" w:hAnsi="Times New Roman" w:cs="Times New Roman"/>
      <w:sz w:val="20"/>
      <w:szCs w:val="20"/>
      <w:lang w:eastAsia="ru-RU"/>
    </w:rPr>
    <w:tblPr>
      <w:tblBorders>
        <w:top w:val="single" w:sz="12" w:space="0" w:color="000000"/>
        <w:start w:val="single" w:sz="12" w:space="0" w:color="000000"/>
        <w:bottom w:val="single" w:sz="12" w:space="0" w:color="000000"/>
        <w:end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6"/>
    <w:next w:val="-5"/>
    <w:rsid w:val="00E15883"/>
    <w:pPr>
      <w:spacing w:after="0pt" w:line="12pt" w:lineRule="auto"/>
    </w:pPr>
    <w:rPr>
      <w:rFonts w:ascii="Times New Roman" w:eastAsia="Times New Roman" w:hAnsi="Times New Roman" w:cs="Times New Roman"/>
      <w:sz w:val="20"/>
      <w:szCs w:val="20"/>
      <w:lang w:eastAsia="ru-RU"/>
    </w:rPr>
    <w:tblPr>
      <w:tblBorders>
        <w:top w:val="single" w:sz="6" w:space="0" w:color="000000"/>
        <w:start w:val="single" w:sz="6" w:space="0" w:color="000000"/>
        <w:bottom w:val="single" w:sz="6" w:space="0" w:color="000000"/>
        <w:end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6"/>
    <w:next w:val="-6"/>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6" w:space="0" w:color="000000"/>
        <w:start w:val="single" w:sz="6" w:space="0" w:color="000000"/>
        <w:bottom w:val="single" w:sz="6" w:space="0" w:color="000000"/>
        <w:end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end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6"/>
    <w:next w:val="-7"/>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12" w:space="0" w:color="008000"/>
        <w:start w:val="single" w:sz="6" w:space="0" w:color="008000"/>
        <w:bottom w:val="single" w:sz="12" w:space="0" w:color="008000"/>
        <w:end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6"/>
    <w:next w:val="-8"/>
    <w:rsid w:val="00E15883"/>
    <w:pPr>
      <w:spacing w:after="0pt" w:line="12pt" w:lineRule="auto"/>
    </w:pPr>
    <w:rPr>
      <w:rFonts w:ascii="Times New Roman" w:eastAsia="Times New Roman" w:hAnsi="Times New Roman" w:cs="Times New Roman"/>
      <w:sz w:val="20"/>
      <w:szCs w:val="20"/>
      <w:lang w:eastAsia="ru-RU"/>
    </w:rPr>
    <w:tblPr>
      <w:tblStyleRowBandSize w:val="1"/>
      <w:tblBorders>
        <w:top w:val="single" w:sz="6" w:space="0" w:color="000000"/>
        <w:start w:val="single" w:sz="6" w:space="0" w:color="000000"/>
        <w:bottom w:val="single" w:sz="6" w:space="0" w:color="000000"/>
        <w:end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
    <w:name w:val="Тема таблицы3"/>
    <w:basedOn w:val="a6"/>
    <w:next w:val="afffffff8"/>
    <w:rsid w:val="00E15883"/>
    <w:pPr>
      <w:spacing w:after="0pt" w:line="12pt" w:lineRule="auto"/>
    </w:pPr>
    <w:rPr>
      <w:rFonts w:ascii="Times New Roman" w:eastAsia="Times New Roman" w:hAnsi="Times New Roman" w:cs="Times New Roman"/>
      <w:sz w:val="20"/>
      <w:szCs w:val="20"/>
      <w:lang w:eastAsia="ru-RU"/>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customStyle="1" w:styleId="13c">
    <w:name w:val="Цветная таблица 13"/>
    <w:basedOn w:val="a6"/>
    <w:next w:val="1fd"/>
    <w:rsid w:val="00E15883"/>
    <w:pPr>
      <w:spacing w:after="0pt" w:line="12pt" w:lineRule="auto"/>
    </w:pPr>
    <w:rPr>
      <w:rFonts w:ascii="Times New Roman" w:eastAsia="Times New Roman" w:hAnsi="Times New Roman" w:cs="Times New Roman"/>
      <w:color w:val="FFFFFF"/>
      <w:sz w:val="20"/>
      <w:szCs w:val="20"/>
      <w:lang w:eastAsia="ru-RU"/>
    </w:rPr>
    <w:tblPr>
      <w:tblBorders>
        <w:top w:val="single" w:sz="12" w:space="0" w:color="008080"/>
        <w:start w:val="single" w:sz="12" w:space="0" w:color="008080"/>
        <w:bottom w:val="single" w:sz="12" w:space="0" w:color="008080"/>
        <w:end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b">
    <w:name w:val="Цветная таблица 23"/>
    <w:basedOn w:val="a6"/>
    <w:next w:val="2f8"/>
    <w:rsid w:val="00E15883"/>
    <w:pPr>
      <w:spacing w:after="0pt" w:line="12pt"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a">
    <w:name w:val="Цветная таблица 33"/>
    <w:basedOn w:val="a6"/>
    <w:next w:val="3f1"/>
    <w:rsid w:val="00E15883"/>
    <w:pPr>
      <w:spacing w:after="0pt" w:line="12pt" w:lineRule="auto"/>
    </w:pPr>
    <w:rPr>
      <w:rFonts w:ascii="Times New Roman" w:eastAsia="Times New Roman" w:hAnsi="Times New Roman" w:cs="Times New Roman"/>
      <w:sz w:val="20"/>
      <w:szCs w:val="20"/>
      <w:lang w:eastAsia="ru-RU"/>
    </w:rPr>
    <w:tblPr>
      <w:tblBorders>
        <w:top w:val="single" w:sz="18" w:space="0" w:color="000000"/>
        <w:start w:val="single" w:sz="18" w:space="0" w:color="000000"/>
        <w:bottom w:val="single" w:sz="18" w:space="0" w:color="000000"/>
        <w:end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start w:val="single" w:sz="36" w:space="0" w:color="000000"/>
          <w:end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6"/>
    <w:next w:val="2-5"/>
    <w:uiPriority w:val="64"/>
    <w:rsid w:val="00E15883"/>
    <w:pPr>
      <w:spacing w:after="0pt" w:line="12pt"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pt" w:after="0pt" w:line="12pt" w:lineRule="auto"/>
      </w:pPr>
      <w:rPr>
        <w:b/>
        <w:bCs/>
        <w:color w:val="F4F4F4"/>
      </w:rPr>
      <w:tblPr/>
      <w:tcPr>
        <w:tcBorders>
          <w:top w:val="single" w:sz="18" w:space="0" w:color="auto"/>
          <w:start w:val="nil"/>
          <w:bottom w:val="single" w:sz="18" w:space="0" w:color="auto"/>
          <w:end w:val="nil"/>
          <w:insideH w:val="nil"/>
          <w:insideV w:val="nil"/>
        </w:tcBorders>
        <w:shd w:val="clear" w:color="auto" w:fill="4BACC6"/>
      </w:tcPr>
    </w:tblStylePr>
    <w:tblStylePr w:type="lastRow">
      <w:pPr>
        <w:spacing w:before="0pt" w:after="0pt" w:line="12pt" w:lineRule="auto"/>
      </w:pPr>
      <w:tblPr/>
      <w:tcPr>
        <w:tcBorders>
          <w:top w:val="double" w:sz="6" w:space="0" w:color="auto"/>
          <w:start w:val="nil"/>
          <w:bottom w:val="single" w:sz="18" w:space="0" w:color="auto"/>
          <w:end w:val="nil"/>
          <w:insideH w:val="nil"/>
          <w:insideV w:val="nil"/>
        </w:tcBorders>
        <w:shd w:val="clear" w:color="auto" w:fill="F4F4F4"/>
      </w:tcPr>
    </w:tblStylePr>
    <w:tblStylePr w:type="firstCol">
      <w:rPr>
        <w:b/>
        <w:bCs/>
        <w:color w:val="F4F4F4"/>
      </w:rPr>
      <w:tblPr/>
      <w:tcPr>
        <w:tcBorders>
          <w:top w:val="nil"/>
          <w:start w:val="nil"/>
          <w:bottom w:val="single" w:sz="18" w:space="0" w:color="auto"/>
          <w:end w:val="nil"/>
          <w:insideH w:val="nil"/>
          <w:insideV w:val="nil"/>
        </w:tcBorders>
        <w:shd w:val="clear" w:color="auto" w:fill="4BACC6"/>
      </w:tcPr>
    </w:tblStylePr>
    <w:tblStylePr w:type="lastCol">
      <w:rPr>
        <w:b/>
        <w:bCs/>
        <w:color w:val="F4F4F4"/>
      </w:rPr>
      <w:tblPr/>
      <w:tcPr>
        <w:tcBorders>
          <w:start w:val="nil"/>
          <w:end w:val="nil"/>
          <w:insideH w:val="nil"/>
          <w:insideV w:val="nil"/>
        </w:tcBorders>
        <w:shd w:val="clear" w:color="auto" w:fill="4BACC6"/>
      </w:tcPr>
    </w:tblStylePr>
    <w:tblStylePr w:type="band1Vert">
      <w:tblPr/>
      <w:tcPr>
        <w:tcBorders>
          <w:start w:val="nil"/>
          <w:end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start w:val="nil"/>
          <w:bottom w:val="single" w:sz="18" w:space="0" w:color="auto"/>
          <w:end w:val="nil"/>
          <w:insideH w:val="nil"/>
          <w:insideV w:val="nil"/>
        </w:tcBorders>
      </w:tcPr>
    </w:tblStylePr>
    <w:tblStylePr w:type="nwCell">
      <w:rPr>
        <w:color w:val="F4F4F4"/>
      </w:rPr>
      <w:tblPr/>
      <w:tcPr>
        <w:tcBorders>
          <w:top w:val="single" w:sz="18" w:space="0" w:color="auto"/>
          <w:start w:val="nil"/>
          <w:bottom w:val="single" w:sz="18" w:space="0" w:color="auto"/>
          <w:end w:val="nil"/>
          <w:insideH w:val="nil"/>
          <w:insideV w:val="nil"/>
        </w:tcBorders>
      </w:tcPr>
    </w:tblStylePr>
  </w:style>
  <w:style w:type="numbering" w:customStyle="1" w:styleId="1260">
    <w:name w:val="Нет списка126"/>
    <w:next w:val="a7"/>
    <w:uiPriority w:val="99"/>
    <w:semiHidden/>
    <w:rsid w:val="00E15883"/>
  </w:style>
  <w:style w:type="numbering" w:customStyle="1" w:styleId="2250">
    <w:name w:val="Нет списка225"/>
    <w:next w:val="a7"/>
    <w:uiPriority w:val="99"/>
    <w:semiHidden/>
    <w:unhideWhenUsed/>
    <w:rsid w:val="00E15883"/>
  </w:style>
  <w:style w:type="numbering" w:customStyle="1" w:styleId="11160">
    <w:name w:val="Нет списка1116"/>
    <w:next w:val="a7"/>
    <w:uiPriority w:val="99"/>
    <w:semiHidden/>
    <w:unhideWhenUsed/>
    <w:rsid w:val="00E15883"/>
  </w:style>
  <w:style w:type="table" w:customStyle="1" w:styleId="-312">
    <w:name w:val="Таблица-список 312"/>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
    <w:name w:val="Нет списка1117"/>
    <w:next w:val="a7"/>
    <w:uiPriority w:val="99"/>
    <w:semiHidden/>
    <w:unhideWhenUsed/>
    <w:rsid w:val="00E15883"/>
  </w:style>
  <w:style w:type="numbering" w:customStyle="1" w:styleId="21151">
    <w:name w:val="Нет списка21151"/>
    <w:next w:val="a7"/>
    <w:uiPriority w:val="99"/>
    <w:semiHidden/>
    <w:unhideWhenUsed/>
    <w:rsid w:val="00E15883"/>
  </w:style>
  <w:style w:type="numbering" w:customStyle="1" w:styleId="1270">
    <w:name w:val="Нет списка127"/>
    <w:next w:val="a7"/>
    <w:uiPriority w:val="99"/>
    <w:semiHidden/>
    <w:unhideWhenUsed/>
    <w:rsid w:val="00E15883"/>
  </w:style>
  <w:style w:type="numbering" w:customStyle="1" w:styleId="3160">
    <w:name w:val="Нет списка316"/>
    <w:next w:val="a7"/>
    <w:uiPriority w:val="99"/>
    <w:semiHidden/>
    <w:unhideWhenUsed/>
    <w:rsid w:val="00E15883"/>
  </w:style>
  <w:style w:type="numbering" w:customStyle="1" w:styleId="1360">
    <w:name w:val="Нет списка136"/>
    <w:next w:val="a7"/>
    <w:uiPriority w:val="99"/>
    <w:semiHidden/>
    <w:unhideWhenUsed/>
    <w:rsid w:val="00E15883"/>
  </w:style>
  <w:style w:type="numbering" w:customStyle="1" w:styleId="4100">
    <w:name w:val="Нет списка410"/>
    <w:next w:val="a7"/>
    <w:uiPriority w:val="99"/>
    <w:semiHidden/>
    <w:unhideWhenUsed/>
    <w:rsid w:val="00E15883"/>
  </w:style>
  <w:style w:type="numbering" w:customStyle="1" w:styleId="146">
    <w:name w:val="Нет списка146"/>
    <w:next w:val="a7"/>
    <w:uiPriority w:val="99"/>
    <w:semiHidden/>
    <w:unhideWhenUsed/>
    <w:rsid w:val="00E15883"/>
  </w:style>
  <w:style w:type="numbering" w:customStyle="1" w:styleId="540">
    <w:name w:val="Нет списка54"/>
    <w:next w:val="a7"/>
    <w:uiPriority w:val="99"/>
    <w:semiHidden/>
    <w:unhideWhenUsed/>
    <w:rsid w:val="00E15883"/>
  </w:style>
  <w:style w:type="numbering" w:customStyle="1" w:styleId="154">
    <w:name w:val="Нет списка154"/>
    <w:next w:val="a7"/>
    <w:uiPriority w:val="99"/>
    <w:semiHidden/>
    <w:unhideWhenUsed/>
    <w:rsid w:val="00E15883"/>
  </w:style>
  <w:style w:type="table" w:customStyle="1" w:styleId="-322">
    <w:name w:val="Таблица-список 322"/>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0">
    <w:name w:val="Нет списка1124"/>
    <w:next w:val="a7"/>
    <w:uiPriority w:val="99"/>
    <w:semiHidden/>
    <w:unhideWhenUsed/>
    <w:rsid w:val="00E15883"/>
  </w:style>
  <w:style w:type="numbering" w:customStyle="1" w:styleId="2260">
    <w:name w:val="Нет списка226"/>
    <w:next w:val="a7"/>
    <w:uiPriority w:val="99"/>
    <w:semiHidden/>
    <w:unhideWhenUsed/>
    <w:rsid w:val="00E15883"/>
  </w:style>
  <w:style w:type="numbering" w:customStyle="1" w:styleId="12130">
    <w:name w:val="Нет списка1213"/>
    <w:next w:val="a7"/>
    <w:uiPriority w:val="99"/>
    <w:semiHidden/>
    <w:unhideWhenUsed/>
    <w:rsid w:val="00E15883"/>
  </w:style>
  <w:style w:type="numbering" w:customStyle="1" w:styleId="3170">
    <w:name w:val="Нет списка317"/>
    <w:next w:val="a7"/>
    <w:uiPriority w:val="99"/>
    <w:semiHidden/>
    <w:unhideWhenUsed/>
    <w:rsid w:val="00E15883"/>
  </w:style>
  <w:style w:type="numbering" w:customStyle="1" w:styleId="1313">
    <w:name w:val="Нет списка1313"/>
    <w:next w:val="a7"/>
    <w:uiPriority w:val="99"/>
    <w:semiHidden/>
    <w:unhideWhenUsed/>
    <w:rsid w:val="00E15883"/>
  </w:style>
  <w:style w:type="numbering" w:customStyle="1" w:styleId="4130">
    <w:name w:val="Нет списка413"/>
    <w:next w:val="a7"/>
    <w:uiPriority w:val="99"/>
    <w:semiHidden/>
    <w:unhideWhenUsed/>
    <w:rsid w:val="00E15883"/>
  </w:style>
  <w:style w:type="numbering" w:customStyle="1" w:styleId="1413">
    <w:name w:val="Нет списка1413"/>
    <w:next w:val="a7"/>
    <w:uiPriority w:val="99"/>
    <w:semiHidden/>
    <w:unhideWhenUsed/>
    <w:rsid w:val="00E15883"/>
  </w:style>
  <w:style w:type="numbering" w:customStyle="1" w:styleId="640">
    <w:name w:val="Нет списка64"/>
    <w:next w:val="a7"/>
    <w:uiPriority w:val="99"/>
    <w:semiHidden/>
    <w:unhideWhenUsed/>
    <w:rsid w:val="00E15883"/>
  </w:style>
  <w:style w:type="numbering" w:customStyle="1" w:styleId="164">
    <w:name w:val="Нет списка164"/>
    <w:next w:val="a7"/>
    <w:uiPriority w:val="99"/>
    <w:semiHidden/>
    <w:unhideWhenUsed/>
    <w:rsid w:val="00E15883"/>
  </w:style>
  <w:style w:type="table" w:customStyle="1" w:styleId="-331">
    <w:name w:val="Таблица-список 331"/>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0">
    <w:name w:val="Нет списка1134"/>
    <w:next w:val="a7"/>
    <w:uiPriority w:val="99"/>
    <w:semiHidden/>
    <w:unhideWhenUsed/>
    <w:rsid w:val="00E15883"/>
  </w:style>
  <w:style w:type="numbering" w:customStyle="1" w:styleId="2340">
    <w:name w:val="Нет списка234"/>
    <w:next w:val="a7"/>
    <w:uiPriority w:val="99"/>
    <w:semiHidden/>
    <w:unhideWhenUsed/>
    <w:rsid w:val="00E15883"/>
  </w:style>
  <w:style w:type="numbering" w:customStyle="1" w:styleId="1223">
    <w:name w:val="Нет списка1223"/>
    <w:next w:val="a7"/>
    <w:uiPriority w:val="99"/>
    <w:semiHidden/>
    <w:unhideWhenUsed/>
    <w:rsid w:val="00E15883"/>
  </w:style>
  <w:style w:type="numbering" w:customStyle="1" w:styleId="3240">
    <w:name w:val="Нет списка324"/>
    <w:next w:val="a7"/>
    <w:uiPriority w:val="99"/>
    <w:semiHidden/>
    <w:unhideWhenUsed/>
    <w:rsid w:val="00E15883"/>
  </w:style>
  <w:style w:type="numbering" w:customStyle="1" w:styleId="1322">
    <w:name w:val="Нет списка1322"/>
    <w:next w:val="a7"/>
    <w:uiPriority w:val="99"/>
    <w:semiHidden/>
    <w:unhideWhenUsed/>
    <w:rsid w:val="00E15883"/>
  </w:style>
  <w:style w:type="numbering" w:customStyle="1" w:styleId="4230">
    <w:name w:val="Нет списка423"/>
    <w:next w:val="a7"/>
    <w:uiPriority w:val="99"/>
    <w:semiHidden/>
    <w:unhideWhenUsed/>
    <w:rsid w:val="00E15883"/>
  </w:style>
  <w:style w:type="numbering" w:customStyle="1" w:styleId="1422">
    <w:name w:val="Нет списка1422"/>
    <w:next w:val="a7"/>
    <w:uiPriority w:val="99"/>
    <w:semiHidden/>
    <w:unhideWhenUsed/>
    <w:rsid w:val="00E15883"/>
  </w:style>
  <w:style w:type="numbering" w:customStyle="1" w:styleId="740">
    <w:name w:val="Нет списка74"/>
    <w:next w:val="a7"/>
    <w:uiPriority w:val="99"/>
    <w:semiHidden/>
    <w:unhideWhenUsed/>
    <w:rsid w:val="00E15883"/>
  </w:style>
  <w:style w:type="numbering" w:customStyle="1" w:styleId="174">
    <w:name w:val="Нет списка174"/>
    <w:next w:val="a7"/>
    <w:uiPriority w:val="99"/>
    <w:semiHidden/>
    <w:unhideWhenUsed/>
    <w:rsid w:val="00E15883"/>
  </w:style>
  <w:style w:type="table" w:customStyle="1" w:styleId="-341">
    <w:name w:val="Таблица-список 341"/>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0">
    <w:name w:val="Нет списка1144"/>
    <w:next w:val="a7"/>
    <w:uiPriority w:val="99"/>
    <w:semiHidden/>
    <w:unhideWhenUsed/>
    <w:rsid w:val="00E15883"/>
  </w:style>
  <w:style w:type="numbering" w:customStyle="1" w:styleId="244">
    <w:name w:val="Нет списка244"/>
    <w:next w:val="a7"/>
    <w:uiPriority w:val="99"/>
    <w:semiHidden/>
    <w:unhideWhenUsed/>
    <w:rsid w:val="00E15883"/>
  </w:style>
  <w:style w:type="numbering" w:customStyle="1" w:styleId="12320">
    <w:name w:val="Нет списка1232"/>
    <w:next w:val="a7"/>
    <w:uiPriority w:val="99"/>
    <w:semiHidden/>
    <w:unhideWhenUsed/>
    <w:rsid w:val="00E15883"/>
  </w:style>
  <w:style w:type="numbering" w:customStyle="1" w:styleId="3340">
    <w:name w:val="Нет списка334"/>
    <w:next w:val="a7"/>
    <w:uiPriority w:val="99"/>
    <w:semiHidden/>
    <w:unhideWhenUsed/>
    <w:rsid w:val="00E15883"/>
  </w:style>
  <w:style w:type="numbering" w:customStyle="1" w:styleId="1332">
    <w:name w:val="Нет списка1332"/>
    <w:next w:val="a7"/>
    <w:uiPriority w:val="99"/>
    <w:semiHidden/>
    <w:unhideWhenUsed/>
    <w:rsid w:val="00E15883"/>
  </w:style>
  <w:style w:type="numbering" w:customStyle="1" w:styleId="4330">
    <w:name w:val="Нет списка433"/>
    <w:next w:val="a7"/>
    <w:uiPriority w:val="99"/>
    <w:semiHidden/>
    <w:unhideWhenUsed/>
    <w:rsid w:val="00E15883"/>
  </w:style>
  <w:style w:type="numbering" w:customStyle="1" w:styleId="1432">
    <w:name w:val="Нет списка1432"/>
    <w:next w:val="a7"/>
    <w:uiPriority w:val="99"/>
    <w:semiHidden/>
    <w:unhideWhenUsed/>
    <w:rsid w:val="00E15883"/>
  </w:style>
  <w:style w:type="numbering" w:customStyle="1" w:styleId="840">
    <w:name w:val="Нет списка84"/>
    <w:next w:val="a7"/>
    <w:uiPriority w:val="99"/>
    <w:semiHidden/>
    <w:unhideWhenUsed/>
    <w:rsid w:val="00E15883"/>
  </w:style>
  <w:style w:type="numbering" w:customStyle="1" w:styleId="184">
    <w:name w:val="Нет списка184"/>
    <w:next w:val="a7"/>
    <w:uiPriority w:val="99"/>
    <w:semiHidden/>
    <w:unhideWhenUsed/>
    <w:rsid w:val="00E15883"/>
  </w:style>
  <w:style w:type="table" w:customStyle="1" w:styleId="-351">
    <w:name w:val="Таблица-список 351"/>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0">
    <w:name w:val="Нет списка1154"/>
    <w:next w:val="a7"/>
    <w:uiPriority w:val="99"/>
    <w:semiHidden/>
    <w:unhideWhenUsed/>
    <w:rsid w:val="00E15883"/>
  </w:style>
  <w:style w:type="numbering" w:customStyle="1" w:styleId="254">
    <w:name w:val="Нет списка254"/>
    <w:next w:val="a7"/>
    <w:uiPriority w:val="99"/>
    <w:semiHidden/>
    <w:unhideWhenUsed/>
    <w:rsid w:val="00E15883"/>
  </w:style>
  <w:style w:type="numbering" w:customStyle="1" w:styleId="1242">
    <w:name w:val="Нет списка1242"/>
    <w:next w:val="a7"/>
    <w:uiPriority w:val="99"/>
    <w:semiHidden/>
    <w:unhideWhenUsed/>
    <w:rsid w:val="00E15883"/>
  </w:style>
  <w:style w:type="numbering" w:customStyle="1" w:styleId="344">
    <w:name w:val="Нет списка344"/>
    <w:next w:val="a7"/>
    <w:uiPriority w:val="99"/>
    <w:semiHidden/>
    <w:unhideWhenUsed/>
    <w:rsid w:val="00E15883"/>
  </w:style>
  <w:style w:type="numbering" w:customStyle="1" w:styleId="1341">
    <w:name w:val="Нет списка1341"/>
    <w:next w:val="a7"/>
    <w:uiPriority w:val="99"/>
    <w:semiHidden/>
    <w:unhideWhenUsed/>
    <w:rsid w:val="00E15883"/>
  </w:style>
  <w:style w:type="numbering" w:customStyle="1" w:styleId="442">
    <w:name w:val="Нет списка442"/>
    <w:next w:val="a7"/>
    <w:uiPriority w:val="99"/>
    <w:semiHidden/>
    <w:unhideWhenUsed/>
    <w:rsid w:val="00E15883"/>
  </w:style>
  <w:style w:type="numbering" w:customStyle="1" w:styleId="1441">
    <w:name w:val="Нет списка1441"/>
    <w:next w:val="a7"/>
    <w:uiPriority w:val="99"/>
    <w:semiHidden/>
    <w:unhideWhenUsed/>
    <w:rsid w:val="00E15883"/>
  </w:style>
  <w:style w:type="numbering" w:customStyle="1" w:styleId="940">
    <w:name w:val="Нет списка94"/>
    <w:next w:val="a7"/>
    <w:uiPriority w:val="99"/>
    <w:semiHidden/>
    <w:unhideWhenUsed/>
    <w:rsid w:val="00E15883"/>
  </w:style>
  <w:style w:type="numbering" w:customStyle="1" w:styleId="1940">
    <w:name w:val="Нет списка194"/>
    <w:next w:val="a7"/>
    <w:uiPriority w:val="99"/>
    <w:semiHidden/>
    <w:unhideWhenUsed/>
    <w:rsid w:val="00E15883"/>
  </w:style>
  <w:style w:type="table" w:customStyle="1" w:styleId="-361">
    <w:name w:val="Таблица-список 361"/>
    <w:basedOn w:val="a6"/>
    <w:next w:val="-30"/>
    <w:rsid w:val="00E15883"/>
    <w:pPr>
      <w:spacing w:after="0pt" w:line="12pt" w:lineRule="auto"/>
    </w:pPr>
    <w:rPr>
      <w:rFonts w:ascii="Arial" w:eastAsia="Times New Roman" w:hAnsi="Arial" w:cs="Times New Roman"/>
      <w:sz w:val="18"/>
      <w:szCs w:val="18"/>
      <w:lang w:eastAsia="ru-RU"/>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7"/>
    <w:uiPriority w:val="99"/>
    <w:semiHidden/>
    <w:unhideWhenUsed/>
    <w:rsid w:val="00E15883"/>
  </w:style>
  <w:style w:type="numbering" w:customStyle="1" w:styleId="264">
    <w:name w:val="Нет списка264"/>
    <w:next w:val="a7"/>
    <w:uiPriority w:val="99"/>
    <w:semiHidden/>
    <w:unhideWhenUsed/>
    <w:rsid w:val="00E15883"/>
  </w:style>
  <w:style w:type="numbering" w:customStyle="1" w:styleId="1252">
    <w:name w:val="Нет списка1252"/>
    <w:next w:val="a7"/>
    <w:uiPriority w:val="99"/>
    <w:semiHidden/>
    <w:unhideWhenUsed/>
    <w:rsid w:val="00E15883"/>
  </w:style>
  <w:style w:type="numbering" w:customStyle="1" w:styleId="354">
    <w:name w:val="Нет списка354"/>
    <w:next w:val="a7"/>
    <w:uiPriority w:val="99"/>
    <w:semiHidden/>
    <w:unhideWhenUsed/>
    <w:rsid w:val="00E15883"/>
  </w:style>
  <w:style w:type="numbering" w:customStyle="1" w:styleId="1351">
    <w:name w:val="Нет списка1351"/>
    <w:next w:val="a7"/>
    <w:uiPriority w:val="99"/>
    <w:semiHidden/>
    <w:unhideWhenUsed/>
    <w:rsid w:val="00E15883"/>
  </w:style>
  <w:style w:type="numbering" w:customStyle="1" w:styleId="452">
    <w:name w:val="Нет списка452"/>
    <w:next w:val="a7"/>
    <w:uiPriority w:val="99"/>
    <w:semiHidden/>
    <w:unhideWhenUsed/>
    <w:rsid w:val="00E15883"/>
  </w:style>
  <w:style w:type="numbering" w:customStyle="1" w:styleId="1451">
    <w:name w:val="Нет списка1451"/>
    <w:next w:val="a7"/>
    <w:uiPriority w:val="99"/>
    <w:semiHidden/>
    <w:unhideWhenUsed/>
    <w:rsid w:val="00E15883"/>
  </w:style>
  <w:style w:type="table" w:customStyle="1" w:styleId="12e">
    <w:name w:val="Сетка таблицы12"/>
    <w:basedOn w:val="a6"/>
    <w:next w:val="af5"/>
    <w:uiPriority w:val="59"/>
    <w:rsid w:val="00E15883"/>
    <w:pPr>
      <w:spacing w:after="0pt" w:line="12pt" w:lineRule="auto"/>
    </w:pPr>
    <w:rPr>
      <w:rFonts w:ascii="Calibri" w:eastAsia="Calibri" w:hAnsi="Calibri" w:cs="Times New Roman"/>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table" w:customStyle="1" w:styleId="13d">
    <w:name w:val="Сетка таблицы13"/>
    <w:basedOn w:val="a6"/>
    <w:next w:val="af5"/>
    <w:uiPriority w:val="59"/>
    <w:rsid w:val="00E15883"/>
    <w:pPr>
      <w:spacing w:after="0pt" w:line="12pt" w:lineRule="auto"/>
    </w:pPr>
    <w:rPr>
      <w:rFonts w:ascii="Calibri" w:eastAsia="Calibri" w:hAnsi="Calibri" w:cs="Times New Roman"/>
    </w:rPr>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numbering" w:customStyle="1" w:styleId="111111111121">
    <w:name w:val="1 / 1.1 / 1.1.1111121"/>
    <w:basedOn w:val="a7"/>
    <w:next w:val="111111"/>
    <w:semiHidden/>
    <w:rsid w:val="00E15883"/>
  </w:style>
  <w:style w:type="numbering" w:customStyle="1" w:styleId="111111211121">
    <w:name w:val="1 / 1.1 / 1.1.1211121"/>
    <w:basedOn w:val="a7"/>
    <w:next w:val="111111"/>
    <w:semiHidden/>
    <w:rsid w:val="00E15883"/>
  </w:style>
  <w:style w:type="numbering" w:customStyle="1" w:styleId="11111111733">
    <w:name w:val="1 / 1.1 / 1.1.111733"/>
    <w:basedOn w:val="a7"/>
    <w:next w:val="111111"/>
    <w:semiHidden/>
    <w:rsid w:val="00E15883"/>
  </w:style>
  <w:style w:type="numbering" w:customStyle="1" w:styleId="1ai11731">
    <w:name w:val="1 / a / i11731"/>
    <w:basedOn w:val="a7"/>
    <w:next w:val="1ai"/>
    <w:semiHidden/>
    <w:rsid w:val="00E15883"/>
  </w:style>
  <w:style w:type="numbering" w:customStyle="1" w:styleId="11111121731">
    <w:name w:val="1 / 1.1 / 1.1.121731"/>
    <w:basedOn w:val="a7"/>
    <w:next w:val="111111"/>
    <w:semiHidden/>
    <w:rsid w:val="00E15883"/>
  </w:style>
  <w:style w:type="numbering" w:customStyle="1" w:styleId="1ai21731">
    <w:name w:val="1 / a / i21731"/>
    <w:basedOn w:val="a7"/>
    <w:next w:val="1ai"/>
    <w:semiHidden/>
    <w:rsid w:val="00E15883"/>
  </w:style>
  <w:style w:type="numbering" w:customStyle="1" w:styleId="21731">
    <w:name w:val="Статья / Раздел21731"/>
    <w:basedOn w:val="a7"/>
    <w:next w:val="afffffff7"/>
    <w:semiHidden/>
    <w:rsid w:val="00E15883"/>
  </w:style>
  <w:style w:type="numbering" w:customStyle="1" w:styleId="1111111922">
    <w:name w:val="1 / 1.1 / 1.1.11922"/>
    <w:basedOn w:val="a7"/>
    <w:next w:val="111111"/>
    <w:semiHidden/>
    <w:rsid w:val="00E15883"/>
  </w:style>
  <w:style w:type="numbering" w:customStyle="1" w:styleId="1ai1921">
    <w:name w:val="1 / a / i1921"/>
    <w:basedOn w:val="a7"/>
    <w:next w:val="1ai"/>
    <w:semiHidden/>
    <w:rsid w:val="00E15883"/>
  </w:style>
  <w:style w:type="numbering" w:customStyle="1" w:styleId="19211">
    <w:name w:val="Статья / Раздел1921"/>
    <w:basedOn w:val="a7"/>
    <w:next w:val="afffffff7"/>
    <w:semiHidden/>
    <w:rsid w:val="00E15883"/>
  </w:style>
  <w:style w:type="numbering" w:customStyle="1" w:styleId="1ai110151">
    <w:name w:val="1 / a / i110151"/>
    <w:basedOn w:val="a7"/>
    <w:next w:val="1ai"/>
    <w:semiHidden/>
    <w:rsid w:val="00E15883"/>
  </w:style>
  <w:style w:type="numbering" w:customStyle="1" w:styleId="11021">
    <w:name w:val="Статья / Раздел11021"/>
    <w:basedOn w:val="a7"/>
    <w:next w:val="afffffff7"/>
    <w:semiHidden/>
    <w:rsid w:val="00E15883"/>
  </w:style>
  <w:style w:type="numbering" w:customStyle="1" w:styleId="2921">
    <w:name w:val="Статья / Раздел2921"/>
    <w:basedOn w:val="a7"/>
    <w:next w:val="afffffff7"/>
    <w:semiHidden/>
    <w:rsid w:val="00E15883"/>
  </w:style>
  <w:style w:type="numbering" w:customStyle="1" w:styleId="11111138121">
    <w:name w:val="1 / 1.1 / 1.1.138121"/>
    <w:basedOn w:val="a7"/>
    <w:next w:val="111111"/>
    <w:semiHidden/>
    <w:rsid w:val="00E15883"/>
  </w:style>
  <w:style w:type="numbering" w:customStyle="1" w:styleId="1ai38121">
    <w:name w:val="1 / a / i38121"/>
    <w:basedOn w:val="a7"/>
    <w:next w:val="1ai"/>
    <w:semiHidden/>
    <w:rsid w:val="00E15883"/>
  </w:style>
  <w:style w:type="numbering" w:customStyle="1" w:styleId="38121">
    <w:name w:val="Статья / Раздел38121"/>
    <w:basedOn w:val="a7"/>
    <w:next w:val="afffffff7"/>
    <w:semiHidden/>
    <w:rsid w:val="00E15883"/>
  </w:style>
  <w:style w:type="numbering" w:customStyle="1" w:styleId="111111118121">
    <w:name w:val="1 / 1.1 / 1.1.1118121"/>
    <w:basedOn w:val="a7"/>
    <w:next w:val="111111"/>
    <w:semiHidden/>
    <w:rsid w:val="00E15883"/>
  </w:style>
  <w:style w:type="numbering" w:customStyle="1" w:styleId="1ai118121">
    <w:name w:val="1 / a / i118121"/>
    <w:basedOn w:val="a7"/>
    <w:next w:val="1ai"/>
    <w:semiHidden/>
    <w:rsid w:val="00E15883"/>
  </w:style>
  <w:style w:type="numbering" w:customStyle="1" w:styleId="111111218121">
    <w:name w:val="1 / 1.1 / 1.1.1218121"/>
    <w:basedOn w:val="a7"/>
    <w:next w:val="111111"/>
    <w:semiHidden/>
    <w:rsid w:val="00E15883"/>
  </w:style>
  <w:style w:type="numbering" w:customStyle="1" w:styleId="1ai218121">
    <w:name w:val="1 / a / i218121"/>
    <w:basedOn w:val="a7"/>
    <w:next w:val="1ai"/>
    <w:semiHidden/>
    <w:rsid w:val="00E15883"/>
  </w:style>
  <w:style w:type="numbering" w:customStyle="1" w:styleId="218121">
    <w:name w:val="Статья / Раздел218121"/>
    <w:basedOn w:val="a7"/>
    <w:next w:val="afffffff7"/>
    <w:semiHidden/>
    <w:rsid w:val="00E15883"/>
  </w:style>
  <w:style w:type="numbering" w:customStyle="1" w:styleId="111111117411">
    <w:name w:val="1 / 1.1 / 1.1.1117411"/>
    <w:basedOn w:val="a7"/>
    <w:next w:val="111111"/>
    <w:semiHidden/>
    <w:rsid w:val="00E15883"/>
  </w:style>
  <w:style w:type="numbering" w:customStyle="1" w:styleId="111111117313">
    <w:name w:val="1 / 1.1 / 1.1.1117313"/>
    <w:rsid w:val="00E15883"/>
  </w:style>
  <w:style w:type="numbering" w:customStyle="1" w:styleId="1111111173121">
    <w:name w:val="1 / 1.1 / 1.1.11173121"/>
    <w:rsid w:val="00E15883"/>
  </w:style>
  <w:style w:type="numbering" w:customStyle="1" w:styleId="1ai1101411">
    <w:name w:val="1 / a / i1101411"/>
    <w:basedOn w:val="a7"/>
    <w:next w:val="1ai"/>
    <w:semiHidden/>
    <w:rsid w:val="00E15883"/>
  </w:style>
  <w:style w:type="numbering" w:customStyle="1" w:styleId="1ai3011">
    <w:name w:val="1 / a / i3011"/>
    <w:basedOn w:val="a7"/>
    <w:next w:val="1ai"/>
    <w:rsid w:val="00E15883"/>
  </w:style>
  <w:style w:type="numbering" w:customStyle="1" w:styleId="111111401">
    <w:name w:val="1 / 1.1 / 1.1.1401"/>
    <w:basedOn w:val="a7"/>
    <w:next w:val="111111"/>
    <w:rsid w:val="00E15883"/>
  </w:style>
  <w:style w:type="numbering" w:customStyle="1" w:styleId="1ai401">
    <w:name w:val="1 / a / i401"/>
    <w:basedOn w:val="a7"/>
    <w:next w:val="1ai"/>
    <w:rsid w:val="00E15883"/>
  </w:style>
  <w:style w:type="numbering" w:customStyle="1" w:styleId="500">
    <w:name w:val="Нет списка50"/>
    <w:next w:val="a7"/>
    <w:uiPriority w:val="99"/>
    <w:semiHidden/>
    <w:unhideWhenUsed/>
    <w:rsid w:val="00E15883"/>
  </w:style>
  <w:style w:type="paragraph" w:customStyle="1" w:styleId="xl252">
    <w:name w:val="xl25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sz w:val="28"/>
      <w:szCs w:val="28"/>
      <w:lang w:eastAsia="ru-RU"/>
    </w:rPr>
  </w:style>
  <w:style w:type="paragraph" w:customStyle="1" w:styleId="xl253">
    <w:name w:val="xl253"/>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b/>
      <w:bCs/>
      <w:sz w:val="28"/>
      <w:szCs w:val="28"/>
      <w:lang w:eastAsia="ru-RU"/>
    </w:rPr>
  </w:style>
  <w:style w:type="paragraph" w:customStyle="1" w:styleId="xl262">
    <w:name w:val="xl26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28"/>
      <w:szCs w:val="28"/>
      <w:lang w:eastAsia="ru-RU"/>
    </w:rPr>
  </w:style>
  <w:style w:type="paragraph" w:customStyle="1" w:styleId="xl267">
    <w:name w:val="xl267"/>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textAlignment w:val="center"/>
    </w:pPr>
    <w:rPr>
      <w:rFonts w:ascii="Times New Roman" w:eastAsia="Times New Roman" w:hAnsi="Times New Roman" w:cs="Times New Roman"/>
      <w:b/>
      <w:bCs/>
      <w:sz w:val="28"/>
      <w:szCs w:val="28"/>
      <w:lang w:eastAsia="ru-RU"/>
    </w:rPr>
  </w:style>
  <w:style w:type="paragraph" w:customStyle="1" w:styleId="xl268">
    <w:name w:val="xl268"/>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pPr>
    <w:rPr>
      <w:rFonts w:ascii="Times New Roman" w:eastAsia="Times New Roman" w:hAnsi="Times New Roman" w:cs="Times New Roman"/>
      <w:sz w:val="28"/>
      <w:szCs w:val="28"/>
      <w:lang w:eastAsia="ru-RU"/>
    </w:rPr>
  </w:style>
  <w:style w:type="numbering" w:customStyle="1" w:styleId="550">
    <w:name w:val="Нет списка55"/>
    <w:next w:val="a7"/>
    <w:uiPriority w:val="99"/>
    <w:semiHidden/>
    <w:unhideWhenUsed/>
    <w:rsid w:val="00E15883"/>
  </w:style>
  <w:style w:type="paragraph" w:customStyle="1" w:styleId="xl62">
    <w:name w:val="xl62"/>
    <w:basedOn w:val="a4"/>
    <w:qFormat/>
    <w:rsid w:val="00E15883"/>
    <w:pPr>
      <w:pBdr>
        <w:top w:val="single" w:sz="4" w:space="0" w:color="auto"/>
        <w:left w:val="single" w:sz="4" w:space="0" w:color="auto"/>
        <w:bottom w:val="single" w:sz="4" w:space="0" w:color="auto"/>
        <w:right w:val="single" w:sz="4" w:space="0" w:color="auto"/>
      </w:pBdr>
      <w:spacing w:before="5pt" w:beforeAutospacing="1" w:after="5pt" w:afterAutospacing="1" w:line="12pt" w:lineRule="auto"/>
      <w:jc w:val="center"/>
    </w:pPr>
    <w:rPr>
      <w:rFonts w:ascii="Times New Roman" w:eastAsia="Times New Roman" w:hAnsi="Times New Roman" w:cs="Times New Roman"/>
      <w:sz w:val="24"/>
      <w:szCs w:val="24"/>
      <w:lang w:eastAsia="ru-RU"/>
    </w:rPr>
  </w:style>
  <w:style w:type="numbering" w:customStyle="1" w:styleId="1ai11016">
    <w:name w:val="1 / a / i11016"/>
    <w:basedOn w:val="a7"/>
    <w:next w:val="1ai"/>
    <w:semiHidden/>
    <w:rsid w:val="00E15883"/>
  </w:style>
  <w:style w:type="numbering" w:customStyle="1" w:styleId="1ai11017">
    <w:name w:val="1 / a / i11017"/>
    <w:basedOn w:val="a7"/>
    <w:next w:val="1ai"/>
    <w:semiHidden/>
    <w:rsid w:val="00E15883"/>
  </w:style>
  <w:style w:type="numbering" w:customStyle="1" w:styleId="1111111173122">
    <w:name w:val="1 / 1.1 / 1.1.11173122"/>
    <w:rsid w:val="00E15883"/>
    <w:pPr>
      <w:numPr>
        <w:numId w:val="5"/>
      </w:numPr>
    </w:pPr>
  </w:style>
  <w:style w:type="numbering" w:customStyle="1" w:styleId="1ai11018">
    <w:name w:val="1 / a / i11018"/>
    <w:basedOn w:val="a7"/>
    <w:next w:val="1ai"/>
    <w:semiHidden/>
    <w:rsid w:val="00E15883"/>
  </w:style>
  <w:style w:type="numbering" w:customStyle="1" w:styleId="1ai11019">
    <w:name w:val="1 / a / i11019"/>
    <w:rsid w:val="00E15883"/>
  </w:style>
  <w:style w:type="numbering" w:customStyle="1" w:styleId="1ai11020">
    <w:name w:val="1 / a / i11020"/>
    <w:rsid w:val="00E15883"/>
  </w:style>
  <w:style w:type="numbering" w:customStyle="1" w:styleId="1ai11023">
    <w:name w:val="1 / a / i11023"/>
    <w:rsid w:val="00E15883"/>
  </w:style>
  <w:style w:type="numbering" w:customStyle="1" w:styleId="1ai11024">
    <w:name w:val="1 / a / i11024"/>
    <w:rsid w:val="00E15883"/>
  </w:style>
  <w:style w:type="numbering" w:customStyle="1" w:styleId="1ai11025">
    <w:name w:val="1 / a / i11025"/>
    <w:rsid w:val="00E15883"/>
  </w:style>
  <w:style w:type="numbering" w:customStyle="1" w:styleId="1ai11026">
    <w:name w:val="1 / a / i11026"/>
    <w:basedOn w:val="a7"/>
    <w:next w:val="1ai"/>
    <w:semiHidden/>
    <w:rsid w:val="00E15883"/>
  </w:style>
  <w:style w:type="numbering" w:customStyle="1" w:styleId="1ai11027">
    <w:name w:val="1 / a / i11027"/>
    <w:basedOn w:val="a7"/>
    <w:next w:val="1ai"/>
    <w:rsid w:val="00E15883"/>
    <w:pPr>
      <w:numPr>
        <w:numId w:val="4"/>
      </w:numPr>
    </w:pPr>
  </w:style>
  <w:style w:type="numbering" w:customStyle="1" w:styleId="560">
    <w:name w:val="Нет списка56"/>
    <w:next w:val="a7"/>
    <w:uiPriority w:val="99"/>
    <w:semiHidden/>
    <w:unhideWhenUsed/>
    <w:rsid w:val="00E15883"/>
  </w:style>
  <w:style w:type="numbering" w:customStyle="1" w:styleId="11111145">
    <w:name w:val="1 / 1.1 / 1.1.145"/>
    <w:basedOn w:val="a7"/>
    <w:next w:val="111111"/>
    <w:uiPriority w:val="99"/>
    <w:semiHidden/>
    <w:rsid w:val="00E15883"/>
  </w:style>
  <w:style w:type="numbering" w:customStyle="1" w:styleId="1ai45">
    <w:name w:val="1 / a / i45"/>
    <w:basedOn w:val="a7"/>
    <w:next w:val="1ai"/>
    <w:uiPriority w:val="99"/>
    <w:semiHidden/>
    <w:rsid w:val="00E15883"/>
  </w:style>
  <w:style w:type="numbering" w:customStyle="1" w:styleId="453">
    <w:name w:val="Статья / Раздел45"/>
    <w:basedOn w:val="a7"/>
    <w:next w:val="afffffff7"/>
    <w:semiHidden/>
    <w:rsid w:val="00E15883"/>
  </w:style>
  <w:style w:type="numbering" w:customStyle="1" w:styleId="1280">
    <w:name w:val="Нет списка128"/>
    <w:next w:val="a7"/>
    <w:semiHidden/>
    <w:rsid w:val="00E15883"/>
  </w:style>
  <w:style w:type="numbering" w:customStyle="1" w:styleId="111111126">
    <w:name w:val="1 / 1.1 / 1.1.1126"/>
    <w:basedOn w:val="a7"/>
    <w:next w:val="111111"/>
    <w:semiHidden/>
    <w:rsid w:val="00E15883"/>
  </w:style>
  <w:style w:type="numbering" w:customStyle="1" w:styleId="1ai126">
    <w:name w:val="1 / a / i126"/>
    <w:basedOn w:val="a7"/>
    <w:next w:val="1ai"/>
    <w:semiHidden/>
    <w:rsid w:val="00E15883"/>
  </w:style>
  <w:style w:type="numbering" w:customStyle="1" w:styleId="1261">
    <w:name w:val="Статья / Раздел126"/>
    <w:basedOn w:val="a7"/>
    <w:next w:val="afffffff7"/>
    <w:semiHidden/>
    <w:rsid w:val="00E15883"/>
  </w:style>
  <w:style w:type="numbering" w:customStyle="1" w:styleId="2270">
    <w:name w:val="Нет списка227"/>
    <w:next w:val="a7"/>
    <w:semiHidden/>
    <w:rsid w:val="00E15883"/>
  </w:style>
  <w:style w:type="numbering" w:customStyle="1" w:styleId="111111225">
    <w:name w:val="1 / 1.1 / 1.1.1225"/>
    <w:basedOn w:val="a7"/>
    <w:next w:val="111111"/>
    <w:semiHidden/>
    <w:rsid w:val="00E15883"/>
  </w:style>
  <w:style w:type="numbering" w:customStyle="1" w:styleId="1ai225">
    <w:name w:val="1 / a / i225"/>
    <w:basedOn w:val="a7"/>
    <w:next w:val="1ai"/>
    <w:semiHidden/>
    <w:rsid w:val="00E15883"/>
  </w:style>
  <w:style w:type="numbering" w:customStyle="1" w:styleId="2251">
    <w:name w:val="Статья / Раздел225"/>
    <w:basedOn w:val="a7"/>
    <w:next w:val="afffffff7"/>
    <w:semiHidden/>
    <w:rsid w:val="00E15883"/>
  </w:style>
  <w:style w:type="numbering" w:customStyle="1" w:styleId="3180">
    <w:name w:val="Нет списка318"/>
    <w:next w:val="a7"/>
    <w:semiHidden/>
    <w:rsid w:val="00E15883"/>
  </w:style>
  <w:style w:type="numbering" w:customStyle="1" w:styleId="111111316">
    <w:name w:val="1 / 1.1 / 1.1.1316"/>
    <w:basedOn w:val="a7"/>
    <w:next w:val="111111"/>
    <w:semiHidden/>
    <w:rsid w:val="00E15883"/>
  </w:style>
  <w:style w:type="numbering" w:customStyle="1" w:styleId="1ai316">
    <w:name w:val="1 / a / i316"/>
    <w:basedOn w:val="a7"/>
    <w:next w:val="1ai"/>
    <w:semiHidden/>
    <w:rsid w:val="00E15883"/>
  </w:style>
  <w:style w:type="numbering" w:customStyle="1" w:styleId="3161">
    <w:name w:val="Статья / Раздел316"/>
    <w:basedOn w:val="a7"/>
    <w:next w:val="afffffff7"/>
    <w:semiHidden/>
    <w:rsid w:val="00E15883"/>
  </w:style>
  <w:style w:type="numbering" w:customStyle="1" w:styleId="1118">
    <w:name w:val="Нет списка1118"/>
    <w:next w:val="a7"/>
    <w:semiHidden/>
    <w:rsid w:val="00E15883"/>
  </w:style>
  <w:style w:type="numbering" w:customStyle="1" w:styleId="1111111116">
    <w:name w:val="1 / 1.1 / 1.1.11116"/>
    <w:basedOn w:val="a7"/>
    <w:next w:val="111111"/>
    <w:semiHidden/>
    <w:rsid w:val="00E15883"/>
  </w:style>
  <w:style w:type="numbering" w:customStyle="1" w:styleId="1ai1116">
    <w:name w:val="1 / a / i1116"/>
    <w:basedOn w:val="a7"/>
    <w:next w:val="1ai"/>
    <w:semiHidden/>
    <w:rsid w:val="00E15883"/>
  </w:style>
  <w:style w:type="numbering" w:customStyle="1" w:styleId="11161">
    <w:name w:val="Статья / Раздел1116"/>
    <w:basedOn w:val="a7"/>
    <w:next w:val="afffffff7"/>
    <w:semiHidden/>
    <w:rsid w:val="00E15883"/>
  </w:style>
  <w:style w:type="numbering" w:customStyle="1" w:styleId="2116">
    <w:name w:val="Нет списка2116"/>
    <w:next w:val="a7"/>
    <w:semiHidden/>
    <w:rsid w:val="00E15883"/>
  </w:style>
  <w:style w:type="numbering" w:customStyle="1" w:styleId="1111112116">
    <w:name w:val="1 / 1.1 / 1.1.12116"/>
    <w:basedOn w:val="a7"/>
    <w:next w:val="111111"/>
    <w:semiHidden/>
    <w:rsid w:val="00E15883"/>
  </w:style>
  <w:style w:type="numbering" w:customStyle="1" w:styleId="1ai2116">
    <w:name w:val="1 / a / i2116"/>
    <w:basedOn w:val="a7"/>
    <w:next w:val="1ai"/>
    <w:semiHidden/>
    <w:rsid w:val="00E15883"/>
  </w:style>
  <w:style w:type="numbering" w:customStyle="1" w:styleId="21160">
    <w:name w:val="Статья / Раздел2116"/>
    <w:basedOn w:val="a7"/>
    <w:next w:val="afffffff7"/>
    <w:semiHidden/>
    <w:rsid w:val="00E15883"/>
  </w:style>
  <w:style w:type="numbering" w:customStyle="1" w:styleId="4140">
    <w:name w:val="Нет списка414"/>
    <w:next w:val="a7"/>
    <w:semiHidden/>
    <w:rsid w:val="00E15883"/>
  </w:style>
  <w:style w:type="numbering" w:customStyle="1" w:styleId="11111146">
    <w:name w:val="1 / 1.1 / 1.1.146"/>
    <w:basedOn w:val="a7"/>
    <w:next w:val="111111"/>
    <w:semiHidden/>
    <w:rsid w:val="00E15883"/>
  </w:style>
  <w:style w:type="numbering" w:customStyle="1" w:styleId="1ai46">
    <w:name w:val="1 / a / i46"/>
    <w:basedOn w:val="a7"/>
    <w:next w:val="1ai"/>
    <w:semiHidden/>
    <w:rsid w:val="00E15883"/>
  </w:style>
  <w:style w:type="numbering" w:customStyle="1" w:styleId="462">
    <w:name w:val="Статья / Раздел46"/>
    <w:basedOn w:val="a7"/>
    <w:next w:val="afffffff7"/>
    <w:semiHidden/>
    <w:rsid w:val="00E15883"/>
  </w:style>
  <w:style w:type="numbering" w:customStyle="1" w:styleId="1290">
    <w:name w:val="Нет списка129"/>
    <w:next w:val="a7"/>
    <w:semiHidden/>
    <w:rsid w:val="00E15883"/>
  </w:style>
  <w:style w:type="numbering" w:customStyle="1" w:styleId="111111127">
    <w:name w:val="1 / 1.1 / 1.1.1127"/>
    <w:basedOn w:val="a7"/>
    <w:next w:val="111111"/>
    <w:semiHidden/>
    <w:rsid w:val="00E15883"/>
  </w:style>
  <w:style w:type="numbering" w:customStyle="1" w:styleId="1ai127">
    <w:name w:val="1 / a / i127"/>
    <w:basedOn w:val="a7"/>
    <w:next w:val="1ai"/>
    <w:semiHidden/>
    <w:rsid w:val="00E15883"/>
  </w:style>
  <w:style w:type="numbering" w:customStyle="1" w:styleId="1271">
    <w:name w:val="Статья / Раздел127"/>
    <w:basedOn w:val="a7"/>
    <w:next w:val="afffffff7"/>
    <w:semiHidden/>
    <w:rsid w:val="00E15883"/>
  </w:style>
  <w:style w:type="numbering" w:customStyle="1" w:styleId="2280">
    <w:name w:val="Нет списка228"/>
    <w:next w:val="a7"/>
    <w:semiHidden/>
    <w:rsid w:val="00E15883"/>
  </w:style>
  <w:style w:type="numbering" w:customStyle="1" w:styleId="111111226">
    <w:name w:val="1 / 1.1 / 1.1.1226"/>
    <w:basedOn w:val="a7"/>
    <w:next w:val="111111"/>
    <w:semiHidden/>
    <w:rsid w:val="00E15883"/>
  </w:style>
  <w:style w:type="numbering" w:customStyle="1" w:styleId="1ai226">
    <w:name w:val="1 / a / i226"/>
    <w:basedOn w:val="a7"/>
    <w:next w:val="1ai"/>
    <w:semiHidden/>
    <w:rsid w:val="00E15883"/>
  </w:style>
  <w:style w:type="numbering" w:customStyle="1" w:styleId="2261">
    <w:name w:val="Статья / Раздел226"/>
    <w:basedOn w:val="a7"/>
    <w:next w:val="afffffff7"/>
    <w:semiHidden/>
    <w:rsid w:val="00E15883"/>
  </w:style>
  <w:style w:type="numbering" w:customStyle="1" w:styleId="3190">
    <w:name w:val="Нет списка319"/>
    <w:next w:val="a7"/>
    <w:semiHidden/>
    <w:rsid w:val="00E15883"/>
  </w:style>
  <w:style w:type="numbering" w:customStyle="1" w:styleId="111111317">
    <w:name w:val="1 / 1.1 / 1.1.1317"/>
    <w:basedOn w:val="a7"/>
    <w:next w:val="111111"/>
    <w:semiHidden/>
    <w:rsid w:val="00E15883"/>
  </w:style>
  <w:style w:type="numbering" w:customStyle="1" w:styleId="1ai317">
    <w:name w:val="1 / a / i317"/>
    <w:basedOn w:val="a7"/>
    <w:next w:val="1ai"/>
    <w:semiHidden/>
    <w:rsid w:val="00E15883"/>
  </w:style>
  <w:style w:type="numbering" w:customStyle="1" w:styleId="3171">
    <w:name w:val="Статья / Раздел317"/>
    <w:basedOn w:val="a7"/>
    <w:next w:val="afffffff7"/>
    <w:semiHidden/>
    <w:rsid w:val="00E15883"/>
  </w:style>
  <w:style w:type="numbering" w:customStyle="1" w:styleId="1119">
    <w:name w:val="Нет списка1119"/>
    <w:next w:val="a7"/>
    <w:semiHidden/>
    <w:rsid w:val="00E15883"/>
  </w:style>
  <w:style w:type="numbering" w:customStyle="1" w:styleId="1111111117">
    <w:name w:val="1 / 1.1 / 1.1.11117"/>
    <w:basedOn w:val="a7"/>
    <w:next w:val="111111"/>
    <w:semiHidden/>
    <w:rsid w:val="00E15883"/>
  </w:style>
  <w:style w:type="numbering" w:customStyle="1" w:styleId="1ai1117">
    <w:name w:val="1 / a / i1117"/>
    <w:basedOn w:val="a7"/>
    <w:next w:val="1ai"/>
    <w:semiHidden/>
    <w:rsid w:val="00E15883"/>
  </w:style>
  <w:style w:type="numbering" w:customStyle="1" w:styleId="11170">
    <w:name w:val="Статья / Раздел1117"/>
    <w:basedOn w:val="a7"/>
    <w:next w:val="afffffff7"/>
    <w:semiHidden/>
    <w:rsid w:val="00E15883"/>
  </w:style>
  <w:style w:type="numbering" w:customStyle="1" w:styleId="2117">
    <w:name w:val="Нет списка2117"/>
    <w:next w:val="a7"/>
    <w:semiHidden/>
    <w:rsid w:val="00E15883"/>
  </w:style>
  <w:style w:type="numbering" w:customStyle="1" w:styleId="1111112117">
    <w:name w:val="1 / 1.1 / 1.1.12117"/>
    <w:basedOn w:val="a7"/>
    <w:next w:val="111111"/>
    <w:semiHidden/>
    <w:rsid w:val="00E15883"/>
  </w:style>
  <w:style w:type="numbering" w:customStyle="1" w:styleId="1ai2117">
    <w:name w:val="1 / a / i2117"/>
    <w:basedOn w:val="a7"/>
    <w:next w:val="1ai"/>
    <w:semiHidden/>
    <w:rsid w:val="00E15883"/>
  </w:style>
  <w:style w:type="numbering" w:customStyle="1" w:styleId="21170">
    <w:name w:val="Статья / Раздел2117"/>
    <w:basedOn w:val="a7"/>
    <w:next w:val="afffffff7"/>
    <w:semiHidden/>
    <w:rsid w:val="00E15883"/>
  </w:style>
  <w:style w:type="numbering" w:customStyle="1" w:styleId="3113">
    <w:name w:val="Нет списка3113"/>
    <w:next w:val="a7"/>
    <w:semiHidden/>
    <w:rsid w:val="00E15883"/>
  </w:style>
  <w:style w:type="numbering" w:customStyle="1" w:styleId="1111113113">
    <w:name w:val="1 / 1.1 / 1.1.13113"/>
    <w:basedOn w:val="a7"/>
    <w:next w:val="111111"/>
    <w:semiHidden/>
    <w:rsid w:val="00E15883"/>
  </w:style>
  <w:style w:type="numbering" w:customStyle="1" w:styleId="1ai3113">
    <w:name w:val="1 / a / i3113"/>
    <w:basedOn w:val="a7"/>
    <w:next w:val="1ai"/>
    <w:semiHidden/>
    <w:rsid w:val="00E15883"/>
  </w:style>
  <w:style w:type="numbering" w:customStyle="1" w:styleId="31130">
    <w:name w:val="Статья / Раздел3113"/>
    <w:basedOn w:val="a7"/>
    <w:next w:val="afffffff7"/>
    <w:semiHidden/>
    <w:rsid w:val="00E15883"/>
  </w:style>
  <w:style w:type="numbering" w:customStyle="1" w:styleId="11113">
    <w:name w:val="Нет списка11113"/>
    <w:next w:val="a7"/>
    <w:semiHidden/>
    <w:rsid w:val="00E15883"/>
  </w:style>
  <w:style w:type="numbering" w:customStyle="1" w:styleId="11111111115">
    <w:name w:val="1 / 1.1 / 1.1.111115"/>
    <w:basedOn w:val="a7"/>
    <w:next w:val="111111"/>
    <w:rsid w:val="00E15883"/>
    <w:pPr>
      <w:numPr>
        <w:numId w:val="22"/>
      </w:numPr>
    </w:pPr>
  </w:style>
  <w:style w:type="numbering" w:customStyle="1" w:styleId="1ai11113">
    <w:name w:val="1 / a / i11113"/>
    <w:basedOn w:val="a7"/>
    <w:next w:val="1ai"/>
    <w:semiHidden/>
    <w:rsid w:val="00E15883"/>
  </w:style>
  <w:style w:type="numbering" w:customStyle="1" w:styleId="111130">
    <w:name w:val="Статья / Раздел11113"/>
    <w:basedOn w:val="a7"/>
    <w:next w:val="afffffff7"/>
    <w:semiHidden/>
    <w:rsid w:val="00E15883"/>
  </w:style>
  <w:style w:type="numbering" w:customStyle="1" w:styleId="21113">
    <w:name w:val="Нет списка21113"/>
    <w:next w:val="a7"/>
    <w:semiHidden/>
    <w:rsid w:val="00E15883"/>
  </w:style>
  <w:style w:type="numbering" w:customStyle="1" w:styleId="11111121114">
    <w:name w:val="1 / 1.1 / 1.1.121114"/>
    <w:basedOn w:val="a7"/>
    <w:next w:val="111111"/>
    <w:rsid w:val="00E15883"/>
    <w:pPr>
      <w:numPr>
        <w:numId w:val="23"/>
      </w:numPr>
    </w:pPr>
  </w:style>
  <w:style w:type="numbering" w:customStyle="1" w:styleId="1ai21113">
    <w:name w:val="1 / a / i21113"/>
    <w:basedOn w:val="a7"/>
    <w:next w:val="1ai"/>
    <w:semiHidden/>
    <w:rsid w:val="00E15883"/>
  </w:style>
  <w:style w:type="numbering" w:customStyle="1" w:styleId="211130">
    <w:name w:val="Статья / Раздел21113"/>
    <w:basedOn w:val="a7"/>
    <w:next w:val="afffffff7"/>
    <w:semiHidden/>
    <w:rsid w:val="00E15883"/>
  </w:style>
  <w:style w:type="numbering" w:customStyle="1" w:styleId="4150">
    <w:name w:val="Нет списка415"/>
    <w:next w:val="a7"/>
    <w:semiHidden/>
    <w:rsid w:val="00E15883"/>
  </w:style>
  <w:style w:type="numbering" w:customStyle="1" w:styleId="111111413">
    <w:name w:val="1 / 1.1 / 1.1.1413"/>
    <w:basedOn w:val="a7"/>
    <w:next w:val="111111"/>
    <w:semiHidden/>
    <w:rsid w:val="00E15883"/>
  </w:style>
  <w:style w:type="numbering" w:customStyle="1" w:styleId="1ai413">
    <w:name w:val="1 / a / i413"/>
    <w:basedOn w:val="a7"/>
    <w:next w:val="1ai"/>
    <w:semiHidden/>
    <w:rsid w:val="00E15883"/>
  </w:style>
  <w:style w:type="numbering" w:customStyle="1" w:styleId="4131">
    <w:name w:val="Статья / Раздел413"/>
    <w:basedOn w:val="a7"/>
    <w:next w:val="afffffff7"/>
    <w:semiHidden/>
    <w:rsid w:val="00E15883"/>
  </w:style>
  <w:style w:type="numbering" w:customStyle="1" w:styleId="1214">
    <w:name w:val="Нет списка1214"/>
    <w:next w:val="a7"/>
    <w:semiHidden/>
    <w:rsid w:val="00E15883"/>
  </w:style>
  <w:style w:type="numbering" w:customStyle="1" w:styleId="1111111213">
    <w:name w:val="1 / 1.1 / 1.1.11213"/>
    <w:basedOn w:val="a7"/>
    <w:next w:val="111111"/>
    <w:semiHidden/>
    <w:rsid w:val="00E15883"/>
  </w:style>
  <w:style w:type="numbering" w:customStyle="1" w:styleId="1ai1213">
    <w:name w:val="1 / a / i1213"/>
    <w:basedOn w:val="a7"/>
    <w:next w:val="1ai"/>
    <w:semiHidden/>
    <w:rsid w:val="00E15883"/>
  </w:style>
  <w:style w:type="numbering" w:customStyle="1" w:styleId="12131">
    <w:name w:val="Статья / Раздел1213"/>
    <w:basedOn w:val="a7"/>
    <w:next w:val="afffffff7"/>
    <w:semiHidden/>
    <w:rsid w:val="00E15883"/>
  </w:style>
  <w:style w:type="numbering" w:customStyle="1" w:styleId="2213">
    <w:name w:val="Нет списка2213"/>
    <w:next w:val="a7"/>
    <w:semiHidden/>
    <w:rsid w:val="00E15883"/>
  </w:style>
  <w:style w:type="numbering" w:customStyle="1" w:styleId="1111112213">
    <w:name w:val="1 / 1.1 / 1.1.12213"/>
    <w:basedOn w:val="a7"/>
    <w:next w:val="111111"/>
    <w:semiHidden/>
    <w:rsid w:val="00E15883"/>
  </w:style>
  <w:style w:type="numbering" w:customStyle="1" w:styleId="1ai2213">
    <w:name w:val="1 / a / i2213"/>
    <w:basedOn w:val="a7"/>
    <w:next w:val="1ai"/>
    <w:semiHidden/>
    <w:rsid w:val="00E15883"/>
  </w:style>
  <w:style w:type="numbering" w:customStyle="1" w:styleId="22130">
    <w:name w:val="Статья / Раздел2213"/>
    <w:basedOn w:val="a7"/>
    <w:next w:val="afffffff7"/>
    <w:semiHidden/>
    <w:rsid w:val="00E15883"/>
  </w:style>
  <w:style w:type="numbering" w:customStyle="1" w:styleId="3250">
    <w:name w:val="Нет списка325"/>
    <w:next w:val="a7"/>
    <w:semiHidden/>
    <w:rsid w:val="00E15883"/>
  </w:style>
  <w:style w:type="numbering" w:customStyle="1" w:styleId="111111324">
    <w:name w:val="1 / 1.1 / 1.1.1324"/>
    <w:basedOn w:val="a7"/>
    <w:next w:val="111111"/>
    <w:semiHidden/>
    <w:rsid w:val="00E15883"/>
  </w:style>
  <w:style w:type="numbering" w:customStyle="1" w:styleId="1ai324">
    <w:name w:val="1 / a / i324"/>
    <w:basedOn w:val="a7"/>
    <w:next w:val="1ai"/>
    <w:semiHidden/>
    <w:rsid w:val="00E15883"/>
  </w:style>
  <w:style w:type="numbering" w:customStyle="1" w:styleId="3241">
    <w:name w:val="Статья / Раздел324"/>
    <w:basedOn w:val="a7"/>
    <w:next w:val="afffffff7"/>
    <w:semiHidden/>
    <w:rsid w:val="00E15883"/>
  </w:style>
  <w:style w:type="numbering" w:customStyle="1" w:styleId="1125">
    <w:name w:val="Нет списка1125"/>
    <w:next w:val="a7"/>
    <w:semiHidden/>
    <w:rsid w:val="00E15883"/>
  </w:style>
  <w:style w:type="numbering" w:customStyle="1" w:styleId="1111111124">
    <w:name w:val="1 / 1.1 / 1.1.11124"/>
    <w:basedOn w:val="a7"/>
    <w:next w:val="111111"/>
    <w:semiHidden/>
    <w:rsid w:val="00E15883"/>
  </w:style>
  <w:style w:type="numbering" w:customStyle="1" w:styleId="1ai1124">
    <w:name w:val="1 / a / i1124"/>
    <w:basedOn w:val="a7"/>
    <w:next w:val="1ai"/>
    <w:semiHidden/>
    <w:rsid w:val="00E15883"/>
  </w:style>
  <w:style w:type="numbering" w:customStyle="1" w:styleId="11241">
    <w:name w:val="Статья / Раздел1124"/>
    <w:basedOn w:val="a7"/>
    <w:next w:val="afffffff7"/>
    <w:semiHidden/>
    <w:rsid w:val="00E15883"/>
  </w:style>
  <w:style w:type="numbering" w:customStyle="1" w:styleId="2124">
    <w:name w:val="Нет списка2124"/>
    <w:next w:val="a7"/>
    <w:semiHidden/>
    <w:rsid w:val="00E15883"/>
  </w:style>
  <w:style w:type="numbering" w:customStyle="1" w:styleId="1111112124">
    <w:name w:val="1 / 1.1 / 1.1.12124"/>
    <w:basedOn w:val="a7"/>
    <w:next w:val="111111"/>
    <w:semiHidden/>
    <w:rsid w:val="00E15883"/>
  </w:style>
  <w:style w:type="numbering" w:customStyle="1" w:styleId="1ai2124">
    <w:name w:val="1 / a / i2124"/>
    <w:basedOn w:val="a7"/>
    <w:next w:val="1ai"/>
    <w:semiHidden/>
    <w:rsid w:val="00E15883"/>
  </w:style>
  <w:style w:type="numbering" w:customStyle="1" w:styleId="21240">
    <w:name w:val="Статья / Раздел2124"/>
    <w:basedOn w:val="a7"/>
    <w:next w:val="afffffff7"/>
    <w:semiHidden/>
    <w:rsid w:val="00E15883"/>
  </w:style>
  <w:style w:type="numbering" w:customStyle="1" w:styleId="570">
    <w:name w:val="Нет списка57"/>
    <w:next w:val="a7"/>
    <w:semiHidden/>
    <w:rsid w:val="00E15883"/>
  </w:style>
  <w:style w:type="numbering" w:customStyle="1" w:styleId="11111154">
    <w:name w:val="1 / 1.1 / 1.1.154"/>
    <w:basedOn w:val="a7"/>
    <w:next w:val="111111"/>
    <w:semiHidden/>
    <w:rsid w:val="00E15883"/>
  </w:style>
  <w:style w:type="numbering" w:customStyle="1" w:styleId="1ai54">
    <w:name w:val="1 / a / i54"/>
    <w:basedOn w:val="a7"/>
    <w:next w:val="1ai"/>
    <w:semiHidden/>
    <w:rsid w:val="00E15883"/>
  </w:style>
  <w:style w:type="numbering" w:customStyle="1" w:styleId="541">
    <w:name w:val="Статья / Раздел54"/>
    <w:basedOn w:val="a7"/>
    <w:next w:val="afffffff7"/>
    <w:semiHidden/>
    <w:rsid w:val="00E15883"/>
  </w:style>
  <w:style w:type="numbering" w:customStyle="1" w:styleId="1370">
    <w:name w:val="Нет списка137"/>
    <w:next w:val="a7"/>
    <w:semiHidden/>
    <w:rsid w:val="00E15883"/>
  </w:style>
  <w:style w:type="numbering" w:customStyle="1" w:styleId="111111134">
    <w:name w:val="1 / 1.1 / 1.1.1134"/>
    <w:basedOn w:val="a7"/>
    <w:next w:val="111111"/>
    <w:semiHidden/>
    <w:rsid w:val="00E15883"/>
  </w:style>
  <w:style w:type="numbering" w:customStyle="1" w:styleId="1ai134">
    <w:name w:val="1 / a / i134"/>
    <w:basedOn w:val="a7"/>
    <w:next w:val="1ai"/>
    <w:semiHidden/>
    <w:rsid w:val="00E15883"/>
  </w:style>
  <w:style w:type="numbering" w:customStyle="1" w:styleId="1340">
    <w:name w:val="Статья / Раздел134"/>
    <w:basedOn w:val="a7"/>
    <w:next w:val="afffffff7"/>
    <w:semiHidden/>
    <w:rsid w:val="00E15883"/>
  </w:style>
  <w:style w:type="numbering" w:customStyle="1" w:styleId="2350">
    <w:name w:val="Нет списка235"/>
    <w:next w:val="a7"/>
    <w:semiHidden/>
    <w:rsid w:val="00E15883"/>
  </w:style>
  <w:style w:type="numbering" w:customStyle="1" w:styleId="111111234">
    <w:name w:val="1 / 1.1 / 1.1.1234"/>
    <w:basedOn w:val="a7"/>
    <w:next w:val="111111"/>
    <w:semiHidden/>
    <w:rsid w:val="00E15883"/>
  </w:style>
  <w:style w:type="numbering" w:customStyle="1" w:styleId="1ai234">
    <w:name w:val="1 / a / i234"/>
    <w:basedOn w:val="a7"/>
    <w:next w:val="1ai"/>
    <w:semiHidden/>
    <w:rsid w:val="00E15883"/>
  </w:style>
  <w:style w:type="numbering" w:customStyle="1" w:styleId="2341">
    <w:name w:val="Статья / Раздел234"/>
    <w:basedOn w:val="a7"/>
    <w:next w:val="afffffff7"/>
    <w:semiHidden/>
    <w:rsid w:val="00E15883"/>
  </w:style>
  <w:style w:type="numbering" w:customStyle="1" w:styleId="3350">
    <w:name w:val="Нет списка335"/>
    <w:next w:val="a7"/>
    <w:semiHidden/>
    <w:rsid w:val="00E15883"/>
  </w:style>
  <w:style w:type="numbering" w:customStyle="1" w:styleId="111111334">
    <w:name w:val="1 / 1.1 / 1.1.1334"/>
    <w:basedOn w:val="a7"/>
    <w:next w:val="111111"/>
    <w:semiHidden/>
    <w:rsid w:val="00E15883"/>
  </w:style>
  <w:style w:type="numbering" w:customStyle="1" w:styleId="1ai334">
    <w:name w:val="1 / a / i334"/>
    <w:basedOn w:val="a7"/>
    <w:next w:val="1ai"/>
    <w:semiHidden/>
    <w:rsid w:val="00E15883"/>
  </w:style>
  <w:style w:type="numbering" w:customStyle="1" w:styleId="3341">
    <w:name w:val="Статья / Раздел334"/>
    <w:basedOn w:val="a7"/>
    <w:next w:val="afffffff7"/>
    <w:semiHidden/>
    <w:rsid w:val="00E15883"/>
  </w:style>
  <w:style w:type="numbering" w:customStyle="1" w:styleId="1135">
    <w:name w:val="Нет списка1135"/>
    <w:next w:val="a7"/>
    <w:semiHidden/>
    <w:rsid w:val="00E15883"/>
  </w:style>
  <w:style w:type="numbering" w:customStyle="1" w:styleId="1111111134">
    <w:name w:val="1 / 1.1 / 1.1.11134"/>
    <w:basedOn w:val="a7"/>
    <w:next w:val="111111"/>
    <w:semiHidden/>
    <w:rsid w:val="00E15883"/>
  </w:style>
  <w:style w:type="numbering" w:customStyle="1" w:styleId="1ai1134">
    <w:name w:val="1 / a / i1134"/>
    <w:basedOn w:val="a7"/>
    <w:next w:val="1ai"/>
    <w:semiHidden/>
    <w:rsid w:val="00E15883"/>
  </w:style>
  <w:style w:type="numbering" w:customStyle="1" w:styleId="11341">
    <w:name w:val="Статья / Раздел1134"/>
    <w:basedOn w:val="a7"/>
    <w:next w:val="afffffff7"/>
    <w:semiHidden/>
    <w:rsid w:val="00E15883"/>
  </w:style>
  <w:style w:type="numbering" w:customStyle="1" w:styleId="2134">
    <w:name w:val="Нет списка2134"/>
    <w:next w:val="a7"/>
    <w:semiHidden/>
    <w:rsid w:val="00E15883"/>
  </w:style>
  <w:style w:type="numbering" w:customStyle="1" w:styleId="1111112134">
    <w:name w:val="1 / 1.1 / 1.1.12134"/>
    <w:basedOn w:val="a7"/>
    <w:next w:val="111111"/>
    <w:semiHidden/>
    <w:rsid w:val="00E15883"/>
  </w:style>
  <w:style w:type="numbering" w:customStyle="1" w:styleId="1ai2134">
    <w:name w:val="1 / a / i2134"/>
    <w:basedOn w:val="a7"/>
    <w:next w:val="1ai"/>
    <w:semiHidden/>
    <w:rsid w:val="00E15883"/>
  </w:style>
  <w:style w:type="numbering" w:customStyle="1" w:styleId="21340">
    <w:name w:val="Статья / Раздел2134"/>
    <w:basedOn w:val="a7"/>
    <w:next w:val="afffffff7"/>
    <w:semiHidden/>
    <w:rsid w:val="00E15883"/>
  </w:style>
  <w:style w:type="numbering" w:customStyle="1" w:styleId="650">
    <w:name w:val="Нет списка65"/>
    <w:next w:val="a7"/>
    <w:uiPriority w:val="99"/>
    <w:semiHidden/>
    <w:unhideWhenUsed/>
    <w:rsid w:val="00E15883"/>
  </w:style>
  <w:style w:type="numbering" w:customStyle="1" w:styleId="750">
    <w:name w:val="Нет списка75"/>
    <w:next w:val="a7"/>
    <w:semiHidden/>
    <w:rsid w:val="00E15883"/>
  </w:style>
  <w:style w:type="numbering" w:customStyle="1" w:styleId="11111164">
    <w:name w:val="1 / 1.1 / 1.1.164"/>
    <w:basedOn w:val="a7"/>
    <w:next w:val="111111"/>
    <w:semiHidden/>
    <w:rsid w:val="00E15883"/>
  </w:style>
  <w:style w:type="numbering" w:customStyle="1" w:styleId="1ai64">
    <w:name w:val="1 / a / i64"/>
    <w:basedOn w:val="a7"/>
    <w:next w:val="1ai"/>
    <w:semiHidden/>
    <w:rsid w:val="00E15883"/>
  </w:style>
  <w:style w:type="numbering" w:customStyle="1" w:styleId="641">
    <w:name w:val="Статья / Раздел64"/>
    <w:basedOn w:val="a7"/>
    <w:next w:val="afffffff7"/>
    <w:semiHidden/>
    <w:rsid w:val="00E15883"/>
  </w:style>
  <w:style w:type="numbering" w:customStyle="1" w:styleId="147">
    <w:name w:val="Нет списка147"/>
    <w:next w:val="a7"/>
    <w:semiHidden/>
    <w:rsid w:val="00E15883"/>
  </w:style>
  <w:style w:type="numbering" w:customStyle="1" w:styleId="111111144">
    <w:name w:val="1 / 1.1 / 1.1.1144"/>
    <w:basedOn w:val="a7"/>
    <w:next w:val="111111"/>
    <w:semiHidden/>
    <w:rsid w:val="00E15883"/>
  </w:style>
  <w:style w:type="numbering" w:customStyle="1" w:styleId="1ai144">
    <w:name w:val="1 / a / i144"/>
    <w:basedOn w:val="a7"/>
    <w:next w:val="1ai"/>
    <w:semiHidden/>
    <w:rsid w:val="00E15883"/>
  </w:style>
  <w:style w:type="numbering" w:customStyle="1" w:styleId="1442">
    <w:name w:val="Статья / Раздел144"/>
    <w:basedOn w:val="a7"/>
    <w:next w:val="afffffff7"/>
    <w:semiHidden/>
    <w:rsid w:val="00E15883"/>
  </w:style>
  <w:style w:type="numbering" w:customStyle="1" w:styleId="245">
    <w:name w:val="Нет списка245"/>
    <w:next w:val="a7"/>
    <w:semiHidden/>
    <w:rsid w:val="00E15883"/>
  </w:style>
  <w:style w:type="numbering" w:customStyle="1" w:styleId="111111244">
    <w:name w:val="1 / 1.1 / 1.1.1244"/>
    <w:basedOn w:val="a7"/>
    <w:next w:val="111111"/>
    <w:semiHidden/>
    <w:rsid w:val="00E15883"/>
  </w:style>
  <w:style w:type="numbering" w:customStyle="1" w:styleId="1ai244">
    <w:name w:val="1 / a / i244"/>
    <w:basedOn w:val="a7"/>
    <w:next w:val="1ai"/>
    <w:semiHidden/>
    <w:rsid w:val="00E15883"/>
  </w:style>
  <w:style w:type="numbering" w:customStyle="1" w:styleId="2440">
    <w:name w:val="Статья / Раздел244"/>
    <w:basedOn w:val="a7"/>
    <w:next w:val="afffffff7"/>
    <w:semiHidden/>
    <w:rsid w:val="00E15883"/>
  </w:style>
  <w:style w:type="numbering" w:customStyle="1" w:styleId="345">
    <w:name w:val="Нет списка345"/>
    <w:next w:val="a7"/>
    <w:semiHidden/>
    <w:rsid w:val="00E15883"/>
  </w:style>
  <w:style w:type="numbering" w:customStyle="1" w:styleId="111111344">
    <w:name w:val="1 / 1.1 / 1.1.1344"/>
    <w:basedOn w:val="a7"/>
    <w:next w:val="111111"/>
    <w:semiHidden/>
    <w:rsid w:val="00E15883"/>
  </w:style>
  <w:style w:type="numbering" w:customStyle="1" w:styleId="1ai344">
    <w:name w:val="1 / a / i344"/>
    <w:basedOn w:val="a7"/>
    <w:next w:val="1ai"/>
    <w:semiHidden/>
    <w:rsid w:val="00E15883"/>
  </w:style>
  <w:style w:type="numbering" w:customStyle="1" w:styleId="3440">
    <w:name w:val="Статья / Раздел344"/>
    <w:basedOn w:val="a7"/>
    <w:next w:val="afffffff7"/>
    <w:semiHidden/>
    <w:rsid w:val="00E15883"/>
  </w:style>
  <w:style w:type="numbering" w:customStyle="1" w:styleId="1145">
    <w:name w:val="Нет списка1145"/>
    <w:next w:val="a7"/>
    <w:semiHidden/>
    <w:rsid w:val="00E15883"/>
  </w:style>
  <w:style w:type="numbering" w:customStyle="1" w:styleId="1111111144">
    <w:name w:val="1 / 1.1 / 1.1.11144"/>
    <w:basedOn w:val="a7"/>
    <w:next w:val="111111"/>
    <w:semiHidden/>
    <w:rsid w:val="00E15883"/>
  </w:style>
  <w:style w:type="numbering" w:customStyle="1" w:styleId="1ai1144">
    <w:name w:val="1 / a / i1144"/>
    <w:basedOn w:val="a7"/>
    <w:next w:val="1ai"/>
    <w:semiHidden/>
    <w:rsid w:val="00E15883"/>
  </w:style>
  <w:style w:type="numbering" w:customStyle="1" w:styleId="11441">
    <w:name w:val="Статья / Раздел1144"/>
    <w:basedOn w:val="a7"/>
    <w:next w:val="afffffff7"/>
    <w:semiHidden/>
    <w:rsid w:val="00E15883"/>
  </w:style>
  <w:style w:type="numbering" w:customStyle="1" w:styleId="2144">
    <w:name w:val="Нет списка2144"/>
    <w:next w:val="a7"/>
    <w:semiHidden/>
    <w:rsid w:val="00E15883"/>
  </w:style>
  <w:style w:type="numbering" w:customStyle="1" w:styleId="1111112144">
    <w:name w:val="1 / 1.1 / 1.1.12144"/>
    <w:basedOn w:val="a7"/>
    <w:next w:val="111111"/>
    <w:semiHidden/>
    <w:rsid w:val="00E15883"/>
  </w:style>
  <w:style w:type="numbering" w:customStyle="1" w:styleId="1ai2144">
    <w:name w:val="1 / a / i2144"/>
    <w:basedOn w:val="a7"/>
    <w:next w:val="1ai"/>
    <w:semiHidden/>
    <w:rsid w:val="00E15883"/>
  </w:style>
  <w:style w:type="numbering" w:customStyle="1" w:styleId="21440">
    <w:name w:val="Статья / Раздел2144"/>
    <w:basedOn w:val="a7"/>
    <w:next w:val="afffffff7"/>
    <w:semiHidden/>
    <w:rsid w:val="00E15883"/>
  </w:style>
  <w:style w:type="numbering" w:customStyle="1" w:styleId="850">
    <w:name w:val="Нет списка85"/>
    <w:next w:val="a7"/>
    <w:semiHidden/>
    <w:rsid w:val="00E15883"/>
  </w:style>
  <w:style w:type="numbering" w:customStyle="1" w:styleId="11111174">
    <w:name w:val="1 / 1.1 / 1.1.174"/>
    <w:basedOn w:val="a7"/>
    <w:next w:val="111111"/>
    <w:semiHidden/>
    <w:rsid w:val="00E15883"/>
  </w:style>
  <w:style w:type="numbering" w:customStyle="1" w:styleId="1ai74">
    <w:name w:val="1 / a / i74"/>
    <w:basedOn w:val="a7"/>
    <w:next w:val="1ai"/>
    <w:semiHidden/>
    <w:rsid w:val="00E15883"/>
  </w:style>
  <w:style w:type="numbering" w:customStyle="1" w:styleId="741">
    <w:name w:val="Статья / Раздел74"/>
    <w:basedOn w:val="a7"/>
    <w:next w:val="afffffff7"/>
    <w:semiHidden/>
    <w:rsid w:val="00E15883"/>
  </w:style>
  <w:style w:type="numbering" w:customStyle="1" w:styleId="155">
    <w:name w:val="Нет списка155"/>
    <w:next w:val="a7"/>
    <w:semiHidden/>
    <w:rsid w:val="00E15883"/>
  </w:style>
  <w:style w:type="numbering" w:customStyle="1" w:styleId="111111154">
    <w:name w:val="1 / 1.1 / 1.1.1154"/>
    <w:basedOn w:val="a7"/>
    <w:next w:val="111111"/>
    <w:semiHidden/>
    <w:rsid w:val="00E15883"/>
  </w:style>
  <w:style w:type="numbering" w:customStyle="1" w:styleId="1ai154">
    <w:name w:val="1 / a / i154"/>
    <w:basedOn w:val="a7"/>
    <w:next w:val="1ai"/>
    <w:semiHidden/>
    <w:rsid w:val="00E15883"/>
  </w:style>
  <w:style w:type="numbering" w:customStyle="1" w:styleId="1540">
    <w:name w:val="Статья / Раздел154"/>
    <w:basedOn w:val="a7"/>
    <w:next w:val="afffffff7"/>
    <w:semiHidden/>
    <w:rsid w:val="00E15883"/>
  </w:style>
  <w:style w:type="numbering" w:customStyle="1" w:styleId="255">
    <w:name w:val="Нет списка255"/>
    <w:next w:val="a7"/>
    <w:semiHidden/>
    <w:rsid w:val="00E15883"/>
  </w:style>
  <w:style w:type="numbering" w:customStyle="1" w:styleId="111111254">
    <w:name w:val="1 / 1.1 / 1.1.1254"/>
    <w:basedOn w:val="a7"/>
    <w:next w:val="111111"/>
    <w:semiHidden/>
    <w:rsid w:val="00E15883"/>
  </w:style>
  <w:style w:type="numbering" w:customStyle="1" w:styleId="1ai254">
    <w:name w:val="1 / a / i254"/>
    <w:basedOn w:val="a7"/>
    <w:next w:val="1ai"/>
    <w:semiHidden/>
    <w:rsid w:val="00E15883"/>
  </w:style>
  <w:style w:type="numbering" w:customStyle="1" w:styleId="2540">
    <w:name w:val="Статья / Раздел254"/>
    <w:basedOn w:val="a7"/>
    <w:next w:val="afffffff7"/>
    <w:semiHidden/>
    <w:rsid w:val="00E15883"/>
  </w:style>
  <w:style w:type="numbering" w:customStyle="1" w:styleId="355">
    <w:name w:val="Нет списка355"/>
    <w:next w:val="a7"/>
    <w:semiHidden/>
    <w:rsid w:val="00E15883"/>
  </w:style>
  <w:style w:type="numbering" w:customStyle="1" w:styleId="111111354">
    <w:name w:val="1 / 1.1 / 1.1.1354"/>
    <w:basedOn w:val="a7"/>
    <w:next w:val="111111"/>
    <w:semiHidden/>
    <w:rsid w:val="00E15883"/>
  </w:style>
  <w:style w:type="numbering" w:customStyle="1" w:styleId="1ai354">
    <w:name w:val="1 / a / i354"/>
    <w:basedOn w:val="a7"/>
    <w:next w:val="1ai"/>
    <w:semiHidden/>
    <w:rsid w:val="00E15883"/>
  </w:style>
  <w:style w:type="numbering" w:customStyle="1" w:styleId="3540">
    <w:name w:val="Статья / Раздел354"/>
    <w:basedOn w:val="a7"/>
    <w:next w:val="afffffff7"/>
    <w:semiHidden/>
    <w:rsid w:val="00E15883"/>
  </w:style>
  <w:style w:type="numbering" w:customStyle="1" w:styleId="1155">
    <w:name w:val="Нет списка1155"/>
    <w:next w:val="a7"/>
    <w:semiHidden/>
    <w:rsid w:val="00E15883"/>
  </w:style>
  <w:style w:type="numbering" w:customStyle="1" w:styleId="1111111154">
    <w:name w:val="1 / 1.1 / 1.1.11154"/>
    <w:basedOn w:val="a7"/>
    <w:next w:val="111111"/>
    <w:semiHidden/>
    <w:rsid w:val="00E15883"/>
  </w:style>
  <w:style w:type="numbering" w:customStyle="1" w:styleId="1ai1154">
    <w:name w:val="1 / a / i1154"/>
    <w:basedOn w:val="a7"/>
    <w:next w:val="1ai"/>
    <w:semiHidden/>
    <w:rsid w:val="00E15883"/>
  </w:style>
  <w:style w:type="numbering" w:customStyle="1" w:styleId="11541">
    <w:name w:val="Статья / Раздел1154"/>
    <w:basedOn w:val="a7"/>
    <w:next w:val="afffffff7"/>
    <w:semiHidden/>
    <w:rsid w:val="00E15883"/>
  </w:style>
  <w:style w:type="numbering" w:customStyle="1" w:styleId="2154">
    <w:name w:val="Нет списка2154"/>
    <w:next w:val="a7"/>
    <w:semiHidden/>
    <w:rsid w:val="00E15883"/>
  </w:style>
  <w:style w:type="numbering" w:customStyle="1" w:styleId="1111112154">
    <w:name w:val="1 / 1.1 / 1.1.12154"/>
    <w:basedOn w:val="a7"/>
    <w:next w:val="111111"/>
    <w:semiHidden/>
    <w:rsid w:val="00E15883"/>
  </w:style>
  <w:style w:type="numbering" w:customStyle="1" w:styleId="1ai2154">
    <w:name w:val="1 / a / i2154"/>
    <w:basedOn w:val="a7"/>
    <w:next w:val="1ai"/>
    <w:semiHidden/>
    <w:rsid w:val="00E15883"/>
  </w:style>
  <w:style w:type="numbering" w:customStyle="1" w:styleId="21540">
    <w:name w:val="Статья / Раздел2154"/>
    <w:basedOn w:val="a7"/>
    <w:next w:val="afffffff7"/>
    <w:semiHidden/>
    <w:rsid w:val="00E15883"/>
  </w:style>
  <w:style w:type="numbering" w:customStyle="1" w:styleId="950">
    <w:name w:val="Нет списка95"/>
    <w:next w:val="a7"/>
    <w:semiHidden/>
    <w:rsid w:val="00E15883"/>
  </w:style>
  <w:style w:type="numbering" w:customStyle="1" w:styleId="11111184">
    <w:name w:val="1 / 1.1 / 1.1.184"/>
    <w:basedOn w:val="a7"/>
    <w:next w:val="111111"/>
    <w:semiHidden/>
    <w:rsid w:val="00E15883"/>
  </w:style>
  <w:style w:type="numbering" w:customStyle="1" w:styleId="1ai84">
    <w:name w:val="1 / a / i84"/>
    <w:basedOn w:val="a7"/>
    <w:next w:val="1ai"/>
    <w:semiHidden/>
    <w:rsid w:val="00E15883"/>
  </w:style>
  <w:style w:type="numbering" w:customStyle="1" w:styleId="841">
    <w:name w:val="Статья / Раздел84"/>
    <w:basedOn w:val="a7"/>
    <w:next w:val="afffffff7"/>
    <w:semiHidden/>
    <w:rsid w:val="00E15883"/>
  </w:style>
  <w:style w:type="numbering" w:customStyle="1" w:styleId="165">
    <w:name w:val="Нет списка165"/>
    <w:next w:val="a7"/>
    <w:semiHidden/>
    <w:rsid w:val="00E15883"/>
  </w:style>
  <w:style w:type="numbering" w:customStyle="1" w:styleId="111111164">
    <w:name w:val="1 / 1.1 / 1.1.1164"/>
    <w:basedOn w:val="a7"/>
    <w:next w:val="111111"/>
    <w:semiHidden/>
    <w:rsid w:val="00E15883"/>
  </w:style>
  <w:style w:type="numbering" w:customStyle="1" w:styleId="1ai164">
    <w:name w:val="1 / a / i164"/>
    <w:basedOn w:val="a7"/>
    <w:next w:val="1ai"/>
    <w:semiHidden/>
    <w:rsid w:val="00E15883"/>
  </w:style>
  <w:style w:type="numbering" w:customStyle="1" w:styleId="1640">
    <w:name w:val="Статья / Раздел164"/>
    <w:basedOn w:val="a7"/>
    <w:next w:val="afffffff7"/>
    <w:semiHidden/>
    <w:rsid w:val="00E15883"/>
  </w:style>
  <w:style w:type="numbering" w:customStyle="1" w:styleId="265">
    <w:name w:val="Нет списка265"/>
    <w:next w:val="a7"/>
    <w:semiHidden/>
    <w:rsid w:val="00E15883"/>
  </w:style>
  <w:style w:type="numbering" w:customStyle="1" w:styleId="111111264">
    <w:name w:val="1 / 1.1 / 1.1.1264"/>
    <w:basedOn w:val="a7"/>
    <w:next w:val="111111"/>
    <w:semiHidden/>
    <w:rsid w:val="00E15883"/>
  </w:style>
  <w:style w:type="numbering" w:customStyle="1" w:styleId="1ai264">
    <w:name w:val="1 / a / i264"/>
    <w:basedOn w:val="a7"/>
    <w:next w:val="1ai"/>
    <w:semiHidden/>
    <w:rsid w:val="00E15883"/>
  </w:style>
  <w:style w:type="numbering" w:customStyle="1" w:styleId="2640">
    <w:name w:val="Статья / Раздел264"/>
    <w:basedOn w:val="a7"/>
    <w:next w:val="afffffff7"/>
    <w:semiHidden/>
    <w:rsid w:val="00E15883"/>
  </w:style>
  <w:style w:type="numbering" w:customStyle="1" w:styleId="364">
    <w:name w:val="Нет списка364"/>
    <w:next w:val="a7"/>
    <w:semiHidden/>
    <w:rsid w:val="00E15883"/>
  </w:style>
  <w:style w:type="numbering" w:customStyle="1" w:styleId="111111364">
    <w:name w:val="1 / 1.1 / 1.1.1364"/>
    <w:basedOn w:val="a7"/>
    <w:next w:val="111111"/>
    <w:semiHidden/>
    <w:rsid w:val="00E15883"/>
  </w:style>
  <w:style w:type="numbering" w:customStyle="1" w:styleId="1ai364">
    <w:name w:val="1 / a / i364"/>
    <w:basedOn w:val="a7"/>
    <w:next w:val="1ai"/>
    <w:semiHidden/>
    <w:rsid w:val="00E15883"/>
  </w:style>
  <w:style w:type="numbering" w:customStyle="1" w:styleId="3640">
    <w:name w:val="Статья / Раздел364"/>
    <w:basedOn w:val="a7"/>
    <w:next w:val="afffffff7"/>
    <w:semiHidden/>
    <w:rsid w:val="00E15883"/>
  </w:style>
  <w:style w:type="numbering" w:customStyle="1" w:styleId="1165">
    <w:name w:val="Нет списка1165"/>
    <w:next w:val="a7"/>
    <w:semiHidden/>
    <w:rsid w:val="00E15883"/>
  </w:style>
  <w:style w:type="numbering" w:customStyle="1" w:styleId="1111111164">
    <w:name w:val="1 / 1.1 / 1.1.11164"/>
    <w:basedOn w:val="a7"/>
    <w:next w:val="111111"/>
    <w:semiHidden/>
    <w:rsid w:val="00E15883"/>
  </w:style>
  <w:style w:type="numbering" w:customStyle="1" w:styleId="1ai1164">
    <w:name w:val="1 / a / i1164"/>
    <w:basedOn w:val="a7"/>
    <w:next w:val="1ai"/>
    <w:semiHidden/>
    <w:rsid w:val="00E15883"/>
  </w:style>
  <w:style w:type="numbering" w:customStyle="1" w:styleId="11640">
    <w:name w:val="Статья / Раздел1164"/>
    <w:basedOn w:val="a7"/>
    <w:next w:val="afffffff7"/>
    <w:semiHidden/>
    <w:rsid w:val="00E15883"/>
  </w:style>
  <w:style w:type="numbering" w:customStyle="1" w:styleId="2164">
    <w:name w:val="Нет списка2164"/>
    <w:next w:val="a7"/>
    <w:semiHidden/>
    <w:rsid w:val="00E15883"/>
  </w:style>
  <w:style w:type="numbering" w:customStyle="1" w:styleId="1111112164">
    <w:name w:val="1 / 1.1 / 1.1.12164"/>
    <w:basedOn w:val="a7"/>
    <w:next w:val="111111"/>
    <w:semiHidden/>
    <w:rsid w:val="00E15883"/>
  </w:style>
  <w:style w:type="numbering" w:customStyle="1" w:styleId="1ai2164">
    <w:name w:val="1 / a / i2164"/>
    <w:basedOn w:val="a7"/>
    <w:next w:val="1ai"/>
    <w:semiHidden/>
    <w:rsid w:val="00E15883"/>
  </w:style>
  <w:style w:type="numbering" w:customStyle="1" w:styleId="21640">
    <w:name w:val="Статья / Раздел2164"/>
    <w:basedOn w:val="a7"/>
    <w:next w:val="afffffff7"/>
    <w:semiHidden/>
    <w:rsid w:val="00E15883"/>
  </w:style>
  <w:style w:type="numbering" w:customStyle="1" w:styleId="1040">
    <w:name w:val="Нет списка104"/>
    <w:next w:val="a7"/>
    <w:semiHidden/>
    <w:rsid w:val="00E15883"/>
  </w:style>
  <w:style w:type="numbering" w:customStyle="1" w:styleId="11111194">
    <w:name w:val="1 / 1.1 / 1.1.194"/>
    <w:basedOn w:val="a7"/>
    <w:next w:val="111111"/>
    <w:semiHidden/>
    <w:rsid w:val="00E15883"/>
  </w:style>
  <w:style w:type="numbering" w:customStyle="1" w:styleId="1ai94">
    <w:name w:val="1 / a / i94"/>
    <w:basedOn w:val="a7"/>
    <w:next w:val="1ai"/>
    <w:semiHidden/>
    <w:rsid w:val="00E15883"/>
  </w:style>
  <w:style w:type="numbering" w:customStyle="1" w:styleId="941">
    <w:name w:val="Статья / Раздел94"/>
    <w:basedOn w:val="a7"/>
    <w:next w:val="afffffff7"/>
    <w:semiHidden/>
    <w:rsid w:val="00E15883"/>
  </w:style>
  <w:style w:type="numbering" w:customStyle="1" w:styleId="175">
    <w:name w:val="Нет списка175"/>
    <w:next w:val="a7"/>
    <w:semiHidden/>
    <w:rsid w:val="00E15883"/>
  </w:style>
  <w:style w:type="numbering" w:customStyle="1" w:styleId="111111174">
    <w:name w:val="1 / 1.1 / 1.1.1174"/>
    <w:basedOn w:val="a7"/>
    <w:next w:val="111111"/>
    <w:semiHidden/>
    <w:rsid w:val="00E15883"/>
  </w:style>
  <w:style w:type="numbering" w:customStyle="1" w:styleId="1ai174">
    <w:name w:val="1 / a / i174"/>
    <w:basedOn w:val="a7"/>
    <w:next w:val="1ai"/>
    <w:semiHidden/>
    <w:rsid w:val="00E15883"/>
  </w:style>
  <w:style w:type="numbering" w:customStyle="1" w:styleId="1740">
    <w:name w:val="Статья / Раздел174"/>
    <w:basedOn w:val="a7"/>
    <w:next w:val="afffffff7"/>
    <w:semiHidden/>
    <w:rsid w:val="00E15883"/>
  </w:style>
  <w:style w:type="numbering" w:customStyle="1" w:styleId="274">
    <w:name w:val="Нет списка274"/>
    <w:next w:val="a7"/>
    <w:semiHidden/>
    <w:rsid w:val="00E15883"/>
  </w:style>
  <w:style w:type="numbering" w:customStyle="1" w:styleId="111111274">
    <w:name w:val="1 / 1.1 / 1.1.1274"/>
    <w:basedOn w:val="a7"/>
    <w:next w:val="111111"/>
    <w:semiHidden/>
    <w:rsid w:val="00E15883"/>
  </w:style>
  <w:style w:type="numbering" w:customStyle="1" w:styleId="1ai274">
    <w:name w:val="1 / a / i274"/>
    <w:basedOn w:val="a7"/>
    <w:next w:val="1ai"/>
    <w:semiHidden/>
    <w:rsid w:val="00E15883"/>
  </w:style>
  <w:style w:type="numbering" w:customStyle="1" w:styleId="2740">
    <w:name w:val="Статья / Раздел274"/>
    <w:basedOn w:val="a7"/>
    <w:next w:val="afffffff7"/>
    <w:semiHidden/>
    <w:rsid w:val="00E15883"/>
  </w:style>
  <w:style w:type="numbering" w:customStyle="1" w:styleId="374">
    <w:name w:val="Нет списка374"/>
    <w:next w:val="a7"/>
    <w:semiHidden/>
    <w:rsid w:val="00E15883"/>
  </w:style>
  <w:style w:type="numbering" w:customStyle="1" w:styleId="111111374">
    <w:name w:val="1 / 1.1 / 1.1.1374"/>
    <w:basedOn w:val="a7"/>
    <w:next w:val="111111"/>
    <w:semiHidden/>
    <w:rsid w:val="00E15883"/>
  </w:style>
  <w:style w:type="numbering" w:customStyle="1" w:styleId="1ai374">
    <w:name w:val="1 / a / i374"/>
    <w:basedOn w:val="a7"/>
    <w:next w:val="1ai"/>
    <w:semiHidden/>
    <w:rsid w:val="00E15883"/>
  </w:style>
  <w:style w:type="numbering" w:customStyle="1" w:styleId="3740">
    <w:name w:val="Статья / Раздел374"/>
    <w:basedOn w:val="a7"/>
    <w:next w:val="afffffff7"/>
    <w:semiHidden/>
    <w:rsid w:val="00E15883"/>
  </w:style>
  <w:style w:type="numbering" w:customStyle="1" w:styleId="1174">
    <w:name w:val="Нет списка1174"/>
    <w:next w:val="a7"/>
    <w:semiHidden/>
    <w:rsid w:val="00E15883"/>
  </w:style>
  <w:style w:type="numbering" w:customStyle="1" w:styleId="1111111176">
    <w:name w:val="1 / 1.1 / 1.1.11176"/>
    <w:basedOn w:val="a7"/>
    <w:next w:val="111111"/>
    <w:rsid w:val="00E15883"/>
    <w:pPr>
      <w:numPr>
        <w:numId w:val="24"/>
      </w:numPr>
    </w:pPr>
  </w:style>
  <w:style w:type="numbering" w:customStyle="1" w:styleId="1ai1175">
    <w:name w:val="1 / a / i1175"/>
    <w:basedOn w:val="a7"/>
    <w:next w:val="1ai"/>
    <w:rsid w:val="00E15883"/>
    <w:pPr>
      <w:numPr>
        <w:numId w:val="28"/>
      </w:numPr>
    </w:pPr>
  </w:style>
  <w:style w:type="numbering" w:customStyle="1" w:styleId="11740">
    <w:name w:val="Статья / Раздел1174"/>
    <w:basedOn w:val="a7"/>
    <w:next w:val="afffffff7"/>
    <w:semiHidden/>
    <w:rsid w:val="00E15883"/>
  </w:style>
  <w:style w:type="numbering" w:customStyle="1" w:styleId="21740">
    <w:name w:val="Нет списка2174"/>
    <w:next w:val="a7"/>
    <w:semiHidden/>
    <w:rsid w:val="00E15883"/>
  </w:style>
  <w:style w:type="numbering" w:customStyle="1" w:styleId="1111112175">
    <w:name w:val="1 / 1.1 / 1.1.12175"/>
    <w:basedOn w:val="a7"/>
    <w:next w:val="111111"/>
    <w:rsid w:val="00E15883"/>
    <w:pPr>
      <w:numPr>
        <w:numId w:val="25"/>
      </w:numPr>
    </w:pPr>
  </w:style>
  <w:style w:type="numbering" w:customStyle="1" w:styleId="1ai2175">
    <w:name w:val="1 / a / i2175"/>
    <w:basedOn w:val="a7"/>
    <w:next w:val="1ai"/>
    <w:rsid w:val="00E15883"/>
    <w:pPr>
      <w:numPr>
        <w:numId w:val="26"/>
      </w:numPr>
    </w:pPr>
  </w:style>
  <w:style w:type="numbering" w:customStyle="1" w:styleId="2175">
    <w:name w:val="Статья / Раздел2175"/>
    <w:basedOn w:val="a7"/>
    <w:next w:val="afffffff7"/>
    <w:rsid w:val="00E15883"/>
    <w:pPr>
      <w:numPr>
        <w:numId w:val="27"/>
      </w:numPr>
    </w:pPr>
  </w:style>
  <w:style w:type="numbering" w:customStyle="1" w:styleId="185">
    <w:name w:val="Нет списка185"/>
    <w:next w:val="a7"/>
    <w:semiHidden/>
    <w:rsid w:val="00E15883"/>
  </w:style>
  <w:style w:type="numbering" w:customStyle="1" w:styleId="111111104">
    <w:name w:val="1 / 1.1 / 1.1.1104"/>
    <w:basedOn w:val="a7"/>
    <w:next w:val="111111"/>
    <w:semiHidden/>
    <w:rsid w:val="00E15883"/>
  </w:style>
  <w:style w:type="numbering" w:customStyle="1" w:styleId="1ai104">
    <w:name w:val="1 / a / i104"/>
    <w:basedOn w:val="a7"/>
    <w:next w:val="1ai"/>
    <w:semiHidden/>
    <w:rsid w:val="00E15883"/>
  </w:style>
  <w:style w:type="numbering" w:customStyle="1" w:styleId="1041">
    <w:name w:val="Статья / Раздел104"/>
    <w:basedOn w:val="a7"/>
    <w:next w:val="afffffff7"/>
    <w:semiHidden/>
    <w:rsid w:val="00E15883"/>
  </w:style>
  <w:style w:type="numbering" w:customStyle="1" w:styleId="195">
    <w:name w:val="Нет списка195"/>
    <w:next w:val="a7"/>
    <w:semiHidden/>
    <w:rsid w:val="00E15883"/>
  </w:style>
  <w:style w:type="numbering" w:customStyle="1" w:styleId="111111184">
    <w:name w:val="1 / 1.1 / 1.1.1184"/>
    <w:basedOn w:val="a7"/>
    <w:next w:val="111111"/>
    <w:semiHidden/>
    <w:rsid w:val="00E15883"/>
  </w:style>
  <w:style w:type="numbering" w:customStyle="1" w:styleId="1ai184">
    <w:name w:val="1 / a / i184"/>
    <w:basedOn w:val="a7"/>
    <w:next w:val="1ai"/>
    <w:semiHidden/>
    <w:rsid w:val="00E15883"/>
  </w:style>
  <w:style w:type="numbering" w:customStyle="1" w:styleId="1840">
    <w:name w:val="Статья / Раздел184"/>
    <w:basedOn w:val="a7"/>
    <w:next w:val="afffffff7"/>
    <w:semiHidden/>
    <w:rsid w:val="00E15883"/>
  </w:style>
  <w:style w:type="numbering" w:customStyle="1" w:styleId="284">
    <w:name w:val="Нет списка284"/>
    <w:next w:val="a7"/>
    <w:semiHidden/>
    <w:rsid w:val="00E15883"/>
  </w:style>
  <w:style w:type="numbering" w:customStyle="1" w:styleId="111111284">
    <w:name w:val="1 / 1.1 / 1.1.1284"/>
    <w:basedOn w:val="a7"/>
    <w:next w:val="111111"/>
    <w:semiHidden/>
    <w:rsid w:val="00E15883"/>
  </w:style>
  <w:style w:type="numbering" w:customStyle="1" w:styleId="1ai284">
    <w:name w:val="1 / a / i284"/>
    <w:basedOn w:val="a7"/>
    <w:next w:val="1ai"/>
    <w:semiHidden/>
    <w:rsid w:val="00E15883"/>
  </w:style>
  <w:style w:type="numbering" w:customStyle="1" w:styleId="2840">
    <w:name w:val="Статья / Раздел284"/>
    <w:basedOn w:val="a7"/>
    <w:next w:val="afffffff7"/>
    <w:semiHidden/>
    <w:rsid w:val="00E15883"/>
  </w:style>
  <w:style w:type="numbering" w:customStyle="1" w:styleId="384">
    <w:name w:val="Нет списка384"/>
    <w:next w:val="a7"/>
    <w:semiHidden/>
    <w:rsid w:val="00E15883"/>
  </w:style>
  <w:style w:type="numbering" w:customStyle="1" w:styleId="111111384">
    <w:name w:val="1 / 1.1 / 1.1.1384"/>
    <w:basedOn w:val="a7"/>
    <w:next w:val="111111"/>
    <w:semiHidden/>
    <w:rsid w:val="00E15883"/>
  </w:style>
  <w:style w:type="numbering" w:customStyle="1" w:styleId="1ai384">
    <w:name w:val="1 / a / i384"/>
    <w:basedOn w:val="a7"/>
    <w:next w:val="1ai"/>
    <w:semiHidden/>
    <w:rsid w:val="00E15883"/>
  </w:style>
  <w:style w:type="numbering" w:customStyle="1" w:styleId="3840">
    <w:name w:val="Статья / Раздел384"/>
    <w:basedOn w:val="a7"/>
    <w:next w:val="afffffff7"/>
    <w:semiHidden/>
    <w:rsid w:val="00E15883"/>
  </w:style>
  <w:style w:type="numbering" w:customStyle="1" w:styleId="1184">
    <w:name w:val="Нет списка1184"/>
    <w:next w:val="a7"/>
    <w:semiHidden/>
    <w:rsid w:val="00E15883"/>
  </w:style>
  <w:style w:type="numbering" w:customStyle="1" w:styleId="1111111184">
    <w:name w:val="1 / 1.1 / 1.1.11184"/>
    <w:basedOn w:val="a7"/>
    <w:next w:val="111111"/>
    <w:semiHidden/>
    <w:rsid w:val="00E15883"/>
  </w:style>
  <w:style w:type="numbering" w:customStyle="1" w:styleId="1ai1184">
    <w:name w:val="1 / a / i1184"/>
    <w:basedOn w:val="a7"/>
    <w:next w:val="1ai"/>
    <w:semiHidden/>
    <w:rsid w:val="00E15883"/>
  </w:style>
  <w:style w:type="numbering" w:customStyle="1" w:styleId="11840">
    <w:name w:val="Статья / Раздел1184"/>
    <w:basedOn w:val="a7"/>
    <w:next w:val="afffffff7"/>
    <w:semiHidden/>
    <w:rsid w:val="00E15883"/>
  </w:style>
  <w:style w:type="numbering" w:customStyle="1" w:styleId="2184">
    <w:name w:val="Нет списка2184"/>
    <w:next w:val="a7"/>
    <w:semiHidden/>
    <w:rsid w:val="00E15883"/>
  </w:style>
  <w:style w:type="numbering" w:customStyle="1" w:styleId="1111112184">
    <w:name w:val="1 / 1.1 / 1.1.12184"/>
    <w:basedOn w:val="a7"/>
    <w:next w:val="111111"/>
    <w:semiHidden/>
    <w:rsid w:val="00E15883"/>
  </w:style>
  <w:style w:type="numbering" w:customStyle="1" w:styleId="1ai2184">
    <w:name w:val="1 / a / i2184"/>
    <w:basedOn w:val="a7"/>
    <w:next w:val="1ai"/>
    <w:semiHidden/>
    <w:rsid w:val="00E15883"/>
  </w:style>
  <w:style w:type="numbering" w:customStyle="1" w:styleId="21840">
    <w:name w:val="Статья / Раздел2184"/>
    <w:basedOn w:val="a7"/>
    <w:next w:val="afffffff7"/>
    <w:semiHidden/>
    <w:rsid w:val="00E15883"/>
  </w:style>
  <w:style w:type="numbering" w:customStyle="1" w:styleId="203">
    <w:name w:val="Нет списка203"/>
    <w:next w:val="a7"/>
    <w:semiHidden/>
    <w:rsid w:val="00E15883"/>
  </w:style>
  <w:style w:type="numbering" w:customStyle="1" w:styleId="111111194">
    <w:name w:val="1 / 1.1 / 1.1.1194"/>
    <w:basedOn w:val="a7"/>
    <w:next w:val="111111"/>
    <w:rsid w:val="00E15883"/>
    <w:pPr>
      <w:numPr>
        <w:numId w:val="18"/>
      </w:numPr>
    </w:pPr>
  </w:style>
  <w:style w:type="numbering" w:customStyle="1" w:styleId="1ai194">
    <w:name w:val="1 / a / i194"/>
    <w:basedOn w:val="a7"/>
    <w:next w:val="1ai"/>
    <w:rsid w:val="00E15883"/>
    <w:pPr>
      <w:numPr>
        <w:numId w:val="19"/>
      </w:numPr>
    </w:pPr>
  </w:style>
  <w:style w:type="numbering" w:customStyle="1" w:styleId="194">
    <w:name w:val="Статья / Раздел194"/>
    <w:basedOn w:val="a7"/>
    <w:next w:val="afffffff7"/>
    <w:rsid w:val="00E15883"/>
    <w:pPr>
      <w:numPr>
        <w:numId w:val="20"/>
      </w:numPr>
    </w:pPr>
  </w:style>
  <w:style w:type="numbering" w:customStyle="1" w:styleId="11030">
    <w:name w:val="Нет списка1103"/>
    <w:next w:val="a7"/>
    <w:semiHidden/>
    <w:rsid w:val="00E15883"/>
  </w:style>
  <w:style w:type="numbering" w:customStyle="1" w:styleId="1111111103">
    <w:name w:val="1 / 1.1 / 1.1.11103"/>
    <w:basedOn w:val="a7"/>
    <w:next w:val="111111"/>
    <w:semiHidden/>
    <w:rsid w:val="00E15883"/>
  </w:style>
  <w:style w:type="numbering" w:customStyle="1" w:styleId="1104">
    <w:name w:val="Статья / Раздел1104"/>
    <w:basedOn w:val="a7"/>
    <w:next w:val="afffffff7"/>
    <w:rsid w:val="00E15883"/>
    <w:pPr>
      <w:numPr>
        <w:numId w:val="17"/>
      </w:numPr>
    </w:pPr>
  </w:style>
  <w:style w:type="numbering" w:customStyle="1" w:styleId="2930">
    <w:name w:val="Нет списка293"/>
    <w:next w:val="a7"/>
    <w:semiHidden/>
    <w:rsid w:val="00E15883"/>
  </w:style>
  <w:style w:type="numbering" w:customStyle="1" w:styleId="111111293">
    <w:name w:val="1 / 1.1 / 1.1.1293"/>
    <w:basedOn w:val="a7"/>
    <w:next w:val="111111"/>
    <w:semiHidden/>
    <w:rsid w:val="00E15883"/>
  </w:style>
  <w:style w:type="numbering" w:customStyle="1" w:styleId="1ai293">
    <w:name w:val="1 / a / i293"/>
    <w:basedOn w:val="a7"/>
    <w:next w:val="1ai"/>
    <w:semiHidden/>
    <w:rsid w:val="00E15883"/>
  </w:style>
  <w:style w:type="numbering" w:customStyle="1" w:styleId="294">
    <w:name w:val="Статья / Раздел294"/>
    <w:basedOn w:val="a7"/>
    <w:next w:val="afffffff7"/>
    <w:rsid w:val="00E15883"/>
    <w:pPr>
      <w:numPr>
        <w:numId w:val="16"/>
      </w:numPr>
    </w:pPr>
  </w:style>
  <w:style w:type="numbering" w:customStyle="1" w:styleId="393">
    <w:name w:val="Нет списка393"/>
    <w:next w:val="a7"/>
    <w:semiHidden/>
    <w:rsid w:val="00E15883"/>
  </w:style>
  <w:style w:type="numbering" w:customStyle="1" w:styleId="111111393">
    <w:name w:val="1 / 1.1 / 1.1.1393"/>
    <w:basedOn w:val="a7"/>
    <w:next w:val="111111"/>
    <w:semiHidden/>
    <w:rsid w:val="00E15883"/>
  </w:style>
  <w:style w:type="numbering" w:customStyle="1" w:styleId="1ai393">
    <w:name w:val="1 / a / i393"/>
    <w:basedOn w:val="a7"/>
    <w:next w:val="1ai"/>
    <w:semiHidden/>
    <w:rsid w:val="00E15883"/>
  </w:style>
  <w:style w:type="numbering" w:customStyle="1" w:styleId="3930">
    <w:name w:val="Статья / Раздел393"/>
    <w:basedOn w:val="a7"/>
    <w:next w:val="afffffff7"/>
    <w:semiHidden/>
    <w:rsid w:val="00E15883"/>
  </w:style>
  <w:style w:type="numbering" w:customStyle="1" w:styleId="1193">
    <w:name w:val="Нет списка1193"/>
    <w:next w:val="a7"/>
    <w:semiHidden/>
    <w:rsid w:val="00E15883"/>
  </w:style>
  <w:style w:type="numbering" w:customStyle="1" w:styleId="1111111193">
    <w:name w:val="1 / 1.1 / 1.1.11193"/>
    <w:basedOn w:val="a7"/>
    <w:next w:val="111111"/>
    <w:semiHidden/>
    <w:rsid w:val="00E15883"/>
  </w:style>
  <w:style w:type="numbering" w:customStyle="1" w:styleId="1ai1193">
    <w:name w:val="1 / a / i1193"/>
    <w:basedOn w:val="a7"/>
    <w:next w:val="1ai"/>
    <w:semiHidden/>
    <w:rsid w:val="00E15883"/>
  </w:style>
  <w:style w:type="numbering" w:customStyle="1" w:styleId="11930">
    <w:name w:val="Статья / Раздел1193"/>
    <w:basedOn w:val="a7"/>
    <w:next w:val="afffffff7"/>
    <w:semiHidden/>
    <w:rsid w:val="00E15883"/>
  </w:style>
  <w:style w:type="numbering" w:customStyle="1" w:styleId="2193">
    <w:name w:val="Нет списка2193"/>
    <w:next w:val="a7"/>
    <w:semiHidden/>
    <w:rsid w:val="00E15883"/>
  </w:style>
  <w:style w:type="numbering" w:customStyle="1" w:styleId="1111112193">
    <w:name w:val="1 / 1.1 / 1.1.12193"/>
    <w:basedOn w:val="a7"/>
    <w:next w:val="111111"/>
    <w:semiHidden/>
    <w:rsid w:val="00E15883"/>
  </w:style>
  <w:style w:type="numbering" w:customStyle="1" w:styleId="1ai2193">
    <w:name w:val="1 / a / i2193"/>
    <w:basedOn w:val="a7"/>
    <w:next w:val="1ai"/>
    <w:semiHidden/>
    <w:rsid w:val="00E15883"/>
  </w:style>
  <w:style w:type="numbering" w:customStyle="1" w:styleId="21930">
    <w:name w:val="Статья / Раздел2193"/>
    <w:basedOn w:val="a7"/>
    <w:next w:val="afffffff7"/>
    <w:semiHidden/>
    <w:rsid w:val="00E15883"/>
  </w:style>
  <w:style w:type="numbering" w:customStyle="1" w:styleId="31230">
    <w:name w:val="Нет списка3123"/>
    <w:next w:val="a7"/>
    <w:semiHidden/>
    <w:rsid w:val="00E15883"/>
  </w:style>
  <w:style w:type="numbering" w:customStyle="1" w:styleId="1111113123">
    <w:name w:val="1 / 1.1 / 1.1.13123"/>
    <w:basedOn w:val="a7"/>
    <w:next w:val="111111"/>
    <w:semiHidden/>
    <w:rsid w:val="00E15883"/>
  </w:style>
  <w:style w:type="numbering" w:customStyle="1" w:styleId="1ai3123">
    <w:name w:val="1 / a / i3123"/>
    <w:basedOn w:val="a7"/>
    <w:next w:val="1ai"/>
    <w:semiHidden/>
    <w:rsid w:val="00E15883"/>
  </w:style>
  <w:style w:type="numbering" w:customStyle="1" w:styleId="3124">
    <w:name w:val="Статья / Раздел3124"/>
    <w:basedOn w:val="a7"/>
    <w:next w:val="afffffff7"/>
    <w:semiHidden/>
    <w:rsid w:val="00E15883"/>
  </w:style>
  <w:style w:type="numbering" w:customStyle="1" w:styleId="11123">
    <w:name w:val="Нет списка11123"/>
    <w:next w:val="a7"/>
    <w:semiHidden/>
    <w:rsid w:val="00E15883"/>
  </w:style>
  <w:style w:type="numbering" w:customStyle="1" w:styleId="11111111123">
    <w:name w:val="1 / 1.1 / 1.1.111123"/>
    <w:basedOn w:val="a7"/>
    <w:next w:val="111111"/>
    <w:semiHidden/>
    <w:rsid w:val="00E15883"/>
  </w:style>
  <w:style w:type="numbering" w:customStyle="1" w:styleId="1ai11123">
    <w:name w:val="1 / a / i11123"/>
    <w:basedOn w:val="a7"/>
    <w:next w:val="1ai"/>
    <w:semiHidden/>
    <w:rsid w:val="00E15883"/>
  </w:style>
  <w:style w:type="numbering" w:customStyle="1" w:styleId="111230">
    <w:name w:val="Статья / Раздел11123"/>
    <w:basedOn w:val="a7"/>
    <w:next w:val="afffffff7"/>
    <w:semiHidden/>
    <w:rsid w:val="00E15883"/>
  </w:style>
  <w:style w:type="numbering" w:customStyle="1" w:styleId="21123">
    <w:name w:val="Нет списка21123"/>
    <w:next w:val="a7"/>
    <w:semiHidden/>
    <w:rsid w:val="00E15883"/>
  </w:style>
  <w:style w:type="numbering" w:customStyle="1" w:styleId="11111121124">
    <w:name w:val="1 / 1.1 / 1.1.121124"/>
    <w:basedOn w:val="a7"/>
    <w:next w:val="111111"/>
    <w:semiHidden/>
    <w:rsid w:val="00E15883"/>
  </w:style>
  <w:style w:type="numbering" w:customStyle="1" w:styleId="1ai21123">
    <w:name w:val="1 / a / i21123"/>
    <w:basedOn w:val="a7"/>
    <w:next w:val="1ai"/>
    <w:semiHidden/>
    <w:rsid w:val="00E15883"/>
  </w:style>
  <w:style w:type="numbering" w:customStyle="1" w:styleId="211230">
    <w:name w:val="Статья / Раздел21123"/>
    <w:basedOn w:val="a7"/>
    <w:next w:val="afffffff7"/>
    <w:semiHidden/>
    <w:rsid w:val="00E15883"/>
  </w:style>
  <w:style w:type="numbering" w:customStyle="1" w:styleId="4240">
    <w:name w:val="Нет списка424"/>
    <w:next w:val="a7"/>
    <w:semiHidden/>
    <w:rsid w:val="00E15883"/>
  </w:style>
  <w:style w:type="numbering" w:customStyle="1" w:styleId="111111423">
    <w:name w:val="1 / 1.1 / 1.1.1423"/>
    <w:basedOn w:val="a7"/>
    <w:next w:val="111111"/>
    <w:semiHidden/>
    <w:rsid w:val="00E15883"/>
  </w:style>
  <w:style w:type="numbering" w:customStyle="1" w:styleId="1ai423">
    <w:name w:val="1 / a / i423"/>
    <w:basedOn w:val="a7"/>
    <w:next w:val="1ai"/>
    <w:semiHidden/>
    <w:rsid w:val="00E15883"/>
  </w:style>
  <w:style w:type="numbering" w:customStyle="1" w:styleId="4231">
    <w:name w:val="Статья / Раздел423"/>
    <w:basedOn w:val="a7"/>
    <w:next w:val="afffffff7"/>
    <w:semiHidden/>
    <w:rsid w:val="00E15883"/>
  </w:style>
  <w:style w:type="numbering" w:customStyle="1" w:styleId="1224">
    <w:name w:val="Нет списка1224"/>
    <w:next w:val="a7"/>
    <w:semiHidden/>
    <w:rsid w:val="00E15883"/>
  </w:style>
  <w:style w:type="numbering" w:customStyle="1" w:styleId="1111111223">
    <w:name w:val="1 / 1.1 / 1.1.11223"/>
    <w:basedOn w:val="a7"/>
    <w:next w:val="111111"/>
    <w:semiHidden/>
    <w:rsid w:val="00E15883"/>
  </w:style>
  <w:style w:type="numbering" w:customStyle="1" w:styleId="1ai1223">
    <w:name w:val="1 / a / i1223"/>
    <w:basedOn w:val="a7"/>
    <w:next w:val="1ai"/>
    <w:semiHidden/>
    <w:rsid w:val="00E15883"/>
  </w:style>
  <w:style w:type="numbering" w:customStyle="1" w:styleId="12230">
    <w:name w:val="Статья / Раздел1223"/>
    <w:basedOn w:val="a7"/>
    <w:next w:val="afffffff7"/>
    <w:semiHidden/>
    <w:rsid w:val="00E15883"/>
  </w:style>
  <w:style w:type="numbering" w:customStyle="1" w:styleId="2223">
    <w:name w:val="Нет списка2223"/>
    <w:next w:val="a7"/>
    <w:semiHidden/>
    <w:rsid w:val="00E15883"/>
  </w:style>
  <w:style w:type="numbering" w:customStyle="1" w:styleId="1111112223">
    <w:name w:val="1 / 1.1 / 1.1.12223"/>
    <w:basedOn w:val="a7"/>
    <w:next w:val="111111"/>
    <w:semiHidden/>
    <w:rsid w:val="00E15883"/>
  </w:style>
  <w:style w:type="numbering" w:customStyle="1" w:styleId="1ai2223">
    <w:name w:val="1 / a / i2223"/>
    <w:basedOn w:val="a7"/>
    <w:next w:val="1ai"/>
    <w:semiHidden/>
    <w:rsid w:val="00E15883"/>
  </w:style>
  <w:style w:type="numbering" w:customStyle="1" w:styleId="22230">
    <w:name w:val="Статья / Раздел2223"/>
    <w:basedOn w:val="a7"/>
    <w:next w:val="afffffff7"/>
    <w:semiHidden/>
    <w:rsid w:val="00E15883"/>
  </w:style>
  <w:style w:type="numbering" w:customStyle="1" w:styleId="3213">
    <w:name w:val="Нет списка3213"/>
    <w:next w:val="a7"/>
    <w:semiHidden/>
    <w:rsid w:val="00E15883"/>
  </w:style>
  <w:style w:type="numbering" w:customStyle="1" w:styleId="1111113213">
    <w:name w:val="1 / 1.1 / 1.1.13213"/>
    <w:basedOn w:val="a7"/>
    <w:next w:val="111111"/>
    <w:semiHidden/>
    <w:rsid w:val="00E15883"/>
  </w:style>
  <w:style w:type="numbering" w:customStyle="1" w:styleId="1ai3213">
    <w:name w:val="1 / a / i3213"/>
    <w:basedOn w:val="a7"/>
    <w:next w:val="1ai"/>
    <w:semiHidden/>
    <w:rsid w:val="00E15883"/>
  </w:style>
  <w:style w:type="numbering" w:customStyle="1" w:styleId="32130">
    <w:name w:val="Статья / Раздел3213"/>
    <w:basedOn w:val="a7"/>
    <w:next w:val="afffffff7"/>
    <w:semiHidden/>
    <w:rsid w:val="00E15883"/>
  </w:style>
  <w:style w:type="numbering" w:customStyle="1" w:styleId="11213">
    <w:name w:val="Нет списка11213"/>
    <w:next w:val="a7"/>
    <w:semiHidden/>
    <w:rsid w:val="00E15883"/>
  </w:style>
  <w:style w:type="numbering" w:customStyle="1" w:styleId="11111111213">
    <w:name w:val="1 / 1.1 / 1.1.111213"/>
    <w:basedOn w:val="a7"/>
    <w:next w:val="111111"/>
    <w:semiHidden/>
    <w:rsid w:val="00E15883"/>
  </w:style>
  <w:style w:type="numbering" w:customStyle="1" w:styleId="1ai11213">
    <w:name w:val="1 / a / i11213"/>
    <w:basedOn w:val="a7"/>
    <w:next w:val="1ai"/>
    <w:semiHidden/>
    <w:rsid w:val="00E15883"/>
  </w:style>
  <w:style w:type="numbering" w:customStyle="1" w:styleId="112130">
    <w:name w:val="Статья / Раздел11213"/>
    <w:basedOn w:val="a7"/>
    <w:next w:val="afffffff7"/>
    <w:semiHidden/>
    <w:rsid w:val="00E15883"/>
  </w:style>
  <w:style w:type="numbering" w:customStyle="1" w:styleId="21213">
    <w:name w:val="Нет списка21213"/>
    <w:next w:val="a7"/>
    <w:semiHidden/>
    <w:rsid w:val="00E15883"/>
  </w:style>
  <w:style w:type="numbering" w:customStyle="1" w:styleId="11111121213">
    <w:name w:val="1 / 1.1 / 1.1.121213"/>
    <w:basedOn w:val="a7"/>
    <w:next w:val="111111"/>
    <w:semiHidden/>
    <w:rsid w:val="00E15883"/>
  </w:style>
  <w:style w:type="numbering" w:customStyle="1" w:styleId="1ai21213">
    <w:name w:val="1 / a / i21213"/>
    <w:basedOn w:val="a7"/>
    <w:next w:val="1ai"/>
    <w:semiHidden/>
    <w:rsid w:val="00E15883"/>
  </w:style>
  <w:style w:type="numbering" w:customStyle="1" w:styleId="212130">
    <w:name w:val="Статья / Раздел21213"/>
    <w:basedOn w:val="a7"/>
    <w:next w:val="afffffff7"/>
    <w:semiHidden/>
    <w:rsid w:val="00E15883"/>
  </w:style>
  <w:style w:type="numbering" w:customStyle="1" w:styleId="5130">
    <w:name w:val="Нет списка513"/>
    <w:next w:val="a7"/>
    <w:semiHidden/>
    <w:rsid w:val="00E15883"/>
  </w:style>
  <w:style w:type="numbering" w:customStyle="1" w:styleId="111111513">
    <w:name w:val="1 / 1.1 / 1.1.1513"/>
    <w:basedOn w:val="a7"/>
    <w:next w:val="111111"/>
    <w:semiHidden/>
    <w:rsid w:val="00E15883"/>
  </w:style>
  <w:style w:type="numbering" w:customStyle="1" w:styleId="1ai513">
    <w:name w:val="1 / a / i513"/>
    <w:basedOn w:val="a7"/>
    <w:next w:val="1ai"/>
    <w:semiHidden/>
    <w:rsid w:val="00E15883"/>
  </w:style>
  <w:style w:type="numbering" w:customStyle="1" w:styleId="5131">
    <w:name w:val="Статья / Раздел513"/>
    <w:basedOn w:val="a7"/>
    <w:next w:val="afffffff7"/>
    <w:semiHidden/>
    <w:rsid w:val="00E15883"/>
  </w:style>
  <w:style w:type="numbering" w:customStyle="1" w:styleId="1314">
    <w:name w:val="Нет списка1314"/>
    <w:next w:val="a7"/>
    <w:semiHidden/>
    <w:rsid w:val="00E15883"/>
  </w:style>
  <w:style w:type="numbering" w:customStyle="1" w:styleId="1111111313">
    <w:name w:val="1 / 1.1 / 1.1.11313"/>
    <w:basedOn w:val="a7"/>
    <w:next w:val="111111"/>
    <w:semiHidden/>
    <w:rsid w:val="00E15883"/>
  </w:style>
  <w:style w:type="numbering" w:customStyle="1" w:styleId="1ai1313">
    <w:name w:val="1 / a / i1313"/>
    <w:basedOn w:val="a7"/>
    <w:next w:val="1ai"/>
    <w:semiHidden/>
    <w:rsid w:val="00E15883"/>
  </w:style>
  <w:style w:type="numbering" w:customStyle="1" w:styleId="13130">
    <w:name w:val="Статья / Раздел1313"/>
    <w:basedOn w:val="a7"/>
    <w:next w:val="afffffff7"/>
    <w:semiHidden/>
    <w:rsid w:val="00E15883"/>
  </w:style>
  <w:style w:type="numbering" w:customStyle="1" w:styleId="2313">
    <w:name w:val="Нет списка2313"/>
    <w:next w:val="a7"/>
    <w:semiHidden/>
    <w:rsid w:val="00E15883"/>
  </w:style>
  <w:style w:type="numbering" w:customStyle="1" w:styleId="1111112313">
    <w:name w:val="1 / 1.1 / 1.1.12313"/>
    <w:basedOn w:val="a7"/>
    <w:next w:val="111111"/>
    <w:semiHidden/>
    <w:rsid w:val="00E15883"/>
  </w:style>
  <w:style w:type="numbering" w:customStyle="1" w:styleId="1ai2313">
    <w:name w:val="1 / a / i2313"/>
    <w:basedOn w:val="a7"/>
    <w:next w:val="1ai"/>
    <w:semiHidden/>
    <w:rsid w:val="00E15883"/>
  </w:style>
  <w:style w:type="numbering" w:customStyle="1" w:styleId="23130">
    <w:name w:val="Статья / Раздел2313"/>
    <w:basedOn w:val="a7"/>
    <w:next w:val="afffffff7"/>
    <w:semiHidden/>
    <w:rsid w:val="00E15883"/>
  </w:style>
  <w:style w:type="numbering" w:customStyle="1" w:styleId="3313">
    <w:name w:val="Нет списка3313"/>
    <w:next w:val="a7"/>
    <w:semiHidden/>
    <w:rsid w:val="00E15883"/>
  </w:style>
  <w:style w:type="numbering" w:customStyle="1" w:styleId="1111113313">
    <w:name w:val="1 / 1.1 / 1.1.13313"/>
    <w:basedOn w:val="a7"/>
    <w:next w:val="111111"/>
    <w:semiHidden/>
    <w:rsid w:val="00E15883"/>
  </w:style>
  <w:style w:type="numbering" w:customStyle="1" w:styleId="1ai3313">
    <w:name w:val="1 / a / i3313"/>
    <w:basedOn w:val="a7"/>
    <w:next w:val="1ai"/>
    <w:semiHidden/>
    <w:rsid w:val="00E15883"/>
  </w:style>
  <w:style w:type="numbering" w:customStyle="1" w:styleId="33130">
    <w:name w:val="Статья / Раздел3313"/>
    <w:basedOn w:val="a7"/>
    <w:next w:val="afffffff7"/>
    <w:semiHidden/>
    <w:rsid w:val="00E15883"/>
  </w:style>
  <w:style w:type="numbering" w:customStyle="1" w:styleId="11313">
    <w:name w:val="Нет списка11313"/>
    <w:next w:val="a7"/>
    <w:semiHidden/>
    <w:rsid w:val="00E15883"/>
  </w:style>
  <w:style w:type="numbering" w:customStyle="1" w:styleId="11111111313">
    <w:name w:val="1 / 1.1 / 1.1.111313"/>
    <w:basedOn w:val="a7"/>
    <w:next w:val="111111"/>
    <w:semiHidden/>
    <w:rsid w:val="00E15883"/>
  </w:style>
  <w:style w:type="numbering" w:customStyle="1" w:styleId="1ai11313">
    <w:name w:val="1 / a / i11313"/>
    <w:basedOn w:val="a7"/>
    <w:next w:val="1ai"/>
    <w:semiHidden/>
    <w:rsid w:val="00E15883"/>
  </w:style>
  <w:style w:type="numbering" w:customStyle="1" w:styleId="113130">
    <w:name w:val="Статья / Раздел11313"/>
    <w:basedOn w:val="a7"/>
    <w:next w:val="afffffff7"/>
    <w:semiHidden/>
    <w:rsid w:val="00E15883"/>
  </w:style>
  <w:style w:type="numbering" w:customStyle="1" w:styleId="21313">
    <w:name w:val="Нет списка21313"/>
    <w:next w:val="a7"/>
    <w:semiHidden/>
    <w:rsid w:val="00E15883"/>
  </w:style>
  <w:style w:type="numbering" w:customStyle="1" w:styleId="11111121313">
    <w:name w:val="1 / 1.1 / 1.1.121313"/>
    <w:basedOn w:val="a7"/>
    <w:next w:val="111111"/>
    <w:semiHidden/>
    <w:rsid w:val="00E15883"/>
  </w:style>
  <w:style w:type="numbering" w:customStyle="1" w:styleId="1ai21313">
    <w:name w:val="1 / a / i21313"/>
    <w:basedOn w:val="a7"/>
    <w:next w:val="1ai"/>
    <w:semiHidden/>
    <w:rsid w:val="00E15883"/>
  </w:style>
  <w:style w:type="numbering" w:customStyle="1" w:styleId="213130">
    <w:name w:val="Статья / Раздел21313"/>
    <w:basedOn w:val="a7"/>
    <w:next w:val="afffffff7"/>
    <w:semiHidden/>
    <w:rsid w:val="00E15883"/>
  </w:style>
  <w:style w:type="numbering" w:customStyle="1" w:styleId="613">
    <w:name w:val="Нет списка613"/>
    <w:next w:val="a7"/>
    <w:uiPriority w:val="99"/>
    <w:semiHidden/>
    <w:unhideWhenUsed/>
    <w:rsid w:val="00E15883"/>
  </w:style>
  <w:style w:type="numbering" w:customStyle="1" w:styleId="7130">
    <w:name w:val="Нет списка713"/>
    <w:next w:val="a7"/>
    <w:semiHidden/>
    <w:rsid w:val="00E15883"/>
  </w:style>
  <w:style w:type="numbering" w:customStyle="1" w:styleId="111111613">
    <w:name w:val="1 / 1.1 / 1.1.1613"/>
    <w:basedOn w:val="a7"/>
    <w:next w:val="111111"/>
    <w:semiHidden/>
    <w:rsid w:val="00E15883"/>
  </w:style>
  <w:style w:type="numbering" w:customStyle="1" w:styleId="1ai613">
    <w:name w:val="1 / a / i613"/>
    <w:basedOn w:val="a7"/>
    <w:next w:val="1ai"/>
    <w:semiHidden/>
    <w:rsid w:val="00E15883"/>
  </w:style>
  <w:style w:type="numbering" w:customStyle="1" w:styleId="6130">
    <w:name w:val="Статья / Раздел613"/>
    <w:basedOn w:val="a7"/>
    <w:next w:val="afffffff7"/>
    <w:semiHidden/>
    <w:rsid w:val="00E15883"/>
  </w:style>
  <w:style w:type="numbering" w:customStyle="1" w:styleId="1414">
    <w:name w:val="Нет списка1414"/>
    <w:next w:val="a7"/>
    <w:semiHidden/>
    <w:rsid w:val="00E15883"/>
  </w:style>
  <w:style w:type="numbering" w:customStyle="1" w:styleId="1111111413">
    <w:name w:val="1 / 1.1 / 1.1.11413"/>
    <w:basedOn w:val="a7"/>
    <w:next w:val="111111"/>
    <w:semiHidden/>
    <w:rsid w:val="00E15883"/>
  </w:style>
  <w:style w:type="numbering" w:customStyle="1" w:styleId="1ai1413">
    <w:name w:val="1 / a / i1413"/>
    <w:basedOn w:val="a7"/>
    <w:next w:val="1ai"/>
    <w:semiHidden/>
    <w:rsid w:val="00E15883"/>
  </w:style>
  <w:style w:type="numbering" w:customStyle="1" w:styleId="14130">
    <w:name w:val="Статья / Раздел1413"/>
    <w:basedOn w:val="a7"/>
    <w:next w:val="afffffff7"/>
    <w:semiHidden/>
    <w:rsid w:val="00E15883"/>
  </w:style>
  <w:style w:type="numbering" w:customStyle="1" w:styleId="2413">
    <w:name w:val="Нет списка2413"/>
    <w:next w:val="a7"/>
    <w:semiHidden/>
    <w:rsid w:val="00E15883"/>
  </w:style>
  <w:style w:type="numbering" w:customStyle="1" w:styleId="1111112413">
    <w:name w:val="1 / 1.1 / 1.1.12413"/>
    <w:basedOn w:val="a7"/>
    <w:next w:val="111111"/>
    <w:semiHidden/>
    <w:rsid w:val="00E15883"/>
  </w:style>
  <w:style w:type="numbering" w:customStyle="1" w:styleId="1ai2413">
    <w:name w:val="1 / a / i2413"/>
    <w:basedOn w:val="a7"/>
    <w:next w:val="1ai"/>
    <w:semiHidden/>
    <w:rsid w:val="00E15883"/>
  </w:style>
  <w:style w:type="numbering" w:customStyle="1" w:styleId="24130">
    <w:name w:val="Статья / Раздел2413"/>
    <w:basedOn w:val="a7"/>
    <w:next w:val="afffffff7"/>
    <w:semiHidden/>
    <w:rsid w:val="00E15883"/>
  </w:style>
  <w:style w:type="numbering" w:customStyle="1" w:styleId="3413">
    <w:name w:val="Нет списка3413"/>
    <w:next w:val="a7"/>
    <w:semiHidden/>
    <w:rsid w:val="00E15883"/>
  </w:style>
  <w:style w:type="numbering" w:customStyle="1" w:styleId="1111113413">
    <w:name w:val="1 / 1.1 / 1.1.13413"/>
    <w:basedOn w:val="a7"/>
    <w:next w:val="111111"/>
    <w:semiHidden/>
    <w:rsid w:val="00E15883"/>
  </w:style>
  <w:style w:type="numbering" w:customStyle="1" w:styleId="1ai3413">
    <w:name w:val="1 / a / i3413"/>
    <w:basedOn w:val="a7"/>
    <w:next w:val="1ai"/>
    <w:semiHidden/>
    <w:rsid w:val="00E15883"/>
  </w:style>
  <w:style w:type="numbering" w:customStyle="1" w:styleId="34130">
    <w:name w:val="Статья / Раздел3413"/>
    <w:basedOn w:val="a7"/>
    <w:next w:val="afffffff7"/>
    <w:semiHidden/>
    <w:rsid w:val="00E15883"/>
  </w:style>
  <w:style w:type="numbering" w:customStyle="1" w:styleId="11413">
    <w:name w:val="Нет списка11413"/>
    <w:next w:val="a7"/>
    <w:semiHidden/>
    <w:rsid w:val="00E15883"/>
  </w:style>
  <w:style w:type="numbering" w:customStyle="1" w:styleId="11111111413">
    <w:name w:val="1 / 1.1 / 1.1.111413"/>
    <w:basedOn w:val="a7"/>
    <w:next w:val="111111"/>
    <w:semiHidden/>
    <w:rsid w:val="00E15883"/>
  </w:style>
  <w:style w:type="numbering" w:customStyle="1" w:styleId="1ai11413">
    <w:name w:val="1 / a / i11413"/>
    <w:basedOn w:val="a7"/>
    <w:next w:val="1ai"/>
    <w:semiHidden/>
    <w:rsid w:val="00E15883"/>
  </w:style>
  <w:style w:type="numbering" w:customStyle="1" w:styleId="114130">
    <w:name w:val="Статья / Раздел11413"/>
    <w:basedOn w:val="a7"/>
    <w:next w:val="afffffff7"/>
    <w:semiHidden/>
    <w:rsid w:val="00E15883"/>
  </w:style>
  <w:style w:type="numbering" w:customStyle="1" w:styleId="21413">
    <w:name w:val="Нет списка21413"/>
    <w:next w:val="a7"/>
    <w:semiHidden/>
    <w:rsid w:val="00E15883"/>
  </w:style>
  <w:style w:type="numbering" w:customStyle="1" w:styleId="11111121413">
    <w:name w:val="1 / 1.1 / 1.1.121413"/>
    <w:basedOn w:val="a7"/>
    <w:next w:val="111111"/>
    <w:semiHidden/>
    <w:rsid w:val="00E15883"/>
  </w:style>
  <w:style w:type="numbering" w:customStyle="1" w:styleId="1ai21413">
    <w:name w:val="1 / a / i21413"/>
    <w:basedOn w:val="a7"/>
    <w:next w:val="1ai"/>
    <w:semiHidden/>
    <w:rsid w:val="00E15883"/>
  </w:style>
  <w:style w:type="numbering" w:customStyle="1" w:styleId="214130">
    <w:name w:val="Статья / Раздел21413"/>
    <w:basedOn w:val="a7"/>
    <w:next w:val="afffffff7"/>
    <w:semiHidden/>
    <w:rsid w:val="00E15883"/>
  </w:style>
  <w:style w:type="numbering" w:customStyle="1" w:styleId="8130">
    <w:name w:val="Нет списка813"/>
    <w:next w:val="a7"/>
    <w:semiHidden/>
    <w:rsid w:val="00E15883"/>
  </w:style>
  <w:style w:type="numbering" w:customStyle="1" w:styleId="111111713">
    <w:name w:val="1 / 1.1 / 1.1.1713"/>
    <w:basedOn w:val="a7"/>
    <w:next w:val="111111"/>
    <w:semiHidden/>
    <w:rsid w:val="00E15883"/>
  </w:style>
  <w:style w:type="numbering" w:customStyle="1" w:styleId="1ai713">
    <w:name w:val="1 / a / i713"/>
    <w:basedOn w:val="a7"/>
    <w:next w:val="1ai"/>
    <w:semiHidden/>
    <w:rsid w:val="00E15883"/>
  </w:style>
  <w:style w:type="numbering" w:customStyle="1" w:styleId="7131">
    <w:name w:val="Статья / Раздел713"/>
    <w:basedOn w:val="a7"/>
    <w:next w:val="afffffff7"/>
    <w:semiHidden/>
    <w:rsid w:val="00E15883"/>
  </w:style>
  <w:style w:type="numbering" w:customStyle="1" w:styleId="1513">
    <w:name w:val="Нет списка1513"/>
    <w:next w:val="a7"/>
    <w:semiHidden/>
    <w:rsid w:val="00E15883"/>
  </w:style>
  <w:style w:type="numbering" w:customStyle="1" w:styleId="1111111513">
    <w:name w:val="1 / 1.1 / 1.1.11513"/>
    <w:basedOn w:val="a7"/>
    <w:next w:val="111111"/>
    <w:semiHidden/>
    <w:rsid w:val="00E15883"/>
  </w:style>
  <w:style w:type="numbering" w:customStyle="1" w:styleId="1ai1513">
    <w:name w:val="1 / a / i1513"/>
    <w:basedOn w:val="a7"/>
    <w:next w:val="1ai"/>
    <w:semiHidden/>
    <w:rsid w:val="00E15883"/>
  </w:style>
  <w:style w:type="numbering" w:customStyle="1" w:styleId="15130">
    <w:name w:val="Статья / Раздел1513"/>
    <w:basedOn w:val="a7"/>
    <w:next w:val="afffffff7"/>
    <w:semiHidden/>
    <w:rsid w:val="00E15883"/>
  </w:style>
  <w:style w:type="numbering" w:customStyle="1" w:styleId="2513">
    <w:name w:val="Нет списка2513"/>
    <w:next w:val="a7"/>
    <w:semiHidden/>
    <w:rsid w:val="00E15883"/>
  </w:style>
  <w:style w:type="numbering" w:customStyle="1" w:styleId="1111112513">
    <w:name w:val="1 / 1.1 / 1.1.12513"/>
    <w:basedOn w:val="a7"/>
    <w:next w:val="111111"/>
    <w:semiHidden/>
    <w:rsid w:val="00E15883"/>
  </w:style>
  <w:style w:type="numbering" w:customStyle="1" w:styleId="1ai2513">
    <w:name w:val="1 / a / i2513"/>
    <w:basedOn w:val="a7"/>
    <w:next w:val="1ai"/>
    <w:semiHidden/>
    <w:rsid w:val="00E15883"/>
  </w:style>
  <w:style w:type="numbering" w:customStyle="1" w:styleId="25130">
    <w:name w:val="Статья / Раздел2513"/>
    <w:basedOn w:val="a7"/>
    <w:next w:val="afffffff7"/>
    <w:semiHidden/>
    <w:rsid w:val="00E15883"/>
  </w:style>
  <w:style w:type="numbering" w:customStyle="1" w:styleId="3513">
    <w:name w:val="Нет списка3513"/>
    <w:next w:val="a7"/>
    <w:semiHidden/>
    <w:rsid w:val="00E15883"/>
  </w:style>
  <w:style w:type="numbering" w:customStyle="1" w:styleId="1111113513">
    <w:name w:val="1 / 1.1 / 1.1.13513"/>
    <w:basedOn w:val="a7"/>
    <w:next w:val="111111"/>
    <w:semiHidden/>
    <w:rsid w:val="00E15883"/>
  </w:style>
  <w:style w:type="numbering" w:customStyle="1" w:styleId="1ai3513">
    <w:name w:val="1 / a / i3513"/>
    <w:basedOn w:val="a7"/>
    <w:next w:val="1ai"/>
    <w:semiHidden/>
    <w:rsid w:val="00E15883"/>
  </w:style>
  <w:style w:type="numbering" w:customStyle="1" w:styleId="35130">
    <w:name w:val="Статья / Раздел3513"/>
    <w:basedOn w:val="a7"/>
    <w:next w:val="afffffff7"/>
    <w:semiHidden/>
    <w:rsid w:val="00E15883"/>
  </w:style>
  <w:style w:type="numbering" w:customStyle="1" w:styleId="11513">
    <w:name w:val="Нет списка11513"/>
    <w:next w:val="a7"/>
    <w:semiHidden/>
    <w:rsid w:val="00E15883"/>
  </w:style>
  <w:style w:type="numbering" w:customStyle="1" w:styleId="11111111513">
    <w:name w:val="1 / 1.1 / 1.1.111513"/>
    <w:basedOn w:val="a7"/>
    <w:next w:val="111111"/>
    <w:semiHidden/>
    <w:rsid w:val="00E15883"/>
  </w:style>
  <w:style w:type="numbering" w:customStyle="1" w:styleId="1ai11513">
    <w:name w:val="1 / a / i11513"/>
    <w:basedOn w:val="a7"/>
    <w:next w:val="1ai"/>
    <w:semiHidden/>
    <w:rsid w:val="00E15883"/>
  </w:style>
  <w:style w:type="numbering" w:customStyle="1" w:styleId="115130">
    <w:name w:val="Статья / Раздел11513"/>
    <w:basedOn w:val="a7"/>
    <w:next w:val="afffffff7"/>
    <w:semiHidden/>
    <w:rsid w:val="00E15883"/>
  </w:style>
  <w:style w:type="numbering" w:customStyle="1" w:styleId="21513">
    <w:name w:val="Нет списка21513"/>
    <w:next w:val="a7"/>
    <w:semiHidden/>
    <w:rsid w:val="00E15883"/>
  </w:style>
  <w:style w:type="numbering" w:customStyle="1" w:styleId="11111121513">
    <w:name w:val="1 / 1.1 / 1.1.121513"/>
    <w:basedOn w:val="a7"/>
    <w:next w:val="111111"/>
    <w:semiHidden/>
    <w:rsid w:val="00E15883"/>
  </w:style>
  <w:style w:type="numbering" w:customStyle="1" w:styleId="1ai21513">
    <w:name w:val="1 / a / i21513"/>
    <w:basedOn w:val="a7"/>
    <w:next w:val="1ai"/>
    <w:semiHidden/>
    <w:rsid w:val="00E15883"/>
  </w:style>
  <w:style w:type="numbering" w:customStyle="1" w:styleId="215130">
    <w:name w:val="Статья / Раздел21513"/>
    <w:basedOn w:val="a7"/>
    <w:next w:val="afffffff7"/>
    <w:semiHidden/>
    <w:rsid w:val="00E15883"/>
  </w:style>
  <w:style w:type="numbering" w:customStyle="1" w:styleId="9130">
    <w:name w:val="Нет списка913"/>
    <w:next w:val="a7"/>
    <w:semiHidden/>
    <w:rsid w:val="00E15883"/>
  </w:style>
  <w:style w:type="numbering" w:customStyle="1" w:styleId="111111813">
    <w:name w:val="1 / 1.1 / 1.1.1813"/>
    <w:basedOn w:val="a7"/>
    <w:next w:val="111111"/>
    <w:semiHidden/>
    <w:rsid w:val="00E15883"/>
  </w:style>
  <w:style w:type="numbering" w:customStyle="1" w:styleId="1ai813">
    <w:name w:val="1 / a / i813"/>
    <w:basedOn w:val="a7"/>
    <w:next w:val="1ai"/>
    <w:semiHidden/>
    <w:rsid w:val="00E15883"/>
  </w:style>
  <w:style w:type="numbering" w:customStyle="1" w:styleId="8131">
    <w:name w:val="Статья / Раздел813"/>
    <w:basedOn w:val="a7"/>
    <w:next w:val="afffffff7"/>
    <w:semiHidden/>
    <w:rsid w:val="00E15883"/>
  </w:style>
  <w:style w:type="numbering" w:customStyle="1" w:styleId="1613">
    <w:name w:val="Нет списка1613"/>
    <w:next w:val="a7"/>
    <w:semiHidden/>
    <w:rsid w:val="00E15883"/>
  </w:style>
  <w:style w:type="numbering" w:customStyle="1" w:styleId="1111111613">
    <w:name w:val="1 / 1.1 / 1.1.11613"/>
    <w:basedOn w:val="a7"/>
    <w:next w:val="111111"/>
    <w:semiHidden/>
    <w:rsid w:val="00E15883"/>
  </w:style>
  <w:style w:type="numbering" w:customStyle="1" w:styleId="1ai1613">
    <w:name w:val="1 / a / i1613"/>
    <w:basedOn w:val="a7"/>
    <w:next w:val="1ai"/>
    <w:semiHidden/>
    <w:rsid w:val="00E15883"/>
  </w:style>
  <w:style w:type="numbering" w:customStyle="1" w:styleId="16130">
    <w:name w:val="Статья / Раздел1613"/>
    <w:basedOn w:val="a7"/>
    <w:next w:val="afffffff7"/>
    <w:semiHidden/>
    <w:rsid w:val="00E15883"/>
  </w:style>
  <w:style w:type="numbering" w:customStyle="1" w:styleId="2613">
    <w:name w:val="Нет списка2613"/>
    <w:next w:val="a7"/>
    <w:semiHidden/>
    <w:rsid w:val="00E15883"/>
  </w:style>
  <w:style w:type="numbering" w:customStyle="1" w:styleId="1111112613">
    <w:name w:val="1 / 1.1 / 1.1.12613"/>
    <w:basedOn w:val="a7"/>
    <w:next w:val="111111"/>
    <w:semiHidden/>
    <w:rsid w:val="00E15883"/>
  </w:style>
  <w:style w:type="numbering" w:customStyle="1" w:styleId="1ai2613">
    <w:name w:val="1 / a / i2613"/>
    <w:basedOn w:val="a7"/>
    <w:next w:val="1ai"/>
    <w:semiHidden/>
    <w:rsid w:val="00E15883"/>
  </w:style>
  <w:style w:type="numbering" w:customStyle="1" w:styleId="26130">
    <w:name w:val="Статья / Раздел2613"/>
    <w:basedOn w:val="a7"/>
    <w:next w:val="afffffff7"/>
    <w:semiHidden/>
    <w:rsid w:val="00E15883"/>
  </w:style>
  <w:style w:type="numbering" w:customStyle="1" w:styleId="3613">
    <w:name w:val="Нет списка3613"/>
    <w:next w:val="a7"/>
    <w:semiHidden/>
    <w:rsid w:val="00E15883"/>
  </w:style>
  <w:style w:type="numbering" w:customStyle="1" w:styleId="1111113613">
    <w:name w:val="1 / 1.1 / 1.1.13613"/>
    <w:basedOn w:val="a7"/>
    <w:next w:val="111111"/>
    <w:semiHidden/>
    <w:rsid w:val="00E15883"/>
  </w:style>
  <w:style w:type="numbering" w:customStyle="1" w:styleId="1ai3613">
    <w:name w:val="1 / a / i3613"/>
    <w:basedOn w:val="a7"/>
    <w:next w:val="1ai"/>
    <w:semiHidden/>
    <w:rsid w:val="00E15883"/>
  </w:style>
  <w:style w:type="numbering" w:customStyle="1" w:styleId="36130">
    <w:name w:val="Статья / Раздел3613"/>
    <w:basedOn w:val="a7"/>
    <w:next w:val="afffffff7"/>
    <w:semiHidden/>
    <w:rsid w:val="00E15883"/>
  </w:style>
  <w:style w:type="numbering" w:customStyle="1" w:styleId="11613">
    <w:name w:val="Нет списка11613"/>
    <w:next w:val="a7"/>
    <w:semiHidden/>
    <w:rsid w:val="00E15883"/>
  </w:style>
  <w:style w:type="numbering" w:customStyle="1" w:styleId="11111111613">
    <w:name w:val="1 / 1.1 / 1.1.111613"/>
    <w:basedOn w:val="a7"/>
    <w:next w:val="111111"/>
    <w:semiHidden/>
    <w:rsid w:val="00E15883"/>
  </w:style>
  <w:style w:type="numbering" w:customStyle="1" w:styleId="1ai11613">
    <w:name w:val="1 / a / i11613"/>
    <w:basedOn w:val="a7"/>
    <w:next w:val="1ai"/>
    <w:semiHidden/>
    <w:rsid w:val="00E15883"/>
  </w:style>
  <w:style w:type="numbering" w:customStyle="1" w:styleId="116130">
    <w:name w:val="Статья / Раздел11613"/>
    <w:basedOn w:val="a7"/>
    <w:next w:val="afffffff7"/>
    <w:semiHidden/>
    <w:rsid w:val="00E15883"/>
  </w:style>
  <w:style w:type="numbering" w:customStyle="1" w:styleId="21613">
    <w:name w:val="Нет списка21613"/>
    <w:next w:val="a7"/>
    <w:semiHidden/>
    <w:rsid w:val="00E15883"/>
  </w:style>
  <w:style w:type="numbering" w:customStyle="1" w:styleId="11111121613">
    <w:name w:val="1 / 1.1 / 1.1.121613"/>
    <w:basedOn w:val="a7"/>
    <w:next w:val="111111"/>
    <w:semiHidden/>
    <w:rsid w:val="00E15883"/>
  </w:style>
  <w:style w:type="numbering" w:customStyle="1" w:styleId="1ai21613">
    <w:name w:val="1 / a / i21613"/>
    <w:basedOn w:val="a7"/>
    <w:next w:val="1ai"/>
    <w:semiHidden/>
    <w:rsid w:val="00E15883"/>
  </w:style>
  <w:style w:type="numbering" w:customStyle="1" w:styleId="216130">
    <w:name w:val="Статья / Раздел21613"/>
    <w:basedOn w:val="a7"/>
    <w:next w:val="afffffff7"/>
    <w:semiHidden/>
    <w:rsid w:val="00E15883"/>
  </w:style>
  <w:style w:type="numbering" w:customStyle="1" w:styleId="1013">
    <w:name w:val="Нет списка1013"/>
    <w:next w:val="a7"/>
    <w:semiHidden/>
    <w:rsid w:val="00E15883"/>
  </w:style>
  <w:style w:type="numbering" w:customStyle="1" w:styleId="111111913">
    <w:name w:val="1 / 1.1 / 1.1.1913"/>
    <w:basedOn w:val="a7"/>
    <w:next w:val="111111"/>
    <w:semiHidden/>
    <w:rsid w:val="00E15883"/>
  </w:style>
  <w:style w:type="numbering" w:customStyle="1" w:styleId="1ai913">
    <w:name w:val="1 / a / i913"/>
    <w:basedOn w:val="a7"/>
    <w:next w:val="1ai"/>
    <w:semiHidden/>
    <w:rsid w:val="00E15883"/>
  </w:style>
  <w:style w:type="numbering" w:customStyle="1" w:styleId="9131">
    <w:name w:val="Статья / Раздел913"/>
    <w:basedOn w:val="a7"/>
    <w:next w:val="afffffff7"/>
    <w:semiHidden/>
    <w:rsid w:val="00E15883"/>
  </w:style>
  <w:style w:type="numbering" w:customStyle="1" w:styleId="1713">
    <w:name w:val="Нет списка1713"/>
    <w:next w:val="a7"/>
    <w:semiHidden/>
    <w:rsid w:val="00E15883"/>
  </w:style>
  <w:style w:type="numbering" w:customStyle="1" w:styleId="1111111713">
    <w:name w:val="1 / 1.1 / 1.1.11713"/>
    <w:basedOn w:val="a7"/>
    <w:next w:val="111111"/>
    <w:semiHidden/>
    <w:rsid w:val="00E15883"/>
  </w:style>
  <w:style w:type="numbering" w:customStyle="1" w:styleId="1ai1713">
    <w:name w:val="1 / a / i1713"/>
    <w:basedOn w:val="a7"/>
    <w:next w:val="1ai"/>
    <w:semiHidden/>
    <w:rsid w:val="00E15883"/>
  </w:style>
  <w:style w:type="numbering" w:customStyle="1" w:styleId="17130">
    <w:name w:val="Статья / Раздел1713"/>
    <w:basedOn w:val="a7"/>
    <w:next w:val="afffffff7"/>
    <w:semiHidden/>
    <w:rsid w:val="00E15883"/>
  </w:style>
  <w:style w:type="numbering" w:customStyle="1" w:styleId="2713">
    <w:name w:val="Нет списка2713"/>
    <w:next w:val="a7"/>
    <w:semiHidden/>
    <w:rsid w:val="00E15883"/>
  </w:style>
  <w:style w:type="numbering" w:customStyle="1" w:styleId="1111112713">
    <w:name w:val="1 / 1.1 / 1.1.12713"/>
    <w:basedOn w:val="a7"/>
    <w:next w:val="111111"/>
    <w:semiHidden/>
    <w:rsid w:val="00E15883"/>
  </w:style>
  <w:style w:type="numbering" w:customStyle="1" w:styleId="1ai2713">
    <w:name w:val="1 / a / i2713"/>
    <w:basedOn w:val="a7"/>
    <w:next w:val="1ai"/>
    <w:semiHidden/>
    <w:rsid w:val="00E15883"/>
  </w:style>
  <w:style w:type="numbering" w:customStyle="1" w:styleId="27130">
    <w:name w:val="Статья / Раздел2713"/>
    <w:basedOn w:val="a7"/>
    <w:next w:val="afffffff7"/>
    <w:semiHidden/>
    <w:rsid w:val="00E15883"/>
  </w:style>
  <w:style w:type="numbering" w:customStyle="1" w:styleId="3713">
    <w:name w:val="Нет списка3713"/>
    <w:next w:val="a7"/>
    <w:semiHidden/>
    <w:rsid w:val="00E15883"/>
  </w:style>
  <w:style w:type="numbering" w:customStyle="1" w:styleId="1111113713">
    <w:name w:val="1 / 1.1 / 1.1.13713"/>
    <w:basedOn w:val="a7"/>
    <w:next w:val="111111"/>
    <w:semiHidden/>
    <w:rsid w:val="00E15883"/>
  </w:style>
  <w:style w:type="numbering" w:customStyle="1" w:styleId="1ai3713">
    <w:name w:val="1 / a / i3713"/>
    <w:basedOn w:val="a7"/>
    <w:next w:val="1ai"/>
    <w:semiHidden/>
    <w:rsid w:val="00E15883"/>
  </w:style>
  <w:style w:type="numbering" w:customStyle="1" w:styleId="37130">
    <w:name w:val="Статья / Раздел3713"/>
    <w:basedOn w:val="a7"/>
    <w:next w:val="afffffff7"/>
    <w:semiHidden/>
    <w:rsid w:val="00E15883"/>
  </w:style>
  <w:style w:type="numbering" w:customStyle="1" w:styleId="11713">
    <w:name w:val="Нет списка11713"/>
    <w:next w:val="a7"/>
    <w:semiHidden/>
    <w:rsid w:val="00E15883"/>
  </w:style>
  <w:style w:type="numbering" w:customStyle="1" w:styleId="11111111713">
    <w:name w:val="1 / 1.1 / 1.1.111713"/>
    <w:basedOn w:val="a7"/>
    <w:next w:val="111111"/>
    <w:semiHidden/>
    <w:rsid w:val="00E15883"/>
  </w:style>
  <w:style w:type="numbering" w:customStyle="1" w:styleId="1ai11713">
    <w:name w:val="1 / a / i11713"/>
    <w:basedOn w:val="a7"/>
    <w:next w:val="1ai"/>
    <w:semiHidden/>
    <w:rsid w:val="00E15883"/>
  </w:style>
  <w:style w:type="numbering" w:customStyle="1" w:styleId="117130">
    <w:name w:val="Статья / Раздел11713"/>
    <w:basedOn w:val="a7"/>
    <w:next w:val="afffffff7"/>
    <w:semiHidden/>
    <w:rsid w:val="00E15883"/>
  </w:style>
  <w:style w:type="numbering" w:customStyle="1" w:styleId="21713">
    <w:name w:val="Нет списка21713"/>
    <w:next w:val="a7"/>
    <w:semiHidden/>
    <w:rsid w:val="00E15883"/>
  </w:style>
  <w:style w:type="numbering" w:customStyle="1" w:styleId="11111121713">
    <w:name w:val="1 / 1.1 / 1.1.121713"/>
    <w:basedOn w:val="a7"/>
    <w:next w:val="111111"/>
    <w:semiHidden/>
    <w:rsid w:val="00E15883"/>
  </w:style>
  <w:style w:type="numbering" w:customStyle="1" w:styleId="1ai21713">
    <w:name w:val="1 / a / i21713"/>
    <w:basedOn w:val="a7"/>
    <w:next w:val="1ai"/>
    <w:semiHidden/>
    <w:rsid w:val="00E15883"/>
  </w:style>
  <w:style w:type="numbering" w:customStyle="1" w:styleId="217130">
    <w:name w:val="Статья / Раздел21713"/>
    <w:basedOn w:val="a7"/>
    <w:next w:val="afffffff7"/>
    <w:semiHidden/>
    <w:rsid w:val="00E15883"/>
  </w:style>
  <w:style w:type="numbering" w:customStyle="1" w:styleId="1813">
    <w:name w:val="Нет списка1813"/>
    <w:next w:val="a7"/>
    <w:semiHidden/>
    <w:rsid w:val="00E15883"/>
  </w:style>
  <w:style w:type="numbering" w:customStyle="1" w:styleId="1111111013">
    <w:name w:val="1 / 1.1 / 1.1.11013"/>
    <w:basedOn w:val="a7"/>
    <w:next w:val="111111"/>
    <w:semiHidden/>
    <w:rsid w:val="00E15883"/>
  </w:style>
  <w:style w:type="numbering" w:customStyle="1" w:styleId="1ai1013">
    <w:name w:val="1 / a / i1013"/>
    <w:basedOn w:val="a7"/>
    <w:next w:val="1ai"/>
    <w:semiHidden/>
    <w:rsid w:val="00E15883"/>
  </w:style>
  <w:style w:type="numbering" w:customStyle="1" w:styleId="10130">
    <w:name w:val="Статья / Раздел1013"/>
    <w:basedOn w:val="a7"/>
    <w:next w:val="afffffff7"/>
    <w:semiHidden/>
    <w:rsid w:val="00E15883"/>
  </w:style>
  <w:style w:type="numbering" w:customStyle="1" w:styleId="1913">
    <w:name w:val="Нет списка1913"/>
    <w:next w:val="a7"/>
    <w:semiHidden/>
    <w:rsid w:val="00E15883"/>
  </w:style>
  <w:style w:type="numbering" w:customStyle="1" w:styleId="1111111813">
    <w:name w:val="1 / 1.1 / 1.1.11813"/>
    <w:basedOn w:val="a7"/>
    <w:next w:val="111111"/>
    <w:semiHidden/>
    <w:rsid w:val="00E15883"/>
  </w:style>
  <w:style w:type="numbering" w:customStyle="1" w:styleId="1ai1813">
    <w:name w:val="1 / a / i1813"/>
    <w:basedOn w:val="a7"/>
    <w:next w:val="1ai"/>
    <w:semiHidden/>
    <w:rsid w:val="00E15883"/>
  </w:style>
  <w:style w:type="numbering" w:customStyle="1" w:styleId="18130">
    <w:name w:val="Статья / Раздел1813"/>
    <w:basedOn w:val="a7"/>
    <w:next w:val="afffffff7"/>
    <w:semiHidden/>
    <w:rsid w:val="00E15883"/>
  </w:style>
  <w:style w:type="numbering" w:customStyle="1" w:styleId="2813">
    <w:name w:val="Нет списка2813"/>
    <w:next w:val="a7"/>
    <w:semiHidden/>
    <w:rsid w:val="00E15883"/>
  </w:style>
  <w:style w:type="numbering" w:customStyle="1" w:styleId="1111112813">
    <w:name w:val="1 / 1.1 / 1.1.12813"/>
    <w:basedOn w:val="a7"/>
    <w:next w:val="111111"/>
    <w:semiHidden/>
    <w:rsid w:val="00E15883"/>
  </w:style>
  <w:style w:type="numbering" w:customStyle="1" w:styleId="1ai2813">
    <w:name w:val="1 / a / i2813"/>
    <w:basedOn w:val="a7"/>
    <w:next w:val="1ai"/>
    <w:semiHidden/>
    <w:rsid w:val="00E15883"/>
  </w:style>
  <w:style w:type="numbering" w:customStyle="1" w:styleId="28130">
    <w:name w:val="Статья / Раздел2813"/>
    <w:basedOn w:val="a7"/>
    <w:next w:val="afffffff7"/>
    <w:semiHidden/>
    <w:rsid w:val="00E15883"/>
  </w:style>
  <w:style w:type="numbering" w:customStyle="1" w:styleId="38130">
    <w:name w:val="Нет списка3813"/>
    <w:next w:val="a7"/>
    <w:semiHidden/>
    <w:rsid w:val="00E15883"/>
  </w:style>
  <w:style w:type="numbering" w:customStyle="1" w:styleId="1111113814">
    <w:name w:val="1 / 1.1 / 1.1.13814"/>
    <w:basedOn w:val="a7"/>
    <w:next w:val="111111"/>
    <w:rsid w:val="00E15883"/>
    <w:pPr>
      <w:numPr>
        <w:numId w:val="13"/>
      </w:numPr>
    </w:pPr>
  </w:style>
  <w:style w:type="numbering" w:customStyle="1" w:styleId="1ai3814">
    <w:name w:val="1 / a / i3814"/>
    <w:basedOn w:val="a7"/>
    <w:next w:val="1ai"/>
    <w:rsid w:val="00E15883"/>
    <w:pPr>
      <w:numPr>
        <w:numId w:val="14"/>
      </w:numPr>
    </w:pPr>
  </w:style>
  <w:style w:type="numbering" w:customStyle="1" w:styleId="3814">
    <w:name w:val="Статья / Раздел3814"/>
    <w:basedOn w:val="a7"/>
    <w:next w:val="afffffff7"/>
    <w:rsid w:val="00E15883"/>
    <w:pPr>
      <w:numPr>
        <w:numId w:val="15"/>
      </w:numPr>
    </w:pPr>
  </w:style>
  <w:style w:type="numbering" w:customStyle="1" w:styleId="118130">
    <w:name w:val="Нет списка11813"/>
    <w:next w:val="a7"/>
    <w:semiHidden/>
    <w:rsid w:val="00E15883"/>
  </w:style>
  <w:style w:type="numbering" w:customStyle="1" w:styleId="11111111814">
    <w:name w:val="1 / 1.1 / 1.1.111814"/>
    <w:basedOn w:val="a7"/>
    <w:next w:val="111111"/>
    <w:rsid w:val="00E15883"/>
    <w:pPr>
      <w:numPr>
        <w:numId w:val="6"/>
      </w:numPr>
    </w:pPr>
  </w:style>
  <w:style w:type="numbering" w:customStyle="1" w:styleId="1ai11814">
    <w:name w:val="1 / a / i11814"/>
    <w:basedOn w:val="a7"/>
    <w:next w:val="1ai"/>
    <w:rsid w:val="00E15883"/>
    <w:pPr>
      <w:numPr>
        <w:numId w:val="10"/>
      </w:numPr>
    </w:pPr>
  </w:style>
  <w:style w:type="numbering" w:customStyle="1" w:styleId="11814">
    <w:name w:val="Статья / Раздел11814"/>
    <w:basedOn w:val="a7"/>
    <w:next w:val="afffffff7"/>
    <w:rsid w:val="00E15883"/>
  </w:style>
  <w:style w:type="numbering" w:customStyle="1" w:styleId="218130">
    <w:name w:val="Нет списка21813"/>
    <w:next w:val="a7"/>
    <w:semiHidden/>
    <w:rsid w:val="00E15883"/>
  </w:style>
  <w:style w:type="numbering" w:customStyle="1" w:styleId="11111121814">
    <w:name w:val="1 / 1.1 / 1.1.121814"/>
    <w:basedOn w:val="a7"/>
    <w:next w:val="111111"/>
    <w:rsid w:val="00E15883"/>
    <w:pPr>
      <w:numPr>
        <w:numId w:val="7"/>
      </w:numPr>
    </w:pPr>
  </w:style>
  <w:style w:type="numbering" w:customStyle="1" w:styleId="1ai21814">
    <w:name w:val="1 / a / i21814"/>
    <w:basedOn w:val="a7"/>
    <w:next w:val="1ai"/>
    <w:rsid w:val="00E15883"/>
    <w:pPr>
      <w:numPr>
        <w:numId w:val="8"/>
      </w:numPr>
    </w:pPr>
  </w:style>
  <w:style w:type="numbering" w:customStyle="1" w:styleId="21814">
    <w:name w:val="Статья / Раздел21814"/>
    <w:basedOn w:val="a7"/>
    <w:next w:val="afffffff7"/>
    <w:rsid w:val="00E15883"/>
    <w:pPr>
      <w:numPr>
        <w:numId w:val="9"/>
      </w:numPr>
    </w:pPr>
  </w:style>
  <w:style w:type="numbering" w:customStyle="1" w:styleId="1ai110110">
    <w:name w:val="1 / a / i110110"/>
    <w:basedOn w:val="a7"/>
    <w:next w:val="1ai"/>
    <w:semiHidden/>
    <w:rsid w:val="00E15883"/>
  </w:style>
  <w:style w:type="numbering" w:customStyle="1" w:styleId="303">
    <w:name w:val="Нет списка303"/>
    <w:next w:val="a7"/>
    <w:uiPriority w:val="99"/>
    <w:semiHidden/>
    <w:unhideWhenUsed/>
    <w:rsid w:val="00E15883"/>
  </w:style>
  <w:style w:type="numbering" w:customStyle="1" w:styleId="4030">
    <w:name w:val="Нет списка403"/>
    <w:next w:val="a7"/>
    <w:uiPriority w:val="99"/>
    <w:semiHidden/>
    <w:unhideWhenUsed/>
    <w:rsid w:val="00E15883"/>
  </w:style>
  <w:style w:type="numbering" w:customStyle="1" w:styleId="4340">
    <w:name w:val="Нет списка434"/>
    <w:next w:val="a7"/>
    <w:uiPriority w:val="99"/>
    <w:semiHidden/>
    <w:unhideWhenUsed/>
    <w:rsid w:val="00E15883"/>
  </w:style>
  <w:style w:type="numbering" w:customStyle="1" w:styleId="443">
    <w:name w:val="Нет списка443"/>
    <w:next w:val="a7"/>
    <w:uiPriority w:val="99"/>
    <w:semiHidden/>
    <w:unhideWhenUsed/>
    <w:rsid w:val="00E15883"/>
  </w:style>
  <w:style w:type="numbering" w:customStyle="1" w:styleId="1202">
    <w:name w:val="Нет списка1202"/>
    <w:next w:val="a7"/>
    <w:uiPriority w:val="99"/>
    <w:semiHidden/>
    <w:unhideWhenUsed/>
    <w:rsid w:val="00E15883"/>
  </w:style>
  <w:style w:type="numbering" w:customStyle="1" w:styleId="111111202">
    <w:name w:val="1 / 1.1 / 1.1.1202"/>
    <w:basedOn w:val="a7"/>
    <w:next w:val="111111"/>
    <w:semiHidden/>
    <w:rsid w:val="00E15883"/>
  </w:style>
  <w:style w:type="numbering" w:customStyle="1" w:styleId="1ai202">
    <w:name w:val="1 / a / i202"/>
    <w:basedOn w:val="a7"/>
    <w:next w:val="1ai"/>
    <w:semiHidden/>
    <w:rsid w:val="00E15883"/>
  </w:style>
  <w:style w:type="numbering" w:customStyle="1" w:styleId="2021">
    <w:name w:val="Статья / Раздел202"/>
    <w:basedOn w:val="a7"/>
    <w:next w:val="afffffff7"/>
    <w:semiHidden/>
    <w:rsid w:val="00E15883"/>
  </w:style>
  <w:style w:type="numbering" w:customStyle="1" w:styleId="11102">
    <w:name w:val="Нет списка11102"/>
    <w:next w:val="a7"/>
    <w:semiHidden/>
    <w:rsid w:val="00E15883"/>
  </w:style>
  <w:style w:type="numbering" w:customStyle="1" w:styleId="1111111202">
    <w:name w:val="1 / 1.1 / 1.1.11202"/>
    <w:basedOn w:val="a7"/>
    <w:next w:val="111111"/>
    <w:semiHidden/>
    <w:rsid w:val="00E15883"/>
  </w:style>
  <w:style w:type="numbering" w:customStyle="1" w:styleId="1ai1202">
    <w:name w:val="1 / a / i1202"/>
    <w:basedOn w:val="a7"/>
    <w:next w:val="1ai"/>
    <w:semiHidden/>
    <w:rsid w:val="00E15883"/>
  </w:style>
  <w:style w:type="numbering" w:customStyle="1" w:styleId="12020">
    <w:name w:val="Статья / Раздел1202"/>
    <w:basedOn w:val="a7"/>
    <w:next w:val="afffffff7"/>
    <w:semiHidden/>
    <w:rsid w:val="00E15883"/>
  </w:style>
  <w:style w:type="numbering" w:customStyle="1" w:styleId="2102">
    <w:name w:val="Нет списка2102"/>
    <w:next w:val="a7"/>
    <w:semiHidden/>
    <w:rsid w:val="00E15883"/>
  </w:style>
  <w:style w:type="numbering" w:customStyle="1" w:styleId="1111112102">
    <w:name w:val="1 / 1.1 / 1.1.12102"/>
    <w:basedOn w:val="a7"/>
    <w:next w:val="111111"/>
    <w:semiHidden/>
    <w:rsid w:val="00E15883"/>
  </w:style>
  <w:style w:type="numbering" w:customStyle="1" w:styleId="1ai2102">
    <w:name w:val="1 / a / i2102"/>
    <w:basedOn w:val="a7"/>
    <w:next w:val="1ai"/>
    <w:semiHidden/>
    <w:rsid w:val="00E15883"/>
  </w:style>
  <w:style w:type="numbering" w:customStyle="1" w:styleId="21020">
    <w:name w:val="Статья / Раздел2102"/>
    <w:basedOn w:val="a7"/>
    <w:next w:val="afffffff7"/>
    <w:semiHidden/>
    <w:rsid w:val="00E15883"/>
  </w:style>
  <w:style w:type="numbering" w:customStyle="1" w:styleId="3102">
    <w:name w:val="Нет списка3102"/>
    <w:next w:val="a7"/>
    <w:semiHidden/>
    <w:rsid w:val="00E15883"/>
  </w:style>
  <w:style w:type="numbering" w:customStyle="1" w:styleId="1111113102">
    <w:name w:val="1 / 1.1 / 1.1.13102"/>
    <w:basedOn w:val="a7"/>
    <w:next w:val="111111"/>
    <w:semiHidden/>
    <w:rsid w:val="00E15883"/>
  </w:style>
  <w:style w:type="numbering" w:customStyle="1" w:styleId="1ai3102">
    <w:name w:val="1 / a / i3102"/>
    <w:basedOn w:val="a7"/>
    <w:next w:val="1ai"/>
    <w:semiHidden/>
    <w:rsid w:val="00E15883"/>
  </w:style>
  <w:style w:type="numbering" w:customStyle="1" w:styleId="31020">
    <w:name w:val="Статья / Раздел3102"/>
    <w:basedOn w:val="a7"/>
    <w:next w:val="afffffff7"/>
    <w:semiHidden/>
    <w:rsid w:val="00E15883"/>
  </w:style>
  <w:style w:type="numbering" w:customStyle="1" w:styleId="11132">
    <w:name w:val="Нет списка11132"/>
    <w:next w:val="a7"/>
    <w:semiHidden/>
    <w:rsid w:val="00E15883"/>
  </w:style>
  <w:style w:type="numbering" w:customStyle="1" w:styleId="11111111102">
    <w:name w:val="1 / 1.1 / 1.1.111102"/>
    <w:basedOn w:val="a7"/>
    <w:next w:val="111111"/>
    <w:semiHidden/>
    <w:rsid w:val="00E15883"/>
  </w:style>
  <w:style w:type="numbering" w:customStyle="1" w:styleId="1ai11102">
    <w:name w:val="1 / a / i11102"/>
    <w:basedOn w:val="a7"/>
    <w:next w:val="1ai"/>
    <w:semiHidden/>
    <w:rsid w:val="00E15883"/>
  </w:style>
  <w:style w:type="numbering" w:customStyle="1" w:styleId="111020">
    <w:name w:val="Статья / Раздел11102"/>
    <w:basedOn w:val="a7"/>
    <w:next w:val="afffffff7"/>
    <w:semiHidden/>
    <w:rsid w:val="00E15883"/>
  </w:style>
  <w:style w:type="numbering" w:customStyle="1" w:styleId="21102">
    <w:name w:val="Нет списка21102"/>
    <w:next w:val="a7"/>
    <w:semiHidden/>
    <w:rsid w:val="00E15883"/>
  </w:style>
  <w:style w:type="numbering" w:customStyle="1" w:styleId="11111121102">
    <w:name w:val="1 / 1.1 / 1.1.121102"/>
    <w:basedOn w:val="a7"/>
    <w:next w:val="111111"/>
    <w:semiHidden/>
    <w:rsid w:val="00E15883"/>
  </w:style>
  <w:style w:type="numbering" w:customStyle="1" w:styleId="1ai21102">
    <w:name w:val="1 / a / i21102"/>
    <w:basedOn w:val="a7"/>
    <w:next w:val="1ai"/>
    <w:semiHidden/>
    <w:rsid w:val="00E15883"/>
  </w:style>
  <w:style w:type="numbering" w:customStyle="1" w:styleId="211020">
    <w:name w:val="Статья / Раздел21102"/>
    <w:basedOn w:val="a7"/>
    <w:next w:val="afffffff7"/>
    <w:semiHidden/>
    <w:rsid w:val="00E15883"/>
  </w:style>
  <w:style w:type="numbering" w:customStyle="1" w:styleId="4530">
    <w:name w:val="Нет списка453"/>
    <w:next w:val="a7"/>
    <w:semiHidden/>
    <w:rsid w:val="00E15883"/>
  </w:style>
  <w:style w:type="numbering" w:customStyle="1" w:styleId="111111432">
    <w:name w:val="1 / 1.1 / 1.1.1432"/>
    <w:basedOn w:val="a7"/>
    <w:next w:val="111111"/>
    <w:semiHidden/>
    <w:rsid w:val="00E15883"/>
  </w:style>
  <w:style w:type="numbering" w:customStyle="1" w:styleId="1ai432">
    <w:name w:val="1 / a / i432"/>
    <w:basedOn w:val="a7"/>
    <w:next w:val="1ai"/>
    <w:semiHidden/>
    <w:rsid w:val="00E15883"/>
  </w:style>
  <w:style w:type="numbering" w:customStyle="1" w:styleId="4320">
    <w:name w:val="Статья / Раздел432"/>
    <w:basedOn w:val="a7"/>
    <w:next w:val="afffffff7"/>
    <w:semiHidden/>
    <w:rsid w:val="00E15883"/>
  </w:style>
  <w:style w:type="numbering" w:customStyle="1" w:styleId="1233">
    <w:name w:val="Нет списка1233"/>
    <w:next w:val="a7"/>
    <w:semiHidden/>
    <w:rsid w:val="00E15883"/>
  </w:style>
  <w:style w:type="numbering" w:customStyle="1" w:styleId="1111111232">
    <w:name w:val="1 / 1.1 / 1.1.11232"/>
    <w:basedOn w:val="a7"/>
    <w:next w:val="111111"/>
    <w:semiHidden/>
    <w:rsid w:val="00E15883"/>
  </w:style>
  <w:style w:type="numbering" w:customStyle="1" w:styleId="1ai1232">
    <w:name w:val="1 / a / i1232"/>
    <w:basedOn w:val="a7"/>
    <w:next w:val="1ai"/>
    <w:semiHidden/>
    <w:rsid w:val="00E15883"/>
  </w:style>
  <w:style w:type="numbering" w:customStyle="1" w:styleId="12321">
    <w:name w:val="Статья / Раздел1232"/>
    <w:basedOn w:val="a7"/>
    <w:next w:val="afffffff7"/>
    <w:semiHidden/>
    <w:rsid w:val="00E15883"/>
  </w:style>
  <w:style w:type="numbering" w:customStyle="1" w:styleId="2232">
    <w:name w:val="Нет списка2232"/>
    <w:next w:val="a7"/>
    <w:semiHidden/>
    <w:rsid w:val="00E15883"/>
  </w:style>
  <w:style w:type="numbering" w:customStyle="1" w:styleId="1111112232">
    <w:name w:val="1 / 1.1 / 1.1.12232"/>
    <w:basedOn w:val="a7"/>
    <w:next w:val="111111"/>
    <w:semiHidden/>
    <w:rsid w:val="00E15883"/>
  </w:style>
  <w:style w:type="numbering" w:customStyle="1" w:styleId="1ai2232">
    <w:name w:val="1 / a / i2232"/>
    <w:basedOn w:val="a7"/>
    <w:next w:val="1ai"/>
    <w:semiHidden/>
    <w:rsid w:val="00E15883"/>
  </w:style>
  <w:style w:type="numbering" w:customStyle="1" w:styleId="22320">
    <w:name w:val="Статья / Раздел2232"/>
    <w:basedOn w:val="a7"/>
    <w:next w:val="afffffff7"/>
    <w:semiHidden/>
    <w:rsid w:val="00E15883"/>
  </w:style>
  <w:style w:type="numbering" w:customStyle="1" w:styleId="31320">
    <w:name w:val="Нет списка3132"/>
    <w:next w:val="a7"/>
    <w:semiHidden/>
    <w:rsid w:val="00E15883"/>
  </w:style>
  <w:style w:type="numbering" w:customStyle="1" w:styleId="1111113132">
    <w:name w:val="1 / 1.1 / 1.1.13132"/>
    <w:basedOn w:val="a7"/>
    <w:next w:val="111111"/>
    <w:semiHidden/>
    <w:rsid w:val="00E15883"/>
  </w:style>
  <w:style w:type="numbering" w:customStyle="1" w:styleId="1ai3132">
    <w:name w:val="1 / a / i3132"/>
    <w:basedOn w:val="a7"/>
    <w:next w:val="1ai"/>
    <w:semiHidden/>
    <w:rsid w:val="00E15883"/>
  </w:style>
  <w:style w:type="numbering" w:customStyle="1" w:styleId="31321">
    <w:name w:val="Статья / Раздел3132"/>
    <w:basedOn w:val="a7"/>
    <w:next w:val="afffffff7"/>
    <w:semiHidden/>
    <w:rsid w:val="00E15883"/>
  </w:style>
  <w:style w:type="numbering" w:customStyle="1" w:styleId="111113">
    <w:name w:val="Нет списка111113"/>
    <w:next w:val="a7"/>
    <w:semiHidden/>
    <w:rsid w:val="00E15883"/>
  </w:style>
  <w:style w:type="numbering" w:customStyle="1" w:styleId="11111111132">
    <w:name w:val="1 / 1.1 / 1.1.111132"/>
    <w:basedOn w:val="a7"/>
    <w:next w:val="111111"/>
    <w:semiHidden/>
    <w:rsid w:val="00E15883"/>
  </w:style>
  <w:style w:type="numbering" w:customStyle="1" w:styleId="1ai11132">
    <w:name w:val="1 / a / i11132"/>
    <w:basedOn w:val="a7"/>
    <w:next w:val="1ai"/>
    <w:semiHidden/>
    <w:rsid w:val="00E15883"/>
  </w:style>
  <w:style w:type="numbering" w:customStyle="1" w:styleId="111320">
    <w:name w:val="Статья / Раздел11132"/>
    <w:basedOn w:val="a7"/>
    <w:next w:val="afffffff7"/>
    <w:semiHidden/>
    <w:rsid w:val="00E15883"/>
  </w:style>
  <w:style w:type="numbering" w:customStyle="1" w:styleId="21132">
    <w:name w:val="Нет списка21132"/>
    <w:next w:val="a7"/>
    <w:semiHidden/>
    <w:rsid w:val="00E15883"/>
  </w:style>
  <w:style w:type="numbering" w:customStyle="1" w:styleId="11111121132">
    <w:name w:val="1 / 1.1 / 1.1.121132"/>
    <w:basedOn w:val="a7"/>
    <w:next w:val="111111"/>
    <w:semiHidden/>
    <w:rsid w:val="00E15883"/>
  </w:style>
  <w:style w:type="numbering" w:customStyle="1" w:styleId="1ai21132">
    <w:name w:val="1 / a / i21132"/>
    <w:basedOn w:val="a7"/>
    <w:next w:val="1ai"/>
    <w:semiHidden/>
    <w:rsid w:val="00E15883"/>
  </w:style>
  <w:style w:type="numbering" w:customStyle="1" w:styleId="211320">
    <w:name w:val="Статья / Раздел21132"/>
    <w:basedOn w:val="a7"/>
    <w:next w:val="afffffff7"/>
    <w:semiHidden/>
    <w:rsid w:val="00E15883"/>
  </w:style>
  <w:style w:type="numbering" w:customStyle="1" w:styleId="311120">
    <w:name w:val="Нет списка31112"/>
    <w:next w:val="a7"/>
    <w:semiHidden/>
    <w:rsid w:val="00E15883"/>
  </w:style>
  <w:style w:type="numbering" w:customStyle="1" w:styleId="11111131112">
    <w:name w:val="1 / 1.1 / 1.1.131112"/>
    <w:basedOn w:val="a7"/>
    <w:next w:val="111111"/>
    <w:semiHidden/>
    <w:rsid w:val="00E15883"/>
  </w:style>
  <w:style w:type="numbering" w:customStyle="1" w:styleId="1ai31112">
    <w:name w:val="1 / a / i31112"/>
    <w:basedOn w:val="a7"/>
    <w:next w:val="1ai"/>
    <w:semiHidden/>
    <w:rsid w:val="00E15883"/>
  </w:style>
  <w:style w:type="numbering" w:customStyle="1" w:styleId="311121">
    <w:name w:val="Статья / Раздел31112"/>
    <w:basedOn w:val="a7"/>
    <w:next w:val="afffffff7"/>
    <w:semiHidden/>
    <w:rsid w:val="00E15883"/>
  </w:style>
  <w:style w:type="numbering" w:customStyle="1" w:styleId="1111112a">
    <w:name w:val="Нет списка1111112"/>
    <w:next w:val="a7"/>
    <w:semiHidden/>
    <w:rsid w:val="00E15883"/>
  </w:style>
  <w:style w:type="numbering" w:customStyle="1" w:styleId="111111111113">
    <w:name w:val="1 / 1.1 / 1.1.1111113"/>
    <w:basedOn w:val="a7"/>
    <w:next w:val="111111"/>
    <w:semiHidden/>
    <w:rsid w:val="00E15883"/>
  </w:style>
  <w:style w:type="numbering" w:customStyle="1" w:styleId="1ai111112">
    <w:name w:val="1 / a / i111112"/>
    <w:basedOn w:val="a7"/>
    <w:next w:val="1ai"/>
    <w:semiHidden/>
    <w:rsid w:val="00E15883"/>
  </w:style>
  <w:style w:type="numbering" w:customStyle="1" w:styleId="1111121">
    <w:name w:val="Статья / Раздел111112"/>
    <w:basedOn w:val="a7"/>
    <w:next w:val="afffffff7"/>
    <w:semiHidden/>
    <w:rsid w:val="00E15883"/>
  </w:style>
  <w:style w:type="numbering" w:customStyle="1" w:styleId="211112">
    <w:name w:val="Нет списка211112"/>
    <w:next w:val="a7"/>
    <w:semiHidden/>
    <w:rsid w:val="00E15883"/>
  </w:style>
  <w:style w:type="numbering" w:customStyle="1" w:styleId="111111211113">
    <w:name w:val="1 / 1.1 / 1.1.1211113"/>
    <w:basedOn w:val="a7"/>
    <w:next w:val="111111"/>
    <w:semiHidden/>
    <w:rsid w:val="00E15883"/>
  </w:style>
  <w:style w:type="numbering" w:customStyle="1" w:styleId="1ai211112">
    <w:name w:val="1 / a / i211112"/>
    <w:basedOn w:val="a7"/>
    <w:next w:val="1ai"/>
    <w:semiHidden/>
    <w:rsid w:val="00E15883"/>
  </w:style>
  <w:style w:type="numbering" w:customStyle="1" w:styleId="2111120">
    <w:name w:val="Статья / Раздел211112"/>
    <w:basedOn w:val="a7"/>
    <w:next w:val="afffffff7"/>
    <w:semiHidden/>
    <w:rsid w:val="00E15883"/>
  </w:style>
  <w:style w:type="numbering" w:customStyle="1" w:styleId="4112">
    <w:name w:val="Нет списка4112"/>
    <w:next w:val="a7"/>
    <w:semiHidden/>
    <w:rsid w:val="00E15883"/>
  </w:style>
  <w:style w:type="numbering" w:customStyle="1" w:styleId="1111114112">
    <w:name w:val="1 / 1.1 / 1.1.14112"/>
    <w:basedOn w:val="a7"/>
    <w:next w:val="111111"/>
    <w:semiHidden/>
    <w:rsid w:val="00E15883"/>
  </w:style>
  <w:style w:type="numbering" w:customStyle="1" w:styleId="1ai4112">
    <w:name w:val="1 / a / i4112"/>
    <w:basedOn w:val="a7"/>
    <w:next w:val="1ai"/>
    <w:semiHidden/>
    <w:rsid w:val="00E15883"/>
  </w:style>
  <w:style w:type="numbering" w:customStyle="1" w:styleId="41120">
    <w:name w:val="Статья / Раздел4112"/>
    <w:basedOn w:val="a7"/>
    <w:next w:val="afffffff7"/>
    <w:semiHidden/>
    <w:rsid w:val="00E15883"/>
  </w:style>
  <w:style w:type="numbering" w:customStyle="1" w:styleId="12112">
    <w:name w:val="Нет списка12112"/>
    <w:next w:val="a7"/>
    <w:semiHidden/>
    <w:rsid w:val="00E15883"/>
  </w:style>
  <w:style w:type="numbering" w:customStyle="1" w:styleId="11111112112">
    <w:name w:val="1 / 1.1 / 1.1.112112"/>
    <w:basedOn w:val="a7"/>
    <w:next w:val="111111"/>
    <w:semiHidden/>
    <w:rsid w:val="00E15883"/>
  </w:style>
  <w:style w:type="numbering" w:customStyle="1" w:styleId="1ai12112">
    <w:name w:val="1 / a / i12112"/>
    <w:basedOn w:val="a7"/>
    <w:next w:val="1ai"/>
    <w:semiHidden/>
    <w:rsid w:val="00E15883"/>
  </w:style>
  <w:style w:type="numbering" w:customStyle="1" w:styleId="121120">
    <w:name w:val="Статья / Раздел12112"/>
    <w:basedOn w:val="a7"/>
    <w:next w:val="afffffff7"/>
    <w:semiHidden/>
    <w:rsid w:val="00E15883"/>
  </w:style>
  <w:style w:type="numbering" w:customStyle="1" w:styleId="22112">
    <w:name w:val="Нет списка22112"/>
    <w:next w:val="a7"/>
    <w:semiHidden/>
    <w:rsid w:val="00E15883"/>
  </w:style>
  <w:style w:type="numbering" w:customStyle="1" w:styleId="11111122112">
    <w:name w:val="1 / 1.1 / 1.1.122112"/>
    <w:basedOn w:val="a7"/>
    <w:next w:val="111111"/>
    <w:semiHidden/>
    <w:rsid w:val="00E15883"/>
  </w:style>
  <w:style w:type="numbering" w:customStyle="1" w:styleId="1ai22112">
    <w:name w:val="1 / a / i22112"/>
    <w:basedOn w:val="a7"/>
    <w:next w:val="1ai"/>
    <w:semiHidden/>
    <w:rsid w:val="00E15883"/>
  </w:style>
  <w:style w:type="numbering" w:customStyle="1" w:styleId="221120">
    <w:name w:val="Статья / Раздел22112"/>
    <w:basedOn w:val="a7"/>
    <w:next w:val="afffffff7"/>
    <w:semiHidden/>
    <w:rsid w:val="00E15883"/>
  </w:style>
  <w:style w:type="numbering" w:customStyle="1" w:styleId="3222">
    <w:name w:val="Нет списка3222"/>
    <w:next w:val="a7"/>
    <w:semiHidden/>
    <w:rsid w:val="00E15883"/>
  </w:style>
  <w:style w:type="numbering" w:customStyle="1" w:styleId="1111113222">
    <w:name w:val="1 / 1.1 / 1.1.13222"/>
    <w:basedOn w:val="a7"/>
    <w:next w:val="111111"/>
    <w:semiHidden/>
    <w:rsid w:val="00E15883"/>
  </w:style>
  <w:style w:type="numbering" w:customStyle="1" w:styleId="1ai3222">
    <w:name w:val="1 / a / i3222"/>
    <w:basedOn w:val="a7"/>
    <w:next w:val="1ai"/>
    <w:semiHidden/>
    <w:rsid w:val="00E15883"/>
  </w:style>
  <w:style w:type="numbering" w:customStyle="1" w:styleId="32220">
    <w:name w:val="Статья / Раздел3222"/>
    <w:basedOn w:val="a7"/>
    <w:next w:val="afffffff7"/>
    <w:semiHidden/>
    <w:rsid w:val="00E15883"/>
  </w:style>
  <w:style w:type="numbering" w:customStyle="1" w:styleId="11222">
    <w:name w:val="Нет списка11222"/>
    <w:next w:val="a7"/>
    <w:semiHidden/>
    <w:rsid w:val="00E15883"/>
  </w:style>
  <w:style w:type="numbering" w:customStyle="1" w:styleId="11111111222">
    <w:name w:val="1 / 1.1 / 1.1.111222"/>
    <w:basedOn w:val="a7"/>
    <w:next w:val="111111"/>
    <w:semiHidden/>
    <w:rsid w:val="00E15883"/>
  </w:style>
  <w:style w:type="numbering" w:customStyle="1" w:styleId="1ai11222">
    <w:name w:val="1 / a / i11222"/>
    <w:basedOn w:val="a7"/>
    <w:next w:val="1ai"/>
    <w:semiHidden/>
    <w:rsid w:val="00E15883"/>
  </w:style>
  <w:style w:type="numbering" w:customStyle="1" w:styleId="112220">
    <w:name w:val="Статья / Раздел11222"/>
    <w:basedOn w:val="a7"/>
    <w:next w:val="afffffff7"/>
    <w:semiHidden/>
    <w:rsid w:val="00E15883"/>
  </w:style>
  <w:style w:type="numbering" w:customStyle="1" w:styleId="21222">
    <w:name w:val="Нет списка21222"/>
    <w:next w:val="a7"/>
    <w:semiHidden/>
    <w:rsid w:val="00E15883"/>
  </w:style>
  <w:style w:type="numbering" w:customStyle="1" w:styleId="11111121222">
    <w:name w:val="1 / 1.1 / 1.1.121222"/>
    <w:basedOn w:val="a7"/>
    <w:next w:val="111111"/>
    <w:semiHidden/>
    <w:rsid w:val="00E15883"/>
  </w:style>
  <w:style w:type="numbering" w:customStyle="1" w:styleId="1ai21222">
    <w:name w:val="1 / a / i21222"/>
    <w:basedOn w:val="a7"/>
    <w:next w:val="1ai"/>
    <w:semiHidden/>
    <w:rsid w:val="00E15883"/>
  </w:style>
  <w:style w:type="numbering" w:customStyle="1" w:styleId="212220">
    <w:name w:val="Статья / Раздел21222"/>
    <w:basedOn w:val="a7"/>
    <w:next w:val="afffffff7"/>
    <w:semiHidden/>
    <w:rsid w:val="00E15883"/>
  </w:style>
  <w:style w:type="numbering" w:customStyle="1" w:styleId="5220">
    <w:name w:val="Нет списка522"/>
    <w:next w:val="a7"/>
    <w:semiHidden/>
    <w:rsid w:val="00E15883"/>
  </w:style>
  <w:style w:type="numbering" w:customStyle="1" w:styleId="111111522">
    <w:name w:val="1 / 1.1 / 1.1.1522"/>
    <w:basedOn w:val="a7"/>
    <w:next w:val="111111"/>
    <w:semiHidden/>
    <w:rsid w:val="00E15883"/>
  </w:style>
  <w:style w:type="numbering" w:customStyle="1" w:styleId="1ai522">
    <w:name w:val="1 / a / i522"/>
    <w:basedOn w:val="a7"/>
    <w:next w:val="1ai"/>
    <w:semiHidden/>
    <w:rsid w:val="00E15883"/>
  </w:style>
  <w:style w:type="numbering" w:customStyle="1" w:styleId="5221">
    <w:name w:val="Статья / Раздел522"/>
    <w:basedOn w:val="a7"/>
    <w:next w:val="afffffff7"/>
    <w:semiHidden/>
    <w:rsid w:val="00E15883"/>
  </w:style>
  <w:style w:type="numbering" w:customStyle="1" w:styleId="1323">
    <w:name w:val="Нет списка1323"/>
    <w:next w:val="a7"/>
    <w:semiHidden/>
    <w:rsid w:val="00E15883"/>
  </w:style>
  <w:style w:type="numbering" w:customStyle="1" w:styleId="1111111322">
    <w:name w:val="1 / 1.1 / 1.1.11322"/>
    <w:basedOn w:val="a7"/>
    <w:next w:val="111111"/>
    <w:semiHidden/>
    <w:rsid w:val="00E15883"/>
  </w:style>
  <w:style w:type="numbering" w:customStyle="1" w:styleId="1ai1322">
    <w:name w:val="1 / a / i1322"/>
    <w:basedOn w:val="a7"/>
    <w:next w:val="1ai"/>
    <w:semiHidden/>
    <w:rsid w:val="00E15883"/>
  </w:style>
  <w:style w:type="numbering" w:customStyle="1" w:styleId="13220">
    <w:name w:val="Статья / Раздел1322"/>
    <w:basedOn w:val="a7"/>
    <w:next w:val="afffffff7"/>
    <w:semiHidden/>
    <w:rsid w:val="00E15883"/>
  </w:style>
  <w:style w:type="numbering" w:customStyle="1" w:styleId="2322">
    <w:name w:val="Нет списка2322"/>
    <w:next w:val="a7"/>
    <w:semiHidden/>
    <w:rsid w:val="00E15883"/>
  </w:style>
  <w:style w:type="numbering" w:customStyle="1" w:styleId="1111112322">
    <w:name w:val="1 / 1.1 / 1.1.12322"/>
    <w:basedOn w:val="a7"/>
    <w:next w:val="111111"/>
    <w:semiHidden/>
    <w:rsid w:val="00E15883"/>
  </w:style>
  <w:style w:type="numbering" w:customStyle="1" w:styleId="1ai2322">
    <w:name w:val="1 / a / i2322"/>
    <w:basedOn w:val="a7"/>
    <w:next w:val="1ai"/>
    <w:semiHidden/>
    <w:rsid w:val="00E15883"/>
  </w:style>
  <w:style w:type="numbering" w:customStyle="1" w:styleId="23220">
    <w:name w:val="Статья / Раздел2322"/>
    <w:basedOn w:val="a7"/>
    <w:next w:val="afffffff7"/>
    <w:semiHidden/>
    <w:rsid w:val="00E15883"/>
  </w:style>
  <w:style w:type="numbering" w:customStyle="1" w:styleId="3322">
    <w:name w:val="Нет списка3322"/>
    <w:next w:val="a7"/>
    <w:semiHidden/>
    <w:rsid w:val="00E15883"/>
  </w:style>
  <w:style w:type="numbering" w:customStyle="1" w:styleId="1111113322">
    <w:name w:val="1 / 1.1 / 1.1.13322"/>
    <w:basedOn w:val="a7"/>
    <w:next w:val="111111"/>
    <w:semiHidden/>
    <w:rsid w:val="00E15883"/>
  </w:style>
  <w:style w:type="numbering" w:customStyle="1" w:styleId="1ai3322">
    <w:name w:val="1 / a / i3322"/>
    <w:basedOn w:val="a7"/>
    <w:next w:val="1ai"/>
    <w:semiHidden/>
    <w:rsid w:val="00E15883"/>
  </w:style>
  <w:style w:type="numbering" w:customStyle="1" w:styleId="33220">
    <w:name w:val="Статья / Раздел3322"/>
    <w:basedOn w:val="a7"/>
    <w:next w:val="afffffff7"/>
    <w:semiHidden/>
    <w:rsid w:val="00E15883"/>
  </w:style>
  <w:style w:type="numbering" w:customStyle="1" w:styleId="11322">
    <w:name w:val="Нет списка11322"/>
    <w:next w:val="a7"/>
    <w:semiHidden/>
    <w:rsid w:val="00E15883"/>
  </w:style>
  <w:style w:type="numbering" w:customStyle="1" w:styleId="11111111322">
    <w:name w:val="1 / 1.1 / 1.1.111322"/>
    <w:basedOn w:val="a7"/>
    <w:next w:val="111111"/>
    <w:semiHidden/>
    <w:rsid w:val="00E15883"/>
  </w:style>
  <w:style w:type="numbering" w:customStyle="1" w:styleId="1ai11322">
    <w:name w:val="1 / a / i11322"/>
    <w:basedOn w:val="a7"/>
    <w:next w:val="1ai"/>
    <w:semiHidden/>
    <w:rsid w:val="00E15883"/>
  </w:style>
  <w:style w:type="numbering" w:customStyle="1" w:styleId="113220">
    <w:name w:val="Статья / Раздел11322"/>
    <w:basedOn w:val="a7"/>
    <w:next w:val="afffffff7"/>
    <w:semiHidden/>
    <w:rsid w:val="00E15883"/>
  </w:style>
  <w:style w:type="numbering" w:customStyle="1" w:styleId="21322">
    <w:name w:val="Нет списка21322"/>
    <w:next w:val="a7"/>
    <w:semiHidden/>
    <w:rsid w:val="00E15883"/>
  </w:style>
  <w:style w:type="numbering" w:customStyle="1" w:styleId="11111121322">
    <w:name w:val="1 / 1.1 / 1.1.121322"/>
    <w:basedOn w:val="a7"/>
    <w:next w:val="111111"/>
    <w:semiHidden/>
    <w:rsid w:val="00E15883"/>
  </w:style>
  <w:style w:type="numbering" w:customStyle="1" w:styleId="1ai21322">
    <w:name w:val="1 / a / i21322"/>
    <w:basedOn w:val="a7"/>
    <w:next w:val="1ai"/>
    <w:semiHidden/>
    <w:rsid w:val="00E15883"/>
  </w:style>
  <w:style w:type="numbering" w:customStyle="1" w:styleId="213220">
    <w:name w:val="Статья / Раздел21322"/>
    <w:basedOn w:val="a7"/>
    <w:next w:val="afffffff7"/>
    <w:semiHidden/>
    <w:rsid w:val="00E15883"/>
  </w:style>
  <w:style w:type="numbering" w:customStyle="1" w:styleId="6220">
    <w:name w:val="Нет списка622"/>
    <w:next w:val="a7"/>
    <w:uiPriority w:val="99"/>
    <w:semiHidden/>
    <w:unhideWhenUsed/>
    <w:rsid w:val="00E15883"/>
  </w:style>
  <w:style w:type="numbering" w:customStyle="1" w:styleId="7220">
    <w:name w:val="Нет списка722"/>
    <w:next w:val="a7"/>
    <w:semiHidden/>
    <w:rsid w:val="00E15883"/>
  </w:style>
  <w:style w:type="numbering" w:customStyle="1" w:styleId="111111622">
    <w:name w:val="1 / 1.1 / 1.1.1622"/>
    <w:basedOn w:val="a7"/>
    <w:next w:val="111111"/>
    <w:semiHidden/>
    <w:rsid w:val="00E15883"/>
  </w:style>
  <w:style w:type="numbering" w:customStyle="1" w:styleId="1ai622">
    <w:name w:val="1 / a / i622"/>
    <w:basedOn w:val="a7"/>
    <w:next w:val="1ai"/>
    <w:semiHidden/>
    <w:rsid w:val="00E15883"/>
  </w:style>
  <w:style w:type="numbering" w:customStyle="1" w:styleId="6221">
    <w:name w:val="Статья / Раздел622"/>
    <w:basedOn w:val="a7"/>
    <w:next w:val="afffffff7"/>
    <w:semiHidden/>
    <w:rsid w:val="00E15883"/>
  </w:style>
  <w:style w:type="numbering" w:customStyle="1" w:styleId="1423">
    <w:name w:val="Нет списка1423"/>
    <w:next w:val="a7"/>
    <w:semiHidden/>
    <w:rsid w:val="00E15883"/>
  </w:style>
  <w:style w:type="numbering" w:customStyle="1" w:styleId="1111111422">
    <w:name w:val="1 / 1.1 / 1.1.11422"/>
    <w:basedOn w:val="a7"/>
    <w:next w:val="111111"/>
    <w:semiHidden/>
    <w:rsid w:val="00E15883"/>
  </w:style>
  <w:style w:type="numbering" w:customStyle="1" w:styleId="1ai1422">
    <w:name w:val="1 / a / i1422"/>
    <w:basedOn w:val="a7"/>
    <w:next w:val="1ai"/>
    <w:semiHidden/>
    <w:rsid w:val="00E15883"/>
  </w:style>
  <w:style w:type="numbering" w:customStyle="1" w:styleId="14220">
    <w:name w:val="Статья / Раздел1422"/>
    <w:basedOn w:val="a7"/>
    <w:next w:val="afffffff7"/>
    <w:semiHidden/>
    <w:rsid w:val="00E15883"/>
  </w:style>
  <w:style w:type="numbering" w:customStyle="1" w:styleId="2422">
    <w:name w:val="Нет списка2422"/>
    <w:next w:val="a7"/>
    <w:semiHidden/>
    <w:rsid w:val="00E15883"/>
  </w:style>
  <w:style w:type="numbering" w:customStyle="1" w:styleId="1111112422">
    <w:name w:val="1 / 1.1 / 1.1.12422"/>
    <w:basedOn w:val="a7"/>
    <w:next w:val="111111"/>
    <w:semiHidden/>
    <w:rsid w:val="00E15883"/>
  </w:style>
  <w:style w:type="numbering" w:customStyle="1" w:styleId="1ai2422">
    <w:name w:val="1 / a / i2422"/>
    <w:basedOn w:val="a7"/>
    <w:next w:val="1ai"/>
    <w:semiHidden/>
    <w:rsid w:val="00E15883"/>
  </w:style>
  <w:style w:type="numbering" w:customStyle="1" w:styleId="24220">
    <w:name w:val="Статья / Раздел2422"/>
    <w:basedOn w:val="a7"/>
    <w:next w:val="afffffff7"/>
    <w:semiHidden/>
    <w:rsid w:val="00E15883"/>
  </w:style>
  <w:style w:type="numbering" w:customStyle="1" w:styleId="3422">
    <w:name w:val="Нет списка3422"/>
    <w:next w:val="a7"/>
    <w:semiHidden/>
    <w:rsid w:val="00E15883"/>
  </w:style>
  <w:style w:type="numbering" w:customStyle="1" w:styleId="1111113422">
    <w:name w:val="1 / 1.1 / 1.1.13422"/>
    <w:basedOn w:val="a7"/>
    <w:next w:val="111111"/>
    <w:semiHidden/>
    <w:rsid w:val="00E15883"/>
  </w:style>
  <w:style w:type="numbering" w:customStyle="1" w:styleId="1ai3422">
    <w:name w:val="1 / a / i3422"/>
    <w:basedOn w:val="a7"/>
    <w:next w:val="1ai"/>
    <w:semiHidden/>
    <w:rsid w:val="00E15883"/>
  </w:style>
  <w:style w:type="numbering" w:customStyle="1" w:styleId="34220">
    <w:name w:val="Статья / Раздел3422"/>
    <w:basedOn w:val="a7"/>
    <w:next w:val="afffffff7"/>
    <w:semiHidden/>
    <w:rsid w:val="00E15883"/>
  </w:style>
  <w:style w:type="numbering" w:customStyle="1" w:styleId="11422">
    <w:name w:val="Нет списка11422"/>
    <w:next w:val="a7"/>
    <w:semiHidden/>
    <w:rsid w:val="00E15883"/>
  </w:style>
  <w:style w:type="numbering" w:customStyle="1" w:styleId="11111111422">
    <w:name w:val="1 / 1.1 / 1.1.111422"/>
    <w:basedOn w:val="a7"/>
    <w:next w:val="111111"/>
    <w:semiHidden/>
    <w:rsid w:val="00E15883"/>
  </w:style>
  <w:style w:type="numbering" w:customStyle="1" w:styleId="1ai11422">
    <w:name w:val="1 / a / i11422"/>
    <w:basedOn w:val="a7"/>
    <w:next w:val="1ai"/>
    <w:semiHidden/>
    <w:rsid w:val="00E15883"/>
  </w:style>
  <w:style w:type="numbering" w:customStyle="1" w:styleId="114220">
    <w:name w:val="Статья / Раздел11422"/>
    <w:basedOn w:val="a7"/>
    <w:next w:val="afffffff7"/>
    <w:semiHidden/>
    <w:rsid w:val="00E15883"/>
  </w:style>
  <w:style w:type="numbering" w:customStyle="1" w:styleId="21422">
    <w:name w:val="Нет списка21422"/>
    <w:next w:val="a7"/>
    <w:semiHidden/>
    <w:rsid w:val="00E15883"/>
  </w:style>
  <w:style w:type="numbering" w:customStyle="1" w:styleId="11111121422">
    <w:name w:val="1 / 1.1 / 1.1.121422"/>
    <w:basedOn w:val="a7"/>
    <w:next w:val="111111"/>
    <w:semiHidden/>
    <w:rsid w:val="00E15883"/>
  </w:style>
  <w:style w:type="numbering" w:customStyle="1" w:styleId="1ai21422">
    <w:name w:val="1 / a / i21422"/>
    <w:basedOn w:val="a7"/>
    <w:next w:val="1ai"/>
    <w:semiHidden/>
    <w:rsid w:val="00E15883"/>
  </w:style>
  <w:style w:type="numbering" w:customStyle="1" w:styleId="214220">
    <w:name w:val="Статья / Раздел21422"/>
    <w:basedOn w:val="a7"/>
    <w:next w:val="afffffff7"/>
    <w:semiHidden/>
    <w:rsid w:val="00E15883"/>
  </w:style>
  <w:style w:type="numbering" w:customStyle="1" w:styleId="8220">
    <w:name w:val="Нет списка822"/>
    <w:next w:val="a7"/>
    <w:semiHidden/>
    <w:rsid w:val="00E15883"/>
  </w:style>
  <w:style w:type="numbering" w:customStyle="1" w:styleId="111111722">
    <w:name w:val="1 / 1.1 / 1.1.1722"/>
    <w:basedOn w:val="a7"/>
    <w:next w:val="111111"/>
    <w:semiHidden/>
    <w:rsid w:val="00E15883"/>
  </w:style>
  <w:style w:type="numbering" w:customStyle="1" w:styleId="1ai722">
    <w:name w:val="1 / a / i722"/>
    <w:basedOn w:val="a7"/>
    <w:next w:val="1ai"/>
    <w:semiHidden/>
    <w:rsid w:val="00E15883"/>
  </w:style>
  <w:style w:type="numbering" w:customStyle="1" w:styleId="7221">
    <w:name w:val="Статья / Раздел722"/>
    <w:basedOn w:val="a7"/>
    <w:next w:val="afffffff7"/>
    <w:semiHidden/>
    <w:rsid w:val="00E15883"/>
  </w:style>
  <w:style w:type="numbering" w:customStyle="1" w:styleId="1522">
    <w:name w:val="Нет списка1522"/>
    <w:next w:val="a7"/>
    <w:semiHidden/>
    <w:rsid w:val="00E15883"/>
  </w:style>
  <w:style w:type="numbering" w:customStyle="1" w:styleId="1111111522">
    <w:name w:val="1 / 1.1 / 1.1.11522"/>
    <w:basedOn w:val="a7"/>
    <w:next w:val="111111"/>
    <w:semiHidden/>
    <w:rsid w:val="00E15883"/>
  </w:style>
  <w:style w:type="numbering" w:customStyle="1" w:styleId="1ai1522">
    <w:name w:val="1 / a / i1522"/>
    <w:basedOn w:val="a7"/>
    <w:next w:val="1ai"/>
    <w:semiHidden/>
    <w:rsid w:val="00E15883"/>
  </w:style>
  <w:style w:type="numbering" w:customStyle="1" w:styleId="15220">
    <w:name w:val="Статья / Раздел1522"/>
    <w:basedOn w:val="a7"/>
    <w:next w:val="afffffff7"/>
    <w:semiHidden/>
    <w:rsid w:val="00E15883"/>
  </w:style>
  <w:style w:type="numbering" w:customStyle="1" w:styleId="2522">
    <w:name w:val="Нет списка2522"/>
    <w:next w:val="a7"/>
    <w:semiHidden/>
    <w:rsid w:val="00E15883"/>
  </w:style>
  <w:style w:type="numbering" w:customStyle="1" w:styleId="1111112522">
    <w:name w:val="1 / 1.1 / 1.1.12522"/>
    <w:basedOn w:val="a7"/>
    <w:next w:val="111111"/>
    <w:semiHidden/>
    <w:rsid w:val="00E15883"/>
  </w:style>
  <w:style w:type="numbering" w:customStyle="1" w:styleId="1ai2522">
    <w:name w:val="1 / a / i2522"/>
    <w:basedOn w:val="a7"/>
    <w:next w:val="1ai"/>
    <w:semiHidden/>
    <w:rsid w:val="00E15883"/>
  </w:style>
  <w:style w:type="numbering" w:customStyle="1" w:styleId="25220">
    <w:name w:val="Статья / Раздел2522"/>
    <w:basedOn w:val="a7"/>
    <w:next w:val="afffffff7"/>
    <w:semiHidden/>
    <w:rsid w:val="00E15883"/>
  </w:style>
  <w:style w:type="numbering" w:customStyle="1" w:styleId="3522">
    <w:name w:val="Нет списка3522"/>
    <w:next w:val="a7"/>
    <w:semiHidden/>
    <w:rsid w:val="00E15883"/>
  </w:style>
  <w:style w:type="numbering" w:customStyle="1" w:styleId="1111113522">
    <w:name w:val="1 / 1.1 / 1.1.13522"/>
    <w:basedOn w:val="a7"/>
    <w:next w:val="111111"/>
    <w:semiHidden/>
    <w:rsid w:val="00E15883"/>
  </w:style>
  <w:style w:type="numbering" w:customStyle="1" w:styleId="1ai3522">
    <w:name w:val="1 / a / i3522"/>
    <w:basedOn w:val="a7"/>
    <w:next w:val="1ai"/>
    <w:semiHidden/>
    <w:rsid w:val="00E15883"/>
  </w:style>
  <w:style w:type="numbering" w:customStyle="1" w:styleId="35220">
    <w:name w:val="Статья / Раздел3522"/>
    <w:basedOn w:val="a7"/>
    <w:next w:val="afffffff7"/>
    <w:semiHidden/>
    <w:rsid w:val="00E15883"/>
  </w:style>
  <w:style w:type="numbering" w:customStyle="1" w:styleId="11522">
    <w:name w:val="Нет списка11522"/>
    <w:next w:val="a7"/>
    <w:semiHidden/>
    <w:rsid w:val="00E15883"/>
  </w:style>
  <w:style w:type="numbering" w:customStyle="1" w:styleId="11111111522">
    <w:name w:val="1 / 1.1 / 1.1.111522"/>
    <w:basedOn w:val="a7"/>
    <w:next w:val="111111"/>
    <w:semiHidden/>
    <w:rsid w:val="00E15883"/>
  </w:style>
  <w:style w:type="numbering" w:customStyle="1" w:styleId="1ai11522">
    <w:name w:val="1 / a / i11522"/>
    <w:basedOn w:val="a7"/>
    <w:next w:val="1ai"/>
    <w:semiHidden/>
    <w:rsid w:val="00E15883"/>
  </w:style>
  <w:style w:type="numbering" w:customStyle="1" w:styleId="115220">
    <w:name w:val="Статья / Раздел11522"/>
    <w:basedOn w:val="a7"/>
    <w:next w:val="afffffff7"/>
    <w:semiHidden/>
    <w:rsid w:val="00E15883"/>
  </w:style>
  <w:style w:type="numbering" w:customStyle="1" w:styleId="21522">
    <w:name w:val="Нет списка21522"/>
    <w:next w:val="a7"/>
    <w:semiHidden/>
    <w:rsid w:val="00E15883"/>
  </w:style>
  <w:style w:type="numbering" w:customStyle="1" w:styleId="11111121522">
    <w:name w:val="1 / 1.1 / 1.1.121522"/>
    <w:basedOn w:val="a7"/>
    <w:next w:val="111111"/>
    <w:semiHidden/>
    <w:rsid w:val="00E15883"/>
  </w:style>
  <w:style w:type="numbering" w:customStyle="1" w:styleId="1ai21522">
    <w:name w:val="1 / a / i21522"/>
    <w:basedOn w:val="a7"/>
    <w:next w:val="1ai"/>
    <w:semiHidden/>
    <w:rsid w:val="00E15883"/>
  </w:style>
  <w:style w:type="numbering" w:customStyle="1" w:styleId="215220">
    <w:name w:val="Статья / Раздел21522"/>
    <w:basedOn w:val="a7"/>
    <w:next w:val="afffffff7"/>
    <w:semiHidden/>
    <w:rsid w:val="00E15883"/>
  </w:style>
  <w:style w:type="numbering" w:customStyle="1" w:styleId="922">
    <w:name w:val="Нет списка922"/>
    <w:next w:val="a7"/>
    <w:semiHidden/>
    <w:rsid w:val="00E15883"/>
  </w:style>
  <w:style w:type="numbering" w:customStyle="1" w:styleId="111111822">
    <w:name w:val="1 / 1.1 / 1.1.1822"/>
    <w:basedOn w:val="a7"/>
    <w:next w:val="111111"/>
    <w:semiHidden/>
    <w:rsid w:val="00E15883"/>
  </w:style>
  <w:style w:type="numbering" w:customStyle="1" w:styleId="1ai822">
    <w:name w:val="1 / a / i822"/>
    <w:basedOn w:val="a7"/>
    <w:next w:val="1ai"/>
    <w:semiHidden/>
    <w:rsid w:val="00E15883"/>
  </w:style>
  <w:style w:type="numbering" w:customStyle="1" w:styleId="8221">
    <w:name w:val="Статья / Раздел822"/>
    <w:basedOn w:val="a7"/>
    <w:next w:val="afffffff7"/>
    <w:semiHidden/>
    <w:rsid w:val="00E15883"/>
  </w:style>
  <w:style w:type="numbering" w:customStyle="1" w:styleId="1622">
    <w:name w:val="Нет списка1622"/>
    <w:next w:val="a7"/>
    <w:semiHidden/>
    <w:rsid w:val="00E15883"/>
  </w:style>
  <w:style w:type="numbering" w:customStyle="1" w:styleId="1111111622">
    <w:name w:val="1 / 1.1 / 1.1.11622"/>
    <w:basedOn w:val="a7"/>
    <w:next w:val="111111"/>
    <w:semiHidden/>
    <w:rsid w:val="00E15883"/>
  </w:style>
  <w:style w:type="numbering" w:customStyle="1" w:styleId="1ai1622">
    <w:name w:val="1 / a / i1622"/>
    <w:basedOn w:val="a7"/>
    <w:next w:val="1ai"/>
    <w:semiHidden/>
    <w:rsid w:val="00E15883"/>
  </w:style>
  <w:style w:type="numbering" w:customStyle="1" w:styleId="16220">
    <w:name w:val="Статья / Раздел1622"/>
    <w:basedOn w:val="a7"/>
    <w:next w:val="afffffff7"/>
    <w:semiHidden/>
    <w:rsid w:val="00E15883"/>
  </w:style>
  <w:style w:type="numbering" w:customStyle="1" w:styleId="2622">
    <w:name w:val="Нет списка2622"/>
    <w:next w:val="a7"/>
    <w:semiHidden/>
    <w:rsid w:val="00E15883"/>
  </w:style>
  <w:style w:type="numbering" w:customStyle="1" w:styleId="1111112622">
    <w:name w:val="1 / 1.1 / 1.1.12622"/>
    <w:basedOn w:val="a7"/>
    <w:next w:val="111111"/>
    <w:semiHidden/>
    <w:rsid w:val="00E15883"/>
  </w:style>
  <w:style w:type="numbering" w:customStyle="1" w:styleId="1ai2622">
    <w:name w:val="1 / a / i2622"/>
    <w:basedOn w:val="a7"/>
    <w:next w:val="1ai"/>
    <w:semiHidden/>
    <w:rsid w:val="00E15883"/>
  </w:style>
  <w:style w:type="numbering" w:customStyle="1" w:styleId="26220">
    <w:name w:val="Статья / Раздел2622"/>
    <w:basedOn w:val="a7"/>
    <w:next w:val="afffffff7"/>
    <w:semiHidden/>
    <w:rsid w:val="00E15883"/>
  </w:style>
  <w:style w:type="numbering" w:customStyle="1" w:styleId="3622">
    <w:name w:val="Нет списка3622"/>
    <w:next w:val="a7"/>
    <w:semiHidden/>
    <w:rsid w:val="00E15883"/>
  </w:style>
  <w:style w:type="numbering" w:customStyle="1" w:styleId="1111113622">
    <w:name w:val="1 / 1.1 / 1.1.13622"/>
    <w:basedOn w:val="a7"/>
    <w:next w:val="111111"/>
    <w:semiHidden/>
    <w:rsid w:val="00E15883"/>
  </w:style>
  <w:style w:type="numbering" w:customStyle="1" w:styleId="1ai3622">
    <w:name w:val="1 / a / i3622"/>
    <w:basedOn w:val="a7"/>
    <w:next w:val="1ai"/>
    <w:semiHidden/>
    <w:rsid w:val="00E15883"/>
  </w:style>
  <w:style w:type="numbering" w:customStyle="1" w:styleId="36220">
    <w:name w:val="Статья / Раздел3622"/>
    <w:basedOn w:val="a7"/>
    <w:next w:val="afffffff7"/>
    <w:semiHidden/>
    <w:rsid w:val="00E15883"/>
  </w:style>
  <w:style w:type="numbering" w:customStyle="1" w:styleId="11622">
    <w:name w:val="Нет списка11622"/>
    <w:next w:val="a7"/>
    <w:semiHidden/>
    <w:rsid w:val="00E15883"/>
  </w:style>
  <w:style w:type="numbering" w:customStyle="1" w:styleId="11111111622">
    <w:name w:val="1 / 1.1 / 1.1.111622"/>
    <w:basedOn w:val="a7"/>
    <w:next w:val="111111"/>
    <w:semiHidden/>
    <w:rsid w:val="00E15883"/>
  </w:style>
  <w:style w:type="numbering" w:customStyle="1" w:styleId="1ai11622">
    <w:name w:val="1 / a / i11622"/>
    <w:basedOn w:val="a7"/>
    <w:next w:val="1ai"/>
    <w:semiHidden/>
    <w:rsid w:val="00E15883"/>
  </w:style>
  <w:style w:type="numbering" w:customStyle="1" w:styleId="116220">
    <w:name w:val="Статья / Раздел11622"/>
    <w:basedOn w:val="a7"/>
    <w:next w:val="afffffff7"/>
    <w:semiHidden/>
    <w:rsid w:val="00E15883"/>
  </w:style>
  <w:style w:type="numbering" w:customStyle="1" w:styleId="21622">
    <w:name w:val="Нет списка21622"/>
    <w:next w:val="a7"/>
    <w:semiHidden/>
    <w:rsid w:val="00E15883"/>
  </w:style>
  <w:style w:type="numbering" w:customStyle="1" w:styleId="11111121622">
    <w:name w:val="1 / 1.1 / 1.1.121622"/>
    <w:basedOn w:val="a7"/>
    <w:next w:val="111111"/>
    <w:semiHidden/>
    <w:rsid w:val="00E15883"/>
  </w:style>
  <w:style w:type="numbering" w:customStyle="1" w:styleId="1ai21622">
    <w:name w:val="1 / a / i21622"/>
    <w:basedOn w:val="a7"/>
    <w:next w:val="1ai"/>
    <w:semiHidden/>
    <w:rsid w:val="00E15883"/>
  </w:style>
  <w:style w:type="numbering" w:customStyle="1" w:styleId="216220">
    <w:name w:val="Статья / Раздел21622"/>
    <w:basedOn w:val="a7"/>
    <w:next w:val="afffffff7"/>
    <w:semiHidden/>
    <w:rsid w:val="00E15883"/>
  </w:style>
  <w:style w:type="numbering" w:customStyle="1" w:styleId="1022">
    <w:name w:val="Нет списка1022"/>
    <w:next w:val="a7"/>
    <w:semiHidden/>
    <w:rsid w:val="00E15883"/>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3" Type="http://purl.oclc.org/ooxml/officeDocument/relationships/chart" Target="charts/chart1.xml"/><Relationship Id="rId18" Type="http://purl.oclc.org/ooxml/officeDocument/relationships/chart" Target="charts/chart6.xml"/><Relationship Id="rId26" Type="http://purl.oclc.org/ooxml/officeDocument/relationships/hyperlink" Target="http://www.grandars.ru/shkola/bezopasnost-zhiznedeyatelnosti/klassifikaciya-chrezvychaynyh-situaciy.html" TargetMode="External"/><Relationship Id="rId39" Type="http://purl.oclc.org/ooxml/officeDocument/relationships/image" Target="media/image15.png"/><Relationship Id="rId21" Type="http://purl.oclc.org/ooxml/officeDocument/relationships/hyperlink" Target="consultantplus://offline/ref=A6D34C8539C912B2F8308F9718308DF30AAD0DC3967473826906AE6D05C0DC77DCF949B3627F011Dh5d5H" TargetMode="External"/><Relationship Id="rId34" Type="http://purl.oclc.org/ooxml/officeDocument/relationships/image" Target="media/image10.jpeg"/><Relationship Id="rId42" Type="http://purl.oclc.org/ooxml/officeDocument/relationships/image" Target="media/image18.png"/><Relationship Id="rId47" Type="http://purl.oclc.org/ooxml/officeDocument/relationships/image" Target="media/image23.jpeg"/><Relationship Id="rId50" Type="http://purl.oclc.org/ooxml/officeDocument/relationships/fontTable" Target="fontTable.xml"/><Relationship Id="rId7" Type="http://purl.oclc.org/ooxml/officeDocument/relationships/endnotes" Target="endnotes.xml"/><Relationship Id="rId2" Type="http://purl.oclc.org/ooxml/officeDocument/relationships/numbering" Target="numbering.xml"/><Relationship Id="rId16" Type="http://purl.oclc.org/ooxml/officeDocument/relationships/chart" Target="charts/chart4.xml"/><Relationship Id="rId29" Type="http://purl.oclc.org/ooxml/officeDocument/relationships/image" Target="media/image5.jpeg"/><Relationship Id="rId11" Type="http://purl.oclc.org/ooxml/officeDocument/relationships/hyperlink" Target="https://ru.wikipedia.org/wiki/%D0%91%D0%B5%D0%BB%D0%BE%D1%8F%D1%80%D0%BA%D0%B0_(%D0%9D%D0%BE%D0%B2%D0%BE%D1%81%D0%B8%D0%B1%D0%B8%D1%80%D1%81%D0%BA%D0%B0%D1%8F_%D0%BE%D0%B1%D0%BB%D0%B0%D1%81%D1%82%D1%8C)" TargetMode="External"/><Relationship Id="rId24" Type="http://purl.oclc.org/ooxml/officeDocument/relationships/hyperlink" Target="consultantplus://offline/ref=A6D34C8539C912B2F8308F9718308DF30AAE03C4907473826906AE6D05C0DC77DCF949B3627F011Dh5d4H" TargetMode="External"/><Relationship Id="rId32" Type="http://purl.oclc.org/ooxml/officeDocument/relationships/image" Target="media/image8.png"/><Relationship Id="rId37" Type="http://purl.oclc.org/ooxml/officeDocument/relationships/image" Target="media/image13.png"/><Relationship Id="rId40" Type="http://purl.oclc.org/ooxml/officeDocument/relationships/image" Target="media/image16.png"/><Relationship Id="rId45" Type="http://purl.oclc.org/ooxml/officeDocument/relationships/image" Target="media/image21.png"/><Relationship Id="rId5" Type="http://purl.oclc.org/ooxml/officeDocument/relationships/webSettings" Target="webSettings.xml"/><Relationship Id="rId15" Type="http://purl.oclc.org/ooxml/officeDocument/relationships/chart" Target="charts/chart3.xml"/><Relationship Id="rId23" Type="http://purl.oclc.org/ooxml/officeDocument/relationships/hyperlink" Target="consultantplus://offline/ref=A6D34C8539C912B2F8308F9718308DF30AAE03C4907473826906AE6D05C0DC77DCF949B3627F011Dh5d4H" TargetMode="External"/><Relationship Id="rId28" Type="http://purl.oclc.org/ooxml/officeDocument/relationships/image" Target="media/image4.jpeg"/><Relationship Id="rId36" Type="http://purl.oclc.org/ooxml/officeDocument/relationships/image" Target="media/image12.jpeg"/><Relationship Id="rId49" Type="http://purl.oclc.org/ooxml/officeDocument/relationships/image" Target="media/image25.jpeg"/><Relationship Id="rId10" Type="http://purl.oclc.org/ooxml/officeDocument/relationships/hyperlink" Target="https://docs.cntd.ru/document/556183184" TargetMode="External"/><Relationship Id="rId19" Type="http://purl.oclc.org/ooxml/officeDocument/relationships/hyperlink" Target="consultantplus://offline/ref=A6D34C8539C912B2F8308F9718308DF30CAB03C492782E88615FA26F02CF8360DBB045B2627F01h1d4H" TargetMode="External"/><Relationship Id="rId31" Type="http://purl.oclc.org/ooxml/officeDocument/relationships/image" Target="media/image7.jpeg"/><Relationship Id="rId44" Type="http://purl.oclc.org/ooxml/officeDocument/relationships/image" Target="media/image20.png"/><Relationship Id="rId4" Type="http://purl.oclc.org/ooxml/officeDocument/relationships/settings" Target="settings.xml"/><Relationship Id="rId9" Type="http://purl.oclc.org/ooxml/officeDocument/relationships/footer" Target="footer1.xml"/><Relationship Id="rId14" Type="http://purl.oclc.org/ooxml/officeDocument/relationships/chart" Target="charts/chart2.xml"/><Relationship Id="rId22" Type="http://purl.oclc.org/ooxml/officeDocument/relationships/hyperlink" Target="consultantplus://offline/ref=A6D34C8539C912B2F8308F9718308DF30AAE03C4907473826906AE6D05C0DC77DCF949B3627F011Dh5d4H" TargetMode="External"/><Relationship Id="rId27" Type="http://purl.oclc.org/ooxml/officeDocument/relationships/header" Target="header1.xml"/><Relationship Id="rId30" Type="http://purl.oclc.org/ooxml/officeDocument/relationships/image" Target="media/image6.jpeg"/><Relationship Id="rId35" Type="http://purl.oclc.org/ooxml/officeDocument/relationships/image" Target="media/image11.jpeg"/><Relationship Id="rId43" Type="http://purl.oclc.org/ooxml/officeDocument/relationships/image" Target="media/image19.png"/><Relationship Id="rId48" Type="http://purl.oclc.org/ooxml/officeDocument/relationships/image" Target="media/image24.jpeg"/><Relationship Id="rId8" Type="http://purl.oclc.org/ooxml/officeDocument/relationships/image" Target="media/image1.png"/><Relationship Id="rId51" Type="http://purl.oclc.org/ooxml/officeDocument/relationships/theme" Target="theme/theme1.xml"/><Relationship Id="rId3" Type="http://purl.oclc.org/ooxml/officeDocument/relationships/styles" Target="styles.xml"/><Relationship Id="rId12" Type="http://purl.oclc.org/ooxml/officeDocument/relationships/image" Target="media/image2.jpeg"/><Relationship Id="rId17" Type="http://purl.oclc.org/ooxml/officeDocument/relationships/chart" Target="charts/chart5.xml"/><Relationship Id="rId25" Type="http://purl.oclc.org/ooxml/officeDocument/relationships/image" Target="media/image3.jpeg"/><Relationship Id="rId33" Type="http://purl.oclc.org/ooxml/officeDocument/relationships/image" Target="media/image9.png"/><Relationship Id="rId38" Type="http://purl.oclc.org/ooxml/officeDocument/relationships/image" Target="media/image14.png"/><Relationship Id="rId46" Type="http://purl.oclc.org/ooxml/officeDocument/relationships/image" Target="media/image22.jpeg"/><Relationship Id="rId20" Type="http://purl.oclc.org/ooxml/officeDocument/relationships/hyperlink" Target="consultantplus://offline/ref=A6D34C8539C912B2F8308F9718308DF30AAE03C4907473826906AE6D05C0DC77DCF949B3627F011Dh5d4H" TargetMode="External"/><Relationship Id="rId41" Type="http://purl.oclc.org/ooxml/officeDocument/relationships/image" Target="media/image17.png"/><Relationship Id="rId1" Type="http://purl.oclc.org/ooxml/officeDocument/relationships/customXml" Target="../customXml/item1.xml"/><Relationship Id="rId6" Type="http://purl.oclc.org/ooxml/officeDocument/relationships/footnotes" Target="footnotes.xml"/></Relationships>
</file>

<file path=word/_rels/footnotes.xml.rels><?xml version="1.0" encoding="UTF-8" standalone="yes"?>
<Relationships xmlns="http://schemas.openxmlformats.org/package/2006/relationships"><Relationship Id="rId1" Type="http://purl.oclc.org/ooxml/officeDocument/relationships/hyperlink" Target="http://www.gks.ru/free" TargetMode="External"/></Relationships>
</file>

<file path=word/charts/_rels/chart1.xml.rels><?xml version="1.0" encoding="UTF-8" standalone="yes"?>
<Relationships xmlns="http://schemas.openxmlformats.org/package/2006/relationships"><Relationship Id="rId1" Type="http://purl.oclc.org/ooxml/officeDocument/relationships/package" Target="../embeddings/Microsoft_Excel_Worksheet.xlsx"/></Relationships>
</file>

<file path=word/charts/_rels/chart2.xml.rels><?xml version="1.0" encoding="UTF-8" standalone="yes"?>
<Relationships xmlns="http://schemas.openxmlformats.org/package/2006/relationships"><Relationship Id="rId1" Type="http://purl.oclc.org/ooxml/officeDocument/relationships/package" Target="../embeddings/Microsoft_Excel_Worksheet1.xlsx"/></Relationships>
</file>

<file path=word/charts/_rels/chart3.xml.rels><?xml version="1.0" encoding="UTF-8" standalone="yes"?>
<Relationships xmlns="http://schemas.openxmlformats.org/package/2006/relationships"><Relationship Id="rId1" Type="http://purl.oclc.org/ooxml/officeDocument/relationships/package" Target="../embeddings/Microsoft_Excel_Worksheet2.xlsx"/></Relationships>
</file>

<file path=word/charts/_rels/chart4.xml.rels><?xml version="1.0" encoding="UTF-8" standalone="yes"?>
<Relationships xmlns="http://schemas.openxmlformats.org/package/2006/relationships"><Relationship Id="rId1" Type="http://purl.oclc.org/ooxml/officeDocument/relationships/package" Target="../embeddings/Microsoft_Excel_Worksheet3.xlsx"/></Relationships>
</file>

<file path=word/charts/_rels/chart5.xml.rels><?xml version="1.0" encoding="UTF-8" standalone="yes"?>
<Relationships xmlns="http://schemas.openxmlformats.org/package/2006/relationships"><Relationship Id="rId1" Type="http://purl.oclc.org/ooxml/officeDocument/relationships/package" Target="../embeddings/Microsoft_Excel_Worksheet4.xlsx"/></Relationships>
</file>

<file path=word/charts/_rels/chart6.xml.rels><?xml version="1.0" encoding="UTF-8" standalone="yes"?>
<Relationships xmlns="http://schemas.openxmlformats.org/package/2006/relationships"><Relationship Id="rId2" Type="http://purl.oclc.org/ooxml/officeDocument/relationships/package" Target="../embeddings/Microsoft_Excel_Worksheet5.xlsx"/><Relationship Id="rId1" Type="http://purl.oclc.org/ooxml/officeDocument/relationships/themeOverride" Target="../theme/themeOverride1.xml"/></Relationships>
</file>

<file path=word/charts/chart1.xml><?xml version="1.0" encoding="utf-8"?>
<c:chartSpace xmlns:c="http://purl.oclc.org/ooxml/drawingml/chart" xmlns:a="http://purl.oclc.org/ooxml/drawingml/main" xmlns:r="http://purl.oclc.org/ooxml/officeDocument/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Столбец1</c:v>
                </c:pt>
              </c:strCache>
            </c:strRef>
          </c:tx>
          <c:spPr>
            <a:ln w="22225" cap="rnd" cmpd="sng" algn="ctr">
              <a:solidFill>
                <a:schemeClr val="accent1"/>
              </a:solidFill>
              <a:round/>
            </a:ln>
            <a:effectLst/>
          </c:spPr>
          <c:marker>
            <c:symbol val="none"/>
          </c:marker>
          <c:dLbls>
            <c:dLbl>
              <c:idx val="0"/>
              <c:layout>
                <c:manualLayout>
                  <c:x val="-5.9305555555555563E-2"/>
                  <c:y val="-1.58730158730158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678-4C41-9BF2-5C182966B1E7}"/>
                </c:ext>
              </c:extLst>
            </c:dLbl>
            <c:dLbl>
              <c:idx val="1"/>
              <c:layout>
                <c:manualLayout>
                  <c:x val="-4.5416666666666702E-2"/>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678-4C41-9BF2-5C182966B1E7}"/>
                </c:ext>
              </c:extLst>
            </c:dLbl>
            <c:dLbl>
              <c:idx val="2"/>
              <c:layout>
                <c:manualLayout>
                  <c:x val="-4.078703703703708E-2"/>
                  <c:y val="-2.7777777777777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678-4C41-9BF2-5C182966B1E7}"/>
                </c:ext>
              </c:extLst>
            </c:dLbl>
            <c:dLbl>
              <c:idx val="3"/>
              <c:layout>
                <c:manualLayout>
                  <c:x val="-3.15277777777778E-2"/>
                  <c:y val="-1.98412698412698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678-4C41-9BF2-5C182966B1E7}"/>
                </c:ext>
              </c:extLst>
            </c:dLbl>
            <c:dLbl>
              <c:idx val="4"/>
              <c:layout>
                <c:manualLayout>
                  <c:x val="-2.4583333333333419E-2"/>
                  <c:y val="-2.7777777777777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678-4C41-9BF2-5C182966B1E7}"/>
                </c:ext>
              </c:extLst>
            </c:dLbl>
            <c:dLbl>
              <c:idx val="5"/>
              <c:layout>
                <c:manualLayout>
                  <c:x val="-4.078703703703708E-2"/>
                  <c:y val="-3.96825396825396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678-4C41-9BF2-5C182966B1E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
                        <a:lumOff val="35%"/>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
                          <a:lumOff val="65%"/>
                        </a:schemeClr>
                      </a:solidFill>
                    </a:ln>
                    <a:effectLst/>
                  </c:spPr>
                </c15:leaderLines>
              </c:ext>
            </c:extLst>
          </c:dLbls>
          <c:cat>
            <c:strRef>
              <c:f>Лист1!$A$2:$A$7</c:f>
              <c:strCache>
                <c:ptCount val="6"/>
                <c:pt idx="0">
                  <c:v>2018 год</c:v>
                </c:pt>
                <c:pt idx="1">
                  <c:v>2019 год</c:v>
                </c:pt>
                <c:pt idx="2">
                  <c:v>2020 год</c:v>
                </c:pt>
                <c:pt idx="3">
                  <c:v>2021 год</c:v>
                </c:pt>
                <c:pt idx="4">
                  <c:v>2022 год </c:v>
                </c:pt>
                <c:pt idx="5">
                  <c:v>2023 год</c:v>
                </c:pt>
              </c:strCache>
            </c:strRef>
          </c:cat>
          <c:val>
            <c:numRef>
              <c:f>Лист1!$B$2:$B$7</c:f>
              <c:numCache>
                <c:formatCode>General</c:formatCode>
                <c:ptCount val="6"/>
                <c:pt idx="0">
                  <c:v>1507</c:v>
                </c:pt>
                <c:pt idx="1">
                  <c:v>1553</c:v>
                </c:pt>
                <c:pt idx="2">
                  <c:v>1569</c:v>
                </c:pt>
                <c:pt idx="3">
                  <c:v>1565</c:v>
                </c:pt>
                <c:pt idx="4">
                  <c:v>1435</c:v>
                </c:pt>
                <c:pt idx="5">
                  <c:v>1388</c:v>
                </c:pt>
              </c:numCache>
            </c:numRef>
          </c:val>
          <c:smooth val="0"/>
          <c:extLst>
            <c:ext xmlns:c16="http://schemas.microsoft.com/office/drawing/2014/chart" uri="{C3380CC4-5D6E-409C-BE32-E72D297353CC}">
              <c16:uniqueId val="{00000006-7678-4C41-9BF2-5C182966B1E7}"/>
            </c:ext>
          </c:extLst>
        </c:ser>
        <c:dLbls>
          <c:showLegendKey val="0"/>
          <c:showVal val="1"/>
          <c:showCatName val="0"/>
          <c:showSerName val="0"/>
          <c:showPercent val="0"/>
          <c:showBubbleSize val="0"/>
        </c:dLbls>
        <c:dropLines>
          <c:spPr>
            <a:ln w="9525" cap="flat" cmpd="sng" algn="ctr">
              <a:solidFill>
                <a:schemeClr val="dk1">
                  <a:lumMod val="35%"/>
                  <a:lumOff val="65%"/>
                  <a:alpha val="33%"/>
                </a:schemeClr>
              </a:solidFill>
              <a:round/>
            </a:ln>
            <a:effectLst/>
          </c:spPr>
        </c:dropLines>
        <c:smooth val="0"/>
        <c:axId val="205760000"/>
        <c:axId val="205761536"/>
      </c:lineChart>
      <c:catAx>
        <c:axId val="205760000"/>
        <c:scaling>
          <c:orientation val="minMax"/>
        </c:scaling>
        <c:delete val="0"/>
        <c:axPos val="b"/>
        <c:numFmt formatCode="General" sourceLinked="1"/>
        <c:majorTickMark val="none"/>
        <c:minorTickMark val="none"/>
        <c:tickLblPos val="nextTo"/>
        <c:spPr>
          <a:noFill/>
          <a:ln w="9525" cap="flat" cmpd="sng" algn="ctr">
            <a:solidFill>
              <a:schemeClr val="dk1">
                <a:lumMod val="15%"/>
                <a:lumOff val="85%"/>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
                    <a:lumOff val="35%"/>
                  </a:schemeClr>
                </a:solidFill>
                <a:latin typeface="+mn-lt"/>
                <a:ea typeface="+mn-ea"/>
                <a:cs typeface="+mn-cs"/>
              </a:defRPr>
            </a:pPr>
            <a:endParaRPr lang="ru-RU"/>
          </a:p>
        </c:txPr>
        <c:crossAx val="205761536"/>
        <c:crosses val="autoZero"/>
        <c:auto val="1"/>
        <c:lblAlgn val="ctr"/>
        <c:lblOffset val="100"/>
        <c:noMultiLvlLbl val="0"/>
      </c:catAx>
      <c:valAx>
        <c:axId val="20576153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
                    <a:lumOff val="35%"/>
                  </a:schemeClr>
                </a:solidFill>
                <a:latin typeface="+mn-lt"/>
                <a:ea typeface="+mn-ea"/>
                <a:cs typeface="+mn-cs"/>
              </a:defRPr>
            </a:pPr>
            <a:endParaRPr lang="ru-RU"/>
          </a:p>
        </c:txPr>
        <c:crossAx val="205760000"/>
        <c:crosses val="autoZero"/>
        <c:crossBetween val="between"/>
      </c:valAx>
      <c:spPr>
        <a:gradFill>
          <a:gsLst>
            <a:gs pos="100%">
              <a:schemeClr val="lt1">
                <a:lumMod val="95%"/>
              </a:schemeClr>
            </a:gs>
            <a:gs pos="0%">
              <a:schemeClr val="lt1"/>
            </a:gs>
          </a:gsLst>
          <a:lin ang="5400000" scaled="0"/>
        </a:grad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
          <a:lumOff val="85%"/>
        </a:schemeClr>
      </a:solidFill>
      <a:round/>
    </a:ln>
    <a:effectLst/>
  </c:spPr>
  <c:txPr>
    <a:bodyPr/>
    <a:lstStyle/>
    <a:p>
      <a:pPr>
        <a:defRPr/>
      </a:pPr>
      <a:endParaRPr lang="ru-RU"/>
    </a:p>
  </c:txPr>
  <c:externalData r:id="rId1">
    <c:autoUpdate val="0"/>
  </c:externalData>
</c:chartSpace>
</file>

<file path=word/charts/chart2.xml><?xml version="1.0" encoding="utf-8"?>
<c:chartSpace xmlns:c="http://purl.oclc.org/ooxml/drawingml/chart" xmlns:a="http://purl.oclc.org/ooxml/drawingml/main" xmlns:r="http://purl.oclc.org/ooxml/officeDocument/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Родилось</c:v>
                </c:pt>
              </c:strCache>
            </c:strRef>
          </c:tx>
          <c:spPr>
            <a:pattFill prst="narHorz">
              <a:fgClr>
                <a:schemeClr val="accent1"/>
              </a:fgClr>
              <a:bgClr>
                <a:schemeClr val="accent1">
                  <a:lumMod val="20%"/>
                  <a:lumOff val="8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
                        <a:lumOff val="25%"/>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
                          <a:lumOff val="65%"/>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14</c:v>
                </c:pt>
                <c:pt idx="1">
                  <c:v>22</c:v>
                </c:pt>
                <c:pt idx="2">
                  <c:v>13</c:v>
                </c:pt>
                <c:pt idx="3">
                  <c:v>16</c:v>
                </c:pt>
                <c:pt idx="4">
                  <c:v>15</c:v>
                </c:pt>
              </c:numCache>
            </c:numRef>
          </c:val>
          <c:extLst>
            <c:ext xmlns:c16="http://schemas.microsoft.com/office/drawing/2014/chart" uri="{C3380CC4-5D6E-409C-BE32-E72D297353CC}">
              <c16:uniqueId val="{00000000-CD28-45C9-A3DE-21C174D548F8}"/>
            </c:ext>
          </c:extLst>
        </c:ser>
        <c:ser>
          <c:idx val="1"/>
          <c:order val="1"/>
          <c:tx>
            <c:strRef>
              <c:f>Лист1!$C$1</c:f>
              <c:strCache>
                <c:ptCount val="1"/>
                <c:pt idx="0">
                  <c:v>Умерло</c:v>
                </c:pt>
              </c:strCache>
            </c:strRef>
          </c:tx>
          <c:spPr>
            <a:pattFill prst="narHorz">
              <a:fgClr>
                <a:schemeClr val="accent2"/>
              </a:fgClr>
              <a:bgClr>
                <a:schemeClr val="accent2">
                  <a:lumMod val="20%"/>
                  <a:lumOff val="8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
                        <a:lumOff val="25%"/>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
                          <a:lumOff val="65%"/>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Лист1!$C$2:$C$6</c:f>
              <c:numCache>
                <c:formatCode>General</c:formatCode>
                <c:ptCount val="5"/>
                <c:pt idx="0">
                  <c:v>29</c:v>
                </c:pt>
                <c:pt idx="1">
                  <c:v>21</c:v>
                </c:pt>
                <c:pt idx="2">
                  <c:v>28</c:v>
                </c:pt>
                <c:pt idx="3">
                  <c:v>33</c:v>
                </c:pt>
                <c:pt idx="4">
                  <c:v>35</c:v>
                </c:pt>
              </c:numCache>
            </c:numRef>
          </c:val>
          <c:extLst>
            <c:ext xmlns:c16="http://schemas.microsoft.com/office/drawing/2014/chart" uri="{C3380CC4-5D6E-409C-BE32-E72D297353CC}">
              <c16:uniqueId val="{00000001-CD28-45C9-A3DE-21C174D548F8}"/>
            </c:ext>
          </c:extLst>
        </c:ser>
        <c:dLbls>
          <c:showLegendKey val="0"/>
          <c:showVal val="1"/>
          <c:showCatName val="0"/>
          <c:showSerName val="0"/>
          <c:showPercent val="0"/>
          <c:showBubbleSize val="0"/>
        </c:dLbls>
        <c:gapWidth val="164"/>
        <c:overlap val="-22"/>
        <c:axId val="206177024"/>
        <c:axId val="206178560"/>
      </c:barChart>
      <c:catAx>
        <c:axId val="206177024"/>
        <c:scaling>
          <c:orientation val="minMax"/>
        </c:scaling>
        <c:delete val="0"/>
        <c:axPos val="b"/>
        <c:numFmt formatCode="General" sourceLinked="1"/>
        <c:majorTickMark val="none"/>
        <c:minorTickMark val="none"/>
        <c:tickLblPos val="nextTo"/>
        <c:spPr>
          <a:noFill/>
          <a:ln w="19050" cap="flat" cmpd="sng" algn="ctr">
            <a:solidFill>
              <a:schemeClr val="tx1">
                <a:lumMod val="25%"/>
                <a:lumOff val="75%"/>
              </a:schemeClr>
            </a:solidFill>
            <a:round/>
          </a:ln>
          <a:effectLst/>
        </c:spPr>
        <c:txPr>
          <a:bodyPr rot="-60000000" spcFirstLastPara="1" vertOverflow="ellipsis" vert="horz" wrap="square" anchor="ctr" anchorCtr="1"/>
          <a:lstStyle/>
          <a:p>
            <a:pPr>
              <a:defRPr sz="900" b="0" i="0" u="none" strike="noStrike" kern="1200" baseline="0%">
                <a:solidFill>
                  <a:schemeClr val="tx1">
                    <a:lumMod val="65%"/>
                    <a:lumOff val="35%"/>
                  </a:schemeClr>
                </a:solidFill>
                <a:latin typeface="+mn-lt"/>
                <a:ea typeface="+mn-ea"/>
                <a:cs typeface="+mn-cs"/>
              </a:defRPr>
            </a:pPr>
            <a:endParaRPr lang="ru-RU"/>
          </a:p>
        </c:txPr>
        <c:crossAx val="206178560"/>
        <c:crosses val="autoZero"/>
        <c:auto val="1"/>
        <c:lblAlgn val="ctr"/>
        <c:lblOffset val="100"/>
        <c:noMultiLvlLbl val="0"/>
      </c:catAx>
      <c:valAx>
        <c:axId val="2061785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
                    <a:lumOff val="35%"/>
                  </a:schemeClr>
                </a:solidFill>
                <a:latin typeface="+mn-lt"/>
                <a:ea typeface="+mn-ea"/>
                <a:cs typeface="+mn-cs"/>
              </a:defRPr>
            </a:pPr>
            <a:endParaRPr lang="ru-RU"/>
          </a:p>
        </c:txPr>
        <c:crossAx val="2061770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
                  <a:lumOff val="35%"/>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
          <a:lumOff val="85%"/>
        </a:schemeClr>
      </a:solidFill>
      <a:round/>
    </a:ln>
    <a:effectLst/>
  </c:spPr>
  <c:txPr>
    <a:bodyPr/>
    <a:lstStyle/>
    <a:p>
      <a:pPr>
        <a:defRPr/>
      </a:pPr>
      <a:endParaRPr lang="ru-RU"/>
    </a:p>
  </c:txPr>
  <c:externalData r:id="rId1">
    <c:autoUpdate val="0"/>
  </c:externalData>
</c:chartSpace>
</file>

<file path=word/charts/chart3.xml><?xml version="1.0" encoding="utf-8"?>
<c:chartSpace xmlns:c="http://purl.oclc.org/ooxml/drawingml/chart" xmlns:a="http://purl.oclc.org/ooxml/drawingml/main" xmlns:r="http://purl.oclc.org/ooxml/officeDocument/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Столбец1</c:v>
                </c:pt>
              </c:strCache>
            </c:strRef>
          </c:tx>
          <c:spPr>
            <a:ln w="22225" cap="rnd" cmpd="sng" algn="ctr">
              <a:solidFill>
                <a:schemeClr val="accent1"/>
              </a:solidFill>
              <a:round/>
            </a:ln>
            <a:effectLst/>
          </c:spPr>
          <c:marker>
            <c:symbol val="none"/>
          </c:marker>
          <c:dLbls>
            <c:dLbl>
              <c:idx val="0"/>
              <c:layout>
                <c:manualLayout>
                  <c:x val="-5.9305555555555563E-2"/>
                  <c:y val="-1.58730158730158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1C-4708-8B2A-8F1A38993220}"/>
                </c:ext>
              </c:extLst>
            </c:dLbl>
            <c:dLbl>
              <c:idx val="1"/>
              <c:layout>
                <c:manualLayout>
                  <c:x val="-4.5416666666666695E-2"/>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1C-4708-8B2A-8F1A38993220}"/>
                </c:ext>
              </c:extLst>
            </c:dLbl>
            <c:dLbl>
              <c:idx val="2"/>
              <c:layout>
                <c:manualLayout>
                  <c:x val="-4.0787037037037073E-2"/>
                  <c:y val="-2.77777777777778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1C-4708-8B2A-8F1A38993220}"/>
                </c:ext>
              </c:extLst>
            </c:dLbl>
            <c:dLbl>
              <c:idx val="3"/>
              <c:layout>
                <c:manualLayout>
                  <c:x val="-3.15277777777778E-2"/>
                  <c:y val="-1.98412698412698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1C-4708-8B2A-8F1A38993220}"/>
                </c:ext>
              </c:extLst>
            </c:dLbl>
            <c:dLbl>
              <c:idx val="4"/>
              <c:layout>
                <c:manualLayout>
                  <c:x val="-2.4583333333333419E-2"/>
                  <c:y val="-2.7777777777777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1C-4708-8B2A-8F1A3899322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
                        <a:lumOff val="35%"/>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
                          <a:lumOff val="65%"/>
                        </a:schemeClr>
                      </a:solidFill>
                    </a:ln>
                    <a:effectLst/>
                  </c:spPr>
                </c15:leaderLines>
              </c:ext>
            </c:extLst>
          </c:dLbls>
          <c:cat>
            <c:strRef>
              <c:f>Лист1!$A$2:$A$6</c:f>
              <c:strCache>
                <c:ptCount val="5"/>
                <c:pt idx="0">
                  <c:v>2018 год</c:v>
                </c:pt>
                <c:pt idx="1">
                  <c:v>2019 год</c:v>
                </c:pt>
                <c:pt idx="2">
                  <c:v>2020 год</c:v>
                </c:pt>
                <c:pt idx="3">
                  <c:v>2021 год</c:v>
                </c:pt>
                <c:pt idx="4">
                  <c:v>2022 год </c:v>
                </c:pt>
              </c:strCache>
            </c:strRef>
          </c:cat>
          <c:val>
            <c:numRef>
              <c:f>Лист1!$B$2:$B$6</c:f>
              <c:numCache>
                <c:formatCode>General</c:formatCode>
                <c:ptCount val="5"/>
                <c:pt idx="0">
                  <c:v>-15</c:v>
                </c:pt>
                <c:pt idx="1">
                  <c:v>1</c:v>
                </c:pt>
                <c:pt idx="2">
                  <c:v>-15</c:v>
                </c:pt>
                <c:pt idx="3">
                  <c:v>-17</c:v>
                </c:pt>
                <c:pt idx="4">
                  <c:v>-20</c:v>
                </c:pt>
              </c:numCache>
            </c:numRef>
          </c:val>
          <c:smooth val="0"/>
          <c:extLst>
            <c:ext xmlns:c16="http://schemas.microsoft.com/office/drawing/2014/chart" uri="{C3380CC4-5D6E-409C-BE32-E72D297353CC}">
              <c16:uniqueId val="{00000005-521C-4708-8B2A-8F1A38993220}"/>
            </c:ext>
          </c:extLst>
        </c:ser>
        <c:dLbls>
          <c:showLegendKey val="0"/>
          <c:showVal val="1"/>
          <c:showCatName val="0"/>
          <c:showSerName val="0"/>
          <c:showPercent val="0"/>
          <c:showBubbleSize val="0"/>
        </c:dLbls>
        <c:dropLines>
          <c:spPr>
            <a:ln w="9525" cap="flat" cmpd="sng" algn="ctr">
              <a:solidFill>
                <a:schemeClr val="dk1">
                  <a:lumMod val="35%"/>
                  <a:lumOff val="65%"/>
                  <a:alpha val="33%"/>
                </a:schemeClr>
              </a:solidFill>
              <a:round/>
            </a:ln>
            <a:effectLst/>
          </c:spPr>
        </c:dropLines>
        <c:smooth val="0"/>
        <c:axId val="206812288"/>
        <c:axId val="206813824"/>
      </c:lineChart>
      <c:catAx>
        <c:axId val="206812288"/>
        <c:scaling>
          <c:orientation val="minMax"/>
        </c:scaling>
        <c:delete val="0"/>
        <c:axPos val="b"/>
        <c:numFmt formatCode="General" sourceLinked="1"/>
        <c:majorTickMark val="none"/>
        <c:minorTickMark val="none"/>
        <c:tickLblPos val="nextTo"/>
        <c:spPr>
          <a:noFill/>
          <a:ln w="9525" cap="flat" cmpd="sng" algn="ctr">
            <a:solidFill>
              <a:schemeClr val="dk1">
                <a:lumMod val="15%"/>
                <a:lumOff val="85%"/>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
                    <a:lumOff val="35%"/>
                  </a:schemeClr>
                </a:solidFill>
                <a:latin typeface="+mn-lt"/>
                <a:ea typeface="+mn-ea"/>
                <a:cs typeface="+mn-cs"/>
              </a:defRPr>
            </a:pPr>
            <a:endParaRPr lang="ru-RU"/>
          </a:p>
        </c:txPr>
        <c:crossAx val="206813824"/>
        <c:crosses val="autoZero"/>
        <c:auto val="1"/>
        <c:lblAlgn val="ctr"/>
        <c:lblOffset val="100"/>
        <c:noMultiLvlLbl val="0"/>
      </c:catAx>
      <c:valAx>
        <c:axId val="2068138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
                    <a:lumOff val="35%"/>
                  </a:schemeClr>
                </a:solidFill>
                <a:latin typeface="+mn-lt"/>
                <a:ea typeface="+mn-ea"/>
                <a:cs typeface="+mn-cs"/>
              </a:defRPr>
            </a:pPr>
            <a:endParaRPr lang="ru-RU"/>
          </a:p>
        </c:txPr>
        <c:crossAx val="206812288"/>
        <c:crosses val="autoZero"/>
        <c:crossBetween val="between"/>
      </c:valAx>
      <c:spPr>
        <a:gradFill>
          <a:gsLst>
            <a:gs pos="100%">
              <a:schemeClr val="lt1">
                <a:lumMod val="95%"/>
              </a:schemeClr>
            </a:gs>
            <a:gs pos="0%">
              <a:schemeClr val="lt1"/>
            </a:gs>
          </a:gsLst>
          <a:lin ang="5400000" scaled="0"/>
        </a:grad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
          <a:lumOff val="85%"/>
        </a:schemeClr>
      </a:solidFill>
      <a:round/>
    </a:ln>
    <a:effectLst/>
  </c:spPr>
  <c:txPr>
    <a:bodyPr/>
    <a:lstStyle/>
    <a:p>
      <a:pPr>
        <a:defRPr/>
      </a:pPr>
      <a:endParaRPr lang="ru-RU"/>
    </a:p>
  </c:txPr>
  <c:externalData r:id="rId1">
    <c:autoUpdate val="0"/>
  </c:externalData>
</c:chartSpace>
</file>

<file path=word/charts/chart4.xml><?xml version="1.0" encoding="utf-8"?>
<c:chartSpace xmlns:c="http://purl.oclc.org/ooxml/drawingml/chart" xmlns:a="http://purl.oclc.org/ooxml/drawingml/main" xmlns:r="http://purl.oclc.org/ooxml/officeDocument/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Лист1!$B$1</c:f>
              <c:strCache>
                <c:ptCount val="1"/>
                <c:pt idx="0">
                  <c:v>Прибыло мигрантов (чел.)</c:v>
                </c:pt>
              </c:strCache>
            </c:strRef>
          </c:tx>
          <c:spPr>
            <a:pattFill prst="narHorz">
              <a:fgClr>
                <a:schemeClr val="accent1"/>
              </a:fgClr>
              <a:bgClr>
                <a:schemeClr val="accent1">
                  <a:lumMod val="20%"/>
                  <a:lumOff val="8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
                        <a:lumOff val="25%"/>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
                          <a:lumOff val="65%"/>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43</c:v>
                </c:pt>
                <c:pt idx="1">
                  <c:v>25</c:v>
                </c:pt>
                <c:pt idx="2">
                  <c:v>39</c:v>
                </c:pt>
                <c:pt idx="3">
                  <c:v>26</c:v>
                </c:pt>
                <c:pt idx="4">
                  <c:v>25</c:v>
                </c:pt>
              </c:numCache>
            </c:numRef>
          </c:val>
          <c:extLst>
            <c:ext xmlns:c16="http://schemas.microsoft.com/office/drawing/2014/chart" uri="{C3380CC4-5D6E-409C-BE32-E72D297353CC}">
              <c16:uniqueId val="{00000000-71CB-4A89-BAD8-B8581E2E0BE5}"/>
            </c:ext>
          </c:extLst>
        </c:ser>
        <c:ser>
          <c:idx val="1"/>
          <c:order val="1"/>
          <c:tx>
            <c:strRef>
              <c:f>Лист1!$C$1</c:f>
              <c:strCache>
                <c:ptCount val="1"/>
                <c:pt idx="0">
                  <c:v>Выехало жителей (чел.)</c:v>
                </c:pt>
              </c:strCache>
            </c:strRef>
          </c:tx>
          <c:spPr>
            <a:pattFill prst="narHorz">
              <a:fgClr>
                <a:schemeClr val="accent2"/>
              </a:fgClr>
              <a:bgClr>
                <a:schemeClr val="accent2">
                  <a:lumMod val="20%"/>
                  <a:lumOff val="8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
                        <a:lumOff val="25%"/>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
                          <a:lumOff val="65%"/>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Лист1!$C$2:$C$6</c:f>
              <c:numCache>
                <c:formatCode>General</c:formatCode>
                <c:ptCount val="5"/>
                <c:pt idx="0">
                  <c:v>40</c:v>
                </c:pt>
                <c:pt idx="1">
                  <c:v>78</c:v>
                </c:pt>
                <c:pt idx="2">
                  <c:v>50</c:v>
                </c:pt>
                <c:pt idx="3">
                  <c:v>54</c:v>
                </c:pt>
                <c:pt idx="4">
                  <c:v>52</c:v>
                </c:pt>
              </c:numCache>
            </c:numRef>
          </c:val>
          <c:extLst>
            <c:ext xmlns:c16="http://schemas.microsoft.com/office/drawing/2014/chart" uri="{C3380CC4-5D6E-409C-BE32-E72D297353CC}">
              <c16:uniqueId val="{00000001-71CB-4A89-BAD8-B8581E2E0BE5}"/>
            </c:ext>
          </c:extLst>
        </c:ser>
        <c:dLbls>
          <c:showLegendKey val="0"/>
          <c:showVal val="1"/>
          <c:showCatName val="0"/>
          <c:showSerName val="0"/>
          <c:showPercent val="0"/>
          <c:showBubbleSize val="0"/>
        </c:dLbls>
        <c:gapWidth val="164"/>
        <c:overlap val="-22"/>
        <c:axId val="207954304"/>
        <c:axId val="207955840"/>
      </c:barChart>
      <c:catAx>
        <c:axId val="207954304"/>
        <c:scaling>
          <c:orientation val="minMax"/>
        </c:scaling>
        <c:delete val="0"/>
        <c:axPos val="b"/>
        <c:numFmt formatCode="General" sourceLinked="1"/>
        <c:majorTickMark val="none"/>
        <c:minorTickMark val="none"/>
        <c:tickLblPos val="nextTo"/>
        <c:spPr>
          <a:noFill/>
          <a:ln w="19050" cap="flat" cmpd="sng" algn="ctr">
            <a:solidFill>
              <a:schemeClr val="tx1">
                <a:lumMod val="25%"/>
                <a:lumOff val="75%"/>
              </a:schemeClr>
            </a:solidFill>
            <a:round/>
          </a:ln>
          <a:effectLst/>
        </c:spPr>
        <c:txPr>
          <a:bodyPr rot="-60000000" spcFirstLastPara="1" vertOverflow="ellipsis" vert="horz" wrap="square" anchor="ctr" anchorCtr="1"/>
          <a:lstStyle/>
          <a:p>
            <a:pPr>
              <a:defRPr sz="900" b="0" i="0" u="none" strike="noStrike" kern="1200" baseline="0%">
                <a:solidFill>
                  <a:schemeClr val="tx1">
                    <a:lumMod val="65%"/>
                    <a:lumOff val="35%"/>
                  </a:schemeClr>
                </a:solidFill>
                <a:latin typeface="+mn-lt"/>
                <a:ea typeface="+mn-ea"/>
                <a:cs typeface="+mn-cs"/>
              </a:defRPr>
            </a:pPr>
            <a:endParaRPr lang="ru-RU"/>
          </a:p>
        </c:txPr>
        <c:crossAx val="207955840"/>
        <c:crosses val="autoZero"/>
        <c:auto val="1"/>
        <c:lblAlgn val="ctr"/>
        <c:lblOffset val="100"/>
        <c:noMultiLvlLbl val="0"/>
      </c:catAx>
      <c:valAx>
        <c:axId val="2079558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
                    <a:lumOff val="35%"/>
                  </a:schemeClr>
                </a:solidFill>
                <a:latin typeface="+mn-lt"/>
                <a:ea typeface="+mn-ea"/>
                <a:cs typeface="+mn-cs"/>
              </a:defRPr>
            </a:pPr>
            <a:endParaRPr lang="ru-RU"/>
          </a:p>
        </c:txPr>
        <c:crossAx val="20795430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
                  <a:lumOff val="35%"/>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
          <a:lumOff val="85%"/>
        </a:schemeClr>
      </a:solidFill>
      <a:round/>
    </a:ln>
    <a:effectLst/>
  </c:spPr>
  <c:txPr>
    <a:bodyPr/>
    <a:lstStyle/>
    <a:p>
      <a:pPr>
        <a:defRPr/>
      </a:pPr>
      <a:endParaRPr lang="ru-RU"/>
    </a:p>
  </c:txPr>
  <c:externalData r:id="rId1">
    <c:autoUpdate val="0"/>
  </c:externalData>
</c:chartSpace>
</file>

<file path=word/charts/chart5.xml><?xml version="1.0" encoding="utf-8"?>
<c:chartSpace xmlns:c="http://purl.oclc.org/ooxml/drawingml/chart" xmlns:a="http://purl.oclc.org/ooxml/drawingml/main" xmlns:r="http://purl.oclc.org/ooxml/officeDocument/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Миграционный прирост (+), убыль (-) населения (чел.)</c:v>
                </c:pt>
              </c:strCache>
            </c:strRef>
          </c:tx>
          <c:spPr>
            <a:ln w="22225" cap="rnd" cmpd="sng" algn="ctr">
              <a:solidFill>
                <a:schemeClr val="accent1"/>
              </a:solidFill>
              <a:round/>
            </a:ln>
            <a:effectLst/>
          </c:spPr>
          <c:marker>
            <c:symbol val="none"/>
          </c:marker>
          <c:dLbls>
            <c:dLbl>
              <c:idx val="0"/>
              <c:layout>
                <c:manualLayout>
                  <c:x val="-3.8842592592592595E-2"/>
                  <c:y val="-7.9365079365079395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EB0-48C7-B5E9-B4ADBABF294A}"/>
                </c:ext>
              </c:extLst>
            </c:dLbl>
            <c:dLbl>
              <c:idx val="1"/>
              <c:layout>
                <c:manualLayout>
                  <c:x val="-3.5735090405366009E-2"/>
                  <c:y val="1.58730158730157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B0-48C7-B5E9-B4ADBABF294A}"/>
                </c:ext>
              </c:extLst>
            </c:dLbl>
            <c:dLbl>
              <c:idx val="2"/>
              <c:layout>
                <c:manualLayout>
                  <c:x val="-2.647583114610675E-2"/>
                  <c:y val="4.76190476190475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B0-48C7-B5E9-B4ADBABF294A}"/>
                </c:ext>
              </c:extLst>
            </c:dLbl>
            <c:dLbl>
              <c:idx val="3"/>
              <c:layout>
                <c:manualLayout>
                  <c:x val="-3.3420275590551191E-2"/>
                  <c:y val="3.17460317460317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B0-48C7-B5E9-B4ADBABF294A}"/>
                </c:ext>
              </c:extLst>
            </c:dLbl>
            <c:dLbl>
              <c:idx val="4"/>
              <c:layout>
                <c:manualLayout>
                  <c:x val="-3.5735090405366009E-2"/>
                  <c:y val="-3.17460317460318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EB0-48C7-B5E9-B4ADBABF294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
                        <a:lumOff val="35%"/>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
                          <a:lumOff val="65%"/>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3</c:v>
                </c:pt>
                <c:pt idx="1">
                  <c:v>-53</c:v>
                </c:pt>
                <c:pt idx="2">
                  <c:v>-11</c:v>
                </c:pt>
                <c:pt idx="3">
                  <c:v>-28</c:v>
                </c:pt>
                <c:pt idx="4">
                  <c:v>-27</c:v>
                </c:pt>
              </c:numCache>
            </c:numRef>
          </c:val>
          <c:smooth val="0"/>
          <c:extLst>
            <c:ext xmlns:c16="http://schemas.microsoft.com/office/drawing/2014/chart" uri="{C3380CC4-5D6E-409C-BE32-E72D297353CC}">
              <c16:uniqueId val="{00000005-4EB0-48C7-B5E9-B4ADBABF294A}"/>
            </c:ext>
          </c:extLst>
        </c:ser>
        <c:dLbls>
          <c:showLegendKey val="0"/>
          <c:showVal val="1"/>
          <c:showCatName val="0"/>
          <c:showSerName val="0"/>
          <c:showPercent val="0"/>
          <c:showBubbleSize val="0"/>
        </c:dLbls>
        <c:dropLines>
          <c:spPr>
            <a:ln w="9525" cap="flat" cmpd="sng" algn="ctr">
              <a:solidFill>
                <a:schemeClr val="dk1">
                  <a:lumMod val="35%"/>
                  <a:lumOff val="65%"/>
                  <a:alpha val="33%"/>
                </a:schemeClr>
              </a:solidFill>
              <a:round/>
            </a:ln>
            <a:effectLst/>
          </c:spPr>
        </c:dropLines>
        <c:smooth val="0"/>
        <c:axId val="208040704"/>
        <c:axId val="208042240"/>
      </c:lineChart>
      <c:catAx>
        <c:axId val="208040704"/>
        <c:scaling>
          <c:orientation val="minMax"/>
        </c:scaling>
        <c:delete val="0"/>
        <c:axPos val="b"/>
        <c:numFmt formatCode="General" sourceLinked="1"/>
        <c:majorTickMark val="none"/>
        <c:minorTickMark val="none"/>
        <c:tickLblPos val="nextTo"/>
        <c:spPr>
          <a:noFill/>
          <a:ln w="9525" cap="flat" cmpd="sng" algn="ctr">
            <a:solidFill>
              <a:schemeClr val="dk1">
                <a:lumMod val="15%"/>
                <a:lumOff val="85%"/>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
                    <a:lumOff val="35%"/>
                  </a:schemeClr>
                </a:solidFill>
                <a:latin typeface="+mn-lt"/>
                <a:ea typeface="+mn-ea"/>
                <a:cs typeface="+mn-cs"/>
              </a:defRPr>
            </a:pPr>
            <a:endParaRPr lang="ru-RU"/>
          </a:p>
        </c:txPr>
        <c:crossAx val="208042240"/>
        <c:crosses val="autoZero"/>
        <c:auto val="1"/>
        <c:lblAlgn val="ctr"/>
        <c:lblOffset val="100"/>
        <c:noMultiLvlLbl val="0"/>
      </c:catAx>
      <c:valAx>
        <c:axId val="2080422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
                    <a:lumOff val="35%"/>
                  </a:schemeClr>
                </a:solidFill>
                <a:latin typeface="+mn-lt"/>
                <a:ea typeface="+mn-ea"/>
                <a:cs typeface="+mn-cs"/>
              </a:defRPr>
            </a:pPr>
            <a:endParaRPr lang="ru-RU"/>
          </a:p>
        </c:txPr>
        <c:crossAx val="208040704"/>
        <c:crosses val="autoZero"/>
        <c:crossBetween val="between"/>
      </c:valAx>
      <c:spPr>
        <a:gradFill>
          <a:gsLst>
            <a:gs pos="100%">
              <a:schemeClr val="lt1">
                <a:lumMod val="95%"/>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
                  <a:lumOff val="35%"/>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
          <a:lumOff val="85%"/>
        </a:schemeClr>
      </a:solidFill>
      <a:round/>
    </a:ln>
    <a:effectLst/>
  </c:spPr>
  <c:txPr>
    <a:bodyPr/>
    <a:lstStyle/>
    <a:p>
      <a:pPr>
        <a:defRPr/>
      </a:pPr>
      <a:endParaRPr lang="ru-RU"/>
    </a:p>
  </c:txPr>
  <c:externalData r:id="rId1">
    <c:autoUpdate val="0"/>
  </c:externalData>
</c:chartSpace>
</file>

<file path=word/charts/chart6.xml><?xml version="1.0" encoding="utf-8"?>
<c:chartSpace xmlns:c="http://purl.oclc.org/ooxml/drawingml/chart" xmlns:a="http://purl.oclc.org/ooxml/drawingml/main" xmlns:r="http://purl.oclc.org/ooxml/officeDocument/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082427868559444E-2"/>
          <c:y val="0.11504874390701167"/>
          <c:w val="0.48926537408630383"/>
          <c:h val="0.81252999625046884"/>
        </c:manualLayout>
      </c:layout>
      <c:pieChart>
        <c:varyColors val="1"/>
        <c:ser>
          <c:idx val="0"/>
          <c:order val="0"/>
          <c:tx>
            <c:strRef>
              <c:f>Лист1!$B$1</c:f>
              <c:strCache>
                <c:ptCount val="1"/>
                <c:pt idx="0">
                  <c:v>Продажи</c:v>
                </c:pt>
              </c:strCache>
            </c:strRef>
          </c:tx>
          <c:dPt>
            <c:idx val="0"/>
            <c:bubble3D val="0"/>
            <c:spPr>
              <a:pattFill prst="ltUpDiag">
                <a:fgClr>
                  <a:schemeClr val="accent1"/>
                </a:fgClr>
                <a:bgClr>
                  <a:schemeClr val="accent1">
                    <a:lumMod val="20%"/>
                    <a:lumOff val="80%"/>
                  </a:schemeClr>
                </a:bgClr>
              </a:pattFill>
              <a:ln w="19033">
                <a:solidFill>
                  <a:schemeClr val="lt1"/>
                </a:solidFill>
              </a:ln>
              <a:effectLst>
                <a:innerShdw blurRad="114300">
                  <a:schemeClr val="accent1"/>
                </a:innerShdw>
              </a:effectLst>
            </c:spPr>
            <c:extLst>
              <c:ext xmlns:c16="http://schemas.microsoft.com/office/drawing/2014/chart" uri="{C3380CC4-5D6E-409C-BE32-E72D297353CC}">
                <c16:uniqueId val="{00000000-25A5-4C42-9F7B-567EDE49B57B}"/>
              </c:ext>
            </c:extLst>
          </c:dPt>
          <c:dPt>
            <c:idx val="1"/>
            <c:bubble3D val="0"/>
            <c:spPr>
              <a:pattFill prst="ltUpDiag">
                <a:fgClr>
                  <a:schemeClr val="accent2"/>
                </a:fgClr>
                <a:bgClr>
                  <a:schemeClr val="accent2">
                    <a:lumMod val="20%"/>
                    <a:lumOff val="80%"/>
                  </a:schemeClr>
                </a:bgClr>
              </a:pattFill>
              <a:ln w="19033">
                <a:solidFill>
                  <a:schemeClr val="lt1"/>
                </a:solidFill>
              </a:ln>
              <a:effectLst>
                <a:innerShdw blurRad="114300">
                  <a:schemeClr val="accent2"/>
                </a:innerShdw>
              </a:effectLst>
            </c:spPr>
            <c:extLst>
              <c:ext xmlns:c16="http://schemas.microsoft.com/office/drawing/2014/chart" uri="{C3380CC4-5D6E-409C-BE32-E72D297353CC}">
                <c16:uniqueId val="{00000001-25A5-4C42-9F7B-567EDE49B57B}"/>
              </c:ext>
            </c:extLst>
          </c:dPt>
          <c:dPt>
            <c:idx val="2"/>
            <c:bubble3D val="0"/>
            <c:spPr>
              <a:pattFill prst="ltUpDiag">
                <a:fgClr>
                  <a:schemeClr val="accent3"/>
                </a:fgClr>
                <a:bgClr>
                  <a:schemeClr val="accent3">
                    <a:lumMod val="20%"/>
                    <a:lumOff val="80%"/>
                  </a:schemeClr>
                </a:bgClr>
              </a:pattFill>
              <a:ln w="19033">
                <a:solidFill>
                  <a:schemeClr val="lt1"/>
                </a:solidFill>
              </a:ln>
              <a:effectLst>
                <a:innerShdw blurRad="114300">
                  <a:schemeClr val="accent3"/>
                </a:innerShdw>
              </a:effectLst>
            </c:spPr>
            <c:extLst>
              <c:ext xmlns:c16="http://schemas.microsoft.com/office/drawing/2014/chart" uri="{C3380CC4-5D6E-409C-BE32-E72D297353CC}">
                <c16:uniqueId val="{00000002-25A5-4C42-9F7B-567EDE49B57B}"/>
              </c:ext>
            </c:extLst>
          </c:dPt>
          <c:dLbls>
            <c:dLbl>
              <c:idx val="0"/>
              <c:tx>
                <c:rich>
                  <a:bodyPr/>
                  <a:lstStyle/>
                  <a:p>
                    <a:r>
                      <a:rPr lang="en-US"/>
                      <a:t>14,7%</a:t>
                    </a:r>
                  </a:p>
                </c:rich>
              </c:tx>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25A5-4C42-9F7B-567EDE49B57B}"/>
                </c:ext>
              </c:extLst>
            </c:dLbl>
            <c:dLbl>
              <c:idx val="1"/>
              <c:tx>
                <c:rich>
                  <a:bodyPr/>
                  <a:lstStyle/>
                  <a:p>
                    <a:r>
                      <a:rPr lang="en-US"/>
                      <a:t>53,3%</a:t>
                    </a:r>
                  </a:p>
                </c:rich>
              </c:tx>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5A5-4C42-9F7B-567EDE49B57B}"/>
                </c:ext>
              </c:extLst>
            </c:dLbl>
            <c:dLbl>
              <c:idx val="2"/>
              <c:tx>
                <c:rich>
                  <a:bodyPr/>
                  <a:lstStyle/>
                  <a:p>
                    <a:r>
                      <a:rPr lang="en-US"/>
                      <a:t>32,0%</a:t>
                    </a:r>
                  </a:p>
                </c:rich>
              </c:tx>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25A5-4C42-9F7B-567EDE49B57B}"/>
                </c:ext>
              </c:extLst>
            </c:dLbl>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
                        <a:lumOff val="25%"/>
                      </a:schemeClr>
                    </a:solidFill>
                    <a:latin typeface="+mn-lt"/>
                    <a:ea typeface="+mn-ea"/>
                    <a:cs typeface="+mn-cs"/>
                  </a:defRPr>
                </a:pPr>
                <a:endParaRPr lang="ru-RU"/>
              </a:p>
            </c:txPr>
            <c:dLblPos val="inEnd"/>
            <c:showLegendKey val="0"/>
            <c:showVal val="0"/>
            <c:showCatName val="0"/>
            <c:showSerName val="0"/>
            <c:showPercent val="1"/>
            <c:showBubbleSize val="0"/>
            <c:showLeaderLines val="1"/>
            <c:leaderLines>
              <c:spPr>
                <a:ln w="9516">
                  <a:solidFill>
                    <a:schemeClr val="tx1">
                      <a:lumMod val="35%"/>
                      <a:lumOff val="65%"/>
                    </a:schemeClr>
                  </a:solidFill>
                </a:ln>
                <a:effectLst/>
              </c:spPr>
            </c:leaderLines>
            <c:extLst>
              <c:ext xmlns:c15="http://schemas.microsoft.com/office/drawing/2012/chart" uri="{CE6537A1-D6FC-4f65-9D91-7224C49458BB}"/>
            </c:extLst>
          </c:dLbls>
          <c:cat>
            <c:strRef>
              <c:f>Лист1!$A$2:$A$4</c:f>
              <c:strCache>
                <c:ptCount val="3"/>
                <c:pt idx="0">
                  <c:v>Младше трудоспособного возраста</c:v>
                </c:pt>
                <c:pt idx="1">
                  <c:v>Трудоспособного возраста</c:v>
                </c:pt>
                <c:pt idx="2">
                  <c:v>Старше трудоспособного возраста</c:v>
                </c:pt>
              </c:strCache>
            </c:strRef>
          </c:cat>
          <c:val>
            <c:numRef>
              <c:f>Лист1!$B$2:$B$4</c:f>
              <c:numCache>
                <c:formatCode>\О\с\н\о\в\н\о\й</c:formatCode>
                <c:ptCount val="3"/>
                <c:pt idx="0">
                  <c:v>14.7</c:v>
                </c:pt>
                <c:pt idx="1">
                  <c:v>53.3</c:v>
                </c:pt>
                <c:pt idx="2">
                  <c:v>32</c:v>
                </c:pt>
              </c:numCache>
            </c:numRef>
          </c:val>
          <c:extLst>
            <c:ext xmlns:c16="http://schemas.microsoft.com/office/drawing/2014/chart" uri="{C3380CC4-5D6E-409C-BE32-E72D297353CC}">
              <c16:uniqueId val="{00000003-25A5-4C42-9F7B-567EDE49B57B}"/>
            </c:ext>
          </c:extLst>
        </c:ser>
        <c:dLbls>
          <c:showLegendKey val="0"/>
          <c:showVal val="0"/>
          <c:showCatName val="0"/>
          <c:showSerName val="0"/>
          <c:showPercent val="0"/>
          <c:showBubbleSize val="0"/>
          <c:showLeaderLines val="1"/>
        </c:dLbls>
        <c:firstSliceAng val="0"/>
      </c:pieChart>
      <c:spPr>
        <a:noFill/>
        <a:ln w="25377">
          <a:noFill/>
        </a:ln>
      </c:spPr>
    </c:plotArea>
    <c:legend>
      <c:legendPos val="t"/>
      <c:layout>
        <c:manualLayout>
          <c:xMode val="edge"/>
          <c:yMode val="edge"/>
          <c:x val="0.50678238212924098"/>
          <c:y val="0.25396840732331782"/>
          <c:w val="0.48344847405023283"/>
          <c:h val="0.58432636104535951"/>
        </c:manualLayout>
      </c:layout>
      <c:overlay val="0"/>
      <c:spPr>
        <a:noFill/>
        <a:ln>
          <a:noFill/>
        </a:ln>
        <a:effectLst/>
      </c:spPr>
      <c:txPr>
        <a:bodyPr rot="0" spcFirstLastPara="1" vertOverflow="ellipsis" vert="horz" wrap="square" anchor="ctr" anchorCtr="1"/>
        <a:lstStyle/>
        <a:p>
          <a:pPr>
            <a:defRPr sz="899" b="0" i="0" u="none" strike="noStrike" kern="1200" baseline="0%">
              <a:solidFill>
                <a:schemeClr val="tx1">
                  <a:lumMod val="65%"/>
                  <a:lumOff val="35%"/>
                </a:schemeClr>
              </a:solidFill>
              <a:latin typeface="+mn-lt"/>
              <a:ea typeface="+mn-ea"/>
              <a:cs typeface="+mn-cs"/>
            </a:defRPr>
          </a:pPr>
          <a:endParaRPr lang="ru-RU"/>
        </a:p>
      </c:txPr>
    </c:legend>
    <c:plotVisOnly val="1"/>
    <c:dispBlanksAs val="zero"/>
    <c:showDLblsOverMax val="0"/>
  </c:chart>
  <c:spPr>
    <a:solidFill>
      <a:schemeClr val="bg1"/>
    </a:solidFill>
    <a:ln w="9516" cap="flat" cmpd="sng" algn="ctr">
      <a:solidFill>
        <a:schemeClr val="tx1">
          <a:lumMod val="15%"/>
          <a:lumOff val="85%"/>
        </a:schemeClr>
      </a:solidFill>
      <a:round/>
    </a:ln>
    <a:effectLst/>
  </c:spPr>
  <c:txPr>
    <a:bodyPr/>
    <a:lstStyle/>
    <a:p>
      <a:pPr>
        <a:defRPr/>
      </a:pPr>
      <a:endParaRPr lang="ru-RU"/>
    </a:p>
  </c:txPr>
  <c:externalData r:id="rId2">
    <c:autoUpdate val="0"/>
  </c:externalData>
</c:chartSpace>
</file>

<file path=word/theme/theme1.xml><?xml version="1.0" encoding="utf-8"?>
<a:theme xmlns:a="http://purl.oclc.org/ooxml/drawingml/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purl.oclc.org/ooxml/drawingml/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65967197-9B99-4759-A07B-AF0A96058635}">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Normal.dotm</Template>
  <TotalTime>1707</TotalTime>
  <Pages>230</Pages>
  <Words>70225</Words>
  <Characters>400285</Characters>
  <Application>Microsoft Office Word</Application>
  <DocSecurity>0</DocSecurity>
  <Lines>3335</Lines>
  <Paragraphs>939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469571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User16</dc:creator>
  <cp:keywords/>
  <dc:description/>
  <cp:lastModifiedBy>SMA</cp:lastModifiedBy>
  <cp:revision>35</cp:revision>
  <cp:lastPrinted>2024-03-20T06:35:00Z</cp:lastPrinted>
  <dcterms:created xsi:type="dcterms:W3CDTF">2024-12-09T04:39:00Z</dcterms:created>
  <dcterms:modified xsi:type="dcterms:W3CDTF">2025-04-03T02:53:00Z</dcterms:modified>
</cp:coreProperties>
</file>